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AC19" w14:textId="36EA0AE5" w:rsidR="0BA77396" w:rsidRDefault="4E3572D5" w:rsidP="3F7A72DE">
      <w:pPr>
        <w:rPr>
          <w:b/>
          <w:bCs/>
          <w:sz w:val="28"/>
          <w:szCs w:val="28"/>
        </w:rPr>
      </w:pPr>
      <w:bookmarkStart w:id="0" w:name="_GoBack"/>
      <w:bookmarkEnd w:id="0"/>
      <w:r w:rsidRPr="3F7A72DE">
        <w:rPr>
          <w:b/>
          <w:bCs/>
          <w:sz w:val="28"/>
          <w:szCs w:val="28"/>
        </w:rPr>
        <w:t>21.4.20</w:t>
      </w:r>
    </w:p>
    <w:p w14:paraId="128BB33C" w14:textId="0E00BB1A" w:rsidR="3F7A72DE" w:rsidRDefault="3F7A72DE" w:rsidP="3F7A72DE">
      <w:pPr>
        <w:rPr>
          <w:b/>
          <w:bCs/>
          <w:sz w:val="28"/>
          <w:szCs w:val="28"/>
        </w:rPr>
      </w:pPr>
    </w:p>
    <w:p w14:paraId="266041CA" w14:textId="2D027513" w:rsidR="4E3572D5" w:rsidRDefault="4E3572D5" w:rsidP="0BA77396">
      <w:pPr>
        <w:rPr>
          <w:b/>
          <w:bCs/>
          <w:sz w:val="28"/>
          <w:szCs w:val="28"/>
        </w:rPr>
      </w:pPr>
      <w:r w:rsidRPr="3F7A72DE">
        <w:rPr>
          <w:b/>
          <w:bCs/>
          <w:sz w:val="28"/>
          <w:szCs w:val="28"/>
        </w:rPr>
        <w:t>Numeracy</w:t>
      </w:r>
    </w:p>
    <w:p w14:paraId="2BA3104F" w14:textId="2212E730" w:rsidR="1D15C09C" w:rsidRDefault="1D15C09C" w:rsidP="3F7A72DE">
      <w:pPr>
        <w:rPr>
          <w:b/>
          <w:bCs/>
          <w:sz w:val="28"/>
          <w:szCs w:val="28"/>
        </w:rPr>
      </w:pPr>
      <w:r w:rsidRPr="3F7A72DE">
        <w:rPr>
          <w:b/>
          <w:bCs/>
          <w:sz w:val="28"/>
          <w:szCs w:val="28"/>
        </w:rPr>
        <w:t xml:space="preserve">L.I.  To identify a number sequence </w:t>
      </w:r>
    </w:p>
    <w:p w14:paraId="7E203563" w14:textId="1AE3FEC2" w:rsidR="3F7A72DE" w:rsidRDefault="3F7A72DE" w:rsidP="3F7A72DE">
      <w:pPr>
        <w:rPr>
          <w:b/>
          <w:bCs/>
          <w:sz w:val="28"/>
          <w:szCs w:val="28"/>
        </w:rPr>
      </w:pPr>
    </w:p>
    <w:p w14:paraId="32487EDF" w14:textId="4884759D" w:rsidR="1D15C09C" w:rsidRDefault="1D15C09C" w:rsidP="3F7A72DE">
      <w:pPr>
        <w:rPr>
          <w:b/>
          <w:bCs/>
          <w:sz w:val="28"/>
          <w:szCs w:val="28"/>
          <w:u w:val="single"/>
        </w:rPr>
      </w:pPr>
      <w:r w:rsidRPr="3F7A72DE">
        <w:rPr>
          <w:b/>
          <w:bCs/>
          <w:sz w:val="28"/>
          <w:szCs w:val="28"/>
          <w:u w:val="single"/>
        </w:rPr>
        <w:t>Nrich Patterns</w:t>
      </w:r>
      <w:r w:rsidRPr="3F7A72DE">
        <w:rPr>
          <w:b/>
          <w:bCs/>
          <w:sz w:val="28"/>
          <w:szCs w:val="28"/>
        </w:rPr>
        <w:t xml:space="preserve"> </w:t>
      </w:r>
    </w:p>
    <w:p w14:paraId="49FCC446" w14:textId="4218C517" w:rsidR="1D15C09C" w:rsidRDefault="1D15C09C" w:rsidP="3F7A72DE">
      <w:pPr>
        <w:rPr>
          <w:b/>
          <w:bCs/>
          <w:sz w:val="28"/>
          <w:szCs w:val="28"/>
        </w:rPr>
      </w:pPr>
      <w:r w:rsidRPr="07F8A333">
        <w:rPr>
          <w:b/>
          <w:bCs/>
          <w:sz w:val="28"/>
          <w:szCs w:val="28"/>
        </w:rPr>
        <w:t xml:space="preserve">Ninjas </w:t>
      </w:r>
      <w:r w:rsidR="7393F1E7" w:rsidRPr="07F8A333">
        <w:rPr>
          <w:b/>
          <w:bCs/>
          <w:sz w:val="28"/>
          <w:szCs w:val="28"/>
        </w:rPr>
        <w:t xml:space="preserve">and Magicians </w:t>
      </w:r>
      <w:r w:rsidRPr="07F8A333">
        <w:rPr>
          <w:b/>
          <w:bCs/>
          <w:sz w:val="28"/>
          <w:szCs w:val="28"/>
        </w:rPr>
        <w:t>can you solve the problem of Button up?</w:t>
      </w:r>
    </w:p>
    <w:p w14:paraId="0159A68C" w14:textId="61D0D26A" w:rsidR="1D15C09C" w:rsidRDefault="1D15C09C" w:rsidP="3F7A72DE">
      <w:pPr>
        <w:rPr>
          <w:b/>
          <w:bCs/>
          <w:sz w:val="28"/>
          <w:szCs w:val="28"/>
        </w:rPr>
      </w:pPr>
      <w:r>
        <w:br/>
        <w:t xml:space="preserve"> </w:t>
      </w:r>
      <w:r w:rsidRPr="3F7A72DE">
        <w:rPr>
          <w:sz w:val="28"/>
          <w:szCs w:val="28"/>
        </w:rPr>
        <w:t>My coat has three different buttons.</w:t>
      </w:r>
      <w:r>
        <w:br/>
      </w:r>
      <w:r w:rsidRPr="3F7A72DE">
        <w:rPr>
          <w:sz w:val="28"/>
          <w:szCs w:val="28"/>
        </w:rPr>
        <w:t xml:space="preserve"> Sometimes, I do them up starting with the top button.  Sometimes, I start somewhere else.</w:t>
      </w:r>
      <w:r>
        <w:br/>
      </w:r>
      <w:r w:rsidRPr="3F7A72DE">
        <w:rPr>
          <w:sz w:val="28"/>
          <w:szCs w:val="28"/>
        </w:rPr>
        <w:t xml:space="preserve"> How many ways can you find to do up my coat? </w:t>
      </w:r>
      <w:r>
        <w:br/>
      </w:r>
      <w:r w:rsidRPr="3F7A72DE">
        <w:rPr>
          <w:sz w:val="28"/>
          <w:szCs w:val="28"/>
        </w:rPr>
        <w:t xml:space="preserve"> How will you remember them?</w:t>
      </w:r>
      <w:r>
        <w:br/>
      </w:r>
      <w:r w:rsidRPr="3F7A72DE">
        <w:rPr>
          <w:sz w:val="28"/>
          <w:szCs w:val="28"/>
        </w:rPr>
        <w:t xml:space="preserve"> Do you think there are any more?  How do you know?</w:t>
      </w:r>
    </w:p>
    <w:p w14:paraId="252F0E72" w14:textId="61F5EF9F" w:rsidR="3F7A72DE" w:rsidRDefault="3F7A72DE" w:rsidP="3F7A72DE">
      <w:pPr>
        <w:rPr>
          <w:b/>
          <w:bCs/>
          <w:sz w:val="28"/>
          <w:szCs w:val="28"/>
        </w:rPr>
      </w:pPr>
    </w:p>
    <w:p w14:paraId="78CFE4C0" w14:textId="5DAE02BC" w:rsidR="1D15C09C" w:rsidRDefault="1D15C09C" w:rsidP="3F7A72DE">
      <w:pPr>
        <w:rPr>
          <w:b/>
          <w:bCs/>
          <w:sz w:val="28"/>
          <w:szCs w:val="28"/>
        </w:rPr>
      </w:pPr>
      <w:r w:rsidRPr="3F7A72DE">
        <w:rPr>
          <w:b/>
          <w:bCs/>
          <w:sz w:val="28"/>
          <w:szCs w:val="28"/>
        </w:rPr>
        <w:t>Mathletes and Algebros can you solve the problem of Button up some more?</w:t>
      </w:r>
    </w:p>
    <w:p w14:paraId="7A6EF939" w14:textId="4EB54E2D" w:rsidR="1D15C09C" w:rsidRDefault="1D15C09C" w:rsidP="3F7A72DE">
      <w:pPr>
        <w:rPr>
          <w:sz w:val="28"/>
          <w:szCs w:val="28"/>
        </w:rPr>
      </w:pPr>
      <w:r w:rsidRPr="3F7A72DE">
        <w:rPr>
          <w:sz w:val="28"/>
          <w:szCs w:val="28"/>
        </w:rPr>
        <w:t>I have a jacket which has four buttons.</w:t>
      </w:r>
    </w:p>
    <w:p w14:paraId="1E09FD7C" w14:textId="3D31B2A9" w:rsidR="1D15C09C" w:rsidRDefault="1D15C09C" w:rsidP="3F7A72DE">
      <w:pPr>
        <w:rPr>
          <w:sz w:val="28"/>
          <w:szCs w:val="28"/>
        </w:rPr>
      </w:pPr>
      <w:r w:rsidRPr="3F7A72DE">
        <w:rPr>
          <w:sz w:val="28"/>
          <w:szCs w:val="28"/>
        </w:rPr>
        <w:t xml:space="preserve">Sometimes, I do the buttons up starting with the top button. Sometimes, I start somewhere else.  </w:t>
      </w:r>
    </w:p>
    <w:p w14:paraId="21F8AEE3" w14:textId="240F6239" w:rsidR="1D15C09C" w:rsidRDefault="1D15C09C" w:rsidP="3F7A72DE">
      <w:pPr>
        <w:rPr>
          <w:sz w:val="28"/>
          <w:szCs w:val="28"/>
        </w:rPr>
      </w:pPr>
      <w:r w:rsidRPr="3F7A72DE">
        <w:rPr>
          <w:sz w:val="28"/>
          <w:szCs w:val="28"/>
        </w:rPr>
        <w:t>How many different ways of buttoning it up can you find?</w:t>
      </w:r>
    </w:p>
    <w:p w14:paraId="6345BA92" w14:textId="7F274237" w:rsidR="1D15C09C" w:rsidRDefault="1D15C09C" w:rsidP="3F7A72DE">
      <w:pPr>
        <w:rPr>
          <w:sz w:val="28"/>
          <w:szCs w:val="28"/>
        </w:rPr>
      </w:pPr>
      <w:r w:rsidRPr="3F7A72DE">
        <w:rPr>
          <w:sz w:val="28"/>
          <w:szCs w:val="28"/>
        </w:rPr>
        <w:t>Look back at the number of different ways you found for buttoning up three buttons and four buttons.</w:t>
      </w:r>
    </w:p>
    <w:p w14:paraId="62F82424" w14:textId="45D70F00" w:rsidR="1D15C09C" w:rsidRDefault="1D15C09C" w:rsidP="3F7A72DE">
      <w:pPr>
        <w:rPr>
          <w:sz w:val="28"/>
          <w:szCs w:val="28"/>
        </w:rPr>
      </w:pPr>
      <w:r w:rsidRPr="3F7A72DE">
        <w:rPr>
          <w:sz w:val="28"/>
          <w:szCs w:val="28"/>
        </w:rPr>
        <w:t xml:space="preserve">Can you predict the number of ways of buttoning up a coat with five buttons?   Six buttons ...?  </w:t>
      </w:r>
    </w:p>
    <w:p w14:paraId="72A2878E" w14:textId="1FDBB891" w:rsidR="1D15C09C" w:rsidRDefault="1D15C09C" w:rsidP="3F7A72DE">
      <w:pPr>
        <w:rPr>
          <w:b/>
          <w:bCs/>
          <w:sz w:val="28"/>
          <w:szCs w:val="28"/>
          <w:u w:val="single"/>
        </w:rPr>
      </w:pPr>
      <w:r w:rsidRPr="3F7A72DE">
        <w:rPr>
          <w:b/>
          <w:bCs/>
          <w:sz w:val="28"/>
          <w:szCs w:val="28"/>
          <w:u w:val="single"/>
        </w:rPr>
        <w:t>Key questions</w:t>
      </w:r>
    </w:p>
    <w:p w14:paraId="63855811" w14:textId="42A4E509" w:rsidR="1D15C09C" w:rsidRDefault="1D15C09C" w:rsidP="3F7A72DE">
      <w:pPr>
        <w:rPr>
          <w:sz w:val="28"/>
          <w:szCs w:val="28"/>
        </w:rPr>
      </w:pPr>
      <w:r w:rsidRPr="3F7A72DE">
        <w:rPr>
          <w:sz w:val="28"/>
          <w:szCs w:val="28"/>
        </w:rPr>
        <w:t>How do you know you have found all the ways?</w:t>
      </w:r>
    </w:p>
    <w:p w14:paraId="2E5292F6" w14:textId="4B47635C" w:rsidR="1D15C09C" w:rsidRDefault="1D15C09C" w:rsidP="3F7A72DE">
      <w:pPr>
        <w:rPr>
          <w:sz w:val="28"/>
          <w:szCs w:val="28"/>
        </w:rPr>
      </w:pPr>
      <w:r w:rsidRPr="3F7A72DE">
        <w:rPr>
          <w:sz w:val="28"/>
          <w:szCs w:val="28"/>
        </w:rPr>
        <w:t>How could you use the number of ways to button up three buttons to help you work out the number of ways for four buttons?</w:t>
      </w:r>
    </w:p>
    <w:p w14:paraId="61999179" w14:textId="3A84C874" w:rsidR="1D15C09C" w:rsidRDefault="1D15C09C" w:rsidP="3F7A72DE">
      <w:pPr>
        <w:rPr>
          <w:sz w:val="28"/>
          <w:szCs w:val="28"/>
        </w:rPr>
      </w:pPr>
      <w:r w:rsidRPr="3F7A72DE">
        <w:rPr>
          <w:sz w:val="28"/>
          <w:szCs w:val="28"/>
        </w:rPr>
        <w:lastRenderedPageBreak/>
        <w:t>How will you record what you're doing?</w:t>
      </w:r>
    </w:p>
    <w:p w14:paraId="6858B025" w14:textId="251B73AD" w:rsidR="3F7A72DE" w:rsidRDefault="3F7A72DE" w:rsidP="3F7A72DE">
      <w:pPr>
        <w:rPr>
          <w:b/>
          <w:bCs/>
          <w:sz w:val="28"/>
          <w:szCs w:val="28"/>
        </w:rPr>
      </w:pPr>
    </w:p>
    <w:p w14:paraId="59BEC21A" w14:textId="7300EBBA" w:rsidR="6B44A7BF" w:rsidRDefault="6B44A7BF" w:rsidP="3F7A72DE">
      <w:pPr>
        <w:rPr>
          <w:b/>
          <w:bCs/>
          <w:sz w:val="28"/>
          <w:szCs w:val="28"/>
        </w:rPr>
      </w:pPr>
      <w:r w:rsidRPr="3F7A72DE">
        <w:rPr>
          <w:b/>
          <w:bCs/>
          <w:sz w:val="28"/>
          <w:szCs w:val="28"/>
        </w:rPr>
        <w:t>Now play:</w:t>
      </w:r>
    </w:p>
    <w:p w14:paraId="1C133269" w14:textId="5F56BD4F" w:rsidR="7590ABA4" w:rsidRDefault="00204511" w:rsidP="780EF6E1">
      <w:hyperlink r:id="rId6">
        <w:r w:rsidR="7590ABA4" w:rsidRPr="780EF6E1">
          <w:rPr>
            <w:rStyle w:val="Hyperlink"/>
            <w:rFonts w:ascii="Calibri" w:eastAsia="Calibri" w:hAnsi="Calibri" w:cs="Calibri"/>
            <w:sz w:val="28"/>
            <w:szCs w:val="28"/>
          </w:rPr>
          <w:t>https://mathsframe.co.uk/en/resources/resource/42/sequences</w:t>
        </w:r>
      </w:hyperlink>
    </w:p>
    <w:p w14:paraId="21D67B38" w14:textId="607816FA" w:rsidR="7590ABA4" w:rsidRDefault="7590ABA4" w:rsidP="780EF6E1">
      <w:pPr>
        <w:rPr>
          <w:rFonts w:ascii="Calibri" w:eastAsia="Calibri" w:hAnsi="Calibri" w:cs="Calibri"/>
          <w:sz w:val="28"/>
          <w:szCs w:val="28"/>
        </w:rPr>
      </w:pPr>
      <w:r w:rsidRPr="780EF6E1">
        <w:rPr>
          <w:rFonts w:ascii="Calibri" w:eastAsia="Calibri" w:hAnsi="Calibri" w:cs="Calibri"/>
          <w:b/>
          <w:bCs/>
          <w:sz w:val="28"/>
          <w:szCs w:val="28"/>
        </w:rPr>
        <w:t xml:space="preserve">Ninjas/magicians: </w:t>
      </w:r>
      <w:r w:rsidRPr="780EF6E1">
        <w:rPr>
          <w:rFonts w:ascii="Calibri" w:eastAsia="Calibri" w:hAnsi="Calibri" w:cs="Calibri"/>
          <w:sz w:val="28"/>
          <w:szCs w:val="28"/>
        </w:rPr>
        <w:t xml:space="preserve"> level 4</w:t>
      </w:r>
    </w:p>
    <w:p w14:paraId="3A8CFA01" w14:textId="4EF8E8BB" w:rsidR="7590ABA4" w:rsidRDefault="7590ABA4" w:rsidP="780EF6E1">
      <w:pPr>
        <w:rPr>
          <w:rFonts w:ascii="Calibri" w:eastAsia="Calibri" w:hAnsi="Calibri" w:cs="Calibri"/>
          <w:sz w:val="28"/>
          <w:szCs w:val="28"/>
        </w:rPr>
      </w:pPr>
      <w:r w:rsidRPr="780EF6E1">
        <w:rPr>
          <w:rFonts w:ascii="Calibri" w:eastAsia="Calibri" w:hAnsi="Calibri" w:cs="Calibri"/>
          <w:b/>
          <w:bCs/>
          <w:sz w:val="28"/>
          <w:szCs w:val="28"/>
        </w:rPr>
        <w:t>Mathletes:</w:t>
      </w:r>
      <w:r w:rsidR="06C8C7C4" w:rsidRPr="780EF6E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6C8C7C4" w:rsidRPr="780EF6E1">
        <w:rPr>
          <w:rFonts w:ascii="Calibri" w:eastAsia="Calibri" w:hAnsi="Calibri" w:cs="Calibri"/>
          <w:sz w:val="28"/>
          <w:szCs w:val="28"/>
        </w:rPr>
        <w:t xml:space="preserve"> level 14</w:t>
      </w:r>
    </w:p>
    <w:p w14:paraId="498F918A" w14:textId="334BC2EC" w:rsidR="06C8C7C4" w:rsidRDefault="06C8C7C4" w:rsidP="780EF6E1">
      <w:pPr>
        <w:rPr>
          <w:rFonts w:ascii="Calibri" w:eastAsia="Calibri" w:hAnsi="Calibri" w:cs="Calibri"/>
          <w:sz w:val="28"/>
          <w:szCs w:val="28"/>
        </w:rPr>
      </w:pPr>
      <w:r w:rsidRPr="780EF6E1">
        <w:rPr>
          <w:rFonts w:ascii="Calibri" w:eastAsia="Calibri" w:hAnsi="Calibri" w:cs="Calibri"/>
          <w:b/>
          <w:bCs/>
          <w:sz w:val="28"/>
          <w:szCs w:val="28"/>
        </w:rPr>
        <w:t>Algebros:</w:t>
      </w:r>
      <w:r w:rsidRPr="780EF6E1">
        <w:rPr>
          <w:rFonts w:ascii="Calibri" w:eastAsia="Calibri" w:hAnsi="Calibri" w:cs="Calibri"/>
          <w:sz w:val="28"/>
          <w:szCs w:val="28"/>
        </w:rPr>
        <w:t xml:space="preserve">  level 15 </w:t>
      </w:r>
    </w:p>
    <w:p w14:paraId="03725000" w14:textId="1E20E37C" w:rsidR="0BA77396" w:rsidRDefault="06C8C7C4" w:rsidP="07F8A333">
      <w:pPr>
        <w:rPr>
          <w:rFonts w:ascii="Calibri" w:eastAsia="Calibri" w:hAnsi="Calibri" w:cs="Calibri"/>
          <w:sz w:val="28"/>
          <w:szCs w:val="28"/>
        </w:rPr>
      </w:pPr>
      <w:r w:rsidRPr="07F8A333">
        <w:rPr>
          <w:rFonts w:ascii="Calibri" w:eastAsia="Calibri" w:hAnsi="Calibri" w:cs="Calibri"/>
          <w:sz w:val="28"/>
          <w:szCs w:val="28"/>
        </w:rPr>
        <w:t>You can also change the difficulty within your level.  Maybe start on easy and work up to genius!</w:t>
      </w:r>
    </w:p>
    <w:p w14:paraId="42A25611" w14:textId="0C106887" w:rsidR="07F8A333" w:rsidRDefault="07F8A333" w:rsidP="07F8A333">
      <w:pPr>
        <w:rPr>
          <w:rFonts w:ascii="Calibri" w:eastAsia="Calibri" w:hAnsi="Calibri" w:cs="Calibri"/>
          <w:sz w:val="28"/>
          <w:szCs w:val="28"/>
        </w:rPr>
      </w:pPr>
    </w:p>
    <w:p w14:paraId="698A6D35" w14:textId="587C565D" w:rsidR="4E3572D5" w:rsidRDefault="4E3572D5" w:rsidP="0BA77396">
      <w:pPr>
        <w:rPr>
          <w:b/>
          <w:bCs/>
          <w:sz w:val="28"/>
          <w:szCs w:val="28"/>
        </w:rPr>
      </w:pPr>
      <w:r w:rsidRPr="760D0C2F">
        <w:rPr>
          <w:b/>
          <w:bCs/>
          <w:sz w:val="28"/>
          <w:szCs w:val="28"/>
        </w:rPr>
        <w:t>Writing</w:t>
      </w:r>
    </w:p>
    <w:p w14:paraId="6684E286" w14:textId="29E4A2B4" w:rsidR="0BA77396" w:rsidRDefault="63D6E904" w:rsidP="0BA77396">
      <w:pPr>
        <w:rPr>
          <w:b/>
          <w:bCs/>
          <w:sz w:val="28"/>
          <w:szCs w:val="28"/>
        </w:rPr>
      </w:pPr>
      <w:r w:rsidRPr="55D206EE">
        <w:rPr>
          <w:b/>
          <w:bCs/>
          <w:sz w:val="28"/>
          <w:szCs w:val="28"/>
        </w:rPr>
        <w:t>L.I. To retell a 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5D206EE" w14:paraId="03F54F1F" w14:textId="77777777" w:rsidTr="23036B14">
        <w:tc>
          <w:tcPr>
            <w:tcW w:w="4680" w:type="dxa"/>
          </w:tcPr>
          <w:p w14:paraId="50F7C34D" w14:textId="039C5D20" w:rsidR="55D206EE" w:rsidRDefault="55D206EE"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</w:rPr>
              <w:t>1</w:t>
            </w:r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  <w:vertAlign w:val="superscript"/>
              </w:rPr>
              <w:t>st</w:t>
            </w:r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</w:rPr>
              <w:t xml:space="preserve"> Level</w:t>
            </w:r>
          </w:p>
          <w:p w14:paraId="6D9E7758" w14:textId="3C9E6772" w:rsidR="55D206EE" w:rsidRDefault="55D206EE"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</w:rPr>
              <w:t xml:space="preserve">Narrative/Description </w:t>
            </w:r>
          </w:p>
          <w:p w14:paraId="59906614" w14:textId="5E029977" w:rsidR="55D206EE" w:rsidRDefault="55D206EE" w:rsidP="55D206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55D206EE">
              <w:rPr>
                <w:rFonts w:ascii="SassoonCRInfant" w:eastAsia="SassoonCRInfant" w:hAnsi="SassoonCRInfant" w:cs="SassoonCRInfant"/>
                <w:sz w:val="24"/>
                <w:szCs w:val="24"/>
              </w:rPr>
              <w:t>To entertain and/or instruct readers by telling a series of events with a problem and a solution</w:t>
            </w:r>
          </w:p>
          <w:p w14:paraId="479A3F69" w14:textId="11691594" w:rsidR="55D206EE" w:rsidRDefault="55D206EE" w:rsidP="55D206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55D206EE">
              <w:rPr>
                <w:rFonts w:ascii="SassoonCRInfant" w:eastAsia="SassoonCRInfant" w:hAnsi="SassoonCRInfant" w:cs="SassoonCRInfant"/>
                <w:sz w:val="24"/>
                <w:szCs w:val="24"/>
              </w:rPr>
              <w:t>To describe the characteristics of people, places and things</w:t>
            </w:r>
          </w:p>
        </w:tc>
        <w:tc>
          <w:tcPr>
            <w:tcW w:w="4680" w:type="dxa"/>
          </w:tcPr>
          <w:p w14:paraId="6073B356" w14:textId="268E143B" w:rsidR="55D206EE" w:rsidRDefault="55D206EE"/>
        </w:tc>
      </w:tr>
      <w:tr w:rsidR="55D206EE" w14:paraId="59B5D12C" w14:textId="77777777" w:rsidTr="23036B14">
        <w:tc>
          <w:tcPr>
            <w:tcW w:w="4680" w:type="dxa"/>
          </w:tcPr>
          <w:p w14:paraId="22F0B782" w14:textId="7A14E200" w:rsidR="55D206EE" w:rsidRDefault="0D1936D6" w:rsidP="55D206EE">
            <w:pPr>
              <w:jc w:val="center"/>
            </w:pPr>
            <w:r w:rsidRPr="07F8A333">
              <w:rPr>
                <w:rFonts w:ascii="SassoonCRInfant" w:eastAsia="SassoonCRInfant" w:hAnsi="SassoonCRInfant" w:cs="SassoonCRInfant"/>
                <w:color w:val="FF0000"/>
                <w:sz w:val="72"/>
                <w:szCs w:val="72"/>
              </w:rPr>
              <w:t xml:space="preserve">T </w:t>
            </w:r>
            <w:r w:rsidRPr="07F8A333">
              <w:rPr>
                <w:rFonts w:ascii="SassoonCRInfant" w:eastAsia="SassoonCRInfant" w:hAnsi="SassoonCRInfant" w:cs="SassoonCRInfant"/>
                <w:sz w:val="72"/>
                <w:szCs w:val="72"/>
              </w:rPr>
              <w:t xml:space="preserve">      P      S</w:t>
            </w:r>
          </w:p>
        </w:tc>
        <w:tc>
          <w:tcPr>
            <w:tcW w:w="4680" w:type="dxa"/>
          </w:tcPr>
          <w:p w14:paraId="3C590379" w14:textId="149060A0" w:rsidR="55D206EE" w:rsidRDefault="55D206EE"/>
        </w:tc>
      </w:tr>
      <w:tr w:rsidR="55D206EE" w14:paraId="328950D2" w14:textId="77777777" w:rsidTr="23036B14">
        <w:tc>
          <w:tcPr>
            <w:tcW w:w="4680" w:type="dxa"/>
          </w:tcPr>
          <w:p w14:paraId="08206568" w14:textId="19B0F7C9" w:rsidR="55D206EE" w:rsidRDefault="55D206EE"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</w:rPr>
              <w:t>I can…</w:t>
            </w:r>
          </w:p>
        </w:tc>
        <w:tc>
          <w:tcPr>
            <w:tcW w:w="4680" w:type="dxa"/>
          </w:tcPr>
          <w:p w14:paraId="61B6B799" w14:textId="4D2D80F3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340B8EBF" w14:textId="77777777" w:rsidTr="23036B14">
        <w:tc>
          <w:tcPr>
            <w:tcW w:w="4680" w:type="dxa"/>
          </w:tcPr>
          <w:p w14:paraId="07A78087" w14:textId="34351865" w:rsidR="55D206EE" w:rsidRDefault="2F6213CC" w:rsidP="23036B1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describe the setting and characters</w:t>
            </w:r>
            <w:r w:rsidR="47A1735F"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- Where</w:t>
            </w: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does the story take place? </w:t>
            </w:r>
            <w:r w:rsidR="2BAAD2E7"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W</w:t>
            </w: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hat does the character do and say</w:t>
            </w:r>
            <w:r w:rsidR="524B8FFF"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?</w:t>
            </w: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 </w:t>
            </w:r>
            <w:r w:rsidR="3C5F1E05"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W</w:t>
            </w: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hat type of person are they?</w:t>
            </w:r>
          </w:p>
        </w:tc>
        <w:tc>
          <w:tcPr>
            <w:tcW w:w="4680" w:type="dxa"/>
          </w:tcPr>
          <w:p w14:paraId="2EB6495F" w14:textId="2130701D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0C845D14" w14:textId="77777777" w:rsidTr="23036B14">
        <w:tc>
          <w:tcPr>
            <w:tcW w:w="4680" w:type="dxa"/>
          </w:tcPr>
          <w:p w14:paraId="79579A51" w14:textId="6851D39D" w:rsidR="55D206EE" w:rsidRDefault="2F6213CC" w:rsidP="23036B1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describe the main events in order.  Tell about the characters’ thoughts and feelings</w:t>
            </w:r>
          </w:p>
        </w:tc>
        <w:tc>
          <w:tcPr>
            <w:tcW w:w="4680" w:type="dxa"/>
          </w:tcPr>
          <w:p w14:paraId="5DB7E891" w14:textId="41B068E8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39328504" w14:textId="77777777" w:rsidTr="23036B14">
        <w:tc>
          <w:tcPr>
            <w:tcW w:w="4680" w:type="dxa"/>
          </w:tcPr>
          <w:p w14:paraId="4218912D" w14:textId="2D097E3C" w:rsidR="55D206EE" w:rsidRDefault="2F6213CC" w:rsidP="23036B1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use adjectives  to describe, shape, colour, size, number, texture</w:t>
            </w:r>
          </w:p>
        </w:tc>
        <w:tc>
          <w:tcPr>
            <w:tcW w:w="4680" w:type="dxa"/>
          </w:tcPr>
          <w:p w14:paraId="657A2948" w14:textId="70C77171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22C7082F" w14:textId="77777777" w:rsidTr="23036B14">
        <w:tc>
          <w:tcPr>
            <w:tcW w:w="4680" w:type="dxa"/>
          </w:tcPr>
          <w:p w14:paraId="1435A1EA" w14:textId="54E4CE8E" w:rsidR="55D206EE" w:rsidRDefault="55D206EE" w:rsidP="55D206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55D206EE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use action verbs – </w:t>
            </w:r>
            <w:r w:rsidRPr="55D206EE">
              <w:rPr>
                <w:rFonts w:ascii="SassoonCRInfant" w:eastAsia="SassoonCRInfant" w:hAnsi="SassoonCRInfant" w:cs="SassoonCRInfant"/>
                <w:i/>
                <w:iCs/>
                <w:sz w:val="24"/>
                <w:szCs w:val="24"/>
              </w:rPr>
              <w:t>jumped, escaped</w:t>
            </w:r>
          </w:p>
        </w:tc>
        <w:tc>
          <w:tcPr>
            <w:tcW w:w="4680" w:type="dxa"/>
          </w:tcPr>
          <w:p w14:paraId="13F8834D" w14:textId="1F9066EF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0B493622" w14:textId="77777777" w:rsidTr="23036B14">
        <w:tc>
          <w:tcPr>
            <w:tcW w:w="4680" w:type="dxa"/>
          </w:tcPr>
          <w:p w14:paraId="374FCE7E" w14:textId="78A48F03" w:rsidR="55D206EE" w:rsidRDefault="55D206EE">
            <w:r w:rsidRPr="55D206EE">
              <w:rPr>
                <w:rFonts w:ascii="SassoonCRInfant" w:eastAsia="SassoonCRInfant" w:hAnsi="SassoonCRInfant" w:cs="SassoonCRInfant"/>
                <w:sz w:val="28"/>
                <w:szCs w:val="28"/>
              </w:rPr>
              <w:lastRenderedPageBreak/>
              <w:t>What went well…</w:t>
            </w:r>
          </w:p>
        </w:tc>
        <w:tc>
          <w:tcPr>
            <w:tcW w:w="4680" w:type="dxa"/>
          </w:tcPr>
          <w:p w14:paraId="027870C6" w14:textId="3C1EEEC7" w:rsidR="55D206EE" w:rsidRDefault="55D206EE"/>
        </w:tc>
      </w:tr>
      <w:tr w:rsidR="55D206EE" w14:paraId="6C19428B" w14:textId="77777777" w:rsidTr="23036B14">
        <w:tc>
          <w:tcPr>
            <w:tcW w:w="4680" w:type="dxa"/>
          </w:tcPr>
          <w:p w14:paraId="7F6B4E71" w14:textId="7D5B5F4B" w:rsidR="55D206EE" w:rsidRDefault="55D206EE">
            <w:r w:rsidRPr="55D206EE">
              <w:rPr>
                <w:rFonts w:ascii="SassoonCRInfant" w:eastAsia="SassoonCRInfant" w:hAnsi="SassoonCRInfant" w:cs="SassoonCRInfant"/>
                <w:sz w:val="28"/>
                <w:szCs w:val="28"/>
              </w:rPr>
              <w:t>Even better if…</w:t>
            </w:r>
          </w:p>
        </w:tc>
        <w:tc>
          <w:tcPr>
            <w:tcW w:w="4680" w:type="dxa"/>
          </w:tcPr>
          <w:p w14:paraId="74A7C883" w14:textId="2C7DBAFC" w:rsidR="55D206EE" w:rsidRDefault="55D206EE"/>
        </w:tc>
      </w:tr>
    </w:tbl>
    <w:p w14:paraId="02C5EA30" w14:textId="15696660" w:rsidR="1DB70547" w:rsidRDefault="1DB70547" w:rsidP="55D206EE">
      <w:pPr>
        <w:spacing w:line="276" w:lineRule="auto"/>
      </w:pPr>
      <w:r w:rsidRPr="55D206EE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5D206EE" w14:paraId="5C189E07" w14:textId="77777777" w:rsidTr="23036B14">
        <w:tc>
          <w:tcPr>
            <w:tcW w:w="4680" w:type="dxa"/>
          </w:tcPr>
          <w:p w14:paraId="22C02403" w14:textId="0AD43B5D" w:rsidR="55D206EE" w:rsidRDefault="55D206EE"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</w:rPr>
              <w:t>2</w:t>
            </w:r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  <w:vertAlign w:val="superscript"/>
              </w:rPr>
              <w:t>nd</w:t>
            </w:r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</w:rPr>
              <w:t xml:space="preserve"> Level</w:t>
            </w:r>
          </w:p>
          <w:p w14:paraId="27C73CEE" w14:textId="0DB7D26A" w:rsidR="55D206EE" w:rsidRDefault="55D206EE"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</w:rPr>
              <w:t>Narrative/Description</w:t>
            </w:r>
          </w:p>
          <w:p w14:paraId="25BD795C" w14:textId="0A50AFEE" w:rsidR="55D206EE" w:rsidRDefault="2F6213CC" w:rsidP="23036B1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To entertain and/or instruct readers by telling a series of events with a problem and a solution</w:t>
            </w:r>
          </w:p>
          <w:p w14:paraId="1E7E9E2D" w14:textId="17BC284F" w:rsidR="55D206EE" w:rsidRDefault="2F6213CC" w:rsidP="23036B1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To describe the characteristics of people, places and things</w:t>
            </w:r>
          </w:p>
        </w:tc>
        <w:tc>
          <w:tcPr>
            <w:tcW w:w="4680" w:type="dxa"/>
          </w:tcPr>
          <w:p w14:paraId="58187EC6" w14:textId="6DC0E49F" w:rsidR="55D206EE" w:rsidRDefault="55D206EE"/>
        </w:tc>
      </w:tr>
      <w:tr w:rsidR="55D206EE" w14:paraId="7167D970" w14:textId="77777777" w:rsidTr="23036B14">
        <w:tc>
          <w:tcPr>
            <w:tcW w:w="4680" w:type="dxa"/>
          </w:tcPr>
          <w:p w14:paraId="18E71CFD" w14:textId="338767C8" w:rsidR="55D206EE" w:rsidRDefault="0D1936D6" w:rsidP="55D206EE">
            <w:pPr>
              <w:jc w:val="center"/>
            </w:pPr>
            <w:r w:rsidRPr="07F8A333">
              <w:rPr>
                <w:rFonts w:ascii="SassoonCRInfant" w:eastAsia="SassoonCRInfant" w:hAnsi="SassoonCRInfant" w:cs="SassoonCRInfant"/>
                <w:color w:val="FF0000"/>
                <w:sz w:val="72"/>
                <w:szCs w:val="72"/>
              </w:rPr>
              <w:t xml:space="preserve">T </w:t>
            </w:r>
            <w:r w:rsidRPr="07F8A333">
              <w:rPr>
                <w:rFonts w:ascii="SassoonCRInfant" w:eastAsia="SassoonCRInfant" w:hAnsi="SassoonCRInfant" w:cs="SassoonCRInfant"/>
                <w:sz w:val="72"/>
                <w:szCs w:val="72"/>
              </w:rPr>
              <w:t xml:space="preserve">      P      S</w:t>
            </w:r>
          </w:p>
        </w:tc>
        <w:tc>
          <w:tcPr>
            <w:tcW w:w="4680" w:type="dxa"/>
          </w:tcPr>
          <w:p w14:paraId="23369839" w14:textId="20FAE04E" w:rsidR="55D206EE" w:rsidRDefault="55D206EE"/>
        </w:tc>
      </w:tr>
      <w:tr w:rsidR="55D206EE" w14:paraId="783499AA" w14:textId="77777777" w:rsidTr="23036B14">
        <w:tc>
          <w:tcPr>
            <w:tcW w:w="4680" w:type="dxa"/>
          </w:tcPr>
          <w:p w14:paraId="5E6BADAE" w14:textId="4CFACD97" w:rsidR="55D206EE" w:rsidRDefault="55D206EE">
            <w:r w:rsidRPr="55D206EE">
              <w:rPr>
                <w:rFonts w:ascii="SassoonCRInfant" w:eastAsia="SassoonCRInfant" w:hAnsi="SassoonCRInfant" w:cs="SassoonCRInfant"/>
                <w:sz w:val="32"/>
                <w:szCs w:val="32"/>
              </w:rPr>
              <w:t>I can…</w:t>
            </w:r>
          </w:p>
        </w:tc>
        <w:tc>
          <w:tcPr>
            <w:tcW w:w="4680" w:type="dxa"/>
          </w:tcPr>
          <w:p w14:paraId="6D8E2634" w14:textId="6248258D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7B11C1E4" w14:textId="77777777" w:rsidTr="23036B14">
        <w:tc>
          <w:tcPr>
            <w:tcW w:w="4680" w:type="dxa"/>
          </w:tcPr>
          <w:p w14:paraId="3E120C61" w14:textId="5E6366E1" w:rsidR="55D206EE" w:rsidRDefault="55D206EE" w:rsidP="55D206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5D206EE">
              <w:rPr>
                <w:rFonts w:ascii="SassoonCRInfant" w:eastAsia="SassoonCRInfant" w:hAnsi="SassoonCRInfant" w:cs="SassoonCRInfant"/>
                <w:sz w:val="24"/>
                <w:szCs w:val="24"/>
              </w:rPr>
              <w:t>describe the main events in a sequenced order (characters’ thoughts, feelings, actions and reactions, views and opinions)</w:t>
            </w:r>
          </w:p>
        </w:tc>
        <w:tc>
          <w:tcPr>
            <w:tcW w:w="4680" w:type="dxa"/>
          </w:tcPr>
          <w:p w14:paraId="407F48D5" w14:textId="627BA8F5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480A3C96" w14:textId="77777777" w:rsidTr="23036B14">
        <w:tc>
          <w:tcPr>
            <w:tcW w:w="4680" w:type="dxa"/>
          </w:tcPr>
          <w:p w14:paraId="34DCB4D0" w14:textId="3F6BA5D3" w:rsidR="55D206EE" w:rsidRDefault="55D206EE" w:rsidP="55D206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5D206EE">
              <w:rPr>
                <w:rFonts w:ascii="SassoonCRInfant" w:eastAsia="SassoonCRInfant" w:hAnsi="SassoonCRInfant" w:cs="SassoonCRInfant"/>
                <w:sz w:val="24"/>
                <w:szCs w:val="24"/>
              </w:rPr>
              <w:t>add events which happen because of the main events</w:t>
            </w:r>
          </w:p>
        </w:tc>
        <w:tc>
          <w:tcPr>
            <w:tcW w:w="4680" w:type="dxa"/>
          </w:tcPr>
          <w:p w14:paraId="18F538FF" w14:textId="3CF6FBB4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475638E9" w14:textId="77777777" w:rsidTr="23036B14">
        <w:tc>
          <w:tcPr>
            <w:tcW w:w="4680" w:type="dxa"/>
          </w:tcPr>
          <w:p w14:paraId="5F328B7E" w14:textId="36AF8C1C" w:rsidR="55D206EE" w:rsidRDefault="2F6213CC" w:rsidP="23036B1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23036B14">
              <w:rPr>
                <w:rFonts w:ascii="SassoonCRInfant" w:eastAsia="SassoonCRInfant" w:hAnsi="SassoonCRInfant" w:cs="SassoonCRInfant"/>
                <w:sz w:val="24"/>
                <w:szCs w:val="24"/>
              </w:rPr>
              <w:t>use a variety of adjectives – shape, colour, size, number, texture</w:t>
            </w:r>
          </w:p>
        </w:tc>
        <w:tc>
          <w:tcPr>
            <w:tcW w:w="4680" w:type="dxa"/>
          </w:tcPr>
          <w:p w14:paraId="63B0FCA1" w14:textId="741F699B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6BB48DC9" w14:textId="77777777" w:rsidTr="23036B14">
        <w:tc>
          <w:tcPr>
            <w:tcW w:w="4680" w:type="dxa"/>
          </w:tcPr>
          <w:p w14:paraId="5E831CAD" w14:textId="32AA2C3B" w:rsidR="55D206EE" w:rsidRDefault="55D206EE" w:rsidP="55D206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55D206EE">
              <w:rPr>
                <w:rFonts w:ascii="SassoonCRInfant" w:eastAsia="SassoonCRInfant" w:hAnsi="SassoonCRInfant" w:cs="SassoonCRInfant"/>
                <w:sz w:val="24"/>
                <w:szCs w:val="24"/>
              </w:rPr>
              <w:t>use figurative language such as similes, metaphors, alliteration etc</w:t>
            </w:r>
          </w:p>
        </w:tc>
        <w:tc>
          <w:tcPr>
            <w:tcW w:w="4680" w:type="dxa"/>
          </w:tcPr>
          <w:p w14:paraId="3738A1ED" w14:textId="590CB9BA" w:rsidR="55D206EE" w:rsidRDefault="55D206EE">
            <w:r w:rsidRPr="55D206E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5D206EE" w14:paraId="0D78B244" w14:textId="77777777" w:rsidTr="23036B14">
        <w:tc>
          <w:tcPr>
            <w:tcW w:w="4680" w:type="dxa"/>
          </w:tcPr>
          <w:p w14:paraId="4CA22400" w14:textId="06DFD8CD" w:rsidR="55D206EE" w:rsidRDefault="55D206EE">
            <w:r w:rsidRPr="55D206EE">
              <w:rPr>
                <w:rFonts w:ascii="SassoonCRInfant" w:eastAsia="SassoonCRInfant" w:hAnsi="SassoonCRInfant" w:cs="SassoonCRInfant"/>
                <w:sz w:val="28"/>
                <w:szCs w:val="28"/>
              </w:rPr>
              <w:t>What went well…</w:t>
            </w:r>
          </w:p>
        </w:tc>
        <w:tc>
          <w:tcPr>
            <w:tcW w:w="4680" w:type="dxa"/>
          </w:tcPr>
          <w:p w14:paraId="7D27179C" w14:textId="2E2345A3" w:rsidR="55D206EE" w:rsidRDefault="55D206EE"/>
        </w:tc>
      </w:tr>
      <w:tr w:rsidR="55D206EE" w14:paraId="420C5E49" w14:textId="77777777" w:rsidTr="23036B14">
        <w:tc>
          <w:tcPr>
            <w:tcW w:w="4680" w:type="dxa"/>
          </w:tcPr>
          <w:p w14:paraId="770B421D" w14:textId="310063F0" w:rsidR="55D206EE" w:rsidRDefault="55D206EE">
            <w:r w:rsidRPr="55D206EE">
              <w:rPr>
                <w:rFonts w:ascii="SassoonCRInfant" w:eastAsia="SassoonCRInfant" w:hAnsi="SassoonCRInfant" w:cs="SassoonCRInfant"/>
                <w:sz w:val="28"/>
                <w:szCs w:val="28"/>
              </w:rPr>
              <w:t>Even better if…</w:t>
            </w:r>
          </w:p>
        </w:tc>
        <w:tc>
          <w:tcPr>
            <w:tcW w:w="4680" w:type="dxa"/>
          </w:tcPr>
          <w:p w14:paraId="32B9C77D" w14:textId="4E87BE6E" w:rsidR="55D206EE" w:rsidRDefault="55D206EE"/>
        </w:tc>
      </w:tr>
    </w:tbl>
    <w:p w14:paraId="40A56862" w14:textId="4C11D12D" w:rsidR="55D206EE" w:rsidRDefault="55D206EE" w:rsidP="55D206EE">
      <w:pPr>
        <w:rPr>
          <w:b/>
          <w:bCs/>
          <w:sz w:val="28"/>
          <w:szCs w:val="28"/>
        </w:rPr>
      </w:pPr>
    </w:p>
    <w:p w14:paraId="4E80EAAB" w14:textId="324C0790" w:rsidR="63D6E904" w:rsidRDefault="63D6E904" w:rsidP="760D0C2F">
      <w:pPr>
        <w:rPr>
          <w:b/>
          <w:bCs/>
          <w:sz w:val="28"/>
          <w:szCs w:val="28"/>
        </w:rPr>
      </w:pPr>
      <w:r w:rsidRPr="760D0C2F">
        <w:rPr>
          <w:sz w:val="28"/>
          <w:szCs w:val="28"/>
        </w:rPr>
        <w:t xml:space="preserve">Watch the video ‘Catch It’ on Literacy Shed </w:t>
      </w:r>
    </w:p>
    <w:p w14:paraId="262A2383" w14:textId="0AE59829" w:rsidR="63D6E904" w:rsidRDefault="00204511" w:rsidP="760D0C2F">
      <w:hyperlink r:id="rId7">
        <w:r w:rsidR="63D6E904" w:rsidRPr="760D0C2F">
          <w:rPr>
            <w:rStyle w:val="Hyperlink"/>
            <w:rFonts w:ascii="Calibri" w:eastAsia="Calibri" w:hAnsi="Calibri" w:cs="Calibri"/>
            <w:sz w:val="28"/>
            <w:szCs w:val="28"/>
          </w:rPr>
          <w:t>https://www.literacyshed.com/catchit.html</w:t>
        </w:r>
      </w:hyperlink>
    </w:p>
    <w:p w14:paraId="158E0F56" w14:textId="3E0BABC3" w:rsidR="0CDFE7B0" w:rsidRDefault="0CDFE7B0" w:rsidP="760D0C2F">
      <w:pPr>
        <w:rPr>
          <w:rFonts w:ascii="Calibri" w:eastAsia="Calibri" w:hAnsi="Calibri" w:cs="Calibri"/>
          <w:sz w:val="28"/>
          <w:szCs w:val="28"/>
        </w:rPr>
      </w:pPr>
      <w:r w:rsidRPr="760D0C2F">
        <w:rPr>
          <w:rFonts w:ascii="Calibri" w:eastAsia="Calibri" w:hAnsi="Calibri" w:cs="Calibri"/>
          <w:sz w:val="28"/>
          <w:szCs w:val="28"/>
        </w:rPr>
        <w:t>You may need to watch it more than once to get a good understanding of the story. In your green jotters or on Word, r</w:t>
      </w:r>
      <w:r w:rsidR="63D6E904" w:rsidRPr="760D0C2F">
        <w:rPr>
          <w:rFonts w:ascii="Calibri" w:eastAsia="Calibri" w:hAnsi="Calibri" w:cs="Calibri"/>
          <w:sz w:val="28"/>
          <w:szCs w:val="28"/>
        </w:rPr>
        <w:t xml:space="preserve">etell the story </w:t>
      </w:r>
      <w:r w:rsidR="5FEA6F0F" w:rsidRPr="760D0C2F">
        <w:rPr>
          <w:rFonts w:ascii="Calibri" w:eastAsia="Calibri" w:hAnsi="Calibri" w:cs="Calibri"/>
          <w:sz w:val="28"/>
          <w:szCs w:val="28"/>
        </w:rPr>
        <w:t>as if you are one of the meerkats.</w:t>
      </w:r>
    </w:p>
    <w:p w14:paraId="2F4CE88A" w14:textId="5151B9F7" w:rsidR="545EF4B1" w:rsidRDefault="545EF4B1" w:rsidP="760D0C2F">
      <w:pPr>
        <w:rPr>
          <w:rFonts w:ascii="Calibri" w:eastAsia="Calibri" w:hAnsi="Calibri" w:cs="Calibri"/>
          <w:sz w:val="28"/>
          <w:szCs w:val="28"/>
        </w:rPr>
      </w:pPr>
      <w:r w:rsidRPr="760D0C2F">
        <w:rPr>
          <w:rFonts w:ascii="Calibri" w:eastAsia="Calibri" w:hAnsi="Calibri" w:cs="Calibri"/>
          <w:sz w:val="28"/>
          <w:szCs w:val="28"/>
        </w:rPr>
        <w:t>Things to consider:</w:t>
      </w:r>
    </w:p>
    <w:p w14:paraId="18896B74" w14:textId="49A8BC57" w:rsidR="545EF4B1" w:rsidRDefault="545EF4B1" w:rsidP="23036B14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23036B14">
        <w:rPr>
          <w:rFonts w:ascii="Calibri" w:eastAsia="Calibri" w:hAnsi="Calibri" w:cs="Calibri"/>
          <w:sz w:val="28"/>
          <w:szCs w:val="28"/>
        </w:rPr>
        <w:t xml:space="preserve">The setting – how will you describe the African plains? Can you use super adjectives to describe </w:t>
      </w:r>
      <w:r w:rsidR="1DA114E2" w:rsidRPr="23036B14">
        <w:rPr>
          <w:rFonts w:ascii="Calibri" w:eastAsia="Calibri" w:hAnsi="Calibri" w:cs="Calibri"/>
          <w:sz w:val="28"/>
          <w:szCs w:val="28"/>
        </w:rPr>
        <w:t>the</w:t>
      </w:r>
      <w:r w:rsidR="6A472C14" w:rsidRPr="23036B14">
        <w:rPr>
          <w:rFonts w:ascii="Calibri" w:eastAsia="Calibri" w:hAnsi="Calibri" w:cs="Calibri"/>
          <w:sz w:val="28"/>
          <w:szCs w:val="28"/>
        </w:rPr>
        <w:t xml:space="preserve"> area?</w:t>
      </w:r>
    </w:p>
    <w:p w14:paraId="161D1563" w14:textId="73A7F905" w:rsidR="1DA114E2" w:rsidRDefault="1DA114E2" w:rsidP="760D0C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23036B14">
        <w:rPr>
          <w:rFonts w:ascii="Calibri" w:eastAsia="Calibri" w:hAnsi="Calibri" w:cs="Calibri"/>
          <w:sz w:val="28"/>
          <w:szCs w:val="28"/>
        </w:rPr>
        <w:lastRenderedPageBreak/>
        <w:t>Your feelings – how did you (as the meerkat) feel at different points of the video</w:t>
      </w:r>
      <w:r w:rsidR="33BEE3B2" w:rsidRPr="23036B14">
        <w:rPr>
          <w:rFonts w:ascii="Calibri" w:eastAsia="Calibri" w:hAnsi="Calibri" w:cs="Calibri"/>
          <w:sz w:val="28"/>
          <w:szCs w:val="28"/>
        </w:rPr>
        <w:t>?</w:t>
      </w:r>
      <w:r w:rsidRPr="23036B14">
        <w:rPr>
          <w:rFonts w:ascii="Calibri" w:eastAsia="Calibri" w:hAnsi="Calibri" w:cs="Calibri"/>
          <w:sz w:val="28"/>
          <w:szCs w:val="28"/>
        </w:rPr>
        <w:t xml:space="preserve"> Think of how you would feel when you woke up, when you first saw the fruit, when you saw the vulture</w:t>
      </w:r>
      <w:r w:rsidR="6D8F8411" w:rsidRPr="23036B14">
        <w:rPr>
          <w:rFonts w:ascii="Calibri" w:eastAsia="Calibri" w:hAnsi="Calibri" w:cs="Calibri"/>
          <w:sz w:val="28"/>
          <w:szCs w:val="28"/>
        </w:rPr>
        <w:t>,</w:t>
      </w:r>
      <w:r w:rsidRPr="23036B14">
        <w:rPr>
          <w:rFonts w:ascii="Calibri" w:eastAsia="Calibri" w:hAnsi="Calibri" w:cs="Calibri"/>
          <w:sz w:val="28"/>
          <w:szCs w:val="28"/>
        </w:rPr>
        <w:t xml:space="preserve"> and at different points of the plan to retrieve the fruit.</w:t>
      </w:r>
    </w:p>
    <w:p w14:paraId="6BB8C372" w14:textId="3777AE52" w:rsidR="0BA77396" w:rsidRDefault="0BA77396" w:rsidP="0BA77396">
      <w:pPr>
        <w:rPr>
          <w:b/>
          <w:bCs/>
          <w:sz w:val="28"/>
          <w:szCs w:val="28"/>
        </w:rPr>
      </w:pPr>
    </w:p>
    <w:p w14:paraId="6EB727E0" w14:textId="3EAB6C18" w:rsidR="41A5BDF5" w:rsidRDefault="41A5BDF5" w:rsidP="41A5BDF5">
      <w:pPr>
        <w:rPr>
          <w:b/>
          <w:bCs/>
          <w:sz w:val="28"/>
          <w:szCs w:val="28"/>
        </w:rPr>
      </w:pPr>
    </w:p>
    <w:p w14:paraId="204CD8DF" w14:textId="1D65A1B1" w:rsidR="41A5BDF5" w:rsidRDefault="41A5BDF5" w:rsidP="41A5BDF5">
      <w:pPr>
        <w:rPr>
          <w:b/>
          <w:bCs/>
          <w:sz w:val="28"/>
          <w:szCs w:val="28"/>
        </w:rPr>
      </w:pPr>
    </w:p>
    <w:p w14:paraId="2801910C" w14:textId="7C54310D" w:rsidR="41A5BDF5" w:rsidRDefault="41A5BDF5" w:rsidP="41A5BDF5">
      <w:pPr>
        <w:rPr>
          <w:b/>
          <w:bCs/>
          <w:sz w:val="28"/>
          <w:szCs w:val="28"/>
        </w:rPr>
      </w:pPr>
    </w:p>
    <w:p w14:paraId="5E44DB82" w14:textId="7A75631E" w:rsidR="700CB819" w:rsidRDefault="700CB819" w:rsidP="41A5BDF5">
      <w:pPr>
        <w:rPr>
          <w:b/>
          <w:bCs/>
          <w:sz w:val="28"/>
          <w:szCs w:val="28"/>
        </w:rPr>
      </w:pPr>
      <w:r w:rsidRPr="41A5BDF5">
        <w:rPr>
          <w:b/>
          <w:bCs/>
          <w:sz w:val="28"/>
          <w:szCs w:val="28"/>
        </w:rPr>
        <w:t>scavenger hunt</w:t>
      </w:r>
    </w:p>
    <w:p w14:paraId="1629F553" w14:textId="72B3E1C0" w:rsidR="41A5BDF5" w:rsidRDefault="41A5BDF5" w:rsidP="41A5BDF5">
      <w:pPr>
        <w:rPr>
          <w:b/>
          <w:bCs/>
          <w:sz w:val="28"/>
          <w:szCs w:val="28"/>
        </w:rPr>
      </w:pPr>
    </w:p>
    <w:p w14:paraId="2A865774" w14:textId="12024AB2" w:rsidR="07F8A333" w:rsidRDefault="07F8A333" w:rsidP="23036B14">
      <w:pPr>
        <w:rPr>
          <w:b/>
          <w:bCs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AED7334" wp14:editId="703E12F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67550" cy="6871010"/>
            <wp:effectExtent l="0" t="0" r="0" b="0"/>
            <wp:wrapSquare wrapText="bothSides"/>
            <wp:docPr id="1490699152" name="Picture 149069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8" b="25416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687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00CB819" w:rsidRPr="41A5BDF5">
        <w:rPr>
          <w:b/>
          <w:bCs/>
          <w:sz w:val="28"/>
          <w:szCs w:val="28"/>
        </w:rPr>
        <w:t xml:space="preserve">Can you find any of these things around your house?  </w:t>
      </w:r>
      <w:r w:rsidR="6E483EF1" w:rsidRPr="41A5BDF5">
        <w:rPr>
          <w:b/>
          <w:bCs/>
          <w:sz w:val="28"/>
          <w:szCs w:val="28"/>
        </w:rPr>
        <w:t>You could write your findings in your green jotter or you could take pictures of some of the things you have found.</w:t>
      </w:r>
    </w:p>
    <w:p w14:paraId="5EB6D12F" w14:textId="10C5C78F" w:rsidR="4E3572D5" w:rsidRDefault="4E3572D5" w:rsidP="0BA77396">
      <w:pPr>
        <w:rPr>
          <w:b/>
          <w:bCs/>
          <w:sz w:val="28"/>
          <w:szCs w:val="28"/>
        </w:rPr>
      </w:pPr>
    </w:p>
    <w:sectPr w:rsidR="4E35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271"/>
    <w:multiLevelType w:val="hybridMultilevel"/>
    <w:tmpl w:val="FF54F4C4"/>
    <w:lvl w:ilvl="0" w:tplc="B192E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2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4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02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61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67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E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1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07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4B6B"/>
    <w:multiLevelType w:val="hybridMultilevel"/>
    <w:tmpl w:val="0B9A69A6"/>
    <w:lvl w:ilvl="0" w:tplc="98C8C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49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2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2F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D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67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8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08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C4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209"/>
    <w:multiLevelType w:val="hybridMultilevel"/>
    <w:tmpl w:val="57F6E942"/>
    <w:lvl w:ilvl="0" w:tplc="103C2DE4">
      <w:start w:val="1"/>
      <w:numFmt w:val="decimal"/>
      <w:lvlText w:val="%1."/>
      <w:lvlJc w:val="left"/>
      <w:pPr>
        <w:ind w:left="720" w:hanging="360"/>
      </w:pPr>
    </w:lvl>
    <w:lvl w:ilvl="1" w:tplc="08E204CA">
      <w:start w:val="1"/>
      <w:numFmt w:val="lowerLetter"/>
      <w:lvlText w:val="%2."/>
      <w:lvlJc w:val="left"/>
      <w:pPr>
        <w:ind w:left="1440" w:hanging="360"/>
      </w:pPr>
    </w:lvl>
    <w:lvl w:ilvl="2" w:tplc="2046984C">
      <w:start w:val="1"/>
      <w:numFmt w:val="lowerRoman"/>
      <w:lvlText w:val="%3."/>
      <w:lvlJc w:val="right"/>
      <w:pPr>
        <w:ind w:left="2160" w:hanging="180"/>
      </w:pPr>
    </w:lvl>
    <w:lvl w:ilvl="3" w:tplc="261C63CA">
      <w:start w:val="1"/>
      <w:numFmt w:val="decimal"/>
      <w:lvlText w:val="%4."/>
      <w:lvlJc w:val="left"/>
      <w:pPr>
        <w:ind w:left="2880" w:hanging="360"/>
      </w:pPr>
    </w:lvl>
    <w:lvl w:ilvl="4" w:tplc="B8680504">
      <w:start w:val="1"/>
      <w:numFmt w:val="lowerLetter"/>
      <w:lvlText w:val="%5."/>
      <w:lvlJc w:val="left"/>
      <w:pPr>
        <w:ind w:left="3600" w:hanging="360"/>
      </w:pPr>
    </w:lvl>
    <w:lvl w:ilvl="5" w:tplc="DB9807D4">
      <w:start w:val="1"/>
      <w:numFmt w:val="lowerRoman"/>
      <w:lvlText w:val="%6."/>
      <w:lvlJc w:val="right"/>
      <w:pPr>
        <w:ind w:left="4320" w:hanging="180"/>
      </w:pPr>
    </w:lvl>
    <w:lvl w:ilvl="6" w:tplc="985CA376">
      <w:start w:val="1"/>
      <w:numFmt w:val="decimal"/>
      <w:lvlText w:val="%7."/>
      <w:lvlJc w:val="left"/>
      <w:pPr>
        <w:ind w:left="5040" w:hanging="360"/>
      </w:pPr>
    </w:lvl>
    <w:lvl w:ilvl="7" w:tplc="7AC2E79C">
      <w:start w:val="1"/>
      <w:numFmt w:val="lowerLetter"/>
      <w:lvlText w:val="%8."/>
      <w:lvlJc w:val="left"/>
      <w:pPr>
        <w:ind w:left="5760" w:hanging="360"/>
      </w:pPr>
    </w:lvl>
    <w:lvl w:ilvl="8" w:tplc="EB8AB9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C2473"/>
    <w:multiLevelType w:val="hybridMultilevel"/>
    <w:tmpl w:val="274605AA"/>
    <w:lvl w:ilvl="0" w:tplc="BB1E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E9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8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4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27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EB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82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CB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E10C5"/>
    <w:multiLevelType w:val="hybridMultilevel"/>
    <w:tmpl w:val="EEA0F6EA"/>
    <w:lvl w:ilvl="0" w:tplc="3A121236">
      <w:start w:val="1"/>
      <w:numFmt w:val="decimal"/>
      <w:lvlText w:val="%1."/>
      <w:lvlJc w:val="left"/>
      <w:pPr>
        <w:ind w:left="720" w:hanging="360"/>
      </w:pPr>
    </w:lvl>
    <w:lvl w:ilvl="1" w:tplc="139232F6">
      <w:start w:val="1"/>
      <w:numFmt w:val="lowerLetter"/>
      <w:lvlText w:val="%2."/>
      <w:lvlJc w:val="left"/>
      <w:pPr>
        <w:ind w:left="1440" w:hanging="360"/>
      </w:pPr>
    </w:lvl>
    <w:lvl w:ilvl="2" w:tplc="864EE2AE">
      <w:start w:val="1"/>
      <w:numFmt w:val="lowerRoman"/>
      <w:lvlText w:val="%3."/>
      <w:lvlJc w:val="right"/>
      <w:pPr>
        <w:ind w:left="2160" w:hanging="180"/>
      </w:pPr>
    </w:lvl>
    <w:lvl w:ilvl="3" w:tplc="D82CB0C8">
      <w:start w:val="1"/>
      <w:numFmt w:val="decimal"/>
      <w:lvlText w:val="%4."/>
      <w:lvlJc w:val="left"/>
      <w:pPr>
        <w:ind w:left="2880" w:hanging="360"/>
      </w:pPr>
    </w:lvl>
    <w:lvl w:ilvl="4" w:tplc="9D507D3A">
      <w:start w:val="1"/>
      <w:numFmt w:val="lowerLetter"/>
      <w:lvlText w:val="%5."/>
      <w:lvlJc w:val="left"/>
      <w:pPr>
        <w:ind w:left="3600" w:hanging="360"/>
      </w:pPr>
    </w:lvl>
    <w:lvl w:ilvl="5" w:tplc="B024FD7A">
      <w:start w:val="1"/>
      <w:numFmt w:val="lowerRoman"/>
      <w:lvlText w:val="%6."/>
      <w:lvlJc w:val="right"/>
      <w:pPr>
        <w:ind w:left="4320" w:hanging="180"/>
      </w:pPr>
    </w:lvl>
    <w:lvl w:ilvl="6" w:tplc="C0CE2E5C">
      <w:start w:val="1"/>
      <w:numFmt w:val="decimal"/>
      <w:lvlText w:val="%7."/>
      <w:lvlJc w:val="left"/>
      <w:pPr>
        <w:ind w:left="5040" w:hanging="360"/>
      </w:pPr>
    </w:lvl>
    <w:lvl w:ilvl="7" w:tplc="DB0AB9D6">
      <w:start w:val="1"/>
      <w:numFmt w:val="lowerLetter"/>
      <w:lvlText w:val="%8."/>
      <w:lvlJc w:val="left"/>
      <w:pPr>
        <w:ind w:left="5760" w:hanging="360"/>
      </w:pPr>
    </w:lvl>
    <w:lvl w:ilvl="8" w:tplc="BFE430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B2D84"/>
    <w:rsid w:val="00204511"/>
    <w:rsid w:val="02F365B9"/>
    <w:rsid w:val="0445086C"/>
    <w:rsid w:val="045544C9"/>
    <w:rsid w:val="0554F056"/>
    <w:rsid w:val="05E3291B"/>
    <w:rsid w:val="06C8C7C4"/>
    <w:rsid w:val="07F8A333"/>
    <w:rsid w:val="0BA77396"/>
    <w:rsid w:val="0C4FD7D8"/>
    <w:rsid w:val="0CDFE7B0"/>
    <w:rsid w:val="0D1936D6"/>
    <w:rsid w:val="0DF2E93C"/>
    <w:rsid w:val="1050A60D"/>
    <w:rsid w:val="1170114B"/>
    <w:rsid w:val="13286F3E"/>
    <w:rsid w:val="1553367C"/>
    <w:rsid w:val="169405A0"/>
    <w:rsid w:val="189B2D84"/>
    <w:rsid w:val="1B74E687"/>
    <w:rsid w:val="1D15C09C"/>
    <w:rsid w:val="1DA114E2"/>
    <w:rsid w:val="1DB70547"/>
    <w:rsid w:val="20414B1E"/>
    <w:rsid w:val="23036B14"/>
    <w:rsid w:val="23203BE9"/>
    <w:rsid w:val="24F61F94"/>
    <w:rsid w:val="26D1262F"/>
    <w:rsid w:val="2A059932"/>
    <w:rsid w:val="2BAAD2E7"/>
    <w:rsid w:val="2CAC9F64"/>
    <w:rsid w:val="2F2FF50D"/>
    <w:rsid w:val="2F6213CC"/>
    <w:rsid w:val="3185532D"/>
    <w:rsid w:val="319AB0B2"/>
    <w:rsid w:val="31CEF207"/>
    <w:rsid w:val="33BEE3B2"/>
    <w:rsid w:val="34BDE44E"/>
    <w:rsid w:val="35EB35D4"/>
    <w:rsid w:val="36FB874B"/>
    <w:rsid w:val="3A49B2DC"/>
    <w:rsid w:val="3B65D883"/>
    <w:rsid w:val="3B6BC35B"/>
    <w:rsid w:val="3C4FFA1C"/>
    <w:rsid w:val="3C5F1E05"/>
    <w:rsid w:val="3CA096FD"/>
    <w:rsid w:val="3E3C9A2F"/>
    <w:rsid w:val="3F7A72DE"/>
    <w:rsid w:val="407EEED2"/>
    <w:rsid w:val="41A5BDF5"/>
    <w:rsid w:val="41EB9A0C"/>
    <w:rsid w:val="47915AFB"/>
    <w:rsid w:val="47A1735F"/>
    <w:rsid w:val="485C4763"/>
    <w:rsid w:val="48B5D536"/>
    <w:rsid w:val="494BCE27"/>
    <w:rsid w:val="496F09E8"/>
    <w:rsid w:val="4D29490B"/>
    <w:rsid w:val="4E3572D5"/>
    <w:rsid w:val="51CBFB68"/>
    <w:rsid w:val="524B8FFF"/>
    <w:rsid w:val="52AC48B1"/>
    <w:rsid w:val="545EF4B1"/>
    <w:rsid w:val="54EBDB10"/>
    <w:rsid w:val="55D206EE"/>
    <w:rsid w:val="57E44638"/>
    <w:rsid w:val="59D5C4B4"/>
    <w:rsid w:val="59D89081"/>
    <w:rsid w:val="5BE4B5EB"/>
    <w:rsid w:val="5C1B2C4B"/>
    <w:rsid w:val="5E01D851"/>
    <w:rsid w:val="5FEA6F0F"/>
    <w:rsid w:val="60AD023A"/>
    <w:rsid w:val="61E23060"/>
    <w:rsid w:val="62733B28"/>
    <w:rsid w:val="63D6E904"/>
    <w:rsid w:val="6676C109"/>
    <w:rsid w:val="6A472C14"/>
    <w:rsid w:val="6AF5CBCB"/>
    <w:rsid w:val="6B44A7BF"/>
    <w:rsid w:val="6CD2D21C"/>
    <w:rsid w:val="6D6864DD"/>
    <w:rsid w:val="6D8F8411"/>
    <w:rsid w:val="6E483EF1"/>
    <w:rsid w:val="700CB819"/>
    <w:rsid w:val="70580E91"/>
    <w:rsid w:val="7393F1E7"/>
    <w:rsid w:val="7590ABA4"/>
    <w:rsid w:val="760D0C2F"/>
    <w:rsid w:val="76D4C86C"/>
    <w:rsid w:val="780EF6E1"/>
    <w:rsid w:val="7876BB9C"/>
    <w:rsid w:val="7A18A4BD"/>
    <w:rsid w:val="7C9AB565"/>
    <w:rsid w:val="7CBC129C"/>
    <w:rsid w:val="7EE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2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literacyshed.com/catch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resource/42/sequen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Hesp</dc:creator>
  <cp:lastModifiedBy>Robyn Melrose</cp:lastModifiedBy>
  <cp:revision>2</cp:revision>
  <dcterms:created xsi:type="dcterms:W3CDTF">2020-04-21T06:23:00Z</dcterms:created>
  <dcterms:modified xsi:type="dcterms:W3CDTF">2020-04-21T06:23:00Z</dcterms:modified>
</cp:coreProperties>
</file>