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31" w:type="dxa"/>
        <w:tblInd w:w="-459" w:type="dxa"/>
        <w:tblLook w:val="04A0" w:firstRow="1" w:lastRow="0" w:firstColumn="1" w:lastColumn="0" w:noHBand="0" w:noVBand="1"/>
      </w:tblPr>
      <w:tblGrid>
        <w:gridCol w:w="3830"/>
        <w:gridCol w:w="11601"/>
      </w:tblGrid>
      <w:tr w:rsidR="00E101AE" w:rsidTr="00F328D8">
        <w:trPr>
          <w:trHeight w:val="969"/>
        </w:trPr>
        <w:tc>
          <w:tcPr>
            <w:tcW w:w="3830" w:type="dxa"/>
          </w:tcPr>
          <w:p w:rsidR="00E101AE" w:rsidRDefault="00A10357">
            <w:pPr>
              <w:rPr>
                <w:rFonts w:ascii="Comic Sans MS" w:hAnsi="Comic Sans MS"/>
                <w:sz w:val="40"/>
                <w:szCs w:val="40"/>
              </w:rPr>
            </w:pPr>
            <w:r>
              <w:rPr>
                <w:rFonts w:ascii="Comic Sans MS" w:hAnsi="Comic Sans MS"/>
                <w:sz w:val="40"/>
                <w:szCs w:val="40"/>
              </w:rPr>
              <w:t>Snack</w:t>
            </w:r>
          </w:p>
          <w:p w:rsidR="00941615" w:rsidRPr="00E101AE" w:rsidRDefault="00941615">
            <w:pPr>
              <w:rPr>
                <w:rFonts w:ascii="Comic Sans MS" w:hAnsi="Comic Sans MS"/>
                <w:sz w:val="40"/>
                <w:szCs w:val="40"/>
              </w:rPr>
            </w:pPr>
          </w:p>
        </w:tc>
        <w:tc>
          <w:tcPr>
            <w:tcW w:w="11601" w:type="dxa"/>
          </w:tcPr>
          <w:p w:rsidR="00E101AE" w:rsidRPr="005D189E" w:rsidRDefault="00157D5A" w:rsidP="006854B0">
            <w:pPr>
              <w:rPr>
                <w:rFonts w:ascii="Comic Sans MS" w:hAnsi="Comic Sans MS"/>
                <w:sz w:val="28"/>
                <w:szCs w:val="28"/>
              </w:rPr>
            </w:pPr>
            <w:r>
              <w:rPr>
                <w:rFonts w:ascii="Comic Sans MS" w:hAnsi="Comic Sans MS"/>
                <w:sz w:val="28"/>
                <w:szCs w:val="28"/>
              </w:rPr>
              <w:t xml:space="preserve">We have had an overwhelmingly positive response to our whole fruit </w:t>
            </w:r>
            <w:r w:rsidR="00616FDD">
              <w:rPr>
                <w:rFonts w:ascii="Comic Sans MS" w:hAnsi="Comic Sans MS"/>
                <w:sz w:val="28"/>
                <w:szCs w:val="28"/>
              </w:rPr>
              <w:t>questionnaires</w:t>
            </w:r>
            <w:r>
              <w:rPr>
                <w:rFonts w:ascii="Comic Sans MS" w:hAnsi="Comic Sans MS"/>
                <w:sz w:val="28"/>
                <w:szCs w:val="28"/>
              </w:rPr>
              <w:t xml:space="preserve"> so we </w:t>
            </w:r>
            <w:r w:rsidR="006854B0">
              <w:rPr>
                <w:rFonts w:ascii="Comic Sans MS" w:hAnsi="Comic Sans MS"/>
                <w:sz w:val="28"/>
                <w:szCs w:val="28"/>
              </w:rPr>
              <w:t>will</w:t>
            </w:r>
            <w:r>
              <w:rPr>
                <w:rFonts w:ascii="Comic Sans MS" w:hAnsi="Comic Sans MS"/>
                <w:sz w:val="28"/>
                <w:szCs w:val="28"/>
              </w:rPr>
              <w:t xml:space="preserve"> continue </w:t>
            </w:r>
            <w:r w:rsidR="006854B0">
              <w:rPr>
                <w:rFonts w:ascii="Comic Sans MS" w:hAnsi="Comic Sans MS"/>
                <w:sz w:val="28"/>
                <w:szCs w:val="28"/>
              </w:rPr>
              <w:t xml:space="preserve">to </w:t>
            </w:r>
            <w:r>
              <w:rPr>
                <w:rFonts w:ascii="Comic Sans MS" w:hAnsi="Comic Sans MS"/>
                <w:sz w:val="28"/>
                <w:szCs w:val="28"/>
              </w:rPr>
              <w:t xml:space="preserve">offer </w:t>
            </w:r>
            <w:r w:rsidR="006854B0">
              <w:rPr>
                <w:rFonts w:ascii="Comic Sans MS" w:hAnsi="Comic Sans MS"/>
                <w:sz w:val="28"/>
                <w:szCs w:val="28"/>
              </w:rPr>
              <w:t xml:space="preserve">a whole piece of fruit </w:t>
            </w:r>
            <w:r>
              <w:rPr>
                <w:rFonts w:ascii="Comic Sans MS" w:hAnsi="Comic Sans MS"/>
                <w:sz w:val="28"/>
                <w:szCs w:val="28"/>
              </w:rPr>
              <w:t>every Monday. However</w:t>
            </w:r>
            <w:r w:rsidR="002F23D5">
              <w:rPr>
                <w:rFonts w:ascii="Comic Sans MS" w:hAnsi="Comic Sans MS"/>
                <w:sz w:val="28"/>
                <w:szCs w:val="28"/>
              </w:rPr>
              <w:t>,</w:t>
            </w:r>
            <w:r>
              <w:rPr>
                <w:rFonts w:ascii="Comic Sans MS" w:hAnsi="Comic Sans MS"/>
                <w:sz w:val="28"/>
                <w:szCs w:val="28"/>
              </w:rPr>
              <w:t xml:space="preserve"> we are no longer doing Children’s Choice as our new  kitchen doesn’t have an oven and choices are now too restricted for this to be meaningful.</w:t>
            </w:r>
            <w:r w:rsidR="00E1135A">
              <w:rPr>
                <w:rFonts w:ascii="Comic Sans MS" w:hAnsi="Comic Sans MS"/>
                <w:sz w:val="28"/>
                <w:szCs w:val="28"/>
              </w:rPr>
              <w:t xml:space="preserve"> </w:t>
            </w:r>
            <w:bookmarkStart w:id="0" w:name="_GoBack"/>
            <w:r w:rsidR="00E1135A" w:rsidRPr="00404F6F">
              <w:rPr>
                <w:rFonts w:ascii="Comic Sans MS" w:hAnsi="Comic Sans MS"/>
                <w:color w:val="FF0000"/>
                <w:sz w:val="28"/>
                <w:szCs w:val="28"/>
              </w:rPr>
              <w:t>UPDATE whole fruit now a Tuesday due to delivery issues.</w:t>
            </w:r>
            <w:bookmarkEnd w:id="0"/>
          </w:p>
        </w:tc>
      </w:tr>
      <w:tr w:rsidR="00C82418" w:rsidTr="00F328D8">
        <w:trPr>
          <w:trHeight w:val="969"/>
        </w:trPr>
        <w:tc>
          <w:tcPr>
            <w:tcW w:w="3830" w:type="dxa"/>
          </w:tcPr>
          <w:p w:rsidR="00CB784E" w:rsidRDefault="00CB784E" w:rsidP="00082FCB">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77696" behindDoc="0" locked="0" layoutInCell="1" allowOverlap="1" wp14:anchorId="25417B0F" wp14:editId="5C1AB8B4">
                  <wp:simplePos x="0" y="0"/>
                  <wp:positionH relativeFrom="column">
                    <wp:posOffset>635635</wp:posOffset>
                  </wp:positionH>
                  <wp:positionV relativeFrom="paragraph">
                    <wp:posOffset>382905</wp:posOffset>
                  </wp:positionV>
                  <wp:extent cx="614045" cy="436245"/>
                  <wp:effectExtent l="0" t="0" r="0" b="1905"/>
                  <wp:wrapSquare wrapText="bothSides"/>
                  <wp:docPr id="4" name="Picture 4" descr="C:\Users\liz.lockhart\AppData\Local\Microsoft\Windows\Temporary Internet Files\Content.IE5\1J6HYEKM\138519200_3f5119d00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1J6HYEKM\138519200_3f5119d00f[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418">
              <w:rPr>
                <w:rFonts w:ascii="Comic Sans MS" w:hAnsi="Comic Sans MS"/>
                <w:sz w:val="40"/>
                <w:szCs w:val="40"/>
              </w:rPr>
              <w:t>Outdoor Learning</w:t>
            </w:r>
          </w:p>
          <w:p w:rsidR="00C82418" w:rsidRPr="00F857DF" w:rsidRDefault="00C82418" w:rsidP="00082FCB">
            <w:pPr>
              <w:rPr>
                <w:rFonts w:ascii="Comic Sans MS" w:hAnsi="Comic Sans MS"/>
                <w:sz w:val="40"/>
                <w:szCs w:val="40"/>
              </w:rPr>
            </w:pPr>
          </w:p>
        </w:tc>
        <w:tc>
          <w:tcPr>
            <w:tcW w:w="11601" w:type="dxa"/>
          </w:tcPr>
          <w:p w:rsidR="00C82418" w:rsidRPr="005D189E" w:rsidRDefault="00157D5A" w:rsidP="00157D5A">
            <w:pPr>
              <w:rPr>
                <w:rFonts w:ascii="Comic Sans MS" w:hAnsi="Comic Sans MS"/>
                <w:sz w:val="28"/>
                <w:szCs w:val="28"/>
              </w:rPr>
            </w:pPr>
            <w:r>
              <w:rPr>
                <w:rFonts w:ascii="Comic Sans MS" w:hAnsi="Comic Sans MS"/>
                <w:sz w:val="28"/>
                <w:szCs w:val="28"/>
              </w:rPr>
              <w:t>Our new extended garden is almost complete. We are waiting for the removal of the central fence and the grass to be cut then it will be fully operational. We are discussing some ideas with the children about how best to use it – a sand pit was mentioned……watch this space!</w:t>
            </w:r>
          </w:p>
        </w:tc>
      </w:tr>
      <w:tr w:rsidR="00C82418" w:rsidTr="00F328D8">
        <w:trPr>
          <w:trHeight w:val="969"/>
        </w:trPr>
        <w:tc>
          <w:tcPr>
            <w:tcW w:w="3830" w:type="dxa"/>
          </w:tcPr>
          <w:p w:rsidR="00C82418" w:rsidRDefault="00157D5A" w:rsidP="00311F89">
            <w:pPr>
              <w:rPr>
                <w:rFonts w:ascii="Comic Sans MS" w:hAnsi="Comic Sans MS"/>
                <w:sz w:val="40"/>
                <w:szCs w:val="40"/>
              </w:rPr>
            </w:pPr>
            <w:r>
              <w:rPr>
                <w:rFonts w:ascii="Comic Sans MS" w:hAnsi="Comic Sans MS"/>
                <w:sz w:val="40"/>
                <w:szCs w:val="40"/>
              </w:rPr>
              <w:t>Volunteers</w:t>
            </w:r>
          </w:p>
          <w:p w:rsidR="00C82418" w:rsidRPr="009C563A" w:rsidRDefault="00C82418" w:rsidP="005D189E">
            <w:pPr>
              <w:rPr>
                <w:rFonts w:ascii="Comic Sans MS" w:hAnsi="Comic Sans MS"/>
                <w:sz w:val="40"/>
                <w:szCs w:val="40"/>
              </w:rPr>
            </w:pPr>
          </w:p>
        </w:tc>
        <w:tc>
          <w:tcPr>
            <w:tcW w:w="11601" w:type="dxa"/>
          </w:tcPr>
          <w:p w:rsidR="00616FDD" w:rsidRPr="005D189E" w:rsidRDefault="00FA1671" w:rsidP="00157D5A">
            <w:pPr>
              <w:rPr>
                <w:rFonts w:ascii="Comic Sans MS" w:hAnsi="Comic Sans MS"/>
                <w:sz w:val="28"/>
                <w:szCs w:val="28"/>
              </w:rPr>
            </w:pPr>
            <w:r>
              <w:rPr>
                <w:rFonts w:ascii="Comic Sans MS" w:hAnsi="Comic Sans MS"/>
                <w:sz w:val="28"/>
                <w:szCs w:val="28"/>
              </w:rPr>
              <w:t xml:space="preserve">We have </w:t>
            </w:r>
            <w:r w:rsidR="00157D5A">
              <w:rPr>
                <w:rFonts w:ascii="Comic Sans MS" w:hAnsi="Comic Sans MS"/>
                <w:sz w:val="28"/>
                <w:szCs w:val="28"/>
              </w:rPr>
              <w:t>been approached by some parents already willing to be volunteers in the nursery. This is much appreciated and is such a big help.</w:t>
            </w:r>
            <w:r w:rsidR="00616FDD">
              <w:rPr>
                <w:rFonts w:ascii="Comic Sans MS" w:hAnsi="Comic Sans MS"/>
                <w:sz w:val="28"/>
                <w:szCs w:val="28"/>
              </w:rPr>
              <w:t xml:space="preserve"> Thank you.</w:t>
            </w:r>
          </w:p>
        </w:tc>
      </w:tr>
      <w:tr w:rsidR="00C82418" w:rsidTr="00F328D8">
        <w:trPr>
          <w:trHeight w:val="1065"/>
        </w:trPr>
        <w:tc>
          <w:tcPr>
            <w:tcW w:w="3830" w:type="dxa"/>
          </w:tcPr>
          <w:p w:rsidR="00C82418" w:rsidRPr="00E101AE" w:rsidRDefault="00BB0D1C"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76672" behindDoc="0" locked="0" layoutInCell="1" allowOverlap="1" wp14:anchorId="082CAB75" wp14:editId="34BA67B8">
                  <wp:simplePos x="0" y="0"/>
                  <wp:positionH relativeFrom="column">
                    <wp:posOffset>1160145</wp:posOffset>
                  </wp:positionH>
                  <wp:positionV relativeFrom="paragraph">
                    <wp:posOffset>123825</wp:posOffset>
                  </wp:positionV>
                  <wp:extent cx="838835" cy="511175"/>
                  <wp:effectExtent l="0" t="0" r="0" b="3175"/>
                  <wp:wrapSquare wrapText="bothSides"/>
                  <wp:docPr id="3" name="Picture 3" descr="C:\Users\liz.lockhart\AppData\Local\Microsoft\Windows\Temporary Internet Files\Content.IE5\OKSI7PBX\cute-fuzzi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OKSI7PBX\cute-fuzzies[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835"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D5A">
              <w:rPr>
                <w:rFonts w:ascii="Comic Sans MS" w:hAnsi="Comic Sans MS"/>
                <w:sz w:val="40"/>
                <w:szCs w:val="40"/>
              </w:rPr>
              <w:t>Kindness</w:t>
            </w:r>
          </w:p>
        </w:tc>
        <w:tc>
          <w:tcPr>
            <w:tcW w:w="11601" w:type="dxa"/>
          </w:tcPr>
          <w:p w:rsidR="00C82418" w:rsidRPr="005D189E" w:rsidRDefault="00157D5A" w:rsidP="00616FDD">
            <w:pPr>
              <w:rPr>
                <w:rFonts w:ascii="Comic Sans MS" w:hAnsi="Comic Sans MS"/>
                <w:sz w:val="28"/>
                <w:szCs w:val="28"/>
              </w:rPr>
            </w:pPr>
            <w:r>
              <w:rPr>
                <w:rFonts w:ascii="Comic Sans MS" w:hAnsi="Comic Sans MS"/>
                <w:sz w:val="28"/>
                <w:szCs w:val="28"/>
              </w:rPr>
              <w:t xml:space="preserve">Our new value for the year is kindness. </w:t>
            </w:r>
            <w:r w:rsidR="00616FDD">
              <w:rPr>
                <w:rFonts w:ascii="Comic Sans MS" w:hAnsi="Comic Sans MS"/>
                <w:sz w:val="28"/>
                <w:szCs w:val="28"/>
              </w:rPr>
              <w:t>The children should soon be discussing this with you as we intend to make it central to their nursery experience. With this in mind w</w:t>
            </w:r>
            <w:r w:rsidR="00BB0D1C">
              <w:rPr>
                <w:rFonts w:ascii="Comic Sans MS" w:hAnsi="Comic Sans MS"/>
                <w:sz w:val="28"/>
                <w:szCs w:val="28"/>
              </w:rPr>
              <w:t xml:space="preserve">e </w:t>
            </w:r>
            <w:r>
              <w:rPr>
                <w:rFonts w:ascii="Comic Sans MS" w:hAnsi="Comic Sans MS"/>
                <w:sz w:val="28"/>
                <w:szCs w:val="28"/>
              </w:rPr>
              <w:t>will continue our</w:t>
            </w:r>
            <w:r w:rsidR="00BB0D1C">
              <w:rPr>
                <w:rFonts w:ascii="Comic Sans MS" w:hAnsi="Comic Sans MS"/>
                <w:sz w:val="28"/>
                <w:szCs w:val="28"/>
              </w:rPr>
              <w:t xml:space="preserve"> ‘warm </w:t>
            </w:r>
            <w:proofErr w:type="spellStart"/>
            <w:r w:rsidR="00BB0D1C">
              <w:rPr>
                <w:rFonts w:ascii="Comic Sans MS" w:hAnsi="Comic Sans MS"/>
                <w:sz w:val="28"/>
                <w:szCs w:val="28"/>
              </w:rPr>
              <w:t>fuzzies</w:t>
            </w:r>
            <w:proofErr w:type="spellEnd"/>
            <w:r w:rsidR="00BB0D1C">
              <w:rPr>
                <w:rFonts w:ascii="Comic Sans MS" w:hAnsi="Comic Sans MS"/>
                <w:sz w:val="28"/>
                <w:szCs w:val="28"/>
              </w:rPr>
              <w:t xml:space="preserve">’ </w:t>
            </w:r>
            <w:r>
              <w:rPr>
                <w:rFonts w:ascii="Comic Sans MS" w:hAnsi="Comic Sans MS"/>
                <w:sz w:val="28"/>
                <w:szCs w:val="28"/>
              </w:rPr>
              <w:t xml:space="preserve">for </w:t>
            </w:r>
            <w:r w:rsidR="00BB0D1C">
              <w:rPr>
                <w:rFonts w:ascii="Comic Sans MS" w:hAnsi="Comic Sans MS"/>
                <w:sz w:val="28"/>
                <w:szCs w:val="28"/>
              </w:rPr>
              <w:t xml:space="preserve">the children. </w:t>
            </w:r>
            <w:r w:rsidR="00616FDD">
              <w:rPr>
                <w:rFonts w:ascii="Comic Sans MS" w:hAnsi="Comic Sans MS"/>
                <w:sz w:val="28"/>
                <w:szCs w:val="28"/>
              </w:rPr>
              <w:t xml:space="preserve">Children who are </w:t>
            </w:r>
            <w:r w:rsidR="00BB0D1C">
              <w:rPr>
                <w:rFonts w:ascii="Comic Sans MS" w:hAnsi="Comic Sans MS"/>
                <w:sz w:val="28"/>
                <w:szCs w:val="28"/>
              </w:rPr>
              <w:t xml:space="preserve">spotted being very kind, sharing, caring, helping others etc. will be given a warm </w:t>
            </w:r>
            <w:proofErr w:type="spellStart"/>
            <w:r w:rsidR="00BB0D1C">
              <w:rPr>
                <w:rFonts w:ascii="Comic Sans MS" w:hAnsi="Comic Sans MS"/>
                <w:sz w:val="28"/>
                <w:szCs w:val="28"/>
              </w:rPr>
              <w:t>fuzzie</w:t>
            </w:r>
            <w:proofErr w:type="spellEnd"/>
            <w:r w:rsidR="00BB0D1C">
              <w:rPr>
                <w:rFonts w:ascii="Comic Sans MS" w:hAnsi="Comic Sans MS"/>
                <w:sz w:val="28"/>
                <w:szCs w:val="28"/>
              </w:rPr>
              <w:t xml:space="preserve"> to take home and show you. Look out for the warm </w:t>
            </w:r>
            <w:proofErr w:type="spellStart"/>
            <w:r w:rsidR="00BB0D1C">
              <w:rPr>
                <w:rFonts w:ascii="Comic Sans MS" w:hAnsi="Comic Sans MS"/>
                <w:sz w:val="28"/>
                <w:szCs w:val="28"/>
              </w:rPr>
              <w:t>fuzzies</w:t>
            </w:r>
            <w:proofErr w:type="spellEnd"/>
            <w:r w:rsidR="00BB0D1C">
              <w:rPr>
                <w:rFonts w:ascii="Comic Sans MS" w:hAnsi="Comic Sans MS"/>
                <w:sz w:val="28"/>
                <w:szCs w:val="28"/>
              </w:rPr>
              <w:t>!!</w:t>
            </w:r>
          </w:p>
        </w:tc>
      </w:tr>
      <w:tr w:rsidR="00C82418" w:rsidRPr="00F857DF" w:rsidTr="00F328D8">
        <w:trPr>
          <w:trHeight w:val="865"/>
        </w:trPr>
        <w:tc>
          <w:tcPr>
            <w:tcW w:w="3830" w:type="dxa"/>
          </w:tcPr>
          <w:p w:rsidR="00C82418" w:rsidRPr="00E101AE" w:rsidRDefault="006854B0" w:rsidP="00311F89">
            <w:pPr>
              <w:rPr>
                <w:rFonts w:ascii="Comic Sans MS" w:hAnsi="Comic Sans MS"/>
                <w:sz w:val="40"/>
                <w:szCs w:val="40"/>
              </w:rPr>
            </w:pPr>
            <w:r>
              <w:rPr>
                <w:rFonts w:ascii="Comic Sans MS" w:hAnsi="Comic Sans MS"/>
                <w:sz w:val="40"/>
                <w:szCs w:val="40"/>
              </w:rPr>
              <w:t xml:space="preserve">Stay &amp; Play </w:t>
            </w:r>
          </w:p>
        </w:tc>
        <w:tc>
          <w:tcPr>
            <w:tcW w:w="11601" w:type="dxa"/>
          </w:tcPr>
          <w:p w:rsidR="00C82418" w:rsidRPr="005D189E" w:rsidRDefault="006854B0" w:rsidP="006854B0">
            <w:pPr>
              <w:rPr>
                <w:rFonts w:ascii="Comic Sans MS" w:hAnsi="Comic Sans MS"/>
                <w:sz w:val="28"/>
                <w:szCs w:val="28"/>
              </w:rPr>
            </w:pPr>
            <w:r>
              <w:rPr>
                <w:rFonts w:ascii="Comic Sans MS" w:hAnsi="Comic Sans MS"/>
                <w:sz w:val="28"/>
                <w:szCs w:val="28"/>
              </w:rPr>
              <w:t>We will start Stay &amp; Play sessions as soon as our new starts have settled. As you can imagine it is a little confusing for them if we have a Stay &amp; Play session too soon.</w:t>
            </w:r>
          </w:p>
        </w:tc>
      </w:tr>
      <w:tr w:rsidR="00EE6FE0" w:rsidRPr="00F857DF" w:rsidTr="00F328D8">
        <w:trPr>
          <w:trHeight w:val="969"/>
        </w:trPr>
        <w:tc>
          <w:tcPr>
            <w:tcW w:w="3830" w:type="dxa"/>
          </w:tcPr>
          <w:p w:rsidR="00EE6FE0" w:rsidRDefault="00B3247F" w:rsidP="00EE6FE0">
            <w:pPr>
              <w:rPr>
                <w:rFonts w:ascii="Comic Sans MS" w:hAnsi="Comic Sans MS"/>
                <w:sz w:val="40"/>
                <w:szCs w:val="40"/>
              </w:rPr>
            </w:pPr>
            <w:r>
              <w:rPr>
                <w:rFonts w:ascii="Comic Sans MS" w:hAnsi="Comic Sans MS"/>
                <w:sz w:val="40"/>
                <w:szCs w:val="40"/>
              </w:rPr>
              <w:t>Interest Table</w:t>
            </w:r>
          </w:p>
        </w:tc>
        <w:tc>
          <w:tcPr>
            <w:tcW w:w="11601" w:type="dxa"/>
          </w:tcPr>
          <w:p w:rsidR="00EE6FE0" w:rsidRDefault="00157D5A" w:rsidP="00157D5A">
            <w:pPr>
              <w:rPr>
                <w:rFonts w:ascii="Comic Sans MS" w:hAnsi="Comic Sans MS"/>
                <w:sz w:val="28"/>
                <w:szCs w:val="28"/>
              </w:rPr>
            </w:pPr>
            <w:r>
              <w:rPr>
                <w:rFonts w:ascii="Comic Sans MS" w:hAnsi="Comic Sans MS"/>
                <w:sz w:val="28"/>
                <w:szCs w:val="28"/>
              </w:rPr>
              <w:t>Our</w:t>
            </w:r>
            <w:r w:rsidR="00B3247F">
              <w:rPr>
                <w:rFonts w:ascii="Comic Sans MS" w:hAnsi="Comic Sans MS"/>
                <w:sz w:val="28"/>
                <w:szCs w:val="28"/>
              </w:rPr>
              <w:t xml:space="preserve"> interest table</w:t>
            </w:r>
            <w:r>
              <w:rPr>
                <w:rFonts w:ascii="Comic Sans MS" w:hAnsi="Comic Sans MS"/>
                <w:sz w:val="28"/>
                <w:szCs w:val="28"/>
              </w:rPr>
              <w:t xml:space="preserve"> is set to continue.</w:t>
            </w:r>
            <w:r w:rsidR="00B3247F">
              <w:rPr>
                <w:rFonts w:ascii="Comic Sans MS" w:hAnsi="Comic Sans MS"/>
                <w:sz w:val="28"/>
                <w:szCs w:val="28"/>
              </w:rPr>
              <w:t xml:space="preserve"> We plan to present a variety of resources with the aim of stimulating engagement and curiosity. </w:t>
            </w:r>
          </w:p>
        </w:tc>
      </w:tr>
    </w:tbl>
    <w:p w:rsidR="00D91BA5" w:rsidRDefault="00D91BA5"/>
    <w:sectPr w:rsidR="00D91BA5" w:rsidSect="00E101A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F5" w:rsidRDefault="00A828F5" w:rsidP="00E101AE">
      <w:pPr>
        <w:spacing w:after="0" w:line="240" w:lineRule="auto"/>
      </w:pPr>
      <w:r>
        <w:separator/>
      </w:r>
    </w:p>
  </w:endnote>
  <w:endnote w:type="continuationSeparator" w:id="0">
    <w:p w:rsidR="00A828F5" w:rsidRDefault="00A828F5"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F5" w:rsidRDefault="00A828F5" w:rsidP="00E101AE">
      <w:pPr>
        <w:spacing w:after="0" w:line="240" w:lineRule="auto"/>
      </w:pPr>
      <w:r>
        <w:separator/>
      </w:r>
    </w:p>
  </w:footnote>
  <w:footnote w:type="continuationSeparator" w:id="0">
    <w:p w:rsidR="00A828F5" w:rsidRDefault="00A828F5"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5D189E" w:rsidRDefault="00E101AE" w:rsidP="005D189E">
    <w:pPr>
      <w:pStyle w:val="Header"/>
      <w:jc w:val="center"/>
      <w:rPr>
        <w:rFonts w:ascii="Comic Sans MS" w:hAnsi="Comic Sans MS"/>
        <w:sz w:val="28"/>
        <w:szCs w:val="28"/>
        <w:u w:val="single"/>
      </w:rPr>
    </w:pPr>
    <w:r w:rsidRPr="005D189E">
      <w:rPr>
        <w:rFonts w:ascii="Comic Sans MS" w:hAnsi="Comic Sans MS"/>
        <w:sz w:val="36"/>
        <w:szCs w:val="36"/>
        <w:u w:val="single"/>
      </w:rPr>
      <w:t>O</w:t>
    </w:r>
    <w:r w:rsidR="002E01DA">
      <w:rPr>
        <w:rFonts w:ascii="Comic Sans MS" w:hAnsi="Comic Sans MS"/>
        <w:sz w:val="36"/>
        <w:szCs w:val="36"/>
        <w:u w:val="single"/>
      </w:rPr>
      <w:t>verview</w:t>
    </w:r>
    <w:r w:rsidRPr="005D189E">
      <w:rPr>
        <w:rFonts w:ascii="Comic Sans MS" w:hAnsi="Comic Sans MS"/>
        <w:sz w:val="36"/>
        <w:szCs w:val="36"/>
        <w:u w:val="single"/>
      </w:rPr>
      <w:t xml:space="preserve"> of children’s learning </w:t>
    </w:r>
    <w:r w:rsidR="00157D5A">
      <w:rPr>
        <w:rFonts w:ascii="Comic Sans MS" w:hAnsi="Comic Sans MS"/>
        <w:sz w:val="36"/>
        <w:szCs w:val="36"/>
        <w:u w:val="single"/>
      </w:rPr>
      <w:t>27</w:t>
    </w:r>
    <w:r w:rsidR="00BB0D1C">
      <w:rPr>
        <w:rFonts w:ascii="Comic Sans MS" w:hAnsi="Comic Sans MS"/>
        <w:sz w:val="36"/>
        <w:szCs w:val="36"/>
        <w:u w:val="single"/>
      </w:rPr>
      <w:t>.</w:t>
    </w:r>
    <w:r w:rsidR="00157D5A">
      <w:rPr>
        <w:rFonts w:ascii="Comic Sans MS" w:hAnsi="Comic Sans MS"/>
        <w:sz w:val="36"/>
        <w:szCs w:val="36"/>
        <w:u w:val="single"/>
      </w:rPr>
      <w:t>8</w:t>
    </w:r>
    <w:r w:rsidR="00BB0D1C">
      <w:rPr>
        <w:rFonts w:ascii="Comic Sans MS" w:hAnsi="Comic Sans MS"/>
        <w:sz w:val="36"/>
        <w:szCs w:val="36"/>
        <w:u w:val="single"/>
      </w:rPr>
      <w:t>.</w:t>
    </w:r>
    <w:r w:rsidR="002E01DA">
      <w:rPr>
        <w:rFonts w:ascii="Comic Sans MS" w:hAnsi="Comic Sans MS"/>
        <w:sz w:val="36"/>
        <w:szCs w:val="36"/>
        <w:u w:val="single"/>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14716"/>
    <w:rsid w:val="00025E1B"/>
    <w:rsid w:val="00030C76"/>
    <w:rsid w:val="00060E44"/>
    <w:rsid w:val="00067DBE"/>
    <w:rsid w:val="00077C47"/>
    <w:rsid w:val="000B09EA"/>
    <w:rsid w:val="000B7C7B"/>
    <w:rsid w:val="00157D5A"/>
    <w:rsid w:val="00171C32"/>
    <w:rsid w:val="00184D52"/>
    <w:rsid w:val="00211A64"/>
    <w:rsid w:val="002650A6"/>
    <w:rsid w:val="00276F7C"/>
    <w:rsid w:val="0029510F"/>
    <w:rsid w:val="002A1174"/>
    <w:rsid w:val="002B389F"/>
    <w:rsid w:val="002E01DA"/>
    <w:rsid w:val="002F01AB"/>
    <w:rsid w:val="002F05EF"/>
    <w:rsid w:val="002F23D5"/>
    <w:rsid w:val="0030493D"/>
    <w:rsid w:val="003625DF"/>
    <w:rsid w:val="00366B94"/>
    <w:rsid w:val="003726FD"/>
    <w:rsid w:val="00383784"/>
    <w:rsid w:val="00386D15"/>
    <w:rsid w:val="003C1E90"/>
    <w:rsid w:val="003F19A1"/>
    <w:rsid w:val="00404F6F"/>
    <w:rsid w:val="00406A6F"/>
    <w:rsid w:val="00422FDA"/>
    <w:rsid w:val="00426E3F"/>
    <w:rsid w:val="0043197E"/>
    <w:rsid w:val="00452996"/>
    <w:rsid w:val="00457E3E"/>
    <w:rsid w:val="00457E86"/>
    <w:rsid w:val="00475A92"/>
    <w:rsid w:val="005514C7"/>
    <w:rsid w:val="005736F7"/>
    <w:rsid w:val="00581F1A"/>
    <w:rsid w:val="00583945"/>
    <w:rsid w:val="005A3526"/>
    <w:rsid w:val="005B1C57"/>
    <w:rsid w:val="005D189E"/>
    <w:rsid w:val="005F0A99"/>
    <w:rsid w:val="00616FDD"/>
    <w:rsid w:val="006256E9"/>
    <w:rsid w:val="00627EEC"/>
    <w:rsid w:val="00633622"/>
    <w:rsid w:val="0063599F"/>
    <w:rsid w:val="00657122"/>
    <w:rsid w:val="00660BC5"/>
    <w:rsid w:val="00670E6D"/>
    <w:rsid w:val="00677DC4"/>
    <w:rsid w:val="006854B0"/>
    <w:rsid w:val="006857D4"/>
    <w:rsid w:val="00693536"/>
    <w:rsid w:val="00696682"/>
    <w:rsid w:val="006C4892"/>
    <w:rsid w:val="006E59CA"/>
    <w:rsid w:val="006E70EB"/>
    <w:rsid w:val="007248B7"/>
    <w:rsid w:val="00761C97"/>
    <w:rsid w:val="00772798"/>
    <w:rsid w:val="007B2B1E"/>
    <w:rsid w:val="007F1DF9"/>
    <w:rsid w:val="008E692B"/>
    <w:rsid w:val="00911C2A"/>
    <w:rsid w:val="00941615"/>
    <w:rsid w:val="00941E1F"/>
    <w:rsid w:val="00977B7D"/>
    <w:rsid w:val="0099288A"/>
    <w:rsid w:val="009933AF"/>
    <w:rsid w:val="009C563A"/>
    <w:rsid w:val="009D0FAF"/>
    <w:rsid w:val="00A10357"/>
    <w:rsid w:val="00A12D61"/>
    <w:rsid w:val="00A828F5"/>
    <w:rsid w:val="00A93A19"/>
    <w:rsid w:val="00AB002C"/>
    <w:rsid w:val="00AD3BAB"/>
    <w:rsid w:val="00AD43CA"/>
    <w:rsid w:val="00AE5C9B"/>
    <w:rsid w:val="00B066EF"/>
    <w:rsid w:val="00B3247F"/>
    <w:rsid w:val="00B35AE2"/>
    <w:rsid w:val="00B7668B"/>
    <w:rsid w:val="00B90BAC"/>
    <w:rsid w:val="00B9382D"/>
    <w:rsid w:val="00BA76DB"/>
    <w:rsid w:val="00BB0D1C"/>
    <w:rsid w:val="00BD0F58"/>
    <w:rsid w:val="00BD3AFE"/>
    <w:rsid w:val="00C3693B"/>
    <w:rsid w:val="00C82418"/>
    <w:rsid w:val="00C90C3B"/>
    <w:rsid w:val="00CB784E"/>
    <w:rsid w:val="00CE4735"/>
    <w:rsid w:val="00D0582A"/>
    <w:rsid w:val="00D91BA5"/>
    <w:rsid w:val="00DA45B1"/>
    <w:rsid w:val="00DD031F"/>
    <w:rsid w:val="00DD713E"/>
    <w:rsid w:val="00E041FE"/>
    <w:rsid w:val="00E101AE"/>
    <w:rsid w:val="00E1135A"/>
    <w:rsid w:val="00E539D9"/>
    <w:rsid w:val="00E73744"/>
    <w:rsid w:val="00E83B7F"/>
    <w:rsid w:val="00EA6AD6"/>
    <w:rsid w:val="00ED23D3"/>
    <w:rsid w:val="00EE6FE0"/>
    <w:rsid w:val="00F27883"/>
    <w:rsid w:val="00F328D8"/>
    <w:rsid w:val="00F857DF"/>
    <w:rsid w:val="00FA1671"/>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3</cp:revision>
  <dcterms:created xsi:type="dcterms:W3CDTF">2018-09-02T07:44:00Z</dcterms:created>
  <dcterms:modified xsi:type="dcterms:W3CDTF">2018-09-02T07:45:00Z</dcterms:modified>
</cp:coreProperties>
</file>