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ABCD6" w14:textId="4356A9F2" w:rsidR="008A6970" w:rsidRPr="000359DB" w:rsidRDefault="00404DA6" w:rsidP="00404DA6">
      <w:pPr>
        <w:spacing w:after="0"/>
        <w:jc w:val="center"/>
        <w:rPr>
          <w:rFonts w:ascii="NTFPreCursivefk" w:hAnsi="NTFPreCursivefk"/>
          <w:bCs/>
          <w:sz w:val="56"/>
          <w:szCs w:val="56"/>
        </w:rPr>
      </w:pPr>
      <w:r w:rsidRPr="000359DB">
        <w:rPr>
          <w:rFonts w:ascii="NTFPreCursivefk" w:hAnsi="NTFPreCursivefk"/>
          <w:noProof/>
          <w:lang w:eastAsia="en-GB"/>
        </w:rPr>
        <w:drawing>
          <wp:anchor distT="0" distB="0" distL="114300" distR="114300" simplePos="0" relativeHeight="251660288" behindDoc="0" locked="0" layoutInCell="1" allowOverlap="1" wp14:anchorId="2119B3F4" wp14:editId="7D5C1D82">
            <wp:simplePos x="0" y="0"/>
            <wp:positionH relativeFrom="column">
              <wp:posOffset>8620125</wp:posOffset>
            </wp:positionH>
            <wp:positionV relativeFrom="paragraph">
              <wp:posOffset>0</wp:posOffset>
            </wp:positionV>
            <wp:extent cx="781050" cy="781050"/>
            <wp:effectExtent l="0" t="0" r="0" b="0"/>
            <wp:wrapThrough wrapText="bothSides">
              <wp:wrapPolygon edited="0">
                <wp:start x="0" y="0"/>
                <wp:lineTo x="0" y="21073"/>
                <wp:lineTo x="21073" y="21073"/>
                <wp:lineTo x="21073" y="0"/>
                <wp:lineTo x="0" y="0"/>
              </wp:wrapPolygon>
            </wp:wrapThrough>
            <wp:docPr id="2" name="Picture 2" descr="Blue Snowflake 7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 Snowflake 7 Free Stock Photo - Public Domain Pictu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970" w:rsidRPr="000359DB">
        <w:rPr>
          <w:rFonts w:ascii="NTFPreCursivefk" w:hAnsi="NTFPreCursivefk"/>
          <w:noProof/>
          <w:sz w:val="56"/>
          <w:szCs w:val="56"/>
          <w:lang w:eastAsia="en-GB"/>
        </w:rPr>
        <w:drawing>
          <wp:anchor distT="0" distB="0" distL="114300" distR="114300" simplePos="0" relativeHeight="251658240" behindDoc="1" locked="0" layoutInCell="1" allowOverlap="1" wp14:anchorId="0451E126" wp14:editId="754448EA">
            <wp:simplePos x="0" y="0"/>
            <wp:positionH relativeFrom="column">
              <wp:posOffset>-247650</wp:posOffset>
            </wp:positionH>
            <wp:positionV relativeFrom="paragraph">
              <wp:posOffset>19050</wp:posOffset>
            </wp:positionV>
            <wp:extent cx="600075" cy="657225"/>
            <wp:effectExtent l="57150" t="0" r="66675" b="123825"/>
            <wp:wrapThrough wrapText="bothSides">
              <wp:wrapPolygon edited="0">
                <wp:start x="-1371" y="0"/>
                <wp:lineTo x="-2057" y="25043"/>
                <wp:lineTo x="23314" y="25043"/>
                <wp:lineTo x="22629" y="0"/>
                <wp:lineTo x="-137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3409" t="24680" r="44710" b="8817"/>
                    <a:stretch/>
                  </pic:blipFill>
                  <pic:spPr bwMode="auto">
                    <a:xfrm>
                      <a:off x="0" y="0"/>
                      <a:ext cx="600075" cy="657225"/>
                    </a:xfrm>
                    <a:prstGeom prst="rect">
                      <a:avLst/>
                    </a:prstGeom>
                    <a:ln>
                      <a:noFill/>
                    </a:ln>
                    <a:effectLst>
                      <a:outerShdw blurRad="50800" dist="50800" dir="5400000" algn="ctr" rotWithShape="0">
                        <a:srgbClr val="000000">
                          <a:alpha val="14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5739" w:rsidRPr="000359DB">
        <w:rPr>
          <w:rFonts w:ascii="NTFPreCursivefk" w:hAnsi="NTFPreCursivefk"/>
          <w:bCs/>
          <w:sz w:val="56"/>
          <w:szCs w:val="56"/>
        </w:rPr>
        <w:t xml:space="preserve">Uphall Primary </w:t>
      </w:r>
      <w:proofErr w:type="gramStart"/>
      <w:r w:rsidR="005B5739" w:rsidRPr="000359DB">
        <w:rPr>
          <w:rFonts w:ascii="NTFPreCursivefk" w:hAnsi="NTFPreCursivefk"/>
          <w:bCs/>
          <w:sz w:val="56"/>
          <w:szCs w:val="56"/>
        </w:rPr>
        <w:t>School</w:t>
      </w:r>
      <w:r w:rsidR="4446D530" w:rsidRPr="000359DB">
        <w:rPr>
          <w:rFonts w:ascii="NTFPreCursivefk" w:hAnsi="NTFPreCursivefk"/>
          <w:bCs/>
          <w:sz w:val="56"/>
          <w:szCs w:val="56"/>
        </w:rPr>
        <w:t xml:space="preserve">  </w:t>
      </w:r>
      <w:r w:rsidR="000359DB">
        <w:rPr>
          <w:rFonts w:ascii="NTFPreCursivefk" w:hAnsi="NTFPreCursivefk"/>
          <w:bCs/>
          <w:sz w:val="56"/>
          <w:szCs w:val="56"/>
        </w:rPr>
        <w:t>P1</w:t>
      </w:r>
      <w:proofErr w:type="gramEnd"/>
      <w:r w:rsidR="000359DB">
        <w:rPr>
          <w:rFonts w:ascii="NTFPreCursivefk" w:hAnsi="NTFPreCursivefk"/>
          <w:bCs/>
          <w:sz w:val="56"/>
          <w:szCs w:val="56"/>
        </w:rPr>
        <w:t xml:space="preserve"> </w:t>
      </w:r>
      <w:r w:rsidR="008A6970" w:rsidRPr="000359DB">
        <w:rPr>
          <w:rFonts w:ascii="NTFPreCursivefk" w:hAnsi="NTFPreCursivefk"/>
          <w:bCs/>
          <w:sz w:val="56"/>
          <w:szCs w:val="56"/>
        </w:rPr>
        <w:t>Homework Grid</w:t>
      </w:r>
      <w:r w:rsidR="000359DB">
        <w:rPr>
          <w:rFonts w:ascii="NTFPreCursivefk" w:hAnsi="NTFPreCursivefk"/>
          <w:bCs/>
          <w:sz w:val="56"/>
          <w:szCs w:val="56"/>
        </w:rPr>
        <w:t xml:space="preserve">    </w:t>
      </w:r>
      <w:r w:rsidR="000359DB" w:rsidRPr="000359DB">
        <w:rPr>
          <w:rFonts w:ascii="NTFPreCursivefk" w:hAnsi="NTFPreCursivefk"/>
          <w:bCs/>
          <w:sz w:val="56"/>
          <w:szCs w:val="56"/>
        </w:rPr>
        <w:t>December 2020</w:t>
      </w:r>
    </w:p>
    <w:p w14:paraId="67225FF7" w14:textId="216C4D57" w:rsidR="000359DB" w:rsidRDefault="005B5739" w:rsidP="000359DB">
      <w:pPr>
        <w:spacing w:after="0"/>
        <w:ind w:left="720"/>
        <w:jc w:val="center"/>
        <w:rPr>
          <w:rFonts w:ascii="NTFPreCursivefk" w:hAnsi="NTFPreCursivefk"/>
          <w:sz w:val="28"/>
          <w:szCs w:val="28"/>
        </w:rPr>
      </w:pPr>
      <w:r w:rsidRPr="000359DB">
        <w:rPr>
          <w:rFonts w:ascii="NTFPreCursivefk" w:hAnsi="NTFPreCursivefk"/>
          <w:sz w:val="28"/>
          <w:szCs w:val="28"/>
        </w:rPr>
        <w:t>Please complete as many activities as you can</w:t>
      </w:r>
      <w:r w:rsidR="008A6970" w:rsidRPr="000359DB">
        <w:rPr>
          <w:rFonts w:ascii="NTFPreCursivefk" w:hAnsi="NTFPreCursivefk"/>
          <w:sz w:val="28"/>
          <w:szCs w:val="28"/>
        </w:rPr>
        <w:t>.</w:t>
      </w:r>
      <w:r w:rsidR="000A765F" w:rsidRPr="000359DB">
        <w:rPr>
          <w:rFonts w:ascii="NTFPreCursivefk" w:hAnsi="NTFPreCursivefk"/>
          <w:sz w:val="28"/>
          <w:szCs w:val="28"/>
        </w:rPr>
        <w:t xml:space="preserve">  </w:t>
      </w:r>
      <w:r w:rsidRPr="000359DB">
        <w:rPr>
          <w:rFonts w:ascii="NTFPreCursivefk" w:hAnsi="NTFPreCursivefk"/>
          <w:sz w:val="28"/>
          <w:szCs w:val="28"/>
        </w:rPr>
        <w:t xml:space="preserve">We’d love you to share your work </w:t>
      </w:r>
      <w:r w:rsidR="000359DB">
        <w:rPr>
          <w:rFonts w:ascii="NTFPreCursivefk" w:hAnsi="NTFPreCursivefk"/>
          <w:sz w:val="28"/>
          <w:szCs w:val="28"/>
        </w:rPr>
        <w:t xml:space="preserve">with us via Twitter or </w:t>
      </w:r>
      <w:r w:rsidR="000359DB" w:rsidRPr="000359DB">
        <w:rPr>
          <w:rFonts w:ascii="NTFPreCursivefk" w:hAnsi="NTFPreCursivefk"/>
          <w:sz w:val="28"/>
          <w:szCs w:val="28"/>
        </w:rPr>
        <w:t xml:space="preserve">through </w:t>
      </w:r>
      <w:r w:rsidR="000A765F" w:rsidRPr="000359DB">
        <w:rPr>
          <w:rFonts w:ascii="NTFPreCursivefk" w:hAnsi="NTFPreCursivefk"/>
          <w:sz w:val="28"/>
          <w:szCs w:val="28"/>
        </w:rPr>
        <w:t>Seesaw</w:t>
      </w:r>
      <w:r w:rsidR="000359DB">
        <w:rPr>
          <w:rFonts w:ascii="NTFPreCursivefk" w:hAnsi="NTFPreCursivefk"/>
          <w:sz w:val="28"/>
          <w:szCs w:val="28"/>
        </w:rPr>
        <w:t xml:space="preserve">.  </w:t>
      </w:r>
    </w:p>
    <w:p w14:paraId="7DA1FE90" w14:textId="6A761C21" w:rsidR="005B5739" w:rsidRPr="000359DB" w:rsidRDefault="000359DB" w:rsidP="000359DB">
      <w:pPr>
        <w:spacing w:after="0"/>
        <w:ind w:left="720"/>
        <w:jc w:val="center"/>
        <w:rPr>
          <w:rFonts w:ascii="NTFPreCursivefk" w:hAnsi="NTFPreCursivefk"/>
          <w:sz w:val="28"/>
          <w:szCs w:val="28"/>
        </w:rPr>
      </w:pPr>
      <w:r>
        <w:rPr>
          <w:rFonts w:ascii="NTFPreCursivefk" w:hAnsi="NTFPreCursivefk"/>
          <w:sz w:val="28"/>
          <w:szCs w:val="28"/>
        </w:rPr>
        <w:t>T</w:t>
      </w:r>
      <w:r w:rsidR="005B5739" w:rsidRPr="000359DB">
        <w:rPr>
          <w:rFonts w:ascii="NTFPreCursivefk" w:hAnsi="NTFPreCursivefk"/>
          <w:sz w:val="28"/>
          <w:szCs w:val="28"/>
        </w:rPr>
        <w:t>hank you for your support.</w:t>
      </w:r>
      <w:r w:rsidR="00065599" w:rsidRPr="000359DB">
        <w:rPr>
          <w:rFonts w:ascii="NTFPreCursivefk" w:hAnsi="NTFPreCursivefk"/>
          <w:sz w:val="28"/>
          <w:szCs w:val="28"/>
        </w:rPr>
        <w:t xml:space="preserve">  </w:t>
      </w:r>
      <w:r>
        <w:rPr>
          <w:rFonts w:ascii="NTFPreCursivefk" w:hAnsi="NTFPreCursivefk"/>
          <w:sz w:val="28"/>
          <w:szCs w:val="28"/>
        </w:rPr>
        <w:t>Mr McK</w:t>
      </w:r>
      <w:r w:rsidRPr="000359DB">
        <w:rPr>
          <w:rFonts w:ascii="NTFPreCursivefk" w:hAnsi="NTFPreCursivefk"/>
          <w:sz w:val="28"/>
          <w:szCs w:val="28"/>
        </w:rPr>
        <w:t>ay</w:t>
      </w:r>
      <w:r w:rsidR="00750316" w:rsidRPr="000359DB">
        <w:rPr>
          <w:rFonts w:ascii="NTFPreCursivefk" w:hAnsi="NTFPreCursivefk"/>
          <w:sz w:val="28"/>
          <w:szCs w:val="28"/>
        </w:rPr>
        <w:t xml:space="preserve"> and Miss Mackay</w:t>
      </w:r>
      <w:r w:rsidR="005B5739" w:rsidRPr="000359DB">
        <w:rPr>
          <w:rFonts w:ascii="NTFPreCursivefk" w:hAnsi="NTFPreCursivefk"/>
          <w:sz w:val="28"/>
          <w:szCs w:val="28"/>
        </w:rPr>
        <w:t>.</w:t>
      </w:r>
    </w:p>
    <w:tbl>
      <w:tblPr>
        <w:tblStyle w:val="TableGrid"/>
        <w:tblW w:w="15746" w:type="dxa"/>
        <w:tblLook w:val="04A0" w:firstRow="1" w:lastRow="0" w:firstColumn="1" w:lastColumn="0" w:noHBand="0" w:noVBand="1"/>
      </w:tblPr>
      <w:tblGrid>
        <w:gridCol w:w="4563"/>
        <w:gridCol w:w="5084"/>
        <w:gridCol w:w="6099"/>
      </w:tblGrid>
      <w:tr w:rsidR="006A6940" w:rsidRPr="00404DA6" w14:paraId="002ADA3E" w14:textId="77777777" w:rsidTr="4ECFAAA2">
        <w:trPr>
          <w:trHeight w:val="2452"/>
        </w:trPr>
        <w:tc>
          <w:tcPr>
            <w:tcW w:w="5059" w:type="dxa"/>
          </w:tcPr>
          <w:p w14:paraId="69B8DABC" w14:textId="787FEA71" w:rsidR="00065599" w:rsidRPr="000359DB" w:rsidRDefault="00065599" w:rsidP="006E19F1">
            <w:pPr>
              <w:tabs>
                <w:tab w:val="left" w:pos="1646"/>
              </w:tabs>
              <w:jc w:val="center"/>
              <w:rPr>
                <w:rFonts w:ascii="NTFPreCursivefk" w:hAnsi="NTFPreCursivefk"/>
                <w:b/>
                <w:sz w:val="28"/>
                <w:szCs w:val="28"/>
              </w:rPr>
            </w:pPr>
            <w:r w:rsidRPr="000359DB">
              <w:rPr>
                <w:rFonts w:ascii="NTFPreCursivefk" w:hAnsi="NTFPreCursivefk"/>
                <w:b/>
                <w:sz w:val="28"/>
                <w:szCs w:val="28"/>
              </w:rPr>
              <w:t>Literacy</w:t>
            </w:r>
          </w:p>
          <w:p w14:paraId="700D0EEE" w14:textId="216EC1CD" w:rsidR="00065599" w:rsidRPr="000359DB" w:rsidRDefault="00065599" w:rsidP="000359DB">
            <w:pPr>
              <w:tabs>
                <w:tab w:val="left" w:pos="1646"/>
              </w:tabs>
              <w:rPr>
                <w:rFonts w:ascii="NTFPreCursivefk" w:hAnsi="NTFPreCursivefk"/>
                <w:sz w:val="28"/>
                <w:szCs w:val="28"/>
              </w:rPr>
            </w:pPr>
            <w:r w:rsidRPr="000359DB">
              <w:rPr>
                <w:rFonts w:ascii="NTFPreCursivefk" w:hAnsi="NTFPreCursivefk"/>
                <w:sz w:val="28"/>
                <w:szCs w:val="28"/>
              </w:rPr>
              <w:t>Enjoy reading your lending library book each week</w:t>
            </w:r>
            <w:r w:rsidR="005B5739" w:rsidRPr="000359DB">
              <w:rPr>
                <w:rFonts w:ascii="NTFPreCursivefk" w:hAnsi="NTFPreCursivefk"/>
                <w:sz w:val="28"/>
                <w:szCs w:val="28"/>
              </w:rPr>
              <w:t>.</w:t>
            </w:r>
            <w:r w:rsidR="000359DB">
              <w:rPr>
                <w:rFonts w:ascii="NTFPreCursivefk" w:hAnsi="NTFPreCursivefk"/>
                <w:sz w:val="28"/>
                <w:szCs w:val="28"/>
              </w:rPr>
              <w:t xml:space="preserve"> </w:t>
            </w:r>
            <w:r w:rsidRPr="000359DB">
              <w:rPr>
                <w:rFonts w:ascii="NTFPreCursivefk" w:hAnsi="NTFPreCursivefk"/>
                <w:sz w:val="28"/>
                <w:szCs w:val="28"/>
              </w:rPr>
              <w:t>Continue</w:t>
            </w:r>
            <w:r w:rsidR="000359DB">
              <w:rPr>
                <w:rFonts w:ascii="NTFPreCursivefk" w:hAnsi="NTFPreCursivefk"/>
                <w:sz w:val="28"/>
                <w:szCs w:val="28"/>
              </w:rPr>
              <w:t xml:space="preserve"> </w:t>
            </w:r>
            <w:r w:rsidRPr="000359DB">
              <w:rPr>
                <w:rFonts w:ascii="NTFPreCursivefk" w:hAnsi="NTFPreCursivefk"/>
                <w:sz w:val="28"/>
                <w:szCs w:val="28"/>
              </w:rPr>
              <w:t>discuss the books at home.</w:t>
            </w:r>
          </w:p>
          <w:p w14:paraId="76F7F6BF" w14:textId="2B720CDC" w:rsidR="00065599" w:rsidRPr="000359DB" w:rsidRDefault="00065599" w:rsidP="000359DB">
            <w:pPr>
              <w:tabs>
                <w:tab w:val="left" w:pos="1646"/>
              </w:tabs>
              <w:rPr>
                <w:rFonts w:ascii="NTFPreCursivefk" w:hAnsi="NTFPreCursivefk"/>
                <w:sz w:val="28"/>
                <w:szCs w:val="28"/>
              </w:rPr>
            </w:pPr>
            <w:r w:rsidRPr="000359DB">
              <w:rPr>
                <w:rFonts w:ascii="NTFPreCursivefk" w:hAnsi="NTFPreCursivefk"/>
                <w:sz w:val="28"/>
                <w:szCs w:val="28"/>
              </w:rPr>
              <w:t>New book – Thursday</w:t>
            </w:r>
          </w:p>
          <w:p w14:paraId="724281CE" w14:textId="096A75F5" w:rsidR="00065599" w:rsidRDefault="00065599" w:rsidP="000359DB">
            <w:pPr>
              <w:tabs>
                <w:tab w:val="left" w:pos="1646"/>
              </w:tabs>
              <w:rPr>
                <w:rFonts w:ascii="NTFPreCursivefk" w:hAnsi="NTFPreCursivefk"/>
                <w:sz w:val="28"/>
                <w:szCs w:val="28"/>
              </w:rPr>
            </w:pPr>
            <w:r w:rsidRPr="000359DB">
              <w:rPr>
                <w:rFonts w:ascii="NTFPreCursivefk" w:hAnsi="NTFPreCursivefk"/>
                <w:sz w:val="28"/>
                <w:szCs w:val="28"/>
              </w:rPr>
              <w:t xml:space="preserve">Bring back to school </w:t>
            </w:r>
            <w:r w:rsidR="000359DB">
              <w:rPr>
                <w:rFonts w:ascii="NTFPreCursivefk" w:hAnsi="NTFPreCursivefk"/>
                <w:sz w:val="28"/>
                <w:szCs w:val="28"/>
              </w:rPr>
              <w:t>–</w:t>
            </w:r>
            <w:r w:rsidRPr="000359DB">
              <w:rPr>
                <w:rFonts w:ascii="NTFPreCursivefk" w:hAnsi="NTFPreCursivefk"/>
                <w:sz w:val="28"/>
                <w:szCs w:val="28"/>
              </w:rPr>
              <w:t xml:space="preserve"> Monday</w:t>
            </w:r>
          </w:p>
          <w:p w14:paraId="2D58B532" w14:textId="1040632D" w:rsidR="000359DB" w:rsidRPr="000359DB" w:rsidRDefault="000359DB" w:rsidP="000359DB">
            <w:pPr>
              <w:tabs>
                <w:tab w:val="left" w:pos="1646"/>
              </w:tabs>
              <w:rPr>
                <w:rFonts w:ascii="NTFPreCursivefk" w:hAnsi="NTFPreCursivefk"/>
                <w:sz w:val="28"/>
                <w:szCs w:val="28"/>
              </w:rPr>
            </w:pPr>
            <w:r>
              <w:rPr>
                <w:rFonts w:ascii="NTFPreCursivefk" w:hAnsi="NTFPreCursivefk"/>
                <w:sz w:val="28"/>
                <w:szCs w:val="28"/>
              </w:rPr>
              <w:t>Perhaps you could arrange to collect some books to read from the local library, they have a great selection of fiction and non-fiction texts.</w:t>
            </w:r>
          </w:p>
        </w:tc>
        <w:tc>
          <w:tcPr>
            <w:tcW w:w="5626" w:type="dxa"/>
          </w:tcPr>
          <w:p w14:paraId="5C83FC2D" w14:textId="2942C321" w:rsidR="00404DA6" w:rsidRPr="000359DB" w:rsidRDefault="00404DA6" w:rsidP="006E19F1">
            <w:pPr>
              <w:autoSpaceDE w:val="0"/>
              <w:autoSpaceDN w:val="0"/>
              <w:adjustRightInd w:val="0"/>
              <w:jc w:val="center"/>
              <w:rPr>
                <w:rFonts w:ascii="NTFPreCursivefk" w:hAnsi="NTFPreCursivefk" w:cs="ComicSansMS"/>
                <w:b/>
                <w:sz w:val="28"/>
                <w:szCs w:val="28"/>
              </w:rPr>
            </w:pPr>
            <w:r w:rsidRPr="000359DB">
              <w:rPr>
                <w:rFonts w:ascii="NTFPreCursivefk" w:hAnsi="NTFPreCursivefk" w:cs="ComicSansMS"/>
                <w:b/>
                <w:sz w:val="28"/>
                <w:szCs w:val="28"/>
              </w:rPr>
              <w:t>Expressive Arts</w:t>
            </w:r>
            <w:r w:rsidR="00260CD0" w:rsidRPr="000359DB">
              <w:rPr>
                <w:rFonts w:ascii="NTFPreCursivefk" w:hAnsi="NTFPreCursivefk" w:cs="ComicSansMS"/>
                <w:b/>
                <w:sz w:val="28"/>
                <w:szCs w:val="28"/>
              </w:rPr>
              <w:t xml:space="preserve"> - Music</w:t>
            </w:r>
          </w:p>
          <w:p w14:paraId="3B13D0C6" w14:textId="7F75D4CC" w:rsidR="00750316" w:rsidRPr="000359DB" w:rsidRDefault="00404DA6" w:rsidP="006E19F1">
            <w:pPr>
              <w:autoSpaceDE w:val="0"/>
              <w:autoSpaceDN w:val="0"/>
              <w:adjustRightInd w:val="0"/>
              <w:jc w:val="center"/>
              <w:rPr>
                <w:rFonts w:ascii="NTFPreCursivefk" w:hAnsi="NTFPreCursivefk" w:cs="ComicSansMS"/>
                <w:sz w:val="28"/>
                <w:szCs w:val="28"/>
              </w:rPr>
            </w:pPr>
            <w:r w:rsidRPr="000359DB">
              <w:rPr>
                <w:rFonts w:ascii="NTFPreCursivefk" w:hAnsi="NTFPreCursivefk" w:cs="ComicSansMS"/>
                <w:sz w:val="28"/>
                <w:szCs w:val="28"/>
              </w:rPr>
              <w:t>Learn a Christmas song and perform it to your family.  Can you add dance moves and/or instruments to your performance?</w:t>
            </w:r>
          </w:p>
          <w:p w14:paraId="3E37173F" w14:textId="50B092FB" w:rsidR="00260CD0" w:rsidRPr="000359DB" w:rsidRDefault="00260CD0" w:rsidP="006E19F1">
            <w:pPr>
              <w:autoSpaceDE w:val="0"/>
              <w:autoSpaceDN w:val="0"/>
              <w:adjustRightInd w:val="0"/>
              <w:jc w:val="center"/>
              <w:rPr>
                <w:rFonts w:ascii="NTFPreCursivefk" w:hAnsi="NTFPreCursivefk" w:cs="ComicSansMS"/>
                <w:sz w:val="28"/>
                <w:szCs w:val="28"/>
              </w:rPr>
            </w:pPr>
            <w:r w:rsidRPr="000359DB">
              <w:rPr>
                <w:rFonts w:ascii="NTFPreCursivefk" w:hAnsi="NTFPreCursivefk"/>
                <w:noProof/>
                <w:lang w:eastAsia="en-GB"/>
              </w:rPr>
              <w:drawing>
                <wp:inline distT="0" distB="0" distL="0" distR="0" wp14:anchorId="49468964" wp14:editId="481F5556">
                  <wp:extent cx="866775" cy="469383"/>
                  <wp:effectExtent l="0" t="0" r="0" b="6985"/>
                  <wp:docPr id="7" name="Picture 7" descr="Best Christmas Songs You Must Have on Your Christmas Playlist This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st Christmas Songs You Must Have on Your Christmas Playlist This Christm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159" cy="473923"/>
                          </a:xfrm>
                          <a:prstGeom prst="rect">
                            <a:avLst/>
                          </a:prstGeom>
                          <a:noFill/>
                          <a:ln>
                            <a:noFill/>
                          </a:ln>
                        </pic:spPr>
                      </pic:pic>
                    </a:graphicData>
                  </a:graphic>
                </wp:inline>
              </w:drawing>
            </w:r>
          </w:p>
          <w:p w14:paraId="7F7DBD89" w14:textId="5387C271" w:rsidR="005B5739" w:rsidRPr="000359DB" w:rsidRDefault="005B5739" w:rsidP="005B5739">
            <w:pPr>
              <w:rPr>
                <w:rFonts w:ascii="NTFPreCursivefk" w:hAnsi="NTFPreCursivefk"/>
                <w:sz w:val="28"/>
                <w:szCs w:val="28"/>
              </w:rPr>
            </w:pPr>
          </w:p>
        </w:tc>
        <w:tc>
          <w:tcPr>
            <w:tcW w:w="5061" w:type="dxa"/>
          </w:tcPr>
          <w:p w14:paraId="4CAA7926" w14:textId="00E951A5" w:rsidR="00065599" w:rsidRPr="000359DB" w:rsidRDefault="00065599" w:rsidP="006E19F1">
            <w:pPr>
              <w:jc w:val="center"/>
              <w:rPr>
                <w:rFonts w:ascii="NTFPreCursivefk" w:hAnsi="NTFPreCursivefk"/>
                <w:b/>
                <w:sz w:val="28"/>
                <w:szCs w:val="28"/>
              </w:rPr>
            </w:pPr>
            <w:r w:rsidRPr="000359DB">
              <w:rPr>
                <w:rFonts w:ascii="NTFPreCursivefk" w:hAnsi="NTFPreCursivefk"/>
                <w:b/>
                <w:sz w:val="28"/>
                <w:szCs w:val="28"/>
              </w:rPr>
              <w:t>Literacy</w:t>
            </w:r>
          </w:p>
          <w:p w14:paraId="530EB0A4" w14:textId="1788C04B" w:rsidR="008A6970" w:rsidRPr="000359DB" w:rsidRDefault="00F776E3" w:rsidP="006E19F1">
            <w:pPr>
              <w:jc w:val="center"/>
              <w:rPr>
                <w:rFonts w:ascii="NTFPreCursivefk" w:hAnsi="NTFPreCursivefk"/>
                <w:sz w:val="28"/>
                <w:szCs w:val="28"/>
              </w:rPr>
            </w:pPr>
            <w:r w:rsidRPr="000359DB">
              <w:rPr>
                <w:rFonts w:ascii="NTFPreCursivefk" w:hAnsi="NTFPreCursivefk"/>
                <w:sz w:val="28"/>
                <w:szCs w:val="28"/>
              </w:rPr>
              <w:t>Continu</w:t>
            </w:r>
            <w:r w:rsidR="005B5739" w:rsidRPr="000359DB">
              <w:rPr>
                <w:rFonts w:ascii="NTFPreCursivefk" w:hAnsi="NTFPreCursivefk"/>
                <w:sz w:val="28"/>
                <w:szCs w:val="28"/>
              </w:rPr>
              <w:t xml:space="preserve">e to practise </w:t>
            </w:r>
            <w:r w:rsidR="000359DB">
              <w:rPr>
                <w:rFonts w:ascii="NTFPreCursivefk" w:hAnsi="NTFPreCursivefk"/>
                <w:sz w:val="28"/>
                <w:szCs w:val="28"/>
              </w:rPr>
              <w:t>phonics sounds, using them to read</w:t>
            </w:r>
            <w:r w:rsidR="005B5739" w:rsidRPr="000359DB">
              <w:rPr>
                <w:rFonts w:ascii="NTFPreCursivefk" w:hAnsi="NTFPreCursivefk"/>
                <w:sz w:val="28"/>
                <w:szCs w:val="28"/>
              </w:rPr>
              <w:t xml:space="preserve"> </w:t>
            </w:r>
            <w:r w:rsidR="000359DB">
              <w:rPr>
                <w:rFonts w:ascii="NTFPreCursivefk" w:hAnsi="NTFPreCursivefk"/>
                <w:sz w:val="28"/>
                <w:szCs w:val="28"/>
              </w:rPr>
              <w:t>and spell words with more independence-take care with formation.</w:t>
            </w:r>
          </w:p>
          <w:p w14:paraId="3094539C" w14:textId="77777777" w:rsidR="00065599" w:rsidRPr="000359DB" w:rsidRDefault="00065599" w:rsidP="006E19F1">
            <w:pPr>
              <w:jc w:val="center"/>
              <w:rPr>
                <w:rFonts w:ascii="NTFPreCursivefk" w:hAnsi="NTFPreCursivefk"/>
                <w:sz w:val="28"/>
                <w:szCs w:val="28"/>
              </w:rPr>
            </w:pPr>
          </w:p>
          <w:p w14:paraId="3AD635F2" w14:textId="7445BF1B" w:rsidR="008A6970" w:rsidRPr="000359DB" w:rsidRDefault="008A6970" w:rsidP="00065599">
            <w:pPr>
              <w:jc w:val="center"/>
              <w:rPr>
                <w:rFonts w:ascii="NTFPreCursivefk" w:hAnsi="NTFPreCursivefk"/>
                <w:sz w:val="28"/>
                <w:szCs w:val="28"/>
              </w:rPr>
            </w:pPr>
          </w:p>
        </w:tc>
      </w:tr>
      <w:tr w:rsidR="006A6940" w:rsidRPr="00404DA6" w14:paraId="094F85E6" w14:textId="77777777" w:rsidTr="4ECFAAA2">
        <w:trPr>
          <w:trHeight w:val="2452"/>
        </w:trPr>
        <w:tc>
          <w:tcPr>
            <w:tcW w:w="5059" w:type="dxa"/>
          </w:tcPr>
          <w:p w14:paraId="3360097D" w14:textId="14474863" w:rsidR="00065599" w:rsidRPr="000359DB" w:rsidRDefault="00065599" w:rsidP="00CC4D5A">
            <w:pPr>
              <w:jc w:val="center"/>
              <w:rPr>
                <w:rFonts w:ascii="NTFPreCursivefk" w:hAnsi="NTFPreCursivefk"/>
                <w:b/>
                <w:sz w:val="28"/>
                <w:szCs w:val="28"/>
              </w:rPr>
            </w:pPr>
            <w:r w:rsidRPr="000359DB">
              <w:rPr>
                <w:rFonts w:ascii="NTFPreCursivefk" w:hAnsi="NTFPreCursivefk"/>
                <w:b/>
                <w:sz w:val="28"/>
                <w:szCs w:val="28"/>
              </w:rPr>
              <w:t>Literacy</w:t>
            </w:r>
          </w:p>
          <w:p w14:paraId="2B1F5715" w14:textId="514AA584" w:rsidR="00065599" w:rsidRPr="000359DB" w:rsidRDefault="000359DB" w:rsidP="00065599">
            <w:pPr>
              <w:jc w:val="center"/>
              <w:rPr>
                <w:rFonts w:ascii="NTFPreCursivefk" w:hAnsi="NTFPreCursivefk"/>
                <w:sz w:val="28"/>
                <w:szCs w:val="28"/>
              </w:rPr>
            </w:pPr>
            <w:r>
              <w:rPr>
                <w:rFonts w:ascii="NTFPreCursivefk" w:hAnsi="NTFPreCursivefk"/>
                <w:sz w:val="28"/>
                <w:szCs w:val="28"/>
              </w:rPr>
              <w:t>E</w:t>
            </w:r>
            <w:r w:rsidR="00065599" w:rsidRPr="000359DB">
              <w:rPr>
                <w:rFonts w:ascii="NTFPreCursivefk" w:hAnsi="NTFPreCursivefk"/>
                <w:sz w:val="28"/>
                <w:szCs w:val="28"/>
              </w:rPr>
              <w:t xml:space="preserve">xplain </w:t>
            </w:r>
            <w:r w:rsidR="00750316" w:rsidRPr="000359DB">
              <w:rPr>
                <w:rFonts w:ascii="NTFPreCursivefk" w:hAnsi="NTFPreCursivefk"/>
                <w:sz w:val="28"/>
                <w:szCs w:val="28"/>
              </w:rPr>
              <w:t xml:space="preserve">how to </w:t>
            </w:r>
            <w:r w:rsidR="00065599" w:rsidRPr="000359DB">
              <w:rPr>
                <w:rFonts w:ascii="NTFPreCursivefk" w:hAnsi="NTFPreCursivefk"/>
                <w:sz w:val="28"/>
                <w:szCs w:val="28"/>
              </w:rPr>
              <w:t>wrap a present</w:t>
            </w:r>
            <w:r w:rsidR="006F52C1">
              <w:rPr>
                <w:rFonts w:ascii="NTFPreCursivefk" w:hAnsi="NTFPreCursivefk"/>
                <w:sz w:val="28"/>
                <w:szCs w:val="28"/>
              </w:rPr>
              <w:t>, talk through the instructions step by step.</w:t>
            </w:r>
            <w:r w:rsidR="00404DA6" w:rsidRPr="000359DB">
              <w:rPr>
                <w:rFonts w:ascii="NTFPreCursivefk" w:hAnsi="NTFPreCursivefk"/>
                <w:sz w:val="28"/>
                <w:szCs w:val="28"/>
              </w:rPr>
              <w:t xml:space="preserve"> </w:t>
            </w:r>
            <w:r w:rsidR="00065599" w:rsidRPr="000359DB">
              <w:rPr>
                <w:rFonts w:ascii="NTFPreCursivefk" w:hAnsi="NTFPreCursivefk"/>
                <w:sz w:val="28"/>
                <w:szCs w:val="28"/>
              </w:rPr>
              <w:t xml:space="preserve">You could demonstrate how to do this with a family member.  Who can wrap the fastest?  </w:t>
            </w:r>
            <w:r w:rsidR="006A6940" w:rsidRPr="000359DB">
              <w:rPr>
                <w:rFonts w:ascii="NTFPreCursivefk" w:hAnsi="NTFPreCursivefk"/>
                <w:sz w:val="28"/>
                <w:szCs w:val="28"/>
              </w:rPr>
              <w:t>Whose</w:t>
            </w:r>
            <w:r w:rsidR="00065599" w:rsidRPr="000359DB">
              <w:rPr>
                <w:rFonts w:ascii="NTFPreCursivefk" w:hAnsi="NTFPreCursivefk"/>
                <w:sz w:val="28"/>
                <w:szCs w:val="28"/>
              </w:rPr>
              <w:t xml:space="preserve"> present is neatly wrapped?</w:t>
            </w:r>
          </w:p>
          <w:p w14:paraId="52605EDB" w14:textId="3AD85BDB" w:rsidR="00404DA6" w:rsidRPr="000359DB" w:rsidRDefault="00404DA6" w:rsidP="006F52C1">
            <w:pPr>
              <w:jc w:val="center"/>
              <w:rPr>
                <w:rFonts w:ascii="NTFPreCursivefk" w:hAnsi="NTFPreCursivefk"/>
                <w:sz w:val="28"/>
                <w:szCs w:val="28"/>
              </w:rPr>
            </w:pPr>
            <w:r w:rsidRPr="000359DB">
              <w:rPr>
                <w:rFonts w:ascii="NTFPreCursivefk" w:hAnsi="NTFPreCursivefk"/>
                <w:noProof/>
                <w:sz w:val="28"/>
                <w:szCs w:val="28"/>
                <w:lang w:eastAsia="en-GB"/>
              </w:rPr>
              <w:drawing>
                <wp:inline distT="0" distB="0" distL="0" distR="0" wp14:anchorId="47E1A8BA" wp14:editId="3712B3B3">
                  <wp:extent cx="504825" cy="439750"/>
                  <wp:effectExtent l="0" t="0" r="0" b="0"/>
                  <wp:docPr id="3" name="Picture 3" descr="Free Bow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Bow Cliparts, Download Free Clip Art, Free Clip Art on Clipart Libr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606" cy="448270"/>
                          </a:xfrm>
                          <a:prstGeom prst="rect">
                            <a:avLst/>
                          </a:prstGeom>
                          <a:noFill/>
                          <a:ln>
                            <a:noFill/>
                          </a:ln>
                        </pic:spPr>
                      </pic:pic>
                    </a:graphicData>
                  </a:graphic>
                </wp:inline>
              </w:drawing>
            </w:r>
          </w:p>
        </w:tc>
        <w:tc>
          <w:tcPr>
            <w:tcW w:w="5626" w:type="dxa"/>
          </w:tcPr>
          <w:p w14:paraId="0AA2B58C" w14:textId="5085A432" w:rsidR="00404DA6" w:rsidRPr="000359DB" w:rsidRDefault="00404DA6" w:rsidP="006E19F1">
            <w:pPr>
              <w:jc w:val="center"/>
              <w:rPr>
                <w:rFonts w:ascii="NTFPreCursivefk" w:hAnsi="NTFPreCursivefk"/>
                <w:b/>
                <w:sz w:val="28"/>
                <w:szCs w:val="28"/>
              </w:rPr>
            </w:pPr>
            <w:r w:rsidRPr="000359DB">
              <w:rPr>
                <w:rFonts w:ascii="NTFPreCursivefk" w:hAnsi="NTFPreCursivefk"/>
                <w:b/>
                <w:sz w:val="28"/>
                <w:szCs w:val="28"/>
              </w:rPr>
              <w:t>Health and Wellbeing</w:t>
            </w:r>
          </w:p>
          <w:p w14:paraId="13F044F4" w14:textId="67B42A46" w:rsidR="00A532CC" w:rsidRPr="000359DB" w:rsidRDefault="00404DA6" w:rsidP="006E19F1">
            <w:pPr>
              <w:jc w:val="center"/>
              <w:rPr>
                <w:rFonts w:ascii="NTFPreCursivefk" w:hAnsi="NTFPreCursivefk"/>
                <w:sz w:val="28"/>
                <w:szCs w:val="28"/>
              </w:rPr>
            </w:pPr>
            <w:r w:rsidRPr="000359DB">
              <w:rPr>
                <w:rFonts w:ascii="NTFPreCursivefk" w:hAnsi="NTFPreCursivefk"/>
                <w:sz w:val="28"/>
                <w:szCs w:val="28"/>
              </w:rPr>
              <w:t xml:space="preserve">Make a star for the top of your Christmas tree.  Not just any star but an achievement star.  </w:t>
            </w:r>
            <w:r w:rsidR="00260CD0" w:rsidRPr="000359DB">
              <w:rPr>
                <w:rFonts w:ascii="NTFPreCursivefk" w:hAnsi="NTFPreCursivefk"/>
                <w:sz w:val="28"/>
                <w:szCs w:val="28"/>
              </w:rPr>
              <w:t>On your star, write</w:t>
            </w:r>
            <w:r w:rsidRPr="000359DB">
              <w:rPr>
                <w:rFonts w:ascii="NTFPreCursivefk" w:hAnsi="NTFPreCursivefk"/>
                <w:sz w:val="28"/>
                <w:szCs w:val="28"/>
              </w:rPr>
              <w:t xml:space="preserve"> all the positive qualities you have, your talents, skills and achievements (in and out of school).</w:t>
            </w:r>
          </w:p>
          <w:p w14:paraId="383B3471" w14:textId="772BD2D6" w:rsidR="00404DA6" w:rsidRPr="000359DB" w:rsidRDefault="00404DA6" w:rsidP="006E19F1">
            <w:pPr>
              <w:jc w:val="center"/>
              <w:rPr>
                <w:rFonts w:ascii="NTFPreCursivefk" w:hAnsi="NTFPreCursivefk"/>
                <w:sz w:val="28"/>
                <w:szCs w:val="28"/>
              </w:rPr>
            </w:pPr>
            <w:r w:rsidRPr="000359DB">
              <w:rPr>
                <w:rFonts w:ascii="NTFPreCursivefk" w:hAnsi="NTFPreCursivefk"/>
                <w:noProof/>
                <w:sz w:val="28"/>
                <w:szCs w:val="28"/>
                <w:lang w:eastAsia="en-GB"/>
              </w:rPr>
              <w:drawing>
                <wp:inline distT="0" distB="0" distL="0" distR="0" wp14:anchorId="4706864F" wp14:editId="6DA44BA1">
                  <wp:extent cx="628650" cy="628650"/>
                  <wp:effectExtent l="0" t="0" r="0" b="0"/>
                  <wp:docPr id="5" name="Picture 5" descr="C:\Users\karen.wilson1\AppData\Local\Microsoft\Windows\INetCache\Content.MSO\3FE3D1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ren.wilson1\AppData\Local\Microsoft\Windows\INetCache\Content.MSO\3FE3D1E7.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5061" w:type="dxa"/>
          </w:tcPr>
          <w:p w14:paraId="18A08523" w14:textId="18458FE8" w:rsidR="00260CD0" w:rsidRPr="000359DB" w:rsidRDefault="00260CD0" w:rsidP="00260CD0">
            <w:pPr>
              <w:autoSpaceDE w:val="0"/>
              <w:autoSpaceDN w:val="0"/>
              <w:adjustRightInd w:val="0"/>
              <w:jc w:val="center"/>
              <w:rPr>
                <w:rFonts w:ascii="NTFPreCursivefk" w:hAnsi="NTFPreCursivefk"/>
                <w:b/>
                <w:sz w:val="28"/>
                <w:szCs w:val="28"/>
              </w:rPr>
            </w:pPr>
            <w:r w:rsidRPr="000359DB">
              <w:rPr>
                <w:rFonts w:ascii="NTFPreCursivefk" w:hAnsi="NTFPreCursivefk"/>
                <w:b/>
                <w:sz w:val="28"/>
                <w:szCs w:val="28"/>
              </w:rPr>
              <w:t>Pupil Voice</w:t>
            </w:r>
          </w:p>
          <w:p w14:paraId="3FAE6A9C" w14:textId="3C840901" w:rsidR="00260CD0" w:rsidRPr="000359DB" w:rsidRDefault="00260CD0" w:rsidP="00260CD0">
            <w:pPr>
              <w:autoSpaceDE w:val="0"/>
              <w:autoSpaceDN w:val="0"/>
              <w:adjustRightInd w:val="0"/>
              <w:jc w:val="center"/>
              <w:rPr>
                <w:rFonts w:ascii="NTFPreCursivefk" w:hAnsi="NTFPreCursivefk"/>
                <w:sz w:val="28"/>
                <w:szCs w:val="28"/>
              </w:rPr>
            </w:pPr>
            <w:r w:rsidRPr="000359DB">
              <w:rPr>
                <w:rFonts w:ascii="NTFPreCursivefk" w:hAnsi="NTFPreCursivefk"/>
                <w:sz w:val="28"/>
                <w:szCs w:val="28"/>
              </w:rPr>
              <w:t>Share with your family what you are learning.  How do you know what you are learning, how do you know you will be successful and how do we</w:t>
            </w:r>
            <w:r w:rsidR="006F52C1">
              <w:rPr>
                <w:rFonts w:ascii="NTFPreCursivefk" w:hAnsi="NTFPreCursivefk"/>
                <w:sz w:val="28"/>
                <w:szCs w:val="28"/>
              </w:rPr>
              <w:t xml:space="preserve"> give</w:t>
            </w:r>
            <w:r w:rsidRPr="000359DB">
              <w:rPr>
                <w:rFonts w:ascii="NTFPreCursivefk" w:hAnsi="NTFPreCursivefk"/>
                <w:sz w:val="28"/>
                <w:szCs w:val="28"/>
              </w:rPr>
              <w:t xml:space="preserve"> feedback to each other?  Do you have any questions or ideas about learning in class?  Please share via Seesaw.</w:t>
            </w:r>
          </w:p>
          <w:p w14:paraId="79D4B4FD" w14:textId="0F84A303" w:rsidR="00260CD0" w:rsidRPr="000359DB" w:rsidRDefault="00260CD0" w:rsidP="00260CD0">
            <w:pPr>
              <w:autoSpaceDE w:val="0"/>
              <w:autoSpaceDN w:val="0"/>
              <w:adjustRightInd w:val="0"/>
              <w:jc w:val="center"/>
              <w:rPr>
                <w:rFonts w:ascii="NTFPreCursivefk" w:hAnsi="NTFPreCursivefk"/>
                <w:sz w:val="28"/>
                <w:szCs w:val="28"/>
              </w:rPr>
            </w:pPr>
            <w:r w:rsidRPr="000359DB">
              <w:rPr>
                <w:rFonts w:ascii="NTFPreCursivefk" w:hAnsi="NTFPreCursivefk"/>
                <w:noProof/>
                <w:lang w:eastAsia="en-GB"/>
              </w:rPr>
              <w:drawing>
                <wp:inline distT="0" distB="0" distL="0" distR="0" wp14:anchorId="1D049F2C" wp14:editId="42B381B2">
                  <wp:extent cx="795731" cy="452120"/>
                  <wp:effectExtent l="0" t="0" r="4445" b="5080"/>
                  <wp:docPr id="8" name="Picture 8" descr="IS PUPIL VOICE HEARD WITH AUTISTIC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S PUPIL VOICE HEARD WITH AUTISTIC CHILDR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500" cy="459943"/>
                          </a:xfrm>
                          <a:prstGeom prst="rect">
                            <a:avLst/>
                          </a:prstGeom>
                          <a:noFill/>
                          <a:ln>
                            <a:noFill/>
                          </a:ln>
                        </pic:spPr>
                      </pic:pic>
                    </a:graphicData>
                  </a:graphic>
                </wp:inline>
              </w:drawing>
            </w:r>
            <w:r w:rsidRPr="000359DB">
              <w:rPr>
                <w:rFonts w:ascii="NTFPreCursivefk" w:hAnsi="NTFPreCursivefk"/>
                <w:noProof/>
                <w:lang w:eastAsia="en-GB"/>
              </w:rPr>
              <w:drawing>
                <wp:inline distT="0" distB="0" distL="0" distR="0" wp14:anchorId="56775B26" wp14:editId="4EE6399B">
                  <wp:extent cx="421011" cy="4053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74" cy="416127"/>
                          </a:xfrm>
                          <a:prstGeom prst="rect">
                            <a:avLst/>
                          </a:prstGeom>
                          <a:noFill/>
                        </pic:spPr>
                      </pic:pic>
                    </a:graphicData>
                  </a:graphic>
                </wp:inline>
              </w:drawing>
            </w:r>
            <w:r w:rsidRPr="000359DB">
              <w:rPr>
                <w:rFonts w:ascii="NTFPreCursivefk" w:hAnsi="NTFPreCursivefk"/>
                <w:noProof/>
                <w:lang w:eastAsia="en-GB"/>
              </w:rPr>
              <w:drawing>
                <wp:inline distT="0" distB="0" distL="0" distR="0" wp14:anchorId="532362C5" wp14:editId="66A524B6">
                  <wp:extent cx="608949" cy="356235"/>
                  <wp:effectExtent l="0" t="0" r="1270" b="5715"/>
                  <wp:docPr id="10" name="Picture 4" descr="why do i hate yu sooooooooo much..?? :P – Reflections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why do i hate yu sooooooooo much..?? :P – Reflections of ..."/>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8692" cy="367785"/>
                          </a:xfrm>
                          <a:prstGeom prst="rect">
                            <a:avLst/>
                          </a:prstGeom>
                        </pic:spPr>
                      </pic:pic>
                    </a:graphicData>
                  </a:graphic>
                </wp:inline>
              </w:drawing>
            </w:r>
            <w:r w:rsidRPr="000359DB">
              <w:rPr>
                <w:rFonts w:ascii="NTFPreCursivefk" w:hAnsi="NTFPreCursivefk"/>
                <w:noProof/>
                <w:lang w:eastAsia="en-GB"/>
              </w:rPr>
              <w:drawing>
                <wp:inline distT="0" distB="0" distL="0" distR="0" wp14:anchorId="0CE18B55" wp14:editId="0F8C2C1A">
                  <wp:extent cx="428198" cy="322575"/>
                  <wp:effectExtent l="0" t="0" r="0" b="1905"/>
                  <wp:docPr id="11" name="Picture 9" descr="Clipart - fish -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part - fish - colour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1881" cy="340416"/>
                          </a:xfrm>
                          <a:prstGeom prst="rect">
                            <a:avLst/>
                          </a:prstGeom>
                        </pic:spPr>
                      </pic:pic>
                    </a:graphicData>
                  </a:graphic>
                </wp:inline>
              </w:drawing>
            </w:r>
          </w:p>
        </w:tc>
      </w:tr>
      <w:tr w:rsidR="006A6940" w:rsidRPr="00404DA6" w14:paraId="045A5CCF" w14:textId="77777777" w:rsidTr="4ECFAAA2">
        <w:trPr>
          <w:trHeight w:val="2608"/>
        </w:trPr>
        <w:tc>
          <w:tcPr>
            <w:tcW w:w="5059" w:type="dxa"/>
          </w:tcPr>
          <w:p w14:paraId="19E75E03" w14:textId="77777777" w:rsidR="00260CD0" w:rsidRPr="000359DB" w:rsidRDefault="00260CD0" w:rsidP="00260CD0">
            <w:pPr>
              <w:autoSpaceDE w:val="0"/>
              <w:autoSpaceDN w:val="0"/>
              <w:adjustRightInd w:val="0"/>
              <w:jc w:val="center"/>
              <w:rPr>
                <w:rFonts w:ascii="NTFPreCursivefk" w:hAnsi="NTFPreCursivefk" w:cs="ComicSansMS"/>
                <w:b/>
                <w:sz w:val="28"/>
                <w:szCs w:val="28"/>
              </w:rPr>
            </w:pPr>
            <w:r w:rsidRPr="000359DB">
              <w:rPr>
                <w:rFonts w:ascii="NTFPreCursivefk" w:hAnsi="NTFPreCursivefk" w:cs="ComicSansMS"/>
                <w:b/>
                <w:sz w:val="28"/>
                <w:szCs w:val="28"/>
              </w:rPr>
              <w:t>Numeracy and maths</w:t>
            </w:r>
          </w:p>
          <w:p w14:paraId="16EA03CE" w14:textId="77777777" w:rsidR="008A6970" w:rsidRDefault="000359DB" w:rsidP="00260CD0">
            <w:pPr>
              <w:jc w:val="center"/>
              <w:rPr>
                <w:rFonts w:ascii="NTFPreCursivefk" w:hAnsi="NTFPreCursivefk"/>
                <w:noProof/>
                <w:sz w:val="28"/>
                <w:lang w:eastAsia="en-GB"/>
              </w:rPr>
            </w:pPr>
            <w:r w:rsidRPr="006F52C1">
              <w:rPr>
                <w:rFonts w:ascii="NTFPreCursivefk" w:hAnsi="NTFPreCursivefk"/>
                <w:noProof/>
                <w:sz w:val="28"/>
                <w:lang w:eastAsia="en-GB"/>
              </w:rPr>
              <w:t xml:space="preserve">Bake some tasty Christmas treats-maybe some gingerbread men or </w:t>
            </w:r>
            <w:r w:rsidR="006F52C1" w:rsidRPr="006F52C1">
              <w:rPr>
                <w:rFonts w:ascii="NTFPreCursivefk" w:hAnsi="NTFPreCursivefk"/>
                <w:noProof/>
                <w:sz w:val="28"/>
                <w:lang w:eastAsia="en-GB"/>
              </w:rPr>
              <w:t>fairy cakes.</w:t>
            </w:r>
          </w:p>
          <w:p w14:paraId="73DC2D95" w14:textId="77777777" w:rsidR="006F52C1" w:rsidRDefault="006F52C1" w:rsidP="00260CD0">
            <w:pPr>
              <w:jc w:val="center"/>
              <w:rPr>
                <w:rFonts w:ascii="NTFPreCursivefk" w:hAnsi="NTFPreCursivefk"/>
                <w:noProof/>
                <w:sz w:val="28"/>
                <w:lang w:eastAsia="en-GB"/>
              </w:rPr>
            </w:pPr>
          </w:p>
          <w:p w14:paraId="0C29E75C" w14:textId="119B8429" w:rsidR="006F52C1" w:rsidRPr="000359DB" w:rsidRDefault="006F52C1" w:rsidP="00260CD0">
            <w:pPr>
              <w:jc w:val="center"/>
              <w:rPr>
                <w:rFonts w:ascii="NTFPreCursivefk" w:hAnsi="NTFPreCursivefk"/>
                <w:sz w:val="28"/>
                <w:szCs w:val="28"/>
              </w:rPr>
            </w:pPr>
            <w:r>
              <w:rPr>
                <w:rFonts w:ascii="NTFPreCursivefk" w:hAnsi="NTFPreCursivefk"/>
                <w:noProof/>
                <w:sz w:val="28"/>
                <w:lang w:eastAsia="en-GB"/>
              </w:rPr>
              <w:t>Look out for 2D and 3D shapes in your Christmas tree and festive decorations.</w:t>
            </w:r>
          </w:p>
        </w:tc>
        <w:tc>
          <w:tcPr>
            <w:tcW w:w="5626" w:type="dxa"/>
          </w:tcPr>
          <w:p w14:paraId="7452A45E" w14:textId="77777777" w:rsidR="006E5350" w:rsidRPr="000359DB" w:rsidRDefault="00260CD0" w:rsidP="006E19F1">
            <w:pPr>
              <w:jc w:val="center"/>
              <w:rPr>
                <w:rFonts w:ascii="NTFPreCursivefk" w:hAnsi="NTFPreCursivefk"/>
                <w:b/>
                <w:sz w:val="28"/>
                <w:szCs w:val="28"/>
              </w:rPr>
            </w:pPr>
            <w:r w:rsidRPr="000359DB">
              <w:rPr>
                <w:rFonts w:ascii="NTFPreCursivefk" w:hAnsi="NTFPreCursivefk"/>
                <w:b/>
                <w:sz w:val="28"/>
                <w:szCs w:val="28"/>
              </w:rPr>
              <w:t>Health and Wellbeing</w:t>
            </w:r>
          </w:p>
          <w:p w14:paraId="4A268B5B" w14:textId="76763CEC" w:rsidR="00260CD0" w:rsidRPr="000359DB" w:rsidRDefault="006A6940" w:rsidP="006E19F1">
            <w:pPr>
              <w:jc w:val="center"/>
              <w:rPr>
                <w:rFonts w:ascii="NTFPreCursivefk" w:hAnsi="NTFPreCursivefk"/>
                <w:sz w:val="28"/>
                <w:szCs w:val="28"/>
              </w:rPr>
            </w:pPr>
            <w:r w:rsidRPr="000359DB">
              <w:rPr>
                <w:rFonts w:ascii="NTFPreCursivefk" w:hAnsi="NTFPreCursivefk"/>
                <w:sz w:val="28"/>
                <w:szCs w:val="28"/>
              </w:rPr>
              <w:t>Communicate with a friend of family member via letter, phone, Skype, Zoom etc. and catch up.  Tell them what you have been up to, what you are looking forward to and what you would like for Christmas.  Remember to ask how they are and if they have any news.</w:t>
            </w:r>
          </w:p>
          <w:p w14:paraId="672A6659" w14:textId="3D767E31" w:rsidR="006A6940" w:rsidRPr="000359DB" w:rsidRDefault="006A6940" w:rsidP="006E19F1">
            <w:pPr>
              <w:jc w:val="center"/>
              <w:rPr>
                <w:rFonts w:ascii="NTFPreCursivefk" w:hAnsi="NTFPreCursivefk"/>
                <w:sz w:val="28"/>
                <w:szCs w:val="28"/>
              </w:rPr>
            </w:pPr>
            <w:r w:rsidRPr="000359DB">
              <w:rPr>
                <w:rFonts w:ascii="NTFPreCursivefk" w:hAnsi="NTFPreCursivefk"/>
                <w:noProof/>
                <w:lang w:eastAsia="en-GB"/>
              </w:rPr>
              <w:drawing>
                <wp:inline distT="0" distB="0" distL="0" distR="0" wp14:anchorId="254158E3" wp14:editId="05D3FE35">
                  <wp:extent cx="409575" cy="367072"/>
                  <wp:effectExtent l="0" t="0" r="0" b="0"/>
                  <wp:docPr id="12" name="Picture 12" descr="Family Hug Stock Vector Illustration And Royalty Free Family Hu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amily Hug Stock Vector Illustration And Royalty Free Family Hug Clipar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755" t="15102" r="5713" b="7347"/>
                          <a:stretch/>
                        </pic:blipFill>
                        <pic:spPr bwMode="auto">
                          <a:xfrm>
                            <a:off x="0" y="0"/>
                            <a:ext cx="421483" cy="3777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61" w:type="dxa"/>
          </w:tcPr>
          <w:p w14:paraId="7FA19600" w14:textId="4D25E2C3" w:rsidR="006A6940" w:rsidRDefault="003E4717" w:rsidP="006A6940">
            <w:pPr>
              <w:spacing w:line="259" w:lineRule="auto"/>
              <w:jc w:val="center"/>
              <w:rPr>
                <w:rFonts w:ascii="NTFPreCursivefk" w:hAnsi="NTFPreCursivefk"/>
                <w:b/>
                <w:sz w:val="28"/>
                <w:szCs w:val="28"/>
              </w:rPr>
            </w:pPr>
            <w:r>
              <w:rPr>
                <w:rFonts w:ascii="NTFPreCursivefk" w:hAnsi="NTFPreCursivefk"/>
                <w:b/>
                <w:sz w:val="28"/>
                <w:szCs w:val="28"/>
              </w:rPr>
              <w:t>ICT</w:t>
            </w:r>
          </w:p>
          <w:p w14:paraId="41793B84" w14:textId="77777777" w:rsidR="003E4717" w:rsidRDefault="003E4717" w:rsidP="006A6940">
            <w:pPr>
              <w:spacing w:line="259" w:lineRule="auto"/>
              <w:jc w:val="center"/>
              <w:rPr>
                <w:rFonts w:ascii="NTFPreCursivefk" w:hAnsi="NTFPreCursivefk"/>
                <w:sz w:val="28"/>
                <w:szCs w:val="28"/>
              </w:rPr>
            </w:pPr>
            <w:bookmarkStart w:id="0" w:name="_GoBack"/>
            <w:bookmarkEnd w:id="0"/>
          </w:p>
          <w:p w14:paraId="00E7D3CB" w14:textId="0468624D" w:rsidR="006F52C1" w:rsidRDefault="006F52C1" w:rsidP="006A6940">
            <w:pPr>
              <w:spacing w:line="259" w:lineRule="auto"/>
              <w:jc w:val="center"/>
              <w:rPr>
                <w:rFonts w:ascii="NTFPreCursivefk" w:hAnsi="NTFPreCursivefk"/>
                <w:sz w:val="28"/>
                <w:szCs w:val="28"/>
              </w:rPr>
            </w:pPr>
            <w:r w:rsidRPr="006F52C1">
              <w:rPr>
                <w:rFonts w:ascii="NTFPreCursivefk" w:hAnsi="NTFPreCursivefk"/>
                <w:sz w:val="28"/>
                <w:szCs w:val="28"/>
              </w:rPr>
              <w:t>The following websit</w:t>
            </w:r>
            <w:r>
              <w:rPr>
                <w:rFonts w:ascii="NTFPreCursivefk" w:hAnsi="NTFPreCursivefk"/>
                <w:sz w:val="28"/>
                <w:szCs w:val="28"/>
              </w:rPr>
              <w:t>e has some Christmas g</w:t>
            </w:r>
            <w:r w:rsidRPr="006F52C1">
              <w:rPr>
                <w:rFonts w:ascii="NTFPreCursivefk" w:hAnsi="NTFPreCursivefk"/>
                <w:sz w:val="28"/>
                <w:szCs w:val="28"/>
              </w:rPr>
              <w:t>ames</w:t>
            </w:r>
            <w:r>
              <w:rPr>
                <w:rFonts w:ascii="NTFPreCursivefk" w:hAnsi="NTFPreCursivefk"/>
                <w:sz w:val="28"/>
                <w:szCs w:val="28"/>
              </w:rPr>
              <w:t xml:space="preserve"> to help you to practise addition, subtraction, </w:t>
            </w:r>
            <w:r w:rsidRPr="006F52C1">
              <w:rPr>
                <w:rFonts w:ascii="NTFPreCursivefk" w:hAnsi="NTFPreCursivefk"/>
                <w:sz w:val="28"/>
                <w:szCs w:val="28"/>
              </w:rPr>
              <w:t>sequencing numbers, counting and number bonds.</w:t>
            </w:r>
          </w:p>
          <w:p w14:paraId="31D3B823" w14:textId="3DCFF551" w:rsidR="006F52C1" w:rsidRDefault="003E4717" w:rsidP="003E4717">
            <w:pPr>
              <w:spacing w:line="259" w:lineRule="auto"/>
              <w:rPr>
                <w:rFonts w:ascii="NTFPreCursivefk" w:hAnsi="NTFPreCursivefk"/>
                <w:sz w:val="28"/>
                <w:szCs w:val="28"/>
              </w:rPr>
            </w:pPr>
            <w:hyperlink r:id="rId17" w:history="1">
              <w:r w:rsidRPr="00B4290E">
                <w:rPr>
                  <w:rStyle w:val="Hyperlink"/>
                  <w:rFonts w:ascii="NTFPreCursivefk" w:hAnsi="NTFPreCursivefk"/>
                  <w:sz w:val="28"/>
                  <w:szCs w:val="28"/>
                </w:rPr>
                <w:t>https://www.topmarks.co.uk/christmas/ChristmasGames.aspx</w:t>
              </w:r>
            </w:hyperlink>
          </w:p>
          <w:p w14:paraId="49AC05FF" w14:textId="77777777" w:rsidR="003E4717" w:rsidRPr="000359DB" w:rsidRDefault="003E4717" w:rsidP="003E4717">
            <w:pPr>
              <w:spacing w:line="259" w:lineRule="auto"/>
              <w:rPr>
                <w:rFonts w:ascii="NTFPreCursivefk" w:hAnsi="NTFPreCursivefk"/>
                <w:sz w:val="28"/>
                <w:szCs w:val="28"/>
              </w:rPr>
            </w:pPr>
          </w:p>
          <w:p w14:paraId="794F14B8" w14:textId="20C07CE5" w:rsidR="00260CD0" w:rsidRPr="000359DB" w:rsidRDefault="00260CD0" w:rsidP="006A6940">
            <w:pPr>
              <w:spacing w:line="259" w:lineRule="auto"/>
              <w:jc w:val="center"/>
              <w:rPr>
                <w:rFonts w:ascii="NTFPreCursivefk" w:hAnsi="NTFPreCursivefk"/>
                <w:sz w:val="28"/>
                <w:szCs w:val="28"/>
              </w:rPr>
            </w:pPr>
          </w:p>
        </w:tc>
      </w:tr>
    </w:tbl>
    <w:p w14:paraId="735FCAA5" w14:textId="77777777" w:rsidR="005401D6" w:rsidRPr="003E4717" w:rsidRDefault="005401D6">
      <w:pPr>
        <w:rPr>
          <w:sz w:val="14"/>
          <w:szCs w:val="28"/>
        </w:rPr>
      </w:pPr>
    </w:p>
    <w:sectPr w:rsidR="005401D6" w:rsidRPr="003E4717" w:rsidSect="008A697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eCursivefk">
    <w:panose1 w:val="03000400000000000000"/>
    <w:charset w:val="00"/>
    <w:family w:val="script"/>
    <w:pitch w:val="variable"/>
    <w:sig w:usb0="00000003" w:usb1="1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70"/>
    <w:rsid w:val="000359DB"/>
    <w:rsid w:val="00065599"/>
    <w:rsid w:val="00082783"/>
    <w:rsid w:val="000A765F"/>
    <w:rsid w:val="00115E2F"/>
    <w:rsid w:val="00260CD0"/>
    <w:rsid w:val="002959C5"/>
    <w:rsid w:val="002C5534"/>
    <w:rsid w:val="003E4717"/>
    <w:rsid w:val="00404DA6"/>
    <w:rsid w:val="004E77EF"/>
    <w:rsid w:val="005401D6"/>
    <w:rsid w:val="005B5739"/>
    <w:rsid w:val="006A6940"/>
    <w:rsid w:val="006B4BBB"/>
    <w:rsid w:val="006E19F1"/>
    <w:rsid w:val="006E5350"/>
    <w:rsid w:val="006F52C1"/>
    <w:rsid w:val="0072423C"/>
    <w:rsid w:val="00750316"/>
    <w:rsid w:val="008A6970"/>
    <w:rsid w:val="00A532CC"/>
    <w:rsid w:val="00AA191B"/>
    <w:rsid w:val="00B95746"/>
    <w:rsid w:val="00CC4D5A"/>
    <w:rsid w:val="00F35FF0"/>
    <w:rsid w:val="00F776E3"/>
    <w:rsid w:val="34898EDE"/>
    <w:rsid w:val="4446D530"/>
    <w:rsid w:val="4ECFA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517F"/>
  <w15:docId w15:val="{58C1AD08-2901-41BC-A2F0-829EE3D1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5739"/>
    <w:rPr>
      <w:color w:val="0000FF"/>
      <w:u w:val="single"/>
    </w:rPr>
  </w:style>
  <w:style w:type="paragraph" w:styleId="BalloonText">
    <w:name w:val="Balloon Text"/>
    <w:basedOn w:val="Normal"/>
    <w:link w:val="BalloonTextChar"/>
    <w:uiPriority w:val="99"/>
    <w:semiHidden/>
    <w:unhideWhenUsed/>
    <w:rsid w:val="000A7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topmarks.co.uk/christmas/ChristmasGames.aspx" TargetMode="External"/><Relationship Id="rId2" Type="http://schemas.openxmlformats.org/officeDocument/2006/relationships/customXml" Target="../customXml/item2.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C6163574C214B9DD845D154F99433" ma:contentTypeVersion="11" ma:contentTypeDescription="Create a new document." ma:contentTypeScope="" ma:versionID="6dce480b8c46f2d7c26f29d60349dc03">
  <xsd:schema xmlns:xsd="http://www.w3.org/2001/XMLSchema" xmlns:xs="http://www.w3.org/2001/XMLSchema" xmlns:p="http://schemas.microsoft.com/office/2006/metadata/properties" xmlns:ns2="0eeccbbf-fe86-4f25-bbfd-bf31a9bcfaf8" xmlns:ns3="e0f51eff-d967-4bfc-bbd4-c19dd8228d18" targetNamespace="http://schemas.microsoft.com/office/2006/metadata/properties" ma:root="true" ma:fieldsID="691e6883c33f3acef4f67fb29b180b71" ns2:_="" ns3:_="">
    <xsd:import namespace="0eeccbbf-fe86-4f25-bbfd-bf31a9bcfaf8"/>
    <xsd:import namespace="e0f51eff-d967-4bfc-bbd4-c19dd8228d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ccbbf-fe86-4f25-bbfd-bf31a9bcf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51eff-d967-4bfc-bbd4-c19dd8228d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08788-BEEC-41A8-A6FE-F46F86699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ccbbf-fe86-4f25-bbfd-bf31a9bcfaf8"/>
    <ds:schemaRef ds:uri="e0f51eff-d967-4bfc-bbd4-c19dd8228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64331-1858-4BD0-A5EB-FF6D951ED65C}">
  <ds:schemaRefs>
    <ds:schemaRef ds:uri="http://schemas.microsoft.com/sharepoint/v3/contenttype/forms"/>
  </ds:schemaRefs>
</ds:datastoreItem>
</file>

<file path=customXml/itemProps3.xml><?xml version="1.0" encoding="utf-8"?>
<ds:datastoreItem xmlns:ds="http://schemas.openxmlformats.org/officeDocument/2006/customXml" ds:itemID="{FFE4D0E9-4C28-4577-B6EE-EC418783F7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Bruce</dc:creator>
  <cp:lastModifiedBy>Alyssa Mckay</cp:lastModifiedBy>
  <cp:revision>2</cp:revision>
  <cp:lastPrinted>2020-11-04T13:45:00Z</cp:lastPrinted>
  <dcterms:created xsi:type="dcterms:W3CDTF">2020-12-02T10:31:00Z</dcterms:created>
  <dcterms:modified xsi:type="dcterms:W3CDTF">2020-12-02T10:31:00Z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0x010100C61C6163574C214B9DD845D154F99433</vt:lpwstr>
  </property>
</Properties>
</file>