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1CC03" w14:textId="77777777" w:rsidR="00BD3984" w:rsidRDefault="00BD3984"/>
    <w:tbl>
      <w:tblPr>
        <w:tblStyle w:val="TableGrid"/>
        <w:tblW w:w="0" w:type="auto"/>
        <w:tblLook w:val="04A0" w:firstRow="1" w:lastRow="0" w:firstColumn="1" w:lastColumn="0" w:noHBand="0" w:noVBand="1"/>
      </w:tblPr>
      <w:tblGrid>
        <w:gridCol w:w="10682"/>
      </w:tblGrid>
      <w:tr w:rsidR="00723D91" w:rsidRPr="00504686" w14:paraId="1E40F06E" w14:textId="77777777" w:rsidTr="573B1DEA">
        <w:tc>
          <w:tcPr>
            <w:tcW w:w="10682" w:type="dxa"/>
            <w:shd w:val="clear" w:color="auto" w:fill="C4BC96" w:themeFill="background2" w:themeFillShade="BF"/>
          </w:tcPr>
          <w:p w14:paraId="1AC9BEBD" w14:textId="79299DFF" w:rsidR="00723D91" w:rsidRPr="00504686" w:rsidRDefault="00723D91" w:rsidP="00245234">
            <w:pPr>
              <w:rPr>
                <w:b/>
                <w:sz w:val="28"/>
                <w:szCs w:val="28"/>
              </w:rPr>
            </w:pPr>
            <w:r w:rsidRPr="00504686">
              <w:rPr>
                <w:b/>
                <w:noProof/>
                <w:sz w:val="28"/>
                <w:szCs w:val="28"/>
                <w:lang w:eastAsia="en-GB"/>
              </w:rPr>
              <w:drawing>
                <wp:inline distT="0" distB="0" distL="0" distR="0" wp14:anchorId="7C7F756F" wp14:editId="40C91E0F">
                  <wp:extent cx="566738" cy="419100"/>
                  <wp:effectExtent l="0" t="0" r="4762"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stretch>
                            <a:fillRect/>
                          </a:stretch>
                        </pic:blipFill>
                        <pic:spPr>
                          <a:xfrm>
                            <a:off x="0" y="0"/>
                            <a:ext cx="566667" cy="419047"/>
                          </a:xfrm>
                          <a:prstGeom prst="rect">
                            <a:avLst/>
                          </a:prstGeom>
                        </pic:spPr>
                      </pic:pic>
                    </a:graphicData>
                  </a:graphic>
                </wp:inline>
              </w:drawing>
            </w:r>
            <w:r w:rsidR="00245234" w:rsidRPr="00504686">
              <w:rPr>
                <w:b/>
                <w:sz w:val="28"/>
                <w:szCs w:val="28"/>
              </w:rPr>
              <w:t xml:space="preserve">                                                          </w:t>
            </w:r>
            <w:r w:rsidRPr="00504686">
              <w:rPr>
                <w:b/>
                <w:sz w:val="28"/>
                <w:szCs w:val="28"/>
              </w:rPr>
              <w:t>Springfield Primary School – LEARNING OVERVIEW</w:t>
            </w:r>
          </w:p>
          <w:p w14:paraId="7B00A12A" w14:textId="2B8F020E" w:rsidR="00723D91" w:rsidRPr="00504686" w:rsidRDefault="00420366" w:rsidP="00245234">
            <w:pPr>
              <w:jc w:val="right"/>
              <w:rPr>
                <w:b/>
                <w:sz w:val="32"/>
                <w:szCs w:val="32"/>
              </w:rPr>
            </w:pPr>
            <w:r w:rsidRPr="00504686">
              <w:rPr>
                <w:b/>
                <w:sz w:val="32"/>
                <w:szCs w:val="32"/>
              </w:rPr>
              <w:t>P</w:t>
            </w:r>
            <w:r w:rsidR="00AE72F5" w:rsidRPr="00504686">
              <w:rPr>
                <w:b/>
                <w:sz w:val="32"/>
                <w:szCs w:val="32"/>
              </w:rPr>
              <w:t>4</w:t>
            </w:r>
            <w:r w:rsidR="00FC24D3">
              <w:rPr>
                <w:b/>
                <w:sz w:val="32"/>
                <w:szCs w:val="32"/>
              </w:rPr>
              <w:t>A</w:t>
            </w:r>
            <w:r w:rsidR="00A06C58" w:rsidRPr="00504686">
              <w:rPr>
                <w:b/>
                <w:sz w:val="32"/>
                <w:szCs w:val="32"/>
              </w:rPr>
              <w:t xml:space="preserve">- </w:t>
            </w:r>
            <w:r w:rsidR="00FE78F0" w:rsidRPr="00504686">
              <w:rPr>
                <w:b/>
                <w:sz w:val="32"/>
                <w:szCs w:val="32"/>
              </w:rPr>
              <w:t>Term 1</w:t>
            </w:r>
            <w:r w:rsidR="00723D91" w:rsidRPr="00504686">
              <w:rPr>
                <w:b/>
                <w:sz w:val="32"/>
                <w:szCs w:val="32"/>
              </w:rPr>
              <w:t xml:space="preserve"> (</w:t>
            </w:r>
            <w:r w:rsidR="00AE72F5" w:rsidRPr="00504686">
              <w:rPr>
                <w:b/>
                <w:sz w:val="32"/>
                <w:szCs w:val="32"/>
              </w:rPr>
              <w:t>August to October</w:t>
            </w:r>
            <w:r w:rsidR="00723D91" w:rsidRPr="00504686">
              <w:rPr>
                <w:b/>
                <w:sz w:val="32"/>
                <w:szCs w:val="32"/>
              </w:rPr>
              <w:t xml:space="preserve">) </w:t>
            </w:r>
          </w:p>
        </w:tc>
      </w:tr>
      <w:tr w:rsidR="00723D91" w:rsidRPr="00504686" w14:paraId="63AEBF6C" w14:textId="77777777" w:rsidTr="573B1DEA">
        <w:tc>
          <w:tcPr>
            <w:tcW w:w="10682" w:type="dxa"/>
          </w:tcPr>
          <w:p w14:paraId="325DDA02" w14:textId="395C7D59" w:rsidR="00723D91" w:rsidRPr="00504686" w:rsidRDefault="00245234" w:rsidP="00A06C58">
            <w:r w:rsidRPr="00504686">
              <w:t>The main focus for learning this term will be:-</w:t>
            </w:r>
          </w:p>
        </w:tc>
      </w:tr>
      <w:tr w:rsidR="00723D91" w:rsidRPr="00504686" w14:paraId="26AF8E8E" w14:textId="77777777" w:rsidTr="573B1DEA">
        <w:tc>
          <w:tcPr>
            <w:tcW w:w="10682" w:type="dxa"/>
            <w:shd w:val="clear" w:color="auto" w:fill="C4BC96" w:themeFill="background2" w:themeFillShade="BF"/>
          </w:tcPr>
          <w:p w14:paraId="1BD84212" w14:textId="77777777" w:rsidR="00723D91" w:rsidRPr="00504686" w:rsidRDefault="00723D91" w:rsidP="000B6807">
            <w:pPr>
              <w:rPr>
                <w:b/>
                <w:sz w:val="24"/>
                <w:szCs w:val="24"/>
              </w:rPr>
            </w:pPr>
            <w:r w:rsidRPr="00504686">
              <w:rPr>
                <w:b/>
                <w:sz w:val="24"/>
                <w:szCs w:val="24"/>
              </w:rPr>
              <w:t>Literacy</w:t>
            </w:r>
          </w:p>
        </w:tc>
      </w:tr>
      <w:tr w:rsidR="00723D91" w:rsidRPr="00504686" w14:paraId="48453E60" w14:textId="77777777" w:rsidTr="573B1DEA">
        <w:trPr>
          <w:trHeight w:val="4203"/>
        </w:trPr>
        <w:tc>
          <w:tcPr>
            <w:tcW w:w="10682" w:type="dxa"/>
          </w:tcPr>
          <w:p w14:paraId="2A2EF016" w14:textId="77777777" w:rsidR="00723D91" w:rsidRPr="00504686" w:rsidRDefault="00723D91" w:rsidP="000B6807">
            <w:pPr>
              <w:rPr>
                <w:rFonts w:ascii="Comic Sans MS" w:hAnsi="Comic Sans MS"/>
                <w:sz w:val="20"/>
                <w:szCs w:val="20"/>
              </w:rPr>
            </w:pPr>
            <w:r w:rsidRPr="00504686">
              <w:rPr>
                <w:rFonts w:ascii="Comic Sans MS" w:hAnsi="Comic Sans MS"/>
                <w:b/>
                <w:sz w:val="20"/>
                <w:szCs w:val="20"/>
              </w:rPr>
              <w:t>Reading</w:t>
            </w:r>
            <w:r w:rsidRPr="00504686">
              <w:rPr>
                <w:rFonts w:ascii="Comic Sans MS" w:hAnsi="Comic Sans MS"/>
                <w:sz w:val="20"/>
                <w:szCs w:val="20"/>
              </w:rPr>
              <w:t xml:space="preserve">: </w:t>
            </w:r>
          </w:p>
          <w:p w14:paraId="31D99B17" w14:textId="77777777" w:rsidR="009019D7" w:rsidRPr="00504686" w:rsidRDefault="009019D7" w:rsidP="009019D7">
            <w:pPr>
              <w:pStyle w:val="ListParagraph"/>
              <w:numPr>
                <w:ilvl w:val="0"/>
                <w:numId w:val="3"/>
              </w:numPr>
              <w:rPr>
                <w:rFonts w:ascii="Comic Sans MS" w:hAnsi="Comic Sans MS"/>
                <w:sz w:val="20"/>
                <w:szCs w:val="20"/>
              </w:rPr>
            </w:pPr>
            <w:r w:rsidRPr="00504686">
              <w:rPr>
                <w:rFonts w:ascii="Comic Sans MS" w:hAnsi="Comic Sans MS"/>
                <w:sz w:val="20"/>
                <w:szCs w:val="20"/>
              </w:rPr>
              <w:t>Dictionary Skills</w:t>
            </w:r>
            <w:r w:rsidR="0031449B" w:rsidRPr="00504686">
              <w:rPr>
                <w:rFonts w:ascii="Comic Sans MS" w:hAnsi="Comic Sans MS"/>
                <w:sz w:val="20"/>
                <w:szCs w:val="20"/>
              </w:rPr>
              <w:t xml:space="preserve">- To develop understanding </w:t>
            </w:r>
            <w:r w:rsidR="00420366" w:rsidRPr="00504686">
              <w:rPr>
                <w:rFonts w:ascii="Comic Sans MS" w:hAnsi="Comic Sans MS"/>
                <w:sz w:val="20"/>
                <w:szCs w:val="20"/>
              </w:rPr>
              <w:t xml:space="preserve">of </w:t>
            </w:r>
            <w:r w:rsidR="0031449B" w:rsidRPr="00504686">
              <w:rPr>
                <w:rFonts w:ascii="Comic Sans MS" w:hAnsi="Comic Sans MS"/>
                <w:sz w:val="20"/>
                <w:szCs w:val="20"/>
              </w:rPr>
              <w:t>how to find words in the dictionary</w:t>
            </w:r>
          </w:p>
          <w:p w14:paraId="07AFAF0E" w14:textId="24601EB6" w:rsidR="009019D7" w:rsidRPr="00504686" w:rsidRDefault="009019D7" w:rsidP="009019D7">
            <w:pPr>
              <w:pStyle w:val="ListParagraph"/>
              <w:numPr>
                <w:ilvl w:val="0"/>
                <w:numId w:val="3"/>
              </w:numPr>
              <w:rPr>
                <w:rFonts w:ascii="Comic Sans MS" w:hAnsi="Comic Sans MS"/>
                <w:sz w:val="20"/>
                <w:szCs w:val="20"/>
              </w:rPr>
            </w:pPr>
            <w:r w:rsidRPr="00504686">
              <w:rPr>
                <w:rFonts w:ascii="Comic Sans MS" w:hAnsi="Comic Sans MS"/>
                <w:sz w:val="20"/>
                <w:szCs w:val="20"/>
              </w:rPr>
              <w:t>Inference</w:t>
            </w:r>
            <w:r w:rsidR="00CE4CCA" w:rsidRPr="00504686">
              <w:rPr>
                <w:rFonts w:ascii="Comic Sans MS" w:hAnsi="Comic Sans MS"/>
                <w:sz w:val="20"/>
                <w:szCs w:val="20"/>
              </w:rPr>
              <w:t xml:space="preserve"> - t</w:t>
            </w:r>
            <w:r w:rsidR="0031449B" w:rsidRPr="00504686">
              <w:rPr>
                <w:rFonts w:ascii="Comic Sans MS" w:hAnsi="Comic Sans MS"/>
                <w:sz w:val="20"/>
                <w:szCs w:val="20"/>
              </w:rPr>
              <w:t xml:space="preserve">o understand context </w:t>
            </w:r>
          </w:p>
          <w:p w14:paraId="509B6E85" w14:textId="33425B3B" w:rsidR="009019D7" w:rsidRPr="00504686" w:rsidRDefault="006443F5" w:rsidP="00420366">
            <w:pPr>
              <w:pStyle w:val="ListParagraph"/>
              <w:numPr>
                <w:ilvl w:val="0"/>
                <w:numId w:val="3"/>
              </w:numPr>
              <w:rPr>
                <w:rFonts w:ascii="Comic Sans MS" w:hAnsi="Comic Sans MS"/>
                <w:sz w:val="20"/>
                <w:szCs w:val="20"/>
              </w:rPr>
            </w:pPr>
            <w:r w:rsidRPr="00504686">
              <w:rPr>
                <w:rFonts w:ascii="Comic Sans MS" w:hAnsi="Comic Sans MS"/>
                <w:sz w:val="20"/>
                <w:szCs w:val="20"/>
              </w:rPr>
              <w:t>Expression</w:t>
            </w:r>
            <w:r w:rsidR="00420366" w:rsidRPr="00504686">
              <w:rPr>
                <w:rFonts w:ascii="Comic Sans MS" w:hAnsi="Comic Sans MS"/>
                <w:sz w:val="20"/>
                <w:szCs w:val="20"/>
              </w:rPr>
              <w:t xml:space="preserve">, </w:t>
            </w:r>
            <w:r w:rsidR="009019D7" w:rsidRPr="00504686">
              <w:rPr>
                <w:rFonts w:ascii="Comic Sans MS" w:hAnsi="Comic Sans MS"/>
                <w:sz w:val="20"/>
                <w:szCs w:val="20"/>
              </w:rPr>
              <w:t>Pace and Fluency</w:t>
            </w:r>
            <w:r w:rsidR="00CE4CCA" w:rsidRPr="00504686">
              <w:rPr>
                <w:rFonts w:ascii="Comic Sans MS" w:hAnsi="Comic Sans MS"/>
                <w:sz w:val="20"/>
                <w:szCs w:val="20"/>
              </w:rPr>
              <w:t xml:space="preserve"> - t</w:t>
            </w:r>
            <w:r w:rsidRPr="00504686">
              <w:rPr>
                <w:rFonts w:ascii="Comic Sans MS" w:hAnsi="Comic Sans MS"/>
                <w:sz w:val="20"/>
                <w:szCs w:val="20"/>
              </w:rPr>
              <w:t>o maintain clear speech and use appropriate tone</w:t>
            </w:r>
          </w:p>
          <w:p w14:paraId="5C4677C6" w14:textId="09E994C3" w:rsidR="573B1DEA" w:rsidRPr="00504686" w:rsidRDefault="573B1DEA" w:rsidP="573B1DEA">
            <w:pPr>
              <w:pStyle w:val="ListParagraph"/>
              <w:numPr>
                <w:ilvl w:val="0"/>
                <w:numId w:val="3"/>
              </w:numPr>
              <w:rPr>
                <w:rFonts w:ascii="Comic Sans MS" w:hAnsi="Comic Sans MS"/>
                <w:sz w:val="20"/>
                <w:szCs w:val="20"/>
              </w:rPr>
            </w:pPr>
            <w:r w:rsidRPr="00504686">
              <w:rPr>
                <w:rFonts w:ascii="Comic Sans MS" w:hAnsi="Comic Sans MS"/>
                <w:sz w:val="20"/>
                <w:szCs w:val="20"/>
              </w:rPr>
              <w:t>Comprehension – to develop understanding of text</w:t>
            </w:r>
          </w:p>
          <w:p w14:paraId="0842BFCB" w14:textId="3930981F" w:rsidR="573B1DEA" w:rsidRPr="00504686" w:rsidRDefault="573B1DEA" w:rsidP="00B8616E">
            <w:pPr>
              <w:ind w:left="360"/>
              <w:rPr>
                <w:sz w:val="20"/>
                <w:szCs w:val="20"/>
              </w:rPr>
            </w:pPr>
          </w:p>
          <w:p w14:paraId="7237D339" w14:textId="77777777" w:rsidR="00723D91" w:rsidRPr="00504686" w:rsidRDefault="00723D91" w:rsidP="000B6807">
            <w:pPr>
              <w:rPr>
                <w:rFonts w:ascii="Comic Sans MS" w:hAnsi="Comic Sans MS"/>
                <w:sz w:val="20"/>
                <w:szCs w:val="20"/>
              </w:rPr>
            </w:pPr>
            <w:r w:rsidRPr="00504686">
              <w:rPr>
                <w:rFonts w:ascii="Comic Sans MS" w:hAnsi="Comic Sans MS"/>
                <w:b/>
                <w:sz w:val="20"/>
                <w:szCs w:val="20"/>
              </w:rPr>
              <w:t>Writing</w:t>
            </w:r>
            <w:r w:rsidRPr="00504686">
              <w:rPr>
                <w:rFonts w:ascii="Comic Sans MS" w:hAnsi="Comic Sans MS"/>
                <w:sz w:val="20"/>
                <w:szCs w:val="20"/>
              </w:rPr>
              <w:t xml:space="preserve">: </w:t>
            </w:r>
          </w:p>
          <w:p w14:paraId="35FB6666" w14:textId="6CD785AC" w:rsidR="009019D7" w:rsidRPr="00504686" w:rsidRDefault="6EA2FA55" w:rsidP="6EA2FA55">
            <w:pPr>
              <w:pStyle w:val="ListParagraph"/>
              <w:numPr>
                <w:ilvl w:val="0"/>
                <w:numId w:val="2"/>
              </w:numPr>
              <w:rPr>
                <w:rFonts w:ascii="Comic Sans MS" w:hAnsi="Comic Sans MS"/>
                <w:sz w:val="20"/>
                <w:szCs w:val="20"/>
              </w:rPr>
            </w:pPr>
            <w:r w:rsidRPr="00504686">
              <w:rPr>
                <w:rFonts w:ascii="Comic Sans MS" w:hAnsi="Comic Sans MS"/>
                <w:sz w:val="20"/>
                <w:szCs w:val="20"/>
              </w:rPr>
              <w:t xml:space="preserve">Imaginative writing- </w:t>
            </w:r>
            <w:r w:rsidR="0001325C" w:rsidRPr="00504686">
              <w:rPr>
                <w:rFonts w:ascii="Comic Sans MS" w:hAnsi="Comic Sans MS"/>
                <w:sz w:val="20"/>
                <w:szCs w:val="20"/>
              </w:rPr>
              <w:t>to create stories, poems and songs</w:t>
            </w:r>
            <w:r w:rsidR="00504686" w:rsidRPr="00504686">
              <w:rPr>
                <w:rFonts w:ascii="Comic Sans MS" w:hAnsi="Comic Sans MS"/>
                <w:sz w:val="20"/>
                <w:szCs w:val="20"/>
              </w:rPr>
              <w:t xml:space="preserve"> from own thoughts and ideas</w:t>
            </w:r>
          </w:p>
          <w:p w14:paraId="0995A1E0" w14:textId="489CBAD4" w:rsidR="009019D7" w:rsidRPr="00504686" w:rsidRDefault="009019D7" w:rsidP="009019D7">
            <w:pPr>
              <w:pStyle w:val="ListParagraph"/>
              <w:numPr>
                <w:ilvl w:val="0"/>
                <w:numId w:val="2"/>
              </w:numPr>
              <w:rPr>
                <w:rFonts w:ascii="Comic Sans MS" w:hAnsi="Comic Sans MS"/>
                <w:sz w:val="20"/>
                <w:szCs w:val="20"/>
              </w:rPr>
            </w:pPr>
            <w:r w:rsidRPr="00504686">
              <w:rPr>
                <w:rFonts w:ascii="Comic Sans MS" w:hAnsi="Comic Sans MS"/>
                <w:sz w:val="20"/>
                <w:szCs w:val="20"/>
              </w:rPr>
              <w:t>Stories</w:t>
            </w:r>
            <w:r w:rsidR="00916C40" w:rsidRPr="00504686">
              <w:rPr>
                <w:rFonts w:ascii="Comic Sans MS" w:hAnsi="Comic Sans MS"/>
                <w:sz w:val="20"/>
                <w:szCs w:val="20"/>
              </w:rPr>
              <w:t>- To create fictio</w:t>
            </w:r>
            <w:r w:rsidR="0001325C" w:rsidRPr="00504686">
              <w:rPr>
                <w:rFonts w:ascii="Comic Sans MS" w:hAnsi="Comic Sans MS"/>
                <w:sz w:val="20"/>
                <w:szCs w:val="20"/>
              </w:rPr>
              <w:t xml:space="preserve">nal stories set in Scotland and </w:t>
            </w:r>
            <w:r w:rsidR="003E3D5E" w:rsidRPr="00504686">
              <w:rPr>
                <w:rFonts w:ascii="Comic Sans MS" w:hAnsi="Comic Sans MS"/>
                <w:sz w:val="20"/>
                <w:szCs w:val="20"/>
              </w:rPr>
              <w:t>India</w:t>
            </w:r>
          </w:p>
          <w:p w14:paraId="389CAF46" w14:textId="77777777" w:rsidR="009019D7" w:rsidRPr="00504686" w:rsidRDefault="00916C40" w:rsidP="009019D7">
            <w:pPr>
              <w:pStyle w:val="ListParagraph"/>
              <w:numPr>
                <w:ilvl w:val="0"/>
                <w:numId w:val="2"/>
              </w:numPr>
              <w:rPr>
                <w:rFonts w:ascii="Comic Sans MS" w:hAnsi="Comic Sans MS"/>
                <w:sz w:val="20"/>
                <w:szCs w:val="20"/>
              </w:rPr>
            </w:pPr>
            <w:r w:rsidRPr="00504686">
              <w:rPr>
                <w:rFonts w:ascii="Comic Sans MS" w:hAnsi="Comic Sans MS"/>
                <w:sz w:val="20"/>
                <w:szCs w:val="20"/>
              </w:rPr>
              <w:t>Recount- To recall details in a story and be able to relay information learnt</w:t>
            </w:r>
          </w:p>
          <w:p w14:paraId="146829AF" w14:textId="2BF4F0B1" w:rsidR="003E3D5E" w:rsidRPr="00504686" w:rsidRDefault="003E3D5E" w:rsidP="003E3D5E">
            <w:pPr>
              <w:pStyle w:val="ListParagraph"/>
              <w:numPr>
                <w:ilvl w:val="0"/>
                <w:numId w:val="2"/>
              </w:numPr>
              <w:rPr>
                <w:rFonts w:ascii="Comic Sans MS" w:hAnsi="Comic Sans MS"/>
                <w:sz w:val="20"/>
                <w:szCs w:val="20"/>
              </w:rPr>
            </w:pPr>
            <w:r w:rsidRPr="00504686">
              <w:rPr>
                <w:rFonts w:ascii="Comic Sans MS" w:hAnsi="Comic Sans MS"/>
                <w:sz w:val="20"/>
                <w:szCs w:val="20"/>
              </w:rPr>
              <w:t>Poetry- To explore poe</w:t>
            </w:r>
            <w:r w:rsidR="0001325C" w:rsidRPr="00504686">
              <w:rPr>
                <w:rFonts w:ascii="Comic Sans MS" w:hAnsi="Comic Sans MS"/>
                <w:sz w:val="20"/>
                <w:szCs w:val="20"/>
              </w:rPr>
              <w:t>try in Scotland and India</w:t>
            </w:r>
            <w:bookmarkStart w:id="0" w:name="_GoBack"/>
            <w:bookmarkEnd w:id="0"/>
          </w:p>
          <w:p w14:paraId="6DA0D074" w14:textId="4D6F59D1" w:rsidR="00340E78" w:rsidRPr="00504686" w:rsidRDefault="00B628FE" w:rsidP="00340E78">
            <w:pPr>
              <w:pStyle w:val="ListParagraph"/>
              <w:numPr>
                <w:ilvl w:val="0"/>
                <w:numId w:val="6"/>
              </w:numPr>
            </w:pPr>
            <w:r w:rsidRPr="00504686">
              <w:rPr>
                <w:rFonts w:ascii="Comic Sans MS" w:hAnsi="Comic Sans MS"/>
                <w:sz w:val="20"/>
                <w:szCs w:val="20"/>
              </w:rPr>
              <w:t>Punctuations</w:t>
            </w:r>
            <w:r w:rsidR="00916C40" w:rsidRPr="00504686">
              <w:rPr>
                <w:rFonts w:ascii="Comic Sans MS" w:hAnsi="Comic Sans MS"/>
                <w:sz w:val="20"/>
                <w:szCs w:val="20"/>
              </w:rPr>
              <w:t>-</w:t>
            </w:r>
            <w:r w:rsidR="00420366" w:rsidRPr="00504686">
              <w:rPr>
                <w:rFonts w:ascii="Comic Sans MS" w:hAnsi="Comic Sans MS"/>
                <w:sz w:val="20"/>
                <w:szCs w:val="20"/>
              </w:rPr>
              <w:t xml:space="preserve"> To understand </w:t>
            </w:r>
            <w:r w:rsidRPr="00504686">
              <w:rPr>
                <w:rFonts w:ascii="Comic Sans MS" w:hAnsi="Comic Sans MS"/>
                <w:sz w:val="20"/>
                <w:szCs w:val="20"/>
              </w:rPr>
              <w:t xml:space="preserve">the use </w:t>
            </w:r>
            <w:r w:rsidR="00420366" w:rsidRPr="00504686">
              <w:rPr>
                <w:rFonts w:ascii="Comic Sans MS" w:hAnsi="Comic Sans MS"/>
                <w:sz w:val="20"/>
                <w:szCs w:val="20"/>
              </w:rPr>
              <w:t xml:space="preserve">of </w:t>
            </w:r>
            <w:r w:rsidRPr="00504686">
              <w:rPr>
                <w:rFonts w:ascii="Comic Sans MS" w:hAnsi="Comic Sans MS"/>
                <w:sz w:val="20"/>
                <w:szCs w:val="20"/>
              </w:rPr>
              <w:t>commas,</w:t>
            </w:r>
            <w:r w:rsidR="00420366" w:rsidRPr="00504686">
              <w:rPr>
                <w:rFonts w:ascii="Comic Sans MS" w:hAnsi="Comic Sans MS"/>
                <w:sz w:val="20"/>
                <w:szCs w:val="20"/>
              </w:rPr>
              <w:t xml:space="preserve"> full stop and exclamation marks</w:t>
            </w:r>
            <w:r w:rsidRPr="00504686">
              <w:rPr>
                <w:rFonts w:ascii="Comic Sans MS" w:hAnsi="Comic Sans MS"/>
                <w:sz w:val="20"/>
                <w:szCs w:val="20"/>
              </w:rPr>
              <w:t>.</w:t>
            </w:r>
          </w:p>
          <w:p w14:paraId="59754F3E" w14:textId="7095B771" w:rsidR="009019D7" w:rsidRPr="00504686" w:rsidRDefault="00B628FE" w:rsidP="00CB1F3C">
            <w:pPr>
              <w:pStyle w:val="ListParagraph"/>
              <w:numPr>
                <w:ilvl w:val="0"/>
                <w:numId w:val="2"/>
              </w:numPr>
              <w:rPr>
                <w:rFonts w:ascii="Comic Sans MS" w:hAnsi="Comic Sans MS"/>
                <w:sz w:val="20"/>
                <w:szCs w:val="20"/>
              </w:rPr>
            </w:pPr>
            <w:r w:rsidRPr="00504686">
              <w:rPr>
                <w:rFonts w:ascii="Comic Sans MS" w:hAnsi="Comic Sans MS"/>
                <w:sz w:val="20"/>
                <w:szCs w:val="20"/>
              </w:rPr>
              <w:t xml:space="preserve"> </w:t>
            </w:r>
            <w:r w:rsidR="00A06C58" w:rsidRPr="00504686">
              <w:rPr>
                <w:rFonts w:ascii="Comic Sans MS" w:hAnsi="Comic Sans MS"/>
                <w:sz w:val="20"/>
                <w:szCs w:val="20"/>
              </w:rPr>
              <w:t>Grammar – Use of verbs and adjectives</w:t>
            </w:r>
          </w:p>
          <w:p w14:paraId="3AFB0B46" w14:textId="77777777" w:rsidR="003E3D5E" w:rsidRPr="00504686" w:rsidRDefault="003E3D5E" w:rsidP="007A5AA7">
            <w:pPr>
              <w:pStyle w:val="ListParagraph"/>
              <w:rPr>
                <w:rFonts w:ascii="Comic Sans MS" w:hAnsi="Comic Sans MS"/>
                <w:sz w:val="20"/>
                <w:szCs w:val="20"/>
              </w:rPr>
            </w:pPr>
          </w:p>
          <w:p w14:paraId="1C995AC8" w14:textId="77777777" w:rsidR="00723D91" w:rsidRPr="00504686" w:rsidRDefault="00723D91" w:rsidP="00B628FE">
            <w:pPr>
              <w:rPr>
                <w:rFonts w:ascii="Comic Sans MS" w:hAnsi="Comic Sans MS"/>
                <w:sz w:val="20"/>
                <w:szCs w:val="20"/>
              </w:rPr>
            </w:pPr>
            <w:r w:rsidRPr="00504686">
              <w:rPr>
                <w:rFonts w:ascii="Comic Sans MS" w:hAnsi="Comic Sans MS"/>
                <w:b/>
                <w:sz w:val="20"/>
                <w:szCs w:val="20"/>
              </w:rPr>
              <w:t>Listening and Talking</w:t>
            </w:r>
            <w:r w:rsidRPr="00504686">
              <w:rPr>
                <w:rFonts w:ascii="Comic Sans MS" w:hAnsi="Comic Sans MS"/>
                <w:sz w:val="20"/>
                <w:szCs w:val="20"/>
              </w:rPr>
              <w:t xml:space="preserve">: </w:t>
            </w:r>
          </w:p>
          <w:p w14:paraId="30F80DF7" w14:textId="5CFE3273" w:rsidR="00723D91" w:rsidRPr="00504686" w:rsidRDefault="00B628FE" w:rsidP="006443F5">
            <w:pPr>
              <w:pStyle w:val="ListParagraph"/>
              <w:numPr>
                <w:ilvl w:val="0"/>
                <w:numId w:val="4"/>
              </w:numPr>
              <w:rPr>
                <w:rFonts w:ascii="Comic Sans MS" w:hAnsi="Comic Sans MS"/>
                <w:sz w:val="20"/>
                <w:szCs w:val="20"/>
              </w:rPr>
            </w:pPr>
            <w:r w:rsidRPr="00504686">
              <w:rPr>
                <w:rFonts w:ascii="Comic Sans MS" w:hAnsi="Comic Sans MS"/>
                <w:sz w:val="20"/>
                <w:szCs w:val="20"/>
              </w:rPr>
              <w:t>Presentation- To demonst</w:t>
            </w:r>
            <w:r w:rsidR="00A06C58" w:rsidRPr="00504686">
              <w:rPr>
                <w:rFonts w:ascii="Comic Sans MS" w:hAnsi="Comic Sans MS"/>
                <w:sz w:val="20"/>
                <w:szCs w:val="20"/>
              </w:rPr>
              <w:t>rate clear and appropriate tone</w:t>
            </w:r>
          </w:p>
          <w:p w14:paraId="5DA5CA5A" w14:textId="77777777" w:rsidR="006443F5" w:rsidRPr="00504686" w:rsidRDefault="006443F5" w:rsidP="006443F5">
            <w:pPr>
              <w:pStyle w:val="ListParagraph"/>
              <w:numPr>
                <w:ilvl w:val="0"/>
                <w:numId w:val="4"/>
              </w:numPr>
              <w:rPr>
                <w:rFonts w:ascii="Comic Sans MS" w:hAnsi="Comic Sans MS"/>
                <w:sz w:val="20"/>
                <w:szCs w:val="20"/>
              </w:rPr>
            </w:pPr>
            <w:r w:rsidRPr="00504686">
              <w:rPr>
                <w:rFonts w:ascii="Comic Sans MS" w:hAnsi="Comic Sans MS"/>
                <w:sz w:val="20"/>
                <w:szCs w:val="20"/>
              </w:rPr>
              <w:t xml:space="preserve">Group discussion- To </w:t>
            </w:r>
            <w:r w:rsidR="00241665" w:rsidRPr="00504686">
              <w:rPr>
                <w:rFonts w:ascii="Comic Sans MS" w:hAnsi="Comic Sans MS"/>
                <w:sz w:val="20"/>
                <w:szCs w:val="20"/>
              </w:rPr>
              <w:t>convey information and share own ideas and opinions</w:t>
            </w:r>
          </w:p>
          <w:p w14:paraId="2BA9B30F" w14:textId="77777777" w:rsidR="006C13E7" w:rsidRPr="00504686" w:rsidRDefault="00420366" w:rsidP="006C13E7">
            <w:pPr>
              <w:pStyle w:val="ListParagraph"/>
              <w:numPr>
                <w:ilvl w:val="0"/>
                <w:numId w:val="4"/>
              </w:numPr>
              <w:rPr>
                <w:rFonts w:ascii="Comic Sans MS" w:hAnsi="Comic Sans MS"/>
                <w:sz w:val="20"/>
                <w:szCs w:val="20"/>
              </w:rPr>
            </w:pPr>
            <w:r w:rsidRPr="00504686">
              <w:rPr>
                <w:rFonts w:ascii="Comic Sans MS" w:hAnsi="Comic Sans MS"/>
                <w:sz w:val="20"/>
                <w:szCs w:val="20"/>
              </w:rPr>
              <w:t>To follow  and create instruction guides</w:t>
            </w:r>
          </w:p>
          <w:p w14:paraId="02C732E6" w14:textId="77777777" w:rsidR="00B628FE" w:rsidRPr="00504686" w:rsidRDefault="00CB1F3C" w:rsidP="00CB1F3C">
            <w:pPr>
              <w:pStyle w:val="ListParagraph"/>
              <w:numPr>
                <w:ilvl w:val="0"/>
                <w:numId w:val="4"/>
              </w:numPr>
              <w:rPr>
                <w:rFonts w:ascii="Comic Sans MS" w:hAnsi="Comic Sans MS"/>
                <w:sz w:val="20"/>
                <w:szCs w:val="20"/>
              </w:rPr>
            </w:pPr>
            <w:r w:rsidRPr="00504686">
              <w:rPr>
                <w:rFonts w:ascii="Comic Sans MS" w:hAnsi="Comic Sans MS"/>
                <w:sz w:val="20"/>
                <w:szCs w:val="20"/>
              </w:rPr>
              <w:t>To explore French language and culture</w:t>
            </w:r>
          </w:p>
        </w:tc>
      </w:tr>
      <w:tr w:rsidR="00723D91" w:rsidRPr="00504686" w14:paraId="18ED9375" w14:textId="77777777" w:rsidTr="573B1DEA">
        <w:tc>
          <w:tcPr>
            <w:tcW w:w="10682" w:type="dxa"/>
            <w:shd w:val="clear" w:color="auto" w:fill="C4BC96" w:themeFill="background2" w:themeFillShade="BF"/>
          </w:tcPr>
          <w:p w14:paraId="77AB02E6" w14:textId="77777777" w:rsidR="00723D91" w:rsidRPr="00504686" w:rsidRDefault="00723D91" w:rsidP="000B6807">
            <w:pPr>
              <w:rPr>
                <w:b/>
                <w:sz w:val="24"/>
                <w:szCs w:val="24"/>
              </w:rPr>
            </w:pPr>
            <w:r w:rsidRPr="00504686">
              <w:rPr>
                <w:b/>
                <w:sz w:val="24"/>
                <w:szCs w:val="24"/>
              </w:rPr>
              <w:t>Numeracy</w:t>
            </w:r>
          </w:p>
        </w:tc>
      </w:tr>
      <w:tr w:rsidR="00723D91" w:rsidRPr="00504686" w14:paraId="2B5CDAFE" w14:textId="77777777" w:rsidTr="573B1DEA">
        <w:tc>
          <w:tcPr>
            <w:tcW w:w="10682" w:type="dxa"/>
          </w:tcPr>
          <w:p w14:paraId="6C388EAB" w14:textId="5A35A1A4" w:rsidR="00723D91" w:rsidRPr="00504686" w:rsidRDefault="00A52A61" w:rsidP="00420366">
            <w:pPr>
              <w:pStyle w:val="ListParagraph"/>
              <w:numPr>
                <w:ilvl w:val="0"/>
                <w:numId w:val="4"/>
              </w:numPr>
              <w:rPr>
                <w:rFonts w:ascii="Comic Sans MS" w:hAnsi="Comic Sans MS"/>
                <w:sz w:val="20"/>
                <w:szCs w:val="20"/>
              </w:rPr>
            </w:pPr>
            <w:r w:rsidRPr="00504686">
              <w:rPr>
                <w:rFonts w:ascii="Comic Sans MS" w:hAnsi="Comic Sans MS"/>
                <w:sz w:val="20"/>
                <w:szCs w:val="20"/>
              </w:rPr>
              <w:t>Symmetry</w:t>
            </w:r>
          </w:p>
          <w:p w14:paraId="3A5B778F" w14:textId="77777777" w:rsidR="00241665" w:rsidRPr="00504686" w:rsidRDefault="00A52A61" w:rsidP="00420366">
            <w:pPr>
              <w:pStyle w:val="ListParagraph"/>
              <w:numPr>
                <w:ilvl w:val="0"/>
                <w:numId w:val="4"/>
              </w:numPr>
              <w:rPr>
                <w:rFonts w:ascii="Comic Sans MS" w:hAnsi="Comic Sans MS"/>
                <w:sz w:val="20"/>
                <w:szCs w:val="20"/>
              </w:rPr>
            </w:pPr>
            <w:r w:rsidRPr="00504686">
              <w:rPr>
                <w:rFonts w:ascii="Comic Sans MS" w:hAnsi="Comic Sans MS"/>
                <w:sz w:val="20"/>
                <w:szCs w:val="20"/>
              </w:rPr>
              <w:t>Addition and Subtraction to 3 digits</w:t>
            </w:r>
          </w:p>
          <w:p w14:paraId="3C0B3F90" w14:textId="1A5A49B3" w:rsidR="00241665" w:rsidRPr="00504686" w:rsidRDefault="00A52A61" w:rsidP="0001325C">
            <w:pPr>
              <w:pStyle w:val="ListParagraph"/>
              <w:numPr>
                <w:ilvl w:val="0"/>
                <w:numId w:val="4"/>
              </w:numPr>
              <w:rPr>
                <w:rFonts w:ascii="Comic Sans MS" w:hAnsi="Comic Sans MS"/>
                <w:sz w:val="20"/>
                <w:szCs w:val="20"/>
              </w:rPr>
            </w:pPr>
            <w:r w:rsidRPr="00504686">
              <w:rPr>
                <w:rFonts w:ascii="Comic Sans MS" w:hAnsi="Comic Sans MS"/>
                <w:sz w:val="20"/>
                <w:szCs w:val="20"/>
              </w:rPr>
              <w:t>Multiplication tables</w:t>
            </w:r>
          </w:p>
          <w:p w14:paraId="0D976CD9" w14:textId="77777777" w:rsidR="00241665" w:rsidRPr="00504686" w:rsidRDefault="00241665" w:rsidP="00420366">
            <w:pPr>
              <w:pStyle w:val="ListParagraph"/>
              <w:numPr>
                <w:ilvl w:val="0"/>
                <w:numId w:val="4"/>
              </w:numPr>
              <w:rPr>
                <w:rFonts w:ascii="Comic Sans MS" w:hAnsi="Comic Sans MS"/>
                <w:sz w:val="20"/>
                <w:szCs w:val="20"/>
              </w:rPr>
            </w:pPr>
            <w:r w:rsidRPr="00504686">
              <w:rPr>
                <w:rFonts w:ascii="Comic Sans MS" w:hAnsi="Comic Sans MS"/>
                <w:sz w:val="20"/>
                <w:szCs w:val="20"/>
              </w:rPr>
              <w:t>Place Value</w:t>
            </w:r>
          </w:p>
          <w:p w14:paraId="0537718A" w14:textId="77777777" w:rsidR="00C12BFE" w:rsidRPr="00504686" w:rsidRDefault="00C12BFE" w:rsidP="00420366">
            <w:pPr>
              <w:pStyle w:val="ListParagraph"/>
              <w:numPr>
                <w:ilvl w:val="0"/>
                <w:numId w:val="4"/>
              </w:numPr>
              <w:rPr>
                <w:rFonts w:ascii="Comic Sans MS" w:hAnsi="Comic Sans MS"/>
                <w:sz w:val="20"/>
                <w:szCs w:val="20"/>
              </w:rPr>
            </w:pPr>
            <w:r w:rsidRPr="00504686">
              <w:rPr>
                <w:rFonts w:ascii="Comic Sans MS" w:hAnsi="Comic Sans MS"/>
                <w:sz w:val="20"/>
                <w:szCs w:val="20"/>
              </w:rPr>
              <w:t>Rounding</w:t>
            </w:r>
          </w:p>
          <w:p w14:paraId="4100E3F2" w14:textId="77777777" w:rsidR="00C12BFE" w:rsidRPr="00504686" w:rsidRDefault="00C12BFE" w:rsidP="00420366">
            <w:pPr>
              <w:pStyle w:val="ListParagraph"/>
              <w:numPr>
                <w:ilvl w:val="0"/>
                <w:numId w:val="4"/>
              </w:numPr>
              <w:rPr>
                <w:rFonts w:ascii="Comic Sans MS" w:hAnsi="Comic Sans MS"/>
                <w:sz w:val="20"/>
                <w:szCs w:val="20"/>
              </w:rPr>
            </w:pPr>
            <w:r w:rsidRPr="00504686">
              <w:rPr>
                <w:rFonts w:ascii="Comic Sans MS" w:hAnsi="Comic Sans MS"/>
                <w:sz w:val="20"/>
                <w:szCs w:val="20"/>
              </w:rPr>
              <w:t>Decimal Fractions</w:t>
            </w:r>
          </w:p>
          <w:p w14:paraId="53C8CE3F" w14:textId="77777777" w:rsidR="00C12BFE" w:rsidRPr="00504686" w:rsidRDefault="00C12BFE" w:rsidP="00C12BFE">
            <w:pPr>
              <w:pStyle w:val="ListParagraph"/>
              <w:numPr>
                <w:ilvl w:val="0"/>
                <w:numId w:val="4"/>
              </w:numPr>
              <w:rPr>
                <w:rFonts w:ascii="Comic Sans MS" w:hAnsi="Comic Sans MS"/>
                <w:sz w:val="20"/>
                <w:szCs w:val="20"/>
              </w:rPr>
            </w:pPr>
            <w:r w:rsidRPr="00504686">
              <w:rPr>
                <w:rFonts w:ascii="Comic Sans MS" w:hAnsi="Comic Sans MS"/>
                <w:sz w:val="20"/>
                <w:szCs w:val="20"/>
              </w:rPr>
              <w:t>Working with numbers to 10 000 and beyond</w:t>
            </w:r>
          </w:p>
          <w:p w14:paraId="10EA8B3F" w14:textId="77777777" w:rsidR="00C12BFE" w:rsidRPr="00504686" w:rsidRDefault="00C12BFE" w:rsidP="00C12BFE">
            <w:pPr>
              <w:pStyle w:val="ListParagraph"/>
              <w:rPr>
                <w:rFonts w:ascii="Comic Sans MS" w:hAnsi="Comic Sans MS"/>
                <w:sz w:val="20"/>
                <w:szCs w:val="20"/>
              </w:rPr>
            </w:pPr>
          </w:p>
        </w:tc>
      </w:tr>
      <w:tr w:rsidR="00723D91" w:rsidRPr="00504686" w14:paraId="42ECF770" w14:textId="77777777" w:rsidTr="573B1DEA">
        <w:tc>
          <w:tcPr>
            <w:tcW w:w="10682" w:type="dxa"/>
            <w:shd w:val="clear" w:color="auto" w:fill="C4BC96" w:themeFill="background2" w:themeFillShade="BF"/>
          </w:tcPr>
          <w:p w14:paraId="0778EB98" w14:textId="77777777" w:rsidR="00723D91" w:rsidRPr="00504686" w:rsidRDefault="00723D91" w:rsidP="000B6807">
            <w:pPr>
              <w:rPr>
                <w:b/>
                <w:sz w:val="24"/>
                <w:szCs w:val="24"/>
              </w:rPr>
            </w:pPr>
            <w:r w:rsidRPr="00504686">
              <w:rPr>
                <w:b/>
                <w:sz w:val="24"/>
                <w:szCs w:val="24"/>
              </w:rPr>
              <w:t>Health and Wellbeing</w:t>
            </w:r>
          </w:p>
        </w:tc>
      </w:tr>
      <w:tr w:rsidR="00723D91" w:rsidRPr="00504686" w14:paraId="6FC5AED0" w14:textId="77777777" w:rsidTr="573B1DEA">
        <w:tc>
          <w:tcPr>
            <w:tcW w:w="10682" w:type="dxa"/>
          </w:tcPr>
          <w:p w14:paraId="29DAA0D7" w14:textId="1EE23DE5" w:rsidR="00A52A61" w:rsidRPr="00504686" w:rsidRDefault="00A52A61" w:rsidP="00A52A61">
            <w:pPr>
              <w:pStyle w:val="ListParagraph"/>
              <w:numPr>
                <w:ilvl w:val="0"/>
                <w:numId w:val="6"/>
              </w:numPr>
            </w:pPr>
            <w:r w:rsidRPr="00504686">
              <w:t>Setting Standards- Develop class charter</w:t>
            </w:r>
            <w:r w:rsidR="00A06C58" w:rsidRPr="00504686">
              <w:t xml:space="preserve"> and link to school values and Rights Respecting Schools</w:t>
            </w:r>
          </w:p>
          <w:p w14:paraId="06217A48" w14:textId="77777777" w:rsidR="006A4737" w:rsidRPr="00504686" w:rsidRDefault="006A4737" w:rsidP="006A4737">
            <w:pPr>
              <w:pStyle w:val="ListParagraph"/>
              <w:numPr>
                <w:ilvl w:val="0"/>
                <w:numId w:val="6"/>
              </w:numPr>
            </w:pPr>
            <w:r w:rsidRPr="00504686">
              <w:t>Social responsibility- To develop strateg</w:t>
            </w:r>
            <w:r w:rsidR="00A52A61" w:rsidRPr="00504686">
              <w:t>ies to encourage responsibility</w:t>
            </w:r>
          </w:p>
          <w:p w14:paraId="44514D67" w14:textId="77777777" w:rsidR="006A4737" w:rsidRPr="00504686" w:rsidRDefault="006A4737" w:rsidP="006A4737">
            <w:pPr>
              <w:pStyle w:val="ListParagraph"/>
              <w:numPr>
                <w:ilvl w:val="0"/>
                <w:numId w:val="6"/>
              </w:numPr>
            </w:pPr>
            <w:r w:rsidRPr="00504686">
              <w:t>Self-help skills- To recognise feelings and identify coping strategies</w:t>
            </w:r>
          </w:p>
          <w:p w14:paraId="320F1155" w14:textId="0CE5F369" w:rsidR="573B1DEA" w:rsidRPr="00504686" w:rsidRDefault="00B8616E" w:rsidP="573B1DEA">
            <w:pPr>
              <w:pStyle w:val="ListParagraph"/>
              <w:numPr>
                <w:ilvl w:val="0"/>
                <w:numId w:val="6"/>
              </w:numPr>
            </w:pPr>
            <w:r w:rsidRPr="00504686">
              <w:t>Continuing use of</w:t>
            </w:r>
            <w:r w:rsidR="00245234" w:rsidRPr="00504686">
              <w:t xml:space="preserve"> “</w:t>
            </w:r>
            <w:r w:rsidR="573B1DEA" w:rsidRPr="00504686">
              <w:t>The Incredible 5- point scale</w:t>
            </w:r>
            <w:r w:rsidR="00245234" w:rsidRPr="00504686">
              <w:t>”</w:t>
            </w:r>
            <w:r w:rsidR="573B1DEA" w:rsidRPr="00504686">
              <w:t xml:space="preserve"> </w:t>
            </w:r>
          </w:p>
          <w:p w14:paraId="14B6F86D" w14:textId="4A2285EB" w:rsidR="0001325C" w:rsidRPr="00504686" w:rsidRDefault="0001325C" w:rsidP="0001325C">
            <w:pPr>
              <w:pStyle w:val="ListParagraph"/>
              <w:numPr>
                <w:ilvl w:val="0"/>
                <w:numId w:val="6"/>
              </w:numPr>
            </w:pPr>
            <w:r w:rsidRPr="00504686">
              <w:t>Celebrating strengths and achievements</w:t>
            </w:r>
          </w:p>
          <w:p w14:paraId="72D804AF" w14:textId="79679EC5" w:rsidR="006A4737" w:rsidRPr="00504686" w:rsidRDefault="573B1DEA" w:rsidP="006A4737">
            <w:pPr>
              <w:pStyle w:val="ListParagraph"/>
              <w:numPr>
                <w:ilvl w:val="0"/>
                <w:numId w:val="6"/>
              </w:numPr>
            </w:pPr>
            <w:r w:rsidRPr="00504686">
              <w:t xml:space="preserve">PE- Team building and </w:t>
            </w:r>
            <w:r w:rsidR="003E3D5E" w:rsidRPr="00504686">
              <w:t>badminton</w:t>
            </w:r>
          </w:p>
          <w:p w14:paraId="3D7ECF22" w14:textId="75BCDF6D" w:rsidR="00AE72F5" w:rsidRPr="00504686" w:rsidRDefault="02B6EEAD" w:rsidP="00A52A61">
            <w:pPr>
              <w:pStyle w:val="ListParagraph"/>
              <w:numPr>
                <w:ilvl w:val="0"/>
                <w:numId w:val="6"/>
              </w:numPr>
            </w:pPr>
            <w:r w:rsidRPr="00504686">
              <w:t xml:space="preserve">Explore Growth </w:t>
            </w:r>
            <w:r w:rsidR="00A06C58" w:rsidRPr="00504686">
              <w:t>Mind-set</w:t>
            </w:r>
            <w:r w:rsidRPr="00504686">
              <w:t xml:space="preserve"> - To enjoy challenges and see t</w:t>
            </w:r>
            <w:r w:rsidR="00A06C58" w:rsidRPr="00504686">
              <w:t>hem as opportunities for growth</w:t>
            </w:r>
          </w:p>
        </w:tc>
      </w:tr>
    </w:tbl>
    <w:p w14:paraId="05B44D94" w14:textId="77777777" w:rsidR="007A5AA7" w:rsidRPr="00504686" w:rsidRDefault="007A5AA7">
      <w:r w:rsidRPr="00504686">
        <w:br w:type="page"/>
      </w:r>
    </w:p>
    <w:tbl>
      <w:tblPr>
        <w:tblStyle w:val="TableGrid"/>
        <w:tblW w:w="0" w:type="auto"/>
        <w:tblLook w:val="04A0" w:firstRow="1" w:lastRow="0" w:firstColumn="1" w:lastColumn="0" w:noHBand="0" w:noVBand="1"/>
      </w:tblPr>
      <w:tblGrid>
        <w:gridCol w:w="10682"/>
      </w:tblGrid>
      <w:tr w:rsidR="00723D91" w:rsidRPr="00504686" w14:paraId="147E8249" w14:textId="77777777" w:rsidTr="573B1DEA">
        <w:tc>
          <w:tcPr>
            <w:tcW w:w="10682" w:type="dxa"/>
            <w:shd w:val="clear" w:color="auto" w:fill="C4BC96" w:themeFill="background2" w:themeFillShade="BF"/>
          </w:tcPr>
          <w:p w14:paraId="79C402A4" w14:textId="75FCFE4A" w:rsidR="00723D91" w:rsidRPr="00504686" w:rsidRDefault="00723D91" w:rsidP="000B6807">
            <w:pPr>
              <w:rPr>
                <w:b/>
                <w:sz w:val="24"/>
                <w:szCs w:val="24"/>
              </w:rPr>
            </w:pPr>
            <w:r w:rsidRPr="00504686">
              <w:rPr>
                <w:b/>
                <w:sz w:val="24"/>
                <w:szCs w:val="24"/>
              </w:rPr>
              <w:lastRenderedPageBreak/>
              <w:t>Interdisciplinary Learning</w:t>
            </w:r>
          </w:p>
        </w:tc>
      </w:tr>
      <w:tr w:rsidR="00723D91" w:rsidRPr="00504686" w14:paraId="74FE26DB" w14:textId="77777777" w:rsidTr="573B1DEA">
        <w:tc>
          <w:tcPr>
            <w:tcW w:w="10682" w:type="dxa"/>
          </w:tcPr>
          <w:p w14:paraId="4E47C4AE" w14:textId="4F977171" w:rsidR="002251C7" w:rsidRPr="00504686" w:rsidRDefault="573B1DEA" w:rsidP="00596D9A">
            <w:pPr>
              <w:pStyle w:val="ListParagraph"/>
              <w:numPr>
                <w:ilvl w:val="0"/>
                <w:numId w:val="7"/>
              </w:numPr>
            </w:pPr>
            <w:r w:rsidRPr="00504686">
              <w:t xml:space="preserve">Comparing climate zones (Scotland and </w:t>
            </w:r>
            <w:r w:rsidR="00A06C58" w:rsidRPr="00504686">
              <w:t>India</w:t>
            </w:r>
            <w:r w:rsidRPr="00504686">
              <w:t>)</w:t>
            </w:r>
          </w:p>
          <w:p w14:paraId="08DBA7CC" w14:textId="5FEFB8C2" w:rsidR="002E60F5" w:rsidRPr="00504686" w:rsidRDefault="573B1DEA" w:rsidP="002E60F5">
            <w:pPr>
              <w:pStyle w:val="ListParagraph"/>
              <w:numPr>
                <w:ilvl w:val="0"/>
                <w:numId w:val="7"/>
              </w:numPr>
            </w:pPr>
            <w:r w:rsidRPr="00504686">
              <w:t xml:space="preserve">To use ICT to research different </w:t>
            </w:r>
            <w:r w:rsidR="00A06C58" w:rsidRPr="00504686">
              <w:t>aspects of Scotland and India</w:t>
            </w:r>
            <w:r w:rsidRPr="00504686">
              <w:t xml:space="preserve">  </w:t>
            </w:r>
          </w:p>
        </w:tc>
      </w:tr>
      <w:tr w:rsidR="00723D91" w:rsidRPr="00504686" w14:paraId="15CA7BAE" w14:textId="77777777" w:rsidTr="573B1DEA">
        <w:tc>
          <w:tcPr>
            <w:tcW w:w="10682" w:type="dxa"/>
            <w:shd w:val="clear" w:color="auto" w:fill="C4BC96" w:themeFill="background2" w:themeFillShade="BF"/>
          </w:tcPr>
          <w:p w14:paraId="4C553C47" w14:textId="77777777" w:rsidR="00723D91" w:rsidRPr="00504686" w:rsidRDefault="00723D91" w:rsidP="000B6807">
            <w:pPr>
              <w:rPr>
                <w:b/>
                <w:sz w:val="24"/>
                <w:szCs w:val="24"/>
              </w:rPr>
            </w:pPr>
            <w:r w:rsidRPr="00504686">
              <w:rPr>
                <w:b/>
                <w:sz w:val="24"/>
                <w:szCs w:val="24"/>
              </w:rPr>
              <w:t>Discrete subjects</w:t>
            </w:r>
          </w:p>
        </w:tc>
      </w:tr>
      <w:tr w:rsidR="00723D91" w:rsidRPr="00504686" w14:paraId="21C1DCB1" w14:textId="77777777" w:rsidTr="573B1DEA">
        <w:tc>
          <w:tcPr>
            <w:tcW w:w="10682" w:type="dxa"/>
          </w:tcPr>
          <w:p w14:paraId="00604D06" w14:textId="77777777" w:rsidR="00723D91" w:rsidRPr="00504686" w:rsidRDefault="00596D9A" w:rsidP="00596D9A">
            <w:pPr>
              <w:pStyle w:val="ListParagraph"/>
              <w:numPr>
                <w:ilvl w:val="0"/>
                <w:numId w:val="8"/>
              </w:numPr>
            </w:pPr>
            <w:r w:rsidRPr="00504686">
              <w:t>To develop French language skills</w:t>
            </w:r>
          </w:p>
          <w:p w14:paraId="5AE8713B" w14:textId="77777777" w:rsidR="00596D9A" w:rsidRPr="00504686" w:rsidRDefault="00596D9A" w:rsidP="00596D9A">
            <w:pPr>
              <w:pStyle w:val="ListParagraph"/>
              <w:numPr>
                <w:ilvl w:val="0"/>
                <w:numId w:val="8"/>
              </w:numPr>
            </w:pPr>
            <w:r w:rsidRPr="00504686">
              <w:t>Friendships</w:t>
            </w:r>
          </w:p>
          <w:p w14:paraId="6D48E276" w14:textId="77777777" w:rsidR="00596D9A" w:rsidRPr="00504686" w:rsidRDefault="00596D9A" w:rsidP="00596D9A">
            <w:pPr>
              <w:pStyle w:val="ListParagraph"/>
              <w:numPr>
                <w:ilvl w:val="0"/>
                <w:numId w:val="8"/>
              </w:numPr>
            </w:pPr>
            <w:r w:rsidRPr="00504686">
              <w:t>Peer and self-assessing</w:t>
            </w:r>
          </w:p>
          <w:p w14:paraId="5E4C79C0" w14:textId="65C0A7EC" w:rsidR="002E60F5" w:rsidRPr="00504686" w:rsidRDefault="573B1DEA" w:rsidP="002E60F5">
            <w:pPr>
              <w:pStyle w:val="ListParagraph"/>
              <w:numPr>
                <w:ilvl w:val="0"/>
                <w:numId w:val="8"/>
              </w:numPr>
            </w:pPr>
            <w:r w:rsidRPr="00504686">
              <w:t>Target setting</w:t>
            </w:r>
          </w:p>
          <w:p w14:paraId="74B28B88" w14:textId="6EFB1FC6" w:rsidR="002E60F5" w:rsidRPr="00504686" w:rsidRDefault="002E60F5" w:rsidP="002E60F5">
            <w:pPr>
              <w:pStyle w:val="ListParagraph"/>
              <w:numPr>
                <w:ilvl w:val="0"/>
                <w:numId w:val="8"/>
              </w:numPr>
            </w:pPr>
            <w:r w:rsidRPr="00504686">
              <w:t>RME: Judaism – stories from world religions</w:t>
            </w:r>
          </w:p>
          <w:p w14:paraId="6775BFA0" w14:textId="77777777" w:rsidR="002E60F5" w:rsidRPr="00504686" w:rsidRDefault="002E60F5" w:rsidP="00A06C58">
            <w:pPr>
              <w:pStyle w:val="ListParagraph"/>
              <w:numPr>
                <w:ilvl w:val="0"/>
                <w:numId w:val="8"/>
              </w:numPr>
            </w:pPr>
            <w:r w:rsidRPr="00504686">
              <w:t>Science: Human Body Major organs and skeleton</w:t>
            </w:r>
          </w:p>
          <w:p w14:paraId="32FEDF66" w14:textId="2EB04F28" w:rsidR="002E60F5" w:rsidRPr="00504686" w:rsidRDefault="002E60F5" w:rsidP="007A5AA7">
            <w:pPr>
              <w:pStyle w:val="ListParagraph"/>
              <w:numPr>
                <w:ilvl w:val="0"/>
                <w:numId w:val="8"/>
              </w:numPr>
            </w:pPr>
            <w:r w:rsidRPr="00504686">
              <w:t xml:space="preserve">Expressive Arts: </w:t>
            </w:r>
            <w:r w:rsidR="007A5AA7" w:rsidRPr="00504686">
              <w:t xml:space="preserve">Art, Drama, Develop an appreciation for cultural music , </w:t>
            </w:r>
            <w:r w:rsidRPr="00504686">
              <w:t>Music Specialist</w:t>
            </w:r>
          </w:p>
          <w:p w14:paraId="29833DD9" w14:textId="77777777" w:rsidR="002E60F5" w:rsidRPr="00504686" w:rsidRDefault="002E60F5" w:rsidP="002E60F5">
            <w:pPr>
              <w:pStyle w:val="ListParagraph"/>
              <w:numPr>
                <w:ilvl w:val="0"/>
                <w:numId w:val="8"/>
              </w:numPr>
            </w:pPr>
            <w:r w:rsidRPr="00504686">
              <w:t>Technologies: Creating, editing and saving documents</w:t>
            </w:r>
          </w:p>
          <w:p w14:paraId="29D10443" w14:textId="36DD2E78" w:rsidR="002E60F5" w:rsidRPr="00504686" w:rsidRDefault="002E60F5" w:rsidP="00A06C58">
            <w:pPr>
              <w:pStyle w:val="ListParagraph"/>
              <w:numPr>
                <w:ilvl w:val="0"/>
                <w:numId w:val="8"/>
              </w:numPr>
            </w:pPr>
            <w:r w:rsidRPr="00504686">
              <w:t>Skills for Learning, life and work: Construction materials</w:t>
            </w:r>
          </w:p>
          <w:p w14:paraId="0520751F" w14:textId="1DD27FEF" w:rsidR="002E60F5" w:rsidRPr="00504686" w:rsidRDefault="002E60F5" w:rsidP="002E60F5"/>
        </w:tc>
      </w:tr>
    </w:tbl>
    <w:tbl>
      <w:tblPr>
        <w:tblStyle w:val="TableGrid"/>
        <w:tblpPr w:leftFromText="180" w:rightFromText="180" w:vertAnchor="text" w:horzAnchor="margin" w:tblpY="-7401"/>
        <w:tblW w:w="0" w:type="auto"/>
        <w:tblLook w:val="04A0" w:firstRow="1" w:lastRow="0" w:firstColumn="1" w:lastColumn="0" w:noHBand="0" w:noVBand="1"/>
      </w:tblPr>
      <w:tblGrid>
        <w:gridCol w:w="10682"/>
      </w:tblGrid>
      <w:tr w:rsidR="007A5AA7" w:rsidRPr="00504686" w14:paraId="40A9BAC7" w14:textId="77777777" w:rsidTr="007A5AA7">
        <w:tc>
          <w:tcPr>
            <w:tcW w:w="10682" w:type="dxa"/>
            <w:shd w:val="clear" w:color="auto" w:fill="C4BC96" w:themeFill="background2" w:themeFillShade="BF"/>
          </w:tcPr>
          <w:p w14:paraId="0963470F" w14:textId="77777777" w:rsidR="007A5AA7" w:rsidRPr="00504686" w:rsidRDefault="007A5AA7" w:rsidP="007A5AA7">
            <w:pPr>
              <w:rPr>
                <w:b/>
                <w:sz w:val="24"/>
                <w:szCs w:val="24"/>
              </w:rPr>
            </w:pPr>
            <w:r w:rsidRPr="00504686">
              <w:rPr>
                <w:b/>
                <w:sz w:val="24"/>
                <w:szCs w:val="24"/>
              </w:rPr>
              <w:t>Opportunities for personal achievement and involvement in the ethos and life of the school</w:t>
            </w:r>
          </w:p>
        </w:tc>
      </w:tr>
      <w:tr w:rsidR="007A5AA7" w:rsidRPr="00504686" w14:paraId="51B0F0B6" w14:textId="77777777" w:rsidTr="007A5AA7">
        <w:tc>
          <w:tcPr>
            <w:tcW w:w="10682" w:type="dxa"/>
          </w:tcPr>
          <w:p w14:paraId="4A6F4433" w14:textId="77777777" w:rsidR="007A5AA7" w:rsidRPr="00504686" w:rsidRDefault="007A5AA7" w:rsidP="007A5AA7">
            <w:pPr>
              <w:pStyle w:val="ListParagraph"/>
              <w:numPr>
                <w:ilvl w:val="0"/>
                <w:numId w:val="8"/>
              </w:numPr>
            </w:pPr>
            <w:r w:rsidRPr="00504686">
              <w:t>Planning and collaborating together</w:t>
            </w:r>
          </w:p>
          <w:p w14:paraId="2998458D" w14:textId="77777777" w:rsidR="007A5AA7" w:rsidRPr="00504686" w:rsidRDefault="007A5AA7" w:rsidP="007A5AA7">
            <w:pPr>
              <w:pStyle w:val="ListParagraph"/>
              <w:numPr>
                <w:ilvl w:val="0"/>
                <w:numId w:val="8"/>
              </w:numPr>
            </w:pPr>
            <w:r w:rsidRPr="00504686">
              <w:t>Assemblies</w:t>
            </w:r>
          </w:p>
        </w:tc>
      </w:tr>
      <w:tr w:rsidR="007A5AA7" w:rsidRPr="00504686" w14:paraId="4549DB58" w14:textId="77777777" w:rsidTr="007A5AA7">
        <w:tc>
          <w:tcPr>
            <w:tcW w:w="10682" w:type="dxa"/>
            <w:shd w:val="clear" w:color="auto" w:fill="C4BC96" w:themeFill="background2" w:themeFillShade="BF"/>
          </w:tcPr>
          <w:p w14:paraId="0C0F62B1" w14:textId="77777777" w:rsidR="007A5AA7" w:rsidRPr="00504686" w:rsidRDefault="007A5AA7" w:rsidP="007A5AA7">
            <w:pPr>
              <w:rPr>
                <w:b/>
                <w:sz w:val="24"/>
                <w:szCs w:val="24"/>
              </w:rPr>
            </w:pPr>
            <w:r w:rsidRPr="00504686">
              <w:rPr>
                <w:b/>
                <w:sz w:val="24"/>
                <w:szCs w:val="24"/>
              </w:rPr>
              <w:t>Other information</w:t>
            </w:r>
          </w:p>
        </w:tc>
      </w:tr>
      <w:tr w:rsidR="007A5AA7" w14:paraId="3C6D90DC" w14:textId="77777777" w:rsidTr="007A5AA7">
        <w:tc>
          <w:tcPr>
            <w:tcW w:w="10682" w:type="dxa"/>
          </w:tcPr>
          <w:p w14:paraId="3D709DE7" w14:textId="77777777" w:rsidR="007A5AA7" w:rsidRPr="00504686" w:rsidRDefault="007A5AA7" w:rsidP="007A5AA7">
            <w:pPr>
              <w:pStyle w:val="ListParagraph"/>
              <w:numPr>
                <w:ilvl w:val="0"/>
                <w:numId w:val="10"/>
              </w:numPr>
            </w:pPr>
            <w:r w:rsidRPr="00504686">
              <w:t>Please label all clothing, lunch boxes and water bottles</w:t>
            </w:r>
          </w:p>
          <w:p w14:paraId="24668614" w14:textId="77777777" w:rsidR="007A5AA7" w:rsidRPr="00504686" w:rsidRDefault="007A5AA7" w:rsidP="007A5AA7">
            <w:pPr>
              <w:pStyle w:val="ListParagraph"/>
              <w:numPr>
                <w:ilvl w:val="0"/>
                <w:numId w:val="10"/>
              </w:numPr>
            </w:pPr>
            <w:r w:rsidRPr="00504686">
              <w:t>Please inform the school office of any absences or appointments</w:t>
            </w:r>
          </w:p>
          <w:p w14:paraId="0C327AF8" w14:textId="77777777" w:rsidR="007A5AA7" w:rsidRPr="00504686" w:rsidRDefault="007A5AA7" w:rsidP="007A5AA7">
            <w:pPr>
              <w:pStyle w:val="ListParagraph"/>
              <w:numPr>
                <w:ilvl w:val="0"/>
                <w:numId w:val="10"/>
              </w:numPr>
            </w:pPr>
            <w:r w:rsidRPr="00504686">
              <w:t xml:space="preserve">PE Kits –T-shirt, socks, gym shoes/trainers and jumper (for winter). Pupils should bring in their PE kit every day. Long hair should be tied back. PE bags should be taken home at the end of each term </w:t>
            </w:r>
          </w:p>
          <w:p w14:paraId="07A43D6F" w14:textId="77777777" w:rsidR="007A5AA7" w:rsidRPr="00504686" w:rsidRDefault="007A5AA7" w:rsidP="007A5AA7">
            <w:pPr>
              <w:pStyle w:val="ListParagraph"/>
              <w:numPr>
                <w:ilvl w:val="0"/>
                <w:numId w:val="10"/>
              </w:numPr>
            </w:pPr>
            <w:r w:rsidRPr="00504686">
              <w:t>A waterproof jacket is always handy to let us go out even in wet weather</w:t>
            </w:r>
          </w:p>
          <w:p w14:paraId="42D58DC9" w14:textId="77777777" w:rsidR="007A5AA7" w:rsidRPr="00504686" w:rsidRDefault="007A5AA7" w:rsidP="007A5AA7">
            <w:pPr>
              <w:pStyle w:val="ListParagraph"/>
              <w:numPr>
                <w:ilvl w:val="0"/>
                <w:numId w:val="10"/>
              </w:numPr>
            </w:pPr>
            <w:r w:rsidRPr="00504686">
              <w:t>Pupils may bring a water bottle – filled from home to start each day</w:t>
            </w:r>
          </w:p>
          <w:p w14:paraId="15AD3648" w14:textId="6CB07318" w:rsidR="007A5AA7" w:rsidRPr="00504686" w:rsidRDefault="007A5AA7" w:rsidP="007A5AA7">
            <w:pPr>
              <w:pStyle w:val="ListParagraph"/>
              <w:numPr>
                <w:ilvl w:val="0"/>
                <w:numId w:val="10"/>
              </w:numPr>
            </w:pPr>
            <w:r w:rsidRPr="00504686">
              <w:t>Home Learning tasks as detailed on the home learning activity sheet will be given out at the start of each term.  Term 1’s tasks to be completed by 4</w:t>
            </w:r>
            <w:r w:rsidRPr="00504686">
              <w:rPr>
                <w:vertAlign w:val="superscript"/>
              </w:rPr>
              <w:t>th</w:t>
            </w:r>
            <w:r w:rsidRPr="00504686">
              <w:t xml:space="preserve"> October 2019.  Spelling and reading tasks to be completed weekly.  Further guidance on class presentations will be given throughout the term. </w:t>
            </w:r>
            <w:r w:rsidR="007D4F34" w:rsidRPr="00504686">
              <w:t>Children should be collating information over the term and will be given time in class to work on their pr</w:t>
            </w:r>
            <w:r w:rsidR="007D4F34">
              <w:t>esentations.</w:t>
            </w:r>
            <w:r w:rsidR="007D4F34" w:rsidRPr="00504686">
              <w:t xml:space="preserve"> </w:t>
            </w:r>
            <w:r w:rsidRPr="00504686">
              <w:t>Please encourage your child to be independent and develop a responsible attitude to managing their own home learning.  Incomplete class work may be sent home for parent signature.</w:t>
            </w:r>
          </w:p>
          <w:p w14:paraId="31082EF7" w14:textId="77777777" w:rsidR="007A5AA7" w:rsidRPr="00504686" w:rsidRDefault="007A5AA7" w:rsidP="007A5AA7">
            <w:pPr>
              <w:pStyle w:val="ListParagraph"/>
              <w:numPr>
                <w:ilvl w:val="0"/>
                <w:numId w:val="10"/>
              </w:numPr>
            </w:pPr>
            <w:r w:rsidRPr="00504686">
              <w:t xml:space="preserve">Please let us know if you have any skills, experience, resources or contacts that would be useful to share with the class to develop their learning </w:t>
            </w:r>
          </w:p>
          <w:p w14:paraId="21FE8629" w14:textId="77777777" w:rsidR="007A5AA7" w:rsidRPr="00504686" w:rsidRDefault="007A5AA7" w:rsidP="007A5AA7">
            <w:pPr>
              <w:pStyle w:val="ListParagraph"/>
              <w:numPr>
                <w:ilvl w:val="0"/>
                <w:numId w:val="10"/>
              </w:numPr>
            </w:pPr>
            <w:r w:rsidRPr="00504686">
              <w:t xml:space="preserve">If you ever have any concerns or queries, please contact via class dojo.  If you need more than a quick word, please arrange an appointment via the School Office and I will be happy to meet with you after school. There is no need to wait till the next parents’ night. </w:t>
            </w:r>
          </w:p>
        </w:tc>
      </w:tr>
    </w:tbl>
    <w:p w14:paraId="73793ED4" w14:textId="0E6A1929" w:rsidR="005155F6" w:rsidRDefault="005155F6"/>
    <w:sectPr w:rsidR="005155F6" w:rsidSect="001929EB">
      <w:headerReference w:type="default" r:id="rId1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91EC5" w14:textId="77777777" w:rsidR="000C61AD" w:rsidRDefault="000C61AD">
      <w:r>
        <w:separator/>
      </w:r>
    </w:p>
  </w:endnote>
  <w:endnote w:type="continuationSeparator" w:id="0">
    <w:p w14:paraId="7F479156" w14:textId="77777777" w:rsidR="000C61AD" w:rsidRDefault="000C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1380" w14:textId="77777777" w:rsidR="000C61AD" w:rsidRDefault="000C61AD">
      <w:r>
        <w:separator/>
      </w:r>
    </w:p>
  </w:footnote>
  <w:footnote w:type="continuationSeparator" w:id="0">
    <w:p w14:paraId="5A041C3A" w14:textId="77777777" w:rsidR="000C61AD" w:rsidRDefault="000C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4811" w14:textId="77777777" w:rsidR="00D73EFF" w:rsidRDefault="000C61AD">
    <w:pPr>
      <w:pStyle w:val="Header"/>
    </w:pPr>
  </w:p>
  <w:p w14:paraId="31E5B06A" w14:textId="77777777" w:rsidR="001929EB" w:rsidRPr="001929EB" w:rsidRDefault="000C61AD" w:rsidP="001929EB">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7F4"/>
    <w:multiLevelType w:val="hybridMultilevel"/>
    <w:tmpl w:val="9A96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62DE1"/>
    <w:multiLevelType w:val="hybridMultilevel"/>
    <w:tmpl w:val="7F88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E4F50"/>
    <w:multiLevelType w:val="hybridMultilevel"/>
    <w:tmpl w:val="DA84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A4D7E"/>
    <w:multiLevelType w:val="hybridMultilevel"/>
    <w:tmpl w:val="60B8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D20A4"/>
    <w:multiLevelType w:val="hybridMultilevel"/>
    <w:tmpl w:val="F3B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27C02"/>
    <w:multiLevelType w:val="hybridMultilevel"/>
    <w:tmpl w:val="7D6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2030B5"/>
    <w:multiLevelType w:val="hybridMultilevel"/>
    <w:tmpl w:val="8A84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C5211"/>
    <w:multiLevelType w:val="hybridMultilevel"/>
    <w:tmpl w:val="4F52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302751"/>
    <w:multiLevelType w:val="hybridMultilevel"/>
    <w:tmpl w:val="0A18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B21590"/>
    <w:multiLevelType w:val="hybridMultilevel"/>
    <w:tmpl w:val="C41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5"/>
  </w:num>
  <w:num w:numId="6">
    <w:abstractNumId w:val="8"/>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91"/>
    <w:rsid w:val="0001325C"/>
    <w:rsid w:val="0004751B"/>
    <w:rsid w:val="00070010"/>
    <w:rsid w:val="000C61AD"/>
    <w:rsid w:val="001F2A93"/>
    <w:rsid w:val="002251C7"/>
    <w:rsid w:val="00241665"/>
    <w:rsid w:val="00245234"/>
    <w:rsid w:val="002D64C6"/>
    <w:rsid w:val="002E60F5"/>
    <w:rsid w:val="0031449B"/>
    <w:rsid w:val="003335C1"/>
    <w:rsid w:val="00340E78"/>
    <w:rsid w:val="003E3D5E"/>
    <w:rsid w:val="00420366"/>
    <w:rsid w:val="00482781"/>
    <w:rsid w:val="004E3ED4"/>
    <w:rsid w:val="004F531A"/>
    <w:rsid w:val="00504686"/>
    <w:rsid w:val="005155F6"/>
    <w:rsid w:val="00596D9A"/>
    <w:rsid w:val="006412B9"/>
    <w:rsid w:val="006443F5"/>
    <w:rsid w:val="006A4737"/>
    <w:rsid w:val="006C13E7"/>
    <w:rsid w:val="00723D91"/>
    <w:rsid w:val="00751D8D"/>
    <w:rsid w:val="007719F2"/>
    <w:rsid w:val="007A5AA7"/>
    <w:rsid w:val="007D4F34"/>
    <w:rsid w:val="007E1721"/>
    <w:rsid w:val="00882667"/>
    <w:rsid w:val="00891A05"/>
    <w:rsid w:val="009019D7"/>
    <w:rsid w:val="00916C40"/>
    <w:rsid w:val="0092424A"/>
    <w:rsid w:val="009912E3"/>
    <w:rsid w:val="009A5C82"/>
    <w:rsid w:val="009D140D"/>
    <w:rsid w:val="00A06C58"/>
    <w:rsid w:val="00A074BC"/>
    <w:rsid w:val="00A52A61"/>
    <w:rsid w:val="00AE72F5"/>
    <w:rsid w:val="00B628FE"/>
    <w:rsid w:val="00B8616E"/>
    <w:rsid w:val="00B9094E"/>
    <w:rsid w:val="00BD3984"/>
    <w:rsid w:val="00BF6FC6"/>
    <w:rsid w:val="00C05D55"/>
    <w:rsid w:val="00C12BFE"/>
    <w:rsid w:val="00C1395C"/>
    <w:rsid w:val="00C918A1"/>
    <w:rsid w:val="00CB1F3C"/>
    <w:rsid w:val="00CE4CCA"/>
    <w:rsid w:val="00D01D55"/>
    <w:rsid w:val="00DA6E0A"/>
    <w:rsid w:val="00DC36C7"/>
    <w:rsid w:val="00DF0C41"/>
    <w:rsid w:val="00FC24D3"/>
    <w:rsid w:val="00FE78F0"/>
    <w:rsid w:val="02B6EEAD"/>
    <w:rsid w:val="573B1DEA"/>
    <w:rsid w:val="6EA2F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D91"/>
    <w:pPr>
      <w:tabs>
        <w:tab w:val="center" w:pos="4513"/>
        <w:tab w:val="right" w:pos="9026"/>
      </w:tabs>
    </w:pPr>
  </w:style>
  <w:style w:type="character" w:customStyle="1" w:styleId="HeaderChar">
    <w:name w:val="Header Char"/>
    <w:basedOn w:val="DefaultParagraphFont"/>
    <w:link w:val="Header"/>
    <w:uiPriority w:val="99"/>
    <w:rsid w:val="00723D91"/>
  </w:style>
  <w:style w:type="paragraph" w:styleId="BalloonText">
    <w:name w:val="Balloon Text"/>
    <w:basedOn w:val="Normal"/>
    <w:link w:val="BalloonTextChar"/>
    <w:uiPriority w:val="99"/>
    <w:semiHidden/>
    <w:unhideWhenUsed/>
    <w:rsid w:val="00723D91"/>
    <w:rPr>
      <w:rFonts w:ascii="Tahoma" w:hAnsi="Tahoma" w:cs="Tahoma"/>
      <w:sz w:val="16"/>
      <w:szCs w:val="16"/>
    </w:rPr>
  </w:style>
  <w:style w:type="character" w:customStyle="1" w:styleId="BalloonTextChar">
    <w:name w:val="Balloon Text Char"/>
    <w:basedOn w:val="DefaultParagraphFont"/>
    <w:link w:val="BalloonText"/>
    <w:uiPriority w:val="99"/>
    <w:semiHidden/>
    <w:rsid w:val="00723D91"/>
    <w:rPr>
      <w:rFonts w:ascii="Tahoma" w:hAnsi="Tahoma" w:cs="Tahoma"/>
      <w:sz w:val="16"/>
      <w:szCs w:val="16"/>
    </w:rPr>
  </w:style>
  <w:style w:type="paragraph" w:styleId="ListParagraph">
    <w:name w:val="List Paragraph"/>
    <w:basedOn w:val="Normal"/>
    <w:uiPriority w:val="34"/>
    <w:qFormat/>
    <w:rsid w:val="00991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D91"/>
    <w:pPr>
      <w:tabs>
        <w:tab w:val="center" w:pos="4513"/>
        <w:tab w:val="right" w:pos="9026"/>
      </w:tabs>
    </w:pPr>
  </w:style>
  <w:style w:type="character" w:customStyle="1" w:styleId="HeaderChar">
    <w:name w:val="Header Char"/>
    <w:basedOn w:val="DefaultParagraphFont"/>
    <w:link w:val="Header"/>
    <w:uiPriority w:val="99"/>
    <w:rsid w:val="00723D91"/>
  </w:style>
  <w:style w:type="paragraph" w:styleId="BalloonText">
    <w:name w:val="Balloon Text"/>
    <w:basedOn w:val="Normal"/>
    <w:link w:val="BalloonTextChar"/>
    <w:uiPriority w:val="99"/>
    <w:semiHidden/>
    <w:unhideWhenUsed/>
    <w:rsid w:val="00723D91"/>
    <w:rPr>
      <w:rFonts w:ascii="Tahoma" w:hAnsi="Tahoma" w:cs="Tahoma"/>
      <w:sz w:val="16"/>
      <w:szCs w:val="16"/>
    </w:rPr>
  </w:style>
  <w:style w:type="character" w:customStyle="1" w:styleId="BalloonTextChar">
    <w:name w:val="Balloon Text Char"/>
    <w:basedOn w:val="DefaultParagraphFont"/>
    <w:link w:val="BalloonText"/>
    <w:uiPriority w:val="99"/>
    <w:semiHidden/>
    <w:rsid w:val="00723D91"/>
    <w:rPr>
      <w:rFonts w:ascii="Tahoma" w:hAnsi="Tahoma" w:cs="Tahoma"/>
      <w:sz w:val="16"/>
      <w:szCs w:val="16"/>
    </w:rPr>
  </w:style>
  <w:style w:type="paragraph" w:styleId="ListParagraph">
    <w:name w:val="List Paragraph"/>
    <w:basedOn w:val="Normal"/>
    <w:uiPriority w:val="34"/>
    <w:qFormat/>
    <w:rsid w:val="00991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2765">
      <w:bodyDiv w:val="1"/>
      <w:marLeft w:val="0"/>
      <w:marRight w:val="0"/>
      <w:marTop w:val="0"/>
      <w:marBottom w:val="0"/>
      <w:divBdr>
        <w:top w:val="none" w:sz="0" w:space="0" w:color="auto"/>
        <w:left w:val="none" w:sz="0" w:space="0" w:color="auto"/>
        <w:bottom w:val="none" w:sz="0" w:space="0" w:color="auto"/>
        <w:right w:val="none" w:sz="0" w:space="0" w:color="auto"/>
      </w:divBdr>
    </w:div>
    <w:div w:id="1056901678">
      <w:bodyDiv w:val="1"/>
      <w:marLeft w:val="0"/>
      <w:marRight w:val="0"/>
      <w:marTop w:val="0"/>
      <w:marBottom w:val="0"/>
      <w:divBdr>
        <w:top w:val="none" w:sz="0" w:space="0" w:color="auto"/>
        <w:left w:val="none" w:sz="0" w:space="0" w:color="auto"/>
        <w:bottom w:val="none" w:sz="0" w:space="0" w:color="auto"/>
        <w:right w:val="none" w:sz="0" w:space="0" w:color="auto"/>
      </w:divBdr>
    </w:div>
    <w:div w:id="1418483481">
      <w:bodyDiv w:val="1"/>
      <w:marLeft w:val="0"/>
      <w:marRight w:val="0"/>
      <w:marTop w:val="0"/>
      <w:marBottom w:val="0"/>
      <w:divBdr>
        <w:top w:val="none" w:sz="0" w:space="0" w:color="auto"/>
        <w:left w:val="none" w:sz="0" w:space="0" w:color="auto"/>
        <w:bottom w:val="none" w:sz="0" w:space="0" w:color="auto"/>
        <w:right w:val="none" w:sz="0" w:space="0" w:color="auto"/>
      </w:divBdr>
    </w:div>
    <w:div w:id="1578904028">
      <w:bodyDiv w:val="1"/>
      <w:marLeft w:val="0"/>
      <w:marRight w:val="0"/>
      <w:marTop w:val="0"/>
      <w:marBottom w:val="0"/>
      <w:divBdr>
        <w:top w:val="none" w:sz="0" w:space="0" w:color="auto"/>
        <w:left w:val="none" w:sz="0" w:space="0" w:color="auto"/>
        <w:bottom w:val="none" w:sz="0" w:space="0" w:color="auto"/>
        <w:right w:val="none" w:sz="0" w:space="0" w:color="auto"/>
      </w:divBdr>
    </w:div>
    <w:div w:id="16485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DD9461CC9D345B5B8559B3AE00C42" ma:contentTypeVersion="2" ma:contentTypeDescription="Create a new document." ma:contentTypeScope="" ma:versionID="47cf85d0d77fb031ef0f42525c721d9a">
  <xsd:schema xmlns:xsd="http://www.w3.org/2001/XMLSchema" xmlns:xs="http://www.w3.org/2001/XMLSchema" xmlns:p="http://schemas.microsoft.com/office/2006/metadata/properties" xmlns:ns2="0c2ca026-6e47-458b-800c-87bdf0b2eb3a" targetNamespace="http://schemas.microsoft.com/office/2006/metadata/properties" ma:root="true" ma:fieldsID="159216b43d963a590ef9aba643bab3f1" ns2:_="">
    <xsd:import namespace="0c2ca026-6e47-458b-800c-87bdf0b2eb3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ca026-6e47-458b-800c-87bdf0b2eb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735F-9968-4DCD-9837-9436545C2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ca026-6e47-458b-800c-87bdf0b2e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28650-449A-40F4-9A88-21C5706A6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BC95B3-9503-4129-9CE0-486A40AF314E}">
  <ds:schemaRefs>
    <ds:schemaRef ds:uri="http://schemas.microsoft.com/sharepoint/v3/contenttype/forms"/>
  </ds:schemaRefs>
</ds:datastoreItem>
</file>

<file path=customXml/itemProps4.xml><?xml version="1.0" encoding="utf-8"?>
<ds:datastoreItem xmlns:ds="http://schemas.openxmlformats.org/officeDocument/2006/customXml" ds:itemID="{67B3F9AD-C851-422A-902A-CB8BEED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Louise McAlpine</cp:lastModifiedBy>
  <cp:revision>5</cp:revision>
  <cp:lastPrinted>2019-09-02T09:35:00Z</cp:lastPrinted>
  <dcterms:created xsi:type="dcterms:W3CDTF">2019-09-01T06:31:00Z</dcterms:created>
  <dcterms:modified xsi:type="dcterms:W3CDTF">2019-09-02T15:04:00Z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0x010100E1CDD9461CC9D345B5B8559B3AE00C42</vt:lpwstr>
  </property>
</Properties>
</file>