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ACTIVITY MORNING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This morning is an activity morning.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>FREE WRITING FRIDAY</w:t>
      </w: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 xml:space="preserve">This is time to get your free writing Friday jotter. </w:t>
      </w: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>Remember, you can write about whatever you want to. It could be an imaginative story, a poem, a song, something about your interests or any other idea you have.</w:t>
      </w:r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DB3695" w:rsidRPr="00DB3695" w:rsidRDefault="00DB3695">
      <w:pPr>
        <w:rPr>
          <w:rFonts w:ascii="Comic Sans MS" w:hAnsi="Comic Sans MS"/>
          <w:sz w:val="36"/>
          <w:szCs w:val="36"/>
        </w:rPr>
      </w:pPr>
      <w:r w:rsidRPr="00DB3695">
        <w:rPr>
          <w:rFonts w:ascii="Comic Sans MS" w:hAnsi="Comic Sans MS"/>
          <w:sz w:val="36"/>
          <w:szCs w:val="36"/>
        </w:rPr>
        <w:t>Time to get writing!</w:t>
      </w:r>
    </w:p>
    <w:sectPr w:rsidR="00DB3695" w:rsidRPr="00DB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A336AB"/>
    <w:rsid w:val="00D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2020-03-26T13:33:00Z</dcterms:created>
  <dcterms:modified xsi:type="dcterms:W3CDTF">2020-03-26T13:33:00Z</dcterms:modified>
</cp:coreProperties>
</file>