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70195F" w:rsidRPr="007D0105" w:rsidTr="00A60910">
        <w:trPr>
          <w:trHeight w:val="529"/>
        </w:trPr>
        <w:tc>
          <w:tcPr>
            <w:tcW w:w="3100" w:type="dxa"/>
            <w:vAlign w:val="center"/>
          </w:tcPr>
          <w:p w:rsidR="0070195F" w:rsidRPr="0073731A" w:rsidRDefault="0070195F" w:rsidP="00CB47A5">
            <w:pPr>
              <w:rPr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</w:p>
        </w:tc>
        <w:tc>
          <w:tcPr>
            <w:tcW w:w="282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BD7B3C" w:rsidRPr="00C64C78" w:rsidRDefault="00BD7B3C" w:rsidP="003A263E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Spelling pattern – </w:t>
            </w:r>
            <w:r w:rsidR="004E45D4">
              <w:rPr>
                <w:rFonts w:ascii="SassoonCRInfant" w:hAnsi="SassoonCRInfant"/>
                <w:sz w:val="24"/>
                <w:szCs w:val="24"/>
              </w:rPr>
              <w:t>ai or ay</w:t>
            </w:r>
          </w:p>
          <w:p w:rsidR="0070195F" w:rsidRPr="0070195F" w:rsidRDefault="0070195F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Spelling Words</w:t>
            </w:r>
          </w:p>
          <w:p w:rsidR="003A263E" w:rsidRDefault="004E45D4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clay</w:t>
            </w:r>
          </w:p>
          <w:p w:rsidR="003A263E" w:rsidRDefault="004E45D4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today</w:t>
            </w:r>
          </w:p>
          <w:p w:rsidR="003A263E" w:rsidRDefault="004E45D4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display</w:t>
            </w:r>
          </w:p>
          <w:p w:rsidR="003A263E" w:rsidRDefault="004E45D4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holiday</w:t>
            </w:r>
          </w:p>
          <w:p w:rsidR="003A263E" w:rsidRDefault="004E45D4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chair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4E45D4">
              <w:rPr>
                <w:rFonts w:ascii="SassoonCRInfant" w:hAnsi="SassoonCRInfant"/>
              </w:rPr>
              <w:t>brain</w:t>
            </w:r>
          </w:p>
          <w:p w:rsidR="003A263E" w:rsidRDefault="004E45D4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paint</w:t>
            </w:r>
          </w:p>
          <w:p w:rsidR="00C64C78" w:rsidRDefault="004E45D4" w:rsidP="00C64C7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train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Pr="00CC3CAB" w:rsidRDefault="00627CD0" w:rsidP="004E45D4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8C7A49">
              <w:rPr>
                <w:rFonts w:ascii="SassoonCRInfant" w:hAnsi="SassoonCRInfant"/>
                <w:sz w:val="24"/>
                <w:szCs w:val="24"/>
              </w:rPr>
              <w:t>I can use arrays and repeated addition to show my understanding of multiplying. I can make and recall doubles. I can make equal groups by sharing out items.</w:t>
            </w:r>
            <w:bookmarkStart w:id="0" w:name="_GoBack"/>
            <w:bookmarkEnd w:id="0"/>
          </w:p>
        </w:tc>
        <w:tc>
          <w:tcPr>
            <w:tcW w:w="2820" w:type="dxa"/>
            <w:vAlign w:val="center"/>
          </w:tcPr>
          <w:p w:rsidR="003A263E" w:rsidRPr="00F5612B" w:rsidRDefault="00F5612B" w:rsidP="003A263E">
            <w:pPr>
              <w:jc w:val="center"/>
              <w:rPr>
                <w:rFonts w:ascii="SassoonCRInfant" w:hAnsi="SassoonCRInfant"/>
                <w:b/>
              </w:rPr>
            </w:pPr>
            <w:r w:rsidRPr="00F5612B">
              <w:rPr>
                <w:rFonts w:ascii="SassoonCRInfant" w:hAnsi="SassoonCRInfant"/>
                <w:b/>
              </w:rPr>
              <w:t>Spelling</w:t>
            </w:r>
          </w:p>
          <w:p w:rsidR="003A263E" w:rsidRPr="001E54B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Choose one of the spelling </w:t>
            </w:r>
            <w:r w:rsidR="00C64C78">
              <w:rPr>
                <w:rFonts w:ascii="SassoonCRInfant" w:hAnsi="SassoonCRInfant"/>
              </w:rPr>
              <w:t>cards (</w:t>
            </w:r>
            <w:r w:rsidR="0043715B">
              <w:rPr>
                <w:rFonts w:ascii="SassoonCRInfant" w:hAnsi="SassoonCRInfant"/>
              </w:rPr>
              <w:t>outdoor</w:t>
            </w:r>
            <w:r w:rsidR="00B50C1C">
              <w:rPr>
                <w:rFonts w:ascii="SassoonCRInfant" w:hAnsi="SassoonCRInfant"/>
              </w:rPr>
              <w:t xml:space="preserve"> or other)</w:t>
            </w:r>
            <w:r>
              <w:rPr>
                <w:rFonts w:ascii="SassoonCRInfant" w:hAnsi="SassoonCRInfant"/>
              </w:rPr>
              <w:t xml:space="preserve"> each day to help you learn your spelling words.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70195F" w:rsidRPr="00CC3CAB" w:rsidRDefault="0070195F" w:rsidP="004C315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38490F" w:rsidRDefault="004C315C" w:rsidP="00BD309A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Up levelling Sentences</w:t>
            </w:r>
          </w:p>
          <w:p w:rsidR="004C315C" w:rsidRDefault="004C315C" w:rsidP="00BD309A">
            <w:pPr>
              <w:jc w:val="center"/>
              <w:rPr>
                <w:rFonts w:ascii="SassoonCRInfant" w:hAnsi="SassoonCRInfant"/>
                <w:b/>
              </w:rPr>
            </w:pPr>
          </w:p>
          <w:p w:rsidR="004C315C" w:rsidRPr="004C315C" w:rsidRDefault="004C315C" w:rsidP="00BD309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Look at the </w:t>
            </w:r>
            <w:r w:rsidR="00C42A9F">
              <w:rPr>
                <w:rFonts w:ascii="SassoonCRInfant" w:hAnsi="SassoonCRInfant"/>
              </w:rPr>
              <w:t>PowerPoint</w:t>
            </w:r>
            <w:r>
              <w:rPr>
                <w:rFonts w:ascii="SassoonCRInfant" w:hAnsi="SassoonCRInfant"/>
              </w:rPr>
              <w:t xml:space="preserve"> about how to up level a sentence. Then have a go at up levelling the sentence about Happy Cat.</w:t>
            </w:r>
          </w:p>
          <w:p w:rsidR="00AC7093" w:rsidRDefault="00AC7093" w:rsidP="0038490F">
            <w:pPr>
              <w:rPr>
                <w:rFonts w:ascii="SassoonCRInfant" w:hAnsi="SassoonCRInfant"/>
              </w:rPr>
            </w:pPr>
          </w:p>
          <w:p w:rsidR="0038490F" w:rsidRPr="00AC7093" w:rsidRDefault="0038490F" w:rsidP="0038490F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F5612B" w:rsidRPr="00AC7093" w:rsidRDefault="00F5612B" w:rsidP="00AC7093">
            <w:pPr>
              <w:jc w:val="center"/>
              <w:rPr>
                <w:rFonts w:ascii="SassoonCRInfant" w:hAnsi="SassoonCRInfant"/>
                <w:b/>
              </w:rPr>
            </w:pPr>
            <w:r w:rsidRPr="00AC7093">
              <w:rPr>
                <w:rFonts w:ascii="SassoonCRInfant" w:hAnsi="SassoonCRInfant"/>
                <w:b/>
              </w:rPr>
              <w:t>Reading</w:t>
            </w:r>
          </w:p>
          <w:p w:rsidR="005C29B2" w:rsidRDefault="00F5612B" w:rsidP="00AC7093">
            <w:pPr>
              <w:jc w:val="center"/>
              <w:rPr>
                <w:rFonts w:ascii="SassoonCRInfant" w:hAnsi="SassoonCRInfant"/>
              </w:rPr>
            </w:pPr>
            <w:r w:rsidRPr="00AC7093">
              <w:rPr>
                <w:rFonts w:ascii="SassoonCRInfant" w:hAnsi="SassoonCRInfant"/>
              </w:rPr>
              <w:t>Continue to use EPIC! Or Oxford Owls for reading.</w:t>
            </w:r>
          </w:p>
          <w:p w:rsidR="00CF02EF" w:rsidRDefault="00CF02EF" w:rsidP="00AC7093">
            <w:pPr>
              <w:jc w:val="center"/>
              <w:rPr>
                <w:rFonts w:ascii="SassoonCRInfant" w:hAnsi="SassoonCRInfant"/>
              </w:rPr>
            </w:pPr>
          </w:p>
          <w:p w:rsidR="00C42A9F" w:rsidRDefault="004E45D4" w:rsidP="00B0180D">
            <w:pPr>
              <w:jc w:val="center"/>
              <w:rPr>
                <w:rFonts w:ascii="SassoonCRInfant" w:hAnsi="SassoonCRInfant"/>
                <w:u w:val="single"/>
              </w:rPr>
            </w:pPr>
            <w:r w:rsidRPr="00C42A9F">
              <w:rPr>
                <w:rFonts w:ascii="SassoonCRInfant" w:hAnsi="SassoonCRInfant"/>
                <w:u w:val="single"/>
              </w:rPr>
              <w:t>Reading Activity</w:t>
            </w:r>
          </w:p>
          <w:p w:rsidR="0043715B" w:rsidRPr="004E45D4" w:rsidRDefault="00582B6D" w:rsidP="00B0180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Read a book that you like. When you have finished reading design a new front cover for the book</w:t>
            </w:r>
          </w:p>
        </w:tc>
        <w:tc>
          <w:tcPr>
            <w:tcW w:w="3100" w:type="dxa"/>
            <w:vAlign w:val="center"/>
          </w:tcPr>
          <w:p w:rsidR="00E10447" w:rsidRDefault="004C315C" w:rsidP="00341DD7">
            <w:pPr>
              <w:jc w:val="center"/>
              <w:rPr>
                <w:rFonts w:ascii="SassoonCRInfant" w:hAnsi="SassoonCRInfant"/>
                <w:b/>
              </w:rPr>
            </w:pPr>
            <w:r w:rsidRPr="004C315C">
              <w:rPr>
                <w:rFonts w:ascii="SassoonCRInfant" w:hAnsi="SassoonCRInfant"/>
                <w:b/>
              </w:rPr>
              <w:t>Outdoor Sentence Building Game</w:t>
            </w:r>
          </w:p>
          <w:p w:rsidR="004C315C" w:rsidRPr="004C315C" w:rsidRDefault="004C315C" w:rsidP="004C315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The aim of the game is to create sentences with as many of your spelling words as you can. </w:t>
            </w:r>
            <w:r w:rsidR="00C42A9F">
              <w:rPr>
                <w:rFonts w:ascii="SassoonCRInfant" w:hAnsi="SassoonCRInfant"/>
              </w:rPr>
              <w:t>See the attached instructions.</w:t>
            </w:r>
          </w:p>
        </w:tc>
      </w:tr>
      <w:tr w:rsidR="0070195F" w:rsidRPr="007D0105" w:rsidTr="001D63A2">
        <w:trPr>
          <w:trHeight w:val="2810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EB5567" w:rsidRDefault="00346F20" w:rsidP="00346F20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Lesson 1: </w:t>
            </w:r>
            <w:r w:rsidR="004E45D4">
              <w:rPr>
                <w:rFonts w:ascii="SassoonCRInfant" w:hAnsi="SassoonCRInfant"/>
                <w:b/>
              </w:rPr>
              <w:t>Make Arrays</w:t>
            </w:r>
          </w:p>
          <w:p w:rsidR="00346F20" w:rsidRDefault="00346F20" w:rsidP="00346F2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Watch the video </w:t>
            </w:r>
          </w:p>
          <w:p w:rsidR="004E45D4" w:rsidRPr="00324455" w:rsidRDefault="004E45D4" w:rsidP="00346F20">
            <w:pPr>
              <w:jc w:val="center"/>
              <w:rPr>
                <w:rFonts w:ascii="SassoonCRInfant" w:hAnsi="SassoonCRInfant"/>
              </w:rPr>
            </w:pPr>
            <w:hyperlink r:id="rId8" w:history="1">
              <w:r w:rsidRPr="00324455">
                <w:rPr>
                  <w:rStyle w:val="Hyperlink"/>
                  <w:rFonts w:ascii="SassoonCRInfant" w:hAnsi="SassoonCRInfant"/>
                </w:rPr>
                <w:t>https://whiterosemaths.com/homelearning/year-1/</w:t>
              </w:r>
            </w:hyperlink>
          </w:p>
          <w:p w:rsidR="004E45D4" w:rsidRDefault="004E45D4" w:rsidP="00346F20">
            <w:pPr>
              <w:jc w:val="center"/>
            </w:pPr>
          </w:p>
          <w:p w:rsidR="004E45D4" w:rsidRPr="00324455" w:rsidRDefault="004E45D4" w:rsidP="00346F20">
            <w:pPr>
              <w:jc w:val="center"/>
              <w:rPr>
                <w:rFonts w:ascii="SassoonCRInfant" w:hAnsi="SassoonCRInfant"/>
              </w:rPr>
            </w:pPr>
            <w:r w:rsidRPr="00324455">
              <w:rPr>
                <w:rFonts w:ascii="SassoonCRInfant" w:hAnsi="SassoonCRInfant"/>
              </w:rPr>
              <w:t>Complete the attached worksheet</w:t>
            </w:r>
          </w:p>
          <w:p w:rsidR="00346F20" w:rsidRPr="00346F20" w:rsidRDefault="00346F20" w:rsidP="00346F20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3380" w:type="dxa"/>
            <w:vAlign w:val="center"/>
          </w:tcPr>
          <w:p w:rsidR="00C26E3E" w:rsidRDefault="004E45D4" w:rsidP="00C26E3E">
            <w:pPr>
              <w:pStyle w:val="NormalWeb"/>
              <w:jc w:val="center"/>
              <w:rPr>
                <w:rFonts w:ascii="SassoonCRInfant" w:hAnsi="SassoonCRInfant"/>
              </w:rPr>
            </w:pPr>
            <w:r w:rsidRPr="00C26E3E">
              <w:rPr>
                <w:rFonts w:ascii="SassoonCRInfant" w:hAnsi="SassoonCRInfant" w:cs="KGPrimaryPenmanship"/>
                <w:b/>
                <w:sz w:val="22"/>
                <w:szCs w:val="22"/>
              </w:rPr>
              <w:t>Lesson 2: Make Doubles</w:t>
            </w:r>
            <w:r w:rsidR="00C26E3E" w:rsidRPr="00C26E3E">
              <w:rPr>
                <w:rFonts w:ascii="SassoonCRInfant" w:hAnsi="SassoonCRInfant" w:cs="KGPrimaryPenmanship"/>
                <w:sz w:val="22"/>
                <w:szCs w:val="22"/>
              </w:rPr>
              <w:t xml:space="preserve">         Watch the video               </w:t>
            </w:r>
            <w:hyperlink r:id="rId9" w:history="1">
              <w:r w:rsidR="00C26E3E" w:rsidRPr="00C26E3E">
                <w:rPr>
                  <w:rStyle w:val="Hyperlink"/>
                  <w:rFonts w:ascii="SassoonCRInfant" w:hAnsi="SassoonCRInfant"/>
                </w:rPr>
                <w:t>https://whiterosemaths.com/homelearning/year-1/</w:t>
              </w:r>
            </w:hyperlink>
          </w:p>
          <w:p w:rsidR="00C26E3E" w:rsidRPr="00C26E3E" w:rsidRDefault="00324455" w:rsidP="00C26E3E">
            <w:pPr>
              <w:pStyle w:val="NormalWeb"/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</w:t>
            </w:r>
            <w:r w:rsidR="00C26E3E">
              <w:rPr>
                <w:rFonts w:ascii="SassoonCRInfant" w:hAnsi="SassoonCRInfant"/>
              </w:rPr>
              <w:t xml:space="preserve">lay Hit the Button </w:t>
            </w:r>
            <w:hyperlink r:id="rId10" w:history="1">
              <w:r w:rsidR="00C26E3E" w:rsidRPr="00C26E3E">
                <w:rPr>
                  <w:rStyle w:val="Hyperlink"/>
                  <w:rFonts w:ascii="SassoonCRInfant" w:hAnsi="SassoonCRInfant"/>
                </w:rPr>
                <w:t>https://www.topmarks.co.uk/maths-games/hit-the-button</w:t>
              </w:r>
            </w:hyperlink>
          </w:p>
        </w:tc>
        <w:tc>
          <w:tcPr>
            <w:tcW w:w="3100" w:type="dxa"/>
            <w:vAlign w:val="center"/>
          </w:tcPr>
          <w:p w:rsidR="00346F20" w:rsidRDefault="00324455" w:rsidP="00C26E3E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Lesson 3: Make Equal Groups(Sharing)</w:t>
            </w:r>
          </w:p>
          <w:p w:rsidR="00324455" w:rsidRDefault="00324455" w:rsidP="00C26E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</w:t>
            </w:r>
          </w:p>
          <w:p w:rsidR="00324455" w:rsidRDefault="00324455" w:rsidP="00324455">
            <w:pPr>
              <w:jc w:val="center"/>
              <w:rPr>
                <w:rFonts w:ascii="SassoonCRInfant" w:hAnsi="SassoonCRInfant"/>
              </w:rPr>
            </w:pPr>
            <w:hyperlink r:id="rId11" w:history="1">
              <w:r w:rsidRPr="00324455">
                <w:rPr>
                  <w:rStyle w:val="Hyperlink"/>
                  <w:rFonts w:ascii="SassoonCRInfant" w:hAnsi="SassoonCRInfant"/>
                </w:rPr>
                <w:t>https://whiterosemaths.com/homelearning/year-1/</w:t>
              </w:r>
            </w:hyperlink>
          </w:p>
          <w:p w:rsidR="00324455" w:rsidRDefault="00324455" w:rsidP="00324455">
            <w:pPr>
              <w:jc w:val="center"/>
              <w:rPr>
                <w:rFonts w:ascii="SassoonCRInfant" w:hAnsi="SassoonCRInfant"/>
              </w:rPr>
            </w:pPr>
          </w:p>
          <w:p w:rsidR="00324455" w:rsidRPr="00324455" w:rsidRDefault="00324455" w:rsidP="00324455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Play the recognising equal groups game(instruction attached)</w:t>
            </w:r>
          </w:p>
          <w:p w:rsidR="00324455" w:rsidRPr="00324455" w:rsidRDefault="00324455" w:rsidP="00C26E3E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3100" w:type="dxa"/>
            <w:vAlign w:val="center"/>
          </w:tcPr>
          <w:p w:rsidR="008770E0" w:rsidRDefault="00324455" w:rsidP="004E45D4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Lesson 4: Make Equal Groups(Grouping)</w:t>
            </w:r>
          </w:p>
          <w:p w:rsidR="00324455" w:rsidRDefault="00324455" w:rsidP="004E45D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</w:t>
            </w:r>
          </w:p>
          <w:p w:rsidR="00324455" w:rsidRPr="00324455" w:rsidRDefault="00324455" w:rsidP="00324455">
            <w:pPr>
              <w:jc w:val="center"/>
              <w:rPr>
                <w:rFonts w:ascii="SassoonCRInfant" w:hAnsi="SassoonCRInfant"/>
              </w:rPr>
            </w:pPr>
            <w:hyperlink r:id="rId12" w:history="1">
              <w:r w:rsidRPr="00324455">
                <w:rPr>
                  <w:rStyle w:val="Hyperlink"/>
                  <w:rFonts w:ascii="SassoonCRInfant" w:hAnsi="SassoonCRInfant"/>
                </w:rPr>
                <w:t>https://whiterosemaths.com/homelearning/year-1/</w:t>
              </w:r>
            </w:hyperlink>
          </w:p>
          <w:p w:rsidR="00324455" w:rsidRDefault="00324455" w:rsidP="004E45D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Complete the attached worksheet</w:t>
            </w:r>
          </w:p>
          <w:p w:rsidR="00324455" w:rsidRDefault="00324455" w:rsidP="004E45D4">
            <w:pPr>
              <w:jc w:val="center"/>
              <w:rPr>
                <w:rFonts w:ascii="SassoonCRInfant" w:hAnsi="SassoonCRInfant"/>
                <w:b/>
              </w:rPr>
            </w:pPr>
          </w:p>
          <w:p w:rsidR="00E10447" w:rsidRPr="00CC60DE" w:rsidRDefault="00E10447" w:rsidP="00E10447">
            <w:pPr>
              <w:jc w:val="center"/>
              <w:rPr>
                <w:rFonts w:ascii="SassoonCRInfant" w:hAnsi="SassoonCRInfant"/>
                <w:b/>
              </w:rPr>
            </w:pPr>
            <w:r w:rsidRPr="00CC60DE">
              <w:rPr>
                <w:rFonts w:ascii="SassoonCRInfant" w:hAnsi="SassoonCRInfant"/>
                <w:b/>
              </w:rPr>
              <w:t>Friday’s Maths Challenge</w:t>
            </w:r>
          </w:p>
          <w:p w:rsidR="00E10447" w:rsidRPr="00E10447" w:rsidRDefault="00E10447" w:rsidP="00E10447">
            <w:pPr>
              <w:jc w:val="center"/>
              <w:rPr>
                <w:rFonts w:ascii="SassoonCRInfant" w:hAnsi="SassoonCRInfant"/>
              </w:rPr>
            </w:pPr>
            <w:hyperlink r:id="rId13" w:history="1">
              <w:r w:rsidRPr="00E10447">
                <w:rPr>
                  <w:rStyle w:val="Hyperlink"/>
                  <w:rFonts w:ascii="SassoonCRInfant" w:hAnsi="SassoonCRInfant"/>
                </w:rPr>
                <w:t>https://whiterosemaths.com/homelearning/year-1/</w:t>
              </w:r>
            </w:hyperlink>
          </w:p>
          <w:p w:rsidR="00324455" w:rsidRPr="00324455" w:rsidRDefault="00324455" w:rsidP="004E45D4">
            <w:pPr>
              <w:jc w:val="center"/>
              <w:rPr>
                <w:rFonts w:ascii="SassoonCRInfant" w:hAnsi="SassoonCRInfant"/>
                <w:b/>
              </w:rPr>
            </w:pPr>
          </w:p>
        </w:tc>
      </w:tr>
      <w:tr w:rsidR="0070195F" w:rsidRPr="007D0105" w:rsidTr="0006138B">
        <w:trPr>
          <w:trHeight w:val="1533"/>
        </w:trPr>
        <w:tc>
          <w:tcPr>
            <w:tcW w:w="3100" w:type="dxa"/>
            <w:vAlign w:val="center"/>
          </w:tcPr>
          <w:p w:rsidR="0070195F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A60910" w:rsidRDefault="004E45D4" w:rsidP="0006138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95705" cy="1493520"/>
                  <wp:effectExtent l="0" t="0" r="4445" b="0"/>
                  <wp:docPr id="3" name="Picture 3" descr="C:\Users\erinne.maclachlan\Desktop\P2-1 Learning Photos\quote for 15th J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ne.maclachlan\Desktop\P2-1 Learning Photos\quote for 15th J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D4" w:rsidRPr="00D11DB0" w:rsidRDefault="004E45D4" w:rsidP="0006138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4E45D4" w:rsidRPr="004D43C6" w:rsidRDefault="004E45D4" w:rsidP="004E45D4">
            <w:pPr>
              <w:shd w:val="clear" w:color="auto" w:fill="FFFFFF"/>
              <w:jc w:val="center"/>
              <w:textAlignment w:val="baseline"/>
              <w:rPr>
                <w:rFonts w:ascii="SassoonCRInfant" w:hAnsi="SassoonCRInfant" w:cs="Calibri"/>
                <w:color w:val="000000"/>
              </w:rPr>
            </w:pPr>
            <w:r w:rsidRPr="004D43C6">
              <w:rPr>
                <w:rFonts w:ascii="SassoonCRInfant" w:hAnsi="SassoonCRInfant"/>
                <w:color w:val="000000"/>
                <w:bdr w:val="none" w:sz="0" w:space="0" w:color="auto" w:frame="1"/>
              </w:rPr>
              <w:t>Read The Adventures of Olive the Sea Turtle sway.  Just scroll down the page to read.</w:t>
            </w:r>
          </w:p>
          <w:p w:rsidR="004E45D4" w:rsidRPr="004D43C6" w:rsidRDefault="004E45D4" w:rsidP="004E45D4">
            <w:pPr>
              <w:shd w:val="clear" w:color="auto" w:fill="FFFFFF"/>
              <w:jc w:val="center"/>
              <w:textAlignment w:val="baseline"/>
              <w:rPr>
                <w:rFonts w:ascii="SassoonCRInfant" w:hAnsi="SassoonCRInfant" w:cs="Calibri"/>
                <w:color w:val="000000"/>
              </w:rPr>
            </w:pPr>
            <w:hyperlink r:id="rId15" w:tgtFrame="_blank" w:history="1">
              <w:r w:rsidRPr="004D43C6">
                <w:rPr>
                  <w:rStyle w:val="Hyperlink"/>
                  <w:rFonts w:ascii="SassoonCRInfant" w:hAnsi="SassoonCRInfant" w:cs="Calibri"/>
                  <w:bdr w:val="none" w:sz="0" w:space="0" w:color="auto" w:frame="1"/>
                </w:rPr>
                <w:t>https://sway.office.com/95sjwgPpc9fMSz9L?ref=Lin</w:t>
              </w:r>
              <w:r w:rsidRPr="004D43C6">
                <w:rPr>
                  <w:rStyle w:val="Hyperlink"/>
                  <w:rFonts w:ascii="SassoonCRInfant" w:hAnsi="SassoonCRInfant" w:cs="Calibri"/>
                  <w:bdr w:val="none" w:sz="0" w:space="0" w:color="auto" w:frame="1"/>
                </w:rPr>
                <w:t>k</w:t>
              </w:r>
              <w:r w:rsidRPr="004D43C6">
                <w:rPr>
                  <w:rStyle w:val="Hyperlink"/>
                  <w:rFonts w:ascii="SassoonCRInfant" w:hAnsi="SassoonCRInfant" w:cs="Calibri"/>
                  <w:bdr w:val="none" w:sz="0" w:space="0" w:color="auto" w:frame="1"/>
                </w:rPr>
                <w:t>&amp;loc=play</w:t>
              </w:r>
            </w:hyperlink>
          </w:p>
          <w:p w:rsidR="00114219" w:rsidRPr="00693E8F" w:rsidRDefault="00114219" w:rsidP="004E45D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4E45D4" w:rsidRPr="00DA63B0" w:rsidRDefault="004E45D4" w:rsidP="004E45D4">
            <w:pPr>
              <w:jc w:val="center"/>
              <w:rPr>
                <w:rFonts w:ascii="SassoonCRInfant" w:hAnsi="SassoonCRInfant"/>
              </w:rPr>
            </w:pPr>
            <w:r w:rsidRPr="00DA63B0">
              <w:rPr>
                <w:rFonts w:ascii="SassoonCRInfant" w:hAnsi="SassoonCRInfant"/>
              </w:rPr>
              <w:t>Retell story the story to someone in your family, and then retell it to someone you know, on the phone.</w:t>
            </w:r>
          </w:p>
          <w:p w:rsidR="0070195F" w:rsidRPr="00693E8F" w:rsidRDefault="004E45D4" w:rsidP="004E45D4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DA63B0">
              <w:rPr>
                <w:rFonts w:ascii="SassoonCRInfant" w:hAnsi="SassoonCRInfant"/>
              </w:rPr>
              <w:t>Think about why it is important to look after our sea turtles?</w:t>
            </w:r>
          </w:p>
        </w:tc>
        <w:tc>
          <w:tcPr>
            <w:tcW w:w="3100" w:type="dxa"/>
            <w:vAlign w:val="center"/>
          </w:tcPr>
          <w:p w:rsidR="004E45D4" w:rsidRPr="00DA63B0" w:rsidRDefault="004E45D4" w:rsidP="004E45D4">
            <w:pPr>
              <w:jc w:val="center"/>
              <w:rPr>
                <w:rFonts w:ascii="SassoonCRInfant" w:hAnsi="SassoonCRInfant"/>
              </w:rPr>
            </w:pPr>
            <w:r w:rsidRPr="00DA63B0">
              <w:rPr>
                <w:rFonts w:ascii="SassoonCRInfant" w:hAnsi="SassoonCRInfant"/>
              </w:rPr>
              <w:t>Draw a life cycle picture for Olive the Sea Turtle.</w:t>
            </w:r>
          </w:p>
          <w:p w:rsidR="0070195F" w:rsidRPr="00693E8F" w:rsidRDefault="004E45D4" w:rsidP="004E45D4">
            <w:pPr>
              <w:jc w:val="center"/>
              <w:rPr>
                <w:rFonts w:ascii="SassoonCRInfant" w:hAnsi="SassoonCRInfant"/>
              </w:rPr>
            </w:pPr>
            <w:r w:rsidRPr="00DA63B0">
              <w:rPr>
                <w:rFonts w:ascii="SassoonCRInfant" w:hAnsi="SassoonCRInfant"/>
              </w:rPr>
              <w:t>Use the template provided if you want or draw your own.</w:t>
            </w:r>
          </w:p>
        </w:tc>
        <w:tc>
          <w:tcPr>
            <w:tcW w:w="3100" w:type="dxa"/>
            <w:vAlign w:val="center"/>
          </w:tcPr>
          <w:p w:rsidR="0070195F" w:rsidRPr="002607FF" w:rsidRDefault="004E45D4" w:rsidP="004E45D4">
            <w:pPr>
              <w:shd w:val="clear" w:color="auto" w:fill="FFFFFF"/>
              <w:spacing w:line="253" w:lineRule="atLeast"/>
              <w:jc w:val="center"/>
              <w:rPr>
                <w:rFonts w:ascii="SassoonCRInfant" w:eastAsia="Times New Roman" w:hAnsi="SassoonCRInfant" w:cs="Calibri"/>
                <w:color w:val="000000"/>
                <w:lang w:eastAsia="en-GB"/>
              </w:rPr>
            </w:pPr>
            <w:r w:rsidRPr="00DA63B0">
              <w:rPr>
                <w:rFonts w:ascii="SassoonCRInfant" w:hAnsi="SassoonCRInfant"/>
              </w:rPr>
              <w:t>Find out what the differences are between turtle and tortoises on the worksheet attached.</w:t>
            </w:r>
          </w:p>
        </w:tc>
      </w:tr>
    </w:tbl>
    <w:p w:rsidR="00802E96" w:rsidRDefault="00802E96"/>
    <w:sectPr w:rsidR="00802E96" w:rsidSect="007D0105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94" w:rsidRDefault="00E83794" w:rsidP="001F1D97">
      <w:pPr>
        <w:spacing w:after="0" w:line="240" w:lineRule="auto"/>
      </w:pPr>
      <w:r>
        <w:separator/>
      </w:r>
    </w:p>
  </w:endnote>
  <w:end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94" w:rsidRDefault="00E83794" w:rsidP="001F1D97">
      <w:pPr>
        <w:spacing w:after="0" w:line="240" w:lineRule="auto"/>
      </w:pPr>
      <w:r>
        <w:separator/>
      </w:r>
    </w:p>
  </w:footnote>
  <w:foot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 xml:space="preserve">Beginning </w:t>
    </w:r>
    <w:r w:rsidR="004E45D4">
      <w:rPr>
        <w:rFonts w:ascii="SassoonCRInfant" w:hAnsi="SassoonCRInfant"/>
        <w:b/>
        <w:sz w:val="24"/>
        <w:szCs w:val="24"/>
      </w:rPr>
      <w:t>15th</w:t>
    </w:r>
    <w:r w:rsidR="001D63A2">
      <w:rPr>
        <w:rFonts w:ascii="SassoonCRInfant" w:hAnsi="SassoonCRInfant"/>
        <w:b/>
        <w:sz w:val="24"/>
        <w:szCs w:val="24"/>
      </w:rPr>
      <w:t xml:space="preserve"> June</w:t>
    </w:r>
    <w:r w:rsidR="001F1D97" w:rsidRPr="00242078">
      <w:rPr>
        <w:rFonts w:ascii="SassoonCRInfant" w:hAnsi="SassoonCRInfant"/>
        <w:b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17847"/>
    <w:rsid w:val="00057830"/>
    <w:rsid w:val="0006138B"/>
    <w:rsid w:val="000802A6"/>
    <w:rsid w:val="000A0691"/>
    <w:rsid w:val="000E5C6E"/>
    <w:rsid w:val="000F03F4"/>
    <w:rsid w:val="00114219"/>
    <w:rsid w:val="001230B2"/>
    <w:rsid w:val="001324A0"/>
    <w:rsid w:val="001433E1"/>
    <w:rsid w:val="0016546D"/>
    <w:rsid w:val="001B237C"/>
    <w:rsid w:val="001B2C8F"/>
    <w:rsid w:val="001D63A2"/>
    <w:rsid w:val="001E3767"/>
    <w:rsid w:val="001E5F01"/>
    <w:rsid w:val="001F1D97"/>
    <w:rsid w:val="00242078"/>
    <w:rsid w:val="002607FF"/>
    <w:rsid w:val="00263E12"/>
    <w:rsid w:val="00271848"/>
    <w:rsid w:val="002A4DA6"/>
    <w:rsid w:val="002B65CA"/>
    <w:rsid w:val="002C09AC"/>
    <w:rsid w:val="00304217"/>
    <w:rsid w:val="00306D4C"/>
    <w:rsid w:val="00324455"/>
    <w:rsid w:val="00331F06"/>
    <w:rsid w:val="00335A0C"/>
    <w:rsid w:val="00341DD7"/>
    <w:rsid w:val="00346F20"/>
    <w:rsid w:val="003719DA"/>
    <w:rsid w:val="0038490F"/>
    <w:rsid w:val="003A263E"/>
    <w:rsid w:val="003B4F9B"/>
    <w:rsid w:val="00410817"/>
    <w:rsid w:val="0043715B"/>
    <w:rsid w:val="00446A69"/>
    <w:rsid w:val="00493B59"/>
    <w:rsid w:val="004A1261"/>
    <w:rsid w:val="004C315C"/>
    <w:rsid w:val="004E3874"/>
    <w:rsid w:val="004E45D4"/>
    <w:rsid w:val="004F7233"/>
    <w:rsid w:val="00526741"/>
    <w:rsid w:val="00564864"/>
    <w:rsid w:val="00582B6D"/>
    <w:rsid w:val="005C29B2"/>
    <w:rsid w:val="005D3818"/>
    <w:rsid w:val="00627CD0"/>
    <w:rsid w:val="00640392"/>
    <w:rsid w:val="00651F55"/>
    <w:rsid w:val="00693E8F"/>
    <w:rsid w:val="006F1F3E"/>
    <w:rsid w:val="0070195F"/>
    <w:rsid w:val="0070515B"/>
    <w:rsid w:val="00712B99"/>
    <w:rsid w:val="0073731A"/>
    <w:rsid w:val="0074641B"/>
    <w:rsid w:val="007947C1"/>
    <w:rsid w:val="007D0105"/>
    <w:rsid w:val="007D45BA"/>
    <w:rsid w:val="007E1BD7"/>
    <w:rsid w:val="007F538B"/>
    <w:rsid w:val="00800113"/>
    <w:rsid w:val="00802E96"/>
    <w:rsid w:val="00850EEE"/>
    <w:rsid w:val="008770E0"/>
    <w:rsid w:val="008834E4"/>
    <w:rsid w:val="008C3DCE"/>
    <w:rsid w:val="008C7A49"/>
    <w:rsid w:val="00927968"/>
    <w:rsid w:val="00932A12"/>
    <w:rsid w:val="009E0061"/>
    <w:rsid w:val="009F1CAA"/>
    <w:rsid w:val="009F4492"/>
    <w:rsid w:val="009F7265"/>
    <w:rsid w:val="00A25F9A"/>
    <w:rsid w:val="00A408B1"/>
    <w:rsid w:val="00A429EF"/>
    <w:rsid w:val="00A54B36"/>
    <w:rsid w:val="00A60910"/>
    <w:rsid w:val="00A618DA"/>
    <w:rsid w:val="00A8502E"/>
    <w:rsid w:val="00A909BA"/>
    <w:rsid w:val="00A93723"/>
    <w:rsid w:val="00AC7093"/>
    <w:rsid w:val="00AF5DA9"/>
    <w:rsid w:val="00B0180D"/>
    <w:rsid w:val="00B06908"/>
    <w:rsid w:val="00B50C1C"/>
    <w:rsid w:val="00B67A9D"/>
    <w:rsid w:val="00B87949"/>
    <w:rsid w:val="00BB29F6"/>
    <w:rsid w:val="00BB3A70"/>
    <w:rsid w:val="00BB7737"/>
    <w:rsid w:val="00BD309A"/>
    <w:rsid w:val="00BD7B3C"/>
    <w:rsid w:val="00BE31C8"/>
    <w:rsid w:val="00C043A0"/>
    <w:rsid w:val="00C160B6"/>
    <w:rsid w:val="00C23613"/>
    <w:rsid w:val="00C26E3E"/>
    <w:rsid w:val="00C40467"/>
    <w:rsid w:val="00C42A9F"/>
    <w:rsid w:val="00C64C78"/>
    <w:rsid w:val="00CB2B23"/>
    <w:rsid w:val="00CB47A5"/>
    <w:rsid w:val="00CC3CAB"/>
    <w:rsid w:val="00CC60DE"/>
    <w:rsid w:val="00CC6B22"/>
    <w:rsid w:val="00CF02EF"/>
    <w:rsid w:val="00D11DB0"/>
    <w:rsid w:val="00D2166B"/>
    <w:rsid w:val="00D36DCE"/>
    <w:rsid w:val="00D8229B"/>
    <w:rsid w:val="00DE6605"/>
    <w:rsid w:val="00DF1128"/>
    <w:rsid w:val="00DF4438"/>
    <w:rsid w:val="00E10447"/>
    <w:rsid w:val="00E43BD1"/>
    <w:rsid w:val="00E52514"/>
    <w:rsid w:val="00E7536B"/>
    <w:rsid w:val="00E8340F"/>
    <w:rsid w:val="00E83794"/>
    <w:rsid w:val="00EA2C56"/>
    <w:rsid w:val="00EA5B04"/>
    <w:rsid w:val="00EB5567"/>
    <w:rsid w:val="00ED02FF"/>
    <w:rsid w:val="00EE66AA"/>
    <w:rsid w:val="00EF7C9E"/>
    <w:rsid w:val="00F0754C"/>
    <w:rsid w:val="00F10988"/>
    <w:rsid w:val="00F43BD6"/>
    <w:rsid w:val="00F5612B"/>
    <w:rsid w:val="00F62276"/>
    <w:rsid w:val="00F71603"/>
    <w:rsid w:val="00F87D54"/>
    <w:rsid w:val="00F9086D"/>
    <w:rsid w:val="00FA5427"/>
    <w:rsid w:val="00FA7E62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way.office.com/95sjwgPpc9fMSz9L?ref=Link&amp;loc=play" TargetMode="Externa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8</cp:revision>
  <dcterms:created xsi:type="dcterms:W3CDTF">2020-06-11T11:42:00Z</dcterms:created>
  <dcterms:modified xsi:type="dcterms:W3CDTF">2020-06-11T13:38:00Z</dcterms:modified>
</cp:coreProperties>
</file>