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3100"/>
        <w:gridCol w:w="3104"/>
        <w:gridCol w:w="3102"/>
        <w:gridCol w:w="3102"/>
        <w:gridCol w:w="3102"/>
      </w:tblGrid>
      <w:tr w:rsidR="0070195F" w:rsidRPr="007D0105" w:rsidTr="00FE7AAE">
        <w:trPr>
          <w:trHeight w:val="529"/>
        </w:trPr>
        <w:tc>
          <w:tcPr>
            <w:tcW w:w="3100" w:type="dxa"/>
            <w:vAlign w:val="center"/>
          </w:tcPr>
          <w:p w:rsidR="0070195F" w:rsidRPr="0070195F" w:rsidRDefault="0070195F" w:rsidP="007D0105">
            <w:pPr>
              <w:jc w:val="center"/>
              <w:rPr>
                <w:rFonts w:ascii="SassoonCRInfant" w:hAnsi="SassoonCRInfant"/>
                <w:b/>
                <w:sz w:val="24"/>
                <w:szCs w:val="24"/>
              </w:rPr>
            </w:pPr>
            <w:r w:rsidRPr="0070195F">
              <w:rPr>
                <w:rFonts w:ascii="SassoonCRInfant" w:hAnsi="SassoonCRInfant"/>
                <w:b/>
                <w:sz w:val="24"/>
                <w:szCs w:val="24"/>
              </w:rPr>
              <w:t>Weekly Focus</w:t>
            </w:r>
          </w:p>
        </w:tc>
        <w:tc>
          <w:tcPr>
            <w:tcW w:w="3101"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Write</w:t>
            </w:r>
          </w:p>
        </w:tc>
        <w:tc>
          <w:tcPr>
            <w:tcW w:w="3102"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Say</w:t>
            </w:r>
          </w:p>
        </w:tc>
        <w:tc>
          <w:tcPr>
            <w:tcW w:w="3102"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Make</w:t>
            </w:r>
          </w:p>
        </w:tc>
        <w:tc>
          <w:tcPr>
            <w:tcW w:w="3102" w:type="dxa"/>
            <w:vAlign w:val="center"/>
          </w:tcPr>
          <w:p w:rsidR="0070195F" w:rsidRPr="0070195F" w:rsidRDefault="00D06FF5" w:rsidP="00AA01DC">
            <w:pPr>
              <w:jc w:val="center"/>
              <w:rPr>
                <w:rFonts w:ascii="SassoonCRInfant" w:hAnsi="SassoonCRInfant"/>
                <w:b/>
                <w:sz w:val="24"/>
                <w:szCs w:val="24"/>
              </w:rPr>
            </w:pPr>
            <w:r>
              <w:rPr>
                <w:noProof/>
                <w:lang w:eastAsia="en-GB"/>
              </w:rPr>
              <mc:AlternateContent>
                <mc:Choice Requires="wps">
                  <w:drawing>
                    <wp:anchor distT="0" distB="0" distL="114300" distR="114300" simplePos="0" relativeHeight="251659264" behindDoc="0" locked="0" layoutInCell="1" allowOverlap="1" wp14:anchorId="0D224115" wp14:editId="762772F4">
                      <wp:simplePos x="0" y="0"/>
                      <wp:positionH relativeFrom="column">
                        <wp:posOffset>1365885</wp:posOffset>
                      </wp:positionH>
                      <wp:positionV relativeFrom="paragraph">
                        <wp:posOffset>-564515</wp:posOffset>
                      </wp:positionV>
                      <wp:extent cx="871855" cy="818515"/>
                      <wp:effectExtent l="0" t="0" r="444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818515"/>
                              </a:xfrm>
                              <a:prstGeom prst="rect">
                                <a:avLst/>
                              </a:prstGeom>
                              <a:solidFill>
                                <a:srgbClr val="FFFFFF"/>
                              </a:solidFill>
                              <a:ln w="9525">
                                <a:noFill/>
                                <a:miter lim="800000"/>
                                <a:headEnd/>
                                <a:tailEnd/>
                              </a:ln>
                            </wps:spPr>
                            <wps:txbx>
                              <w:txbxContent>
                                <w:p w:rsidR="00D06FF5" w:rsidRDefault="00D06FF5">
                                  <w:r>
                                    <w:rPr>
                                      <w:noProof/>
                                      <w:lang w:eastAsia="en-GB"/>
                                    </w:rPr>
                                    <w:drawing>
                                      <wp:inline distT="0" distB="0" distL="0" distR="0" wp14:anchorId="6B2E8E53" wp14:editId="7416F0C6">
                                        <wp:extent cx="691116" cy="722902"/>
                                        <wp:effectExtent l="0" t="0" r="0" b="1270"/>
                                        <wp:docPr id="1" name="Picture 1" descr="https://www.border-embroideries.co.uk/media/catalog/category/LIVINGSTON_P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rder-embroideries.co.uk/media/catalog/category/LIVINGSTON_PS_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240" cy="7408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55pt;margin-top:-44.45pt;width:68.6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" stroked="f">
                      <v:textbox>
                        <w:txbxContent>
                          <w:p w:rsidR="00D06FF5" w:rsidRDefault="00D06FF5">
                            <w:r>
                              <w:rPr>
                                <w:noProof/>
                                <w:lang w:eastAsia="en-GB"/>
                              </w:rPr>
                              <w:drawing>
                                <wp:inline distT="0" distB="0" distL="0" distR="0" wp14:anchorId="6B2E8E53" wp14:editId="7416F0C6">
                                  <wp:extent cx="691116" cy="722902"/>
                                  <wp:effectExtent l="0" t="0" r="0" b="1270"/>
                                  <wp:docPr id="1" name="Picture 1" descr="https://www.border-embroideries.co.uk/media/catalog/category/LIVINGSTON_P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rder-embroideries.co.uk/media/catalog/category/LIVINGSTON_PS_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240" cy="740814"/>
                                          </a:xfrm>
                                          <a:prstGeom prst="rect">
                                            <a:avLst/>
                                          </a:prstGeom>
                                          <a:noFill/>
                                          <a:ln>
                                            <a:noFill/>
                                          </a:ln>
                                        </pic:spPr>
                                      </pic:pic>
                                    </a:graphicData>
                                  </a:graphic>
                                </wp:inline>
                              </w:drawing>
                            </w:r>
                          </w:p>
                        </w:txbxContent>
                      </v:textbox>
                    </v:shape>
                  </w:pict>
                </mc:Fallback>
              </mc:AlternateContent>
            </w:r>
            <w:r w:rsidR="0070195F" w:rsidRPr="0070195F">
              <w:rPr>
                <w:rFonts w:ascii="SassoonCRInfant" w:hAnsi="SassoonCRInfant"/>
                <w:b/>
                <w:sz w:val="24"/>
                <w:szCs w:val="24"/>
              </w:rPr>
              <w:t>Do</w:t>
            </w:r>
          </w:p>
        </w:tc>
      </w:tr>
      <w:tr w:rsidR="0070195F" w:rsidRPr="007D0105" w:rsidTr="00FE7AAE">
        <w:trPr>
          <w:trHeight w:val="2560"/>
        </w:trPr>
        <w:tc>
          <w:tcPr>
            <w:tcW w:w="3100" w:type="dxa"/>
            <w:vMerge w:val="restart"/>
            <w:vAlign w:val="center"/>
          </w:tcPr>
          <w:p w:rsidR="0070195F" w:rsidRDefault="0070195F" w:rsidP="0070195F">
            <w:pPr>
              <w:jc w:val="center"/>
              <w:rPr>
                <w:rFonts w:ascii="SassoonCRInfant" w:hAnsi="SassoonCRInfant"/>
                <w:sz w:val="24"/>
                <w:szCs w:val="24"/>
              </w:rPr>
            </w:pPr>
            <w:r w:rsidRPr="0070195F">
              <w:rPr>
                <w:rFonts w:ascii="SassoonCRInfant" w:hAnsi="SassoonCRInfant"/>
                <w:b/>
                <w:sz w:val="24"/>
                <w:szCs w:val="24"/>
              </w:rPr>
              <w:t>Sound:</w:t>
            </w:r>
            <w:r w:rsidR="00D115B7">
              <w:rPr>
                <w:rFonts w:ascii="SassoonCRInfant" w:hAnsi="SassoonCRInfant"/>
                <w:sz w:val="24"/>
                <w:szCs w:val="24"/>
              </w:rPr>
              <w:t xml:space="preserve"> </w:t>
            </w:r>
            <w:r w:rsidR="00F15915">
              <w:rPr>
                <w:rFonts w:ascii="SassoonCRInfant" w:hAnsi="SassoonCRInfant"/>
                <w:sz w:val="24"/>
                <w:szCs w:val="24"/>
              </w:rPr>
              <w:t>ire</w:t>
            </w:r>
          </w:p>
          <w:p w:rsidR="0070195F" w:rsidRDefault="0070195F" w:rsidP="0070195F">
            <w:pPr>
              <w:jc w:val="center"/>
              <w:rPr>
                <w:rFonts w:ascii="SassoonCRInfant" w:hAnsi="SassoonCRInfant"/>
                <w:sz w:val="24"/>
                <w:szCs w:val="24"/>
              </w:rPr>
            </w:pPr>
            <w:r w:rsidRPr="00636E35">
              <w:rPr>
                <w:rFonts w:ascii="SassoonCRInfant" w:hAnsi="SassoonCRInfant"/>
                <w:b/>
                <w:sz w:val="24"/>
                <w:szCs w:val="24"/>
              </w:rPr>
              <w:t>Tricky Word:</w:t>
            </w:r>
            <w:r w:rsidR="003E5A21">
              <w:rPr>
                <w:rFonts w:ascii="SassoonCRInfant" w:hAnsi="SassoonCRInfant"/>
                <w:b/>
                <w:sz w:val="24"/>
                <w:szCs w:val="24"/>
              </w:rPr>
              <w:t xml:space="preserve"> </w:t>
            </w:r>
            <w:r w:rsidR="00F15915" w:rsidRPr="00F15915">
              <w:rPr>
                <w:rFonts w:ascii="SassoonCRInfant" w:hAnsi="SassoonCRInfant"/>
                <w:sz w:val="24"/>
                <w:szCs w:val="24"/>
              </w:rPr>
              <w:t>other</w:t>
            </w:r>
          </w:p>
          <w:p w:rsidR="0070195F" w:rsidRPr="0070195F" w:rsidRDefault="0070195F" w:rsidP="0070195F">
            <w:pPr>
              <w:jc w:val="center"/>
              <w:rPr>
                <w:rFonts w:ascii="SassoonCRInfant" w:hAnsi="SassoonCRInfant"/>
                <w:b/>
                <w:sz w:val="24"/>
                <w:szCs w:val="24"/>
              </w:rPr>
            </w:pPr>
            <w:r w:rsidRPr="0070195F">
              <w:rPr>
                <w:rFonts w:ascii="SassoonCRInfant" w:hAnsi="SassoonCRInfant"/>
                <w:b/>
                <w:sz w:val="24"/>
                <w:szCs w:val="24"/>
              </w:rPr>
              <w:t>Spelling Words</w:t>
            </w:r>
          </w:p>
          <w:p w:rsidR="00A93D4D" w:rsidRDefault="00D743AC" w:rsidP="0070195F">
            <w:pPr>
              <w:jc w:val="center"/>
              <w:rPr>
                <w:rFonts w:ascii="SassoonCRInfant" w:hAnsi="SassoonCRInfant"/>
                <w:sz w:val="24"/>
                <w:szCs w:val="24"/>
              </w:rPr>
            </w:pPr>
            <w:r>
              <w:rPr>
                <w:rFonts w:ascii="SassoonCRInfant" w:hAnsi="SassoonCRInfant"/>
                <w:sz w:val="24"/>
                <w:szCs w:val="24"/>
              </w:rPr>
              <w:t>fire</w:t>
            </w:r>
          </w:p>
          <w:p w:rsidR="00A93D4D" w:rsidRDefault="00D743AC" w:rsidP="0070195F">
            <w:pPr>
              <w:jc w:val="center"/>
              <w:rPr>
                <w:rFonts w:ascii="SassoonCRInfant" w:hAnsi="SassoonCRInfant"/>
                <w:sz w:val="24"/>
                <w:szCs w:val="24"/>
              </w:rPr>
            </w:pPr>
            <w:r>
              <w:rPr>
                <w:rFonts w:ascii="SassoonCRInfant" w:hAnsi="SassoonCRInfant"/>
                <w:sz w:val="24"/>
                <w:szCs w:val="24"/>
              </w:rPr>
              <w:t>hire</w:t>
            </w:r>
          </w:p>
          <w:p w:rsidR="0070195F" w:rsidRDefault="00D743AC" w:rsidP="0070195F">
            <w:pPr>
              <w:jc w:val="center"/>
              <w:rPr>
                <w:rFonts w:ascii="SassoonCRInfant" w:hAnsi="SassoonCRInfant"/>
                <w:sz w:val="24"/>
                <w:szCs w:val="24"/>
              </w:rPr>
            </w:pPr>
            <w:r>
              <w:rPr>
                <w:rFonts w:ascii="SassoonCRInfant" w:hAnsi="SassoonCRInfant"/>
                <w:sz w:val="24"/>
                <w:szCs w:val="24"/>
              </w:rPr>
              <w:t>wire</w:t>
            </w:r>
          </w:p>
          <w:p w:rsidR="00D115B7" w:rsidRDefault="00D743AC" w:rsidP="0070195F">
            <w:pPr>
              <w:jc w:val="center"/>
              <w:rPr>
                <w:rFonts w:ascii="SassoonCRInfant" w:hAnsi="SassoonCRInfant"/>
                <w:sz w:val="24"/>
                <w:szCs w:val="24"/>
              </w:rPr>
            </w:pPr>
            <w:r>
              <w:rPr>
                <w:rFonts w:ascii="SassoonCRInfant" w:hAnsi="SassoonCRInfant"/>
                <w:sz w:val="24"/>
                <w:szCs w:val="24"/>
              </w:rPr>
              <w:t>bonfire</w:t>
            </w:r>
          </w:p>
          <w:p w:rsidR="00D115B7" w:rsidRDefault="00D743AC" w:rsidP="0070195F">
            <w:pPr>
              <w:jc w:val="center"/>
              <w:rPr>
                <w:rFonts w:ascii="SassoonCRInfant" w:hAnsi="SassoonCRInfant"/>
                <w:sz w:val="24"/>
                <w:szCs w:val="24"/>
              </w:rPr>
            </w:pPr>
            <w:r>
              <w:rPr>
                <w:rFonts w:ascii="SassoonCRInfant" w:hAnsi="SassoonCRInfant"/>
                <w:sz w:val="24"/>
                <w:szCs w:val="24"/>
              </w:rPr>
              <w:t>inspire</w:t>
            </w:r>
          </w:p>
          <w:p w:rsidR="00D115B7" w:rsidRDefault="006A3FD1" w:rsidP="00A93D4D">
            <w:pPr>
              <w:jc w:val="center"/>
              <w:rPr>
                <w:rFonts w:ascii="SassoonCRInfant" w:hAnsi="SassoonCRInfant"/>
                <w:sz w:val="24"/>
                <w:szCs w:val="24"/>
              </w:rPr>
            </w:pPr>
            <w:r>
              <w:rPr>
                <w:rFonts w:ascii="SassoonCRInfant" w:hAnsi="SassoonCRInfant"/>
                <w:sz w:val="24"/>
                <w:szCs w:val="24"/>
              </w:rPr>
              <w:t>admire</w:t>
            </w:r>
          </w:p>
          <w:p w:rsidR="000B0B63" w:rsidRDefault="00D743AC" w:rsidP="00A93D4D">
            <w:pPr>
              <w:jc w:val="center"/>
              <w:rPr>
                <w:rFonts w:ascii="SassoonCRInfant" w:hAnsi="SassoonCRInfant"/>
                <w:sz w:val="24"/>
                <w:szCs w:val="24"/>
              </w:rPr>
            </w:pPr>
            <w:r>
              <w:rPr>
                <w:rFonts w:ascii="SassoonCRInfant" w:hAnsi="SassoonCRInfant"/>
                <w:sz w:val="24"/>
                <w:szCs w:val="24"/>
              </w:rPr>
              <w:t>spire</w:t>
            </w:r>
          </w:p>
          <w:p w:rsidR="000B0B63" w:rsidRDefault="00D743AC" w:rsidP="00A93D4D">
            <w:pPr>
              <w:jc w:val="center"/>
              <w:rPr>
                <w:rFonts w:ascii="SassoonCRInfant" w:hAnsi="SassoonCRInfant"/>
                <w:sz w:val="24"/>
                <w:szCs w:val="24"/>
              </w:rPr>
            </w:pPr>
            <w:r>
              <w:rPr>
                <w:rFonts w:ascii="SassoonCRInfant" w:hAnsi="SassoonCRInfant"/>
                <w:sz w:val="24"/>
                <w:szCs w:val="24"/>
              </w:rPr>
              <w:t>tired</w:t>
            </w:r>
          </w:p>
          <w:p w:rsidR="0070195F" w:rsidRPr="0070195F" w:rsidRDefault="00D8276C" w:rsidP="000B0B63">
            <w:pPr>
              <w:jc w:val="center"/>
              <w:rPr>
                <w:rFonts w:ascii="SassoonCRInfant" w:hAnsi="SassoonCRInfant"/>
                <w:sz w:val="24"/>
                <w:szCs w:val="24"/>
              </w:rPr>
            </w:pPr>
            <w:r w:rsidRPr="0070195F">
              <w:rPr>
                <w:rFonts w:ascii="SassoonCRInfant" w:hAnsi="SassoonCRInfant"/>
                <w:b/>
                <w:sz w:val="24"/>
                <w:szCs w:val="24"/>
              </w:rPr>
              <w:t>Maths</w:t>
            </w:r>
            <w:r w:rsidR="00356096">
              <w:rPr>
                <w:rFonts w:ascii="SassoonCRInfant" w:hAnsi="SassoonCRInfant"/>
                <w:sz w:val="24"/>
                <w:szCs w:val="24"/>
              </w:rPr>
              <w:t xml:space="preserve">: </w:t>
            </w:r>
            <w:r w:rsidR="00F15915">
              <w:rPr>
                <w:rFonts w:ascii="SassoonCRInfant" w:hAnsi="SassoonCRInfant"/>
              </w:rPr>
              <w:t xml:space="preserve">Capacity </w:t>
            </w:r>
            <w:r w:rsidR="00505A0A">
              <w:rPr>
                <w:rFonts w:ascii="SassoonCRInfant" w:hAnsi="SassoonCRInfant"/>
              </w:rPr>
              <w:t>– Explore using non-standard units to measure how much a container holds. Use the vocabulary full, half full, nearly full and empty.</w:t>
            </w:r>
            <w:r w:rsidR="00F15915">
              <w:rPr>
                <w:rFonts w:ascii="SassoonCRInfant" w:hAnsi="SassoonCRInfant"/>
              </w:rPr>
              <w:t>-</w:t>
            </w:r>
          </w:p>
          <w:p w:rsidR="0070195F" w:rsidRPr="00CC3CAB" w:rsidRDefault="0070195F" w:rsidP="001B2C8F">
            <w:pPr>
              <w:jc w:val="center"/>
              <w:rPr>
                <w:rFonts w:ascii="SassoonCRInfant" w:hAnsi="SassoonCRInfant"/>
                <w:sz w:val="24"/>
                <w:szCs w:val="24"/>
              </w:rPr>
            </w:pPr>
          </w:p>
        </w:tc>
        <w:tc>
          <w:tcPr>
            <w:tcW w:w="3104" w:type="dxa"/>
            <w:vAlign w:val="center"/>
          </w:tcPr>
          <w:p w:rsidR="00423019" w:rsidRPr="00112659" w:rsidRDefault="002D3FD6" w:rsidP="00423019">
            <w:pPr>
              <w:jc w:val="center"/>
              <w:rPr>
                <w:rFonts w:ascii="SassoonCRInfant" w:hAnsi="SassoonCRInfant"/>
              </w:rPr>
            </w:pPr>
            <w:r>
              <w:rPr>
                <w:rFonts w:ascii="SassoonCRInfant" w:hAnsi="SassoonCRInfant"/>
              </w:rPr>
              <w:t xml:space="preserve">In a darkened room use a torch to write your words on the wall, ceiling or in the air. </w:t>
            </w:r>
          </w:p>
        </w:tc>
        <w:tc>
          <w:tcPr>
            <w:tcW w:w="3101" w:type="dxa"/>
            <w:vAlign w:val="center"/>
          </w:tcPr>
          <w:p w:rsidR="00166771" w:rsidRDefault="006A3FD1" w:rsidP="00594F3F">
            <w:pPr>
              <w:jc w:val="center"/>
              <w:rPr>
                <w:rFonts w:ascii="SassoonCRInfant" w:hAnsi="SassoonCRInfant"/>
              </w:rPr>
            </w:pPr>
            <w:r>
              <w:rPr>
                <w:rFonts w:ascii="SassoonCRInfant" w:hAnsi="SassoonCRInfant"/>
              </w:rPr>
              <w:t xml:space="preserve">Can </w:t>
            </w:r>
            <w:r w:rsidR="00163CDD">
              <w:rPr>
                <w:rFonts w:ascii="SassoonCRInfant" w:hAnsi="SassoonCRInfant"/>
              </w:rPr>
              <w:t xml:space="preserve">you tell a grown up a sentence using </w:t>
            </w:r>
            <w:r>
              <w:rPr>
                <w:rFonts w:ascii="SassoonCRInfant" w:hAnsi="SassoonCRInfant"/>
              </w:rPr>
              <w:t>each of your spelling words?</w:t>
            </w:r>
          </w:p>
          <w:p w:rsidR="00CD365E" w:rsidRPr="00163CDD" w:rsidRDefault="00163CDD" w:rsidP="00163CDD">
            <w:pPr>
              <w:jc w:val="center"/>
              <w:rPr>
                <w:rFonts w:ascii="SassoonCRInfant" w:hAnsi="SassoonCRInfant"/>
                <w:i/>
              </w:rPr>
            </w:pPr>
            <w:r>
              <w:rPr>
                <w:rFonts w:ascii="SassoonCRInfant" w:hAnsi="SassoonCRInfant"/>
                <w:i/>
              </w:rPr>
              <w:t>The boy caught his shorts on the wire.</w:t>
            </w:r>
          </w:p>
        </w:tc>
        <w:tc>
          <w:tcPr>
            <w:tcW w:w="3101" w:type="dxa"/>
            <w:vAlign w:val="center"/>
          </w:tcPr>
          <w:p w:rsidR="00CB6CAD" w:rsidRPr="00112659" w:rsidRDefault="002D3FD6" w:rsidP="00F15915">
            <w:pPr>
              <w:jc w:val="center"/>
              <w:rPr>
                <w:rFonts w:ascii="SassoonCRInfant" w:hAnsi="SassoonCRInfant"/>
              </w:rPr>
            </w:pPr>
            <w:r>
              <w:rPr>
                <w:rFonts w:ascii="SassoonCRInfant" w:hAnsi="SassoonCRInfant"/>
              </w:rPr>
              <w:t>Make your spelling words using pasta, buttons, marbles, coins etc. Take a photo of your words.</w:t>
            </w:r>
          </w:p>
        </w:tc>
        <w:tc>
          <w:tcPr>
            <w:tcW w:w="3101" w:type="dxa"/>
            <w:vAlign w:val="center"/>
          </w:tcPr>
          <w:p w:rsidR="008B7894" w:rsidRPr="00112659" w:rsidRDefault="00604CAB" w:rsidP="008B7894">
            <w:pPr>
              <w:jc w:val="center"/>
              <w:rPr>
                <w:rFonts w:ascii="SassoonCRInfant" w:hAnsi="SassoonCRInfant"/>
              </w:rPr>
            </w:pPr>
            <w:r w:rsidRPr="00666D26">
              <w:rPr>
                <w:rFonts w:ascii="SassoonCRInfant" w:hAnsi="SassoonCRInfant"/>
              </w:rPr>
              <w:t>Play roll and read using a dice and some counters or buttons. Roll the dice, look at the number, find that row on the grid and read the word in the box. If you can read the word you can cover it with your counter.  Can you cover all the words?</w:t>
            </w:r>
          </w:p>
        </w:tc>
      </w:tr>
      <w:tr w:rsidR="0070195F" w:rsidRPr="007D0105" w:rsidTr="00FE7AAE">
        <w:trPr>
          <w:trHeight w:val="2272"/>
        </w:trPr>
        <w:tc>
          <w:tcPr>
            <w:tcW w:w="3100" w:type="dxa"/>
            <w:vMerge/>
            <w:vAlign w:val="center"/>
          </w:tcPr>
          <w:p w:rsidR="0070195F" w:rsidRPr="00CC3CAB" w:rsidRDefault="0070195F" w:rsidP="001E5F01">
            <w:pPr>
              <w:pStyle w:val="NormalWeb"/>
              <w:spacing w:before="0" w:beforeAutospacing="0" w:after="0" w:afterAutospacing="0"/>
              <w:jc w:val="center"/>
              <w:rPr>
                <w:rFonts w:ascii="SassoonCRInfant" w:hAnsi="SassoonCRInfant"/>
              </w:rPr>
            </w:pPr>
          </w:p>
        </w:tc>
        <w:tc>
          <w:tcPr>
            <w:tcW w:w="3104" w:type="dxa"/>
            <w:vAlign w:val="center"/>
          </w:tcPr>
          <w:p w:rsidR="005C48D2" w:rsidRPr="004D5787" w:rsidRDefault="00914551" w:rsidP="00DA0F69">
            <w:pPr>
              <w:pStyle w:val="NormalWeb"/>
              <w:spacing w:before="0" w:beforeAutospacing="0" w:after="0" w:afterAutospacing="0"/>
              <w:jc w:val="center"/>
              <w:rPr>
                <w:rFonts w:ascii="SassoonCRInfant" w:hAnsi="SassoonCRInfant"/>
                <w:sz w:val="22"/>
                <w:szCs w:val="22"/>
              </w:rPr>
            </w:pPr>
            <w:r>
              <w:rPr>
                <w:rFonts w:ascii="SassoonCRInfant" w:hAnsi="SassoonCRInfant"/>
                <w:sz w:val="22"/>
                <w:szCs w:val="22"/>
              </w:rPr>
              <w:t>Find a short</w:t>
            </w:r>
            <w:r w:rsidR="00EC43B6">
              <w:rPr>
                <w:rFonts w:ascii="SassoonCRInfant" w:hAnsi="SassoonCRInfant"/>
                <w:sz w:val="22"/>
                <w:szCs w:val="22"/>
              </w:rPr>
              <w:t xml:space="preserve"> wide container and a long thin </w:t>
            </w:r>
            <w:r>
              <w:rPr>
                <w:rFonts w:ascii="SassoonCRInfant" w:hAnsi="SassoonCRInfant"/>
                <w:sz w:val="22"/>
                <w:szCs w:val="22"/>
              </w:rPr>
              <w:t>container from around your house. Draw a picture of each of them. Which container do you think will hold the most? Fill the containers using a cup. Were you right? Complete the attached worksheet.</w:t>
            </w:r>
          </w:p>
        </w:tc>
        <w:tc>
          <w:tcPr>
            <w:tcW w:w="3101" w:type="dxa"/>
            <w:vAlign w:val="center"/>
          </w:tcPr>
          <w:p w:rsidR="00BC1356" w:rsidRPr="009F7CB4" w:rsidRDefault="009F7CB4" w:rsidP="00EC2B89">
            <w:pPr>
              <w:shd w:val="clear" w:color="auto" w:fill="FFFFFF"/>
              <w:jc w:val="center"/>
              <w:textAlignment w:val="baseline"/>
              <w:rPr>
                <w:rFonts w:ascii="SassoonCRInfant" w:hAnsi="SassoonCRInfant"/>
              </w:rPr>
            </w:pPr>
            <w:r>
              <w:rPr>
                <w:rFonts w:ascii="SassoonCRInfant" w:hAnsi="SassoonCRInfant"/>
              </w:rPr>
              <w:t xml:space="preserve">With a grown up look at Will the Wizard’s potions </w:t>
            </w:r>
            <w:r w:rsidR="00914551">
              <w:rPr>
                <w:rFonts w:ascii="SassoonCRInfant" w:hAnsi="SassoonCRInfant"/>
              </w:rPr>
              <w:t>PowerPoint</w:t>
            </w:r>
            <w:r>
              <w:rPr>
                <w:rFonts w:ascii="SassoonCRInfant" w:hAnsi="SassoonCRInfant"/>
              </w:rPr>
              <w:t>. Talk about how we know if a container is full, half full or empty.</w:t>
            </w:r>
          </w:p>
        </w:tc>
        <w:tc>
          <w:tcPr>
            <w:tcW w:w="3101" w:type="dxa"/>
            <w:vAlign w:val="center"/>
          </w:tcPr>
          <w:p w:rsidR="00737EE5" w:rsidRPr="00737EE5" w:rsidRDefault="00C71C3D" w:rsidP="00BB13F3">
            <w:pPr>
              <w:shd w:val="clear" w:color="auto" w:fill="FFFFFF"/>
              <w:jc w:val="center"/>
              <w:textAlignment w:val="baseline"/>
              <w:rPr>
                <w:rFonts w:ascii="SassoonCRInfant" w:hAnsi="SassoonCRInfant"/>
              </w:rPr>
            </w:pPr>
            <w:r>
              <w:rPr>
                <w:rFonts w:ascii="SassoonCRInfant" w:hAnsi="SassoonCRInfant"/>
              </w:rPr>
              <w:t xml:space="preserve">Look at the Capacity Quiz </w:t>
            </w:r>
            <w:r w:rsidR="000C67B3">
              <w:rPr>
                <w:rFonts w:ascii="SassoonCRInfant" w:hAnsi="SassoonCRInfant"/>
              </w:rPr>
              <w:t>PowerPoint</w:t>
            </w:r>
            <w:r w:rsidR="006A3FD1">
              <w:rPr>
                <w:rFonts w:ascii="SassoonCRInfant" w:hAnsi="SassoonCRInfant"/>
              </w:rPr>
              <w:t xml:space="preserve"> for some inspiration then make your own Capacity Quiz.  Can you share this with members of your family over video call?</w:t>
            </w:r>
          </w:p>
        </w:tc>
        <w:tc>
          <w:tcPr>
            <w:tcW w:w="3101" w:type="dxa"/>
            <w:vAlign w:val="center"/>
          </w:tcPr>
          <w:p w:rsidR="00BE6250" w:rsidRPr="00112659" w:rsidRDefault="00A66970" w:rsidP="00B465C4">
            <w:pPr>
              <w:jc w:val="center"/>
              <w:rPr>
                <w:rFonts w:ascii="SassoonCRInfant" w:hAnsi="SassoonCRInfant"/>
              </w:rPr>
            </w:pPr>
            <w:r>
              <w:rPr>
                <w:rFonts w:ascii="SassoonCRInfant" w:hAnsi="SassoonCRInfant"/>
              </w:rPr>
              <w:t>Choose 3 containers. Take a cup or empty yoghurt pot</w:t>
            </w:r>
            <w:r w:rsidR="009F7CB4">
              <w:rPr>
                <w:rFonts w:ascii="SassoonCRInfant" w:hAnsi="SassoonCRInfant"/>
              </w:rPr>
              <w:t xml:space="preserve"> and find out how many scoops of rice, sand or water it takes to fill each container. Line your containers up in order from smallest to largest.</w:t>
            </w:r>
          </w:p>
        </w:tc>
      </w:tr>
      <w:tr w:rsidR="00B722E1" w:rsidRPr="007D0105" w:rsidTr="00FE7AAE">
        <w:trPr>
          <w:trHeight w:val="2984"/>
        </w:trPr>
        <w:tc>
          <w:tcPr>
            <w:tcW w:w="3100" w:type="dxa"/>
            <w:vAlign w:val="center"/>
          </w:tcPr>
          <w:p w:rsidR="00B722E1" w:rsidRDefault="00B722E1" w:rsidP="007D0105">
            <w:pPr>
              <w:jc w:val="center"/>
              <w:rPr>
                <w:rFonts w:ascii="SassoonCRInfant" w:hAnsi="SassoonCRInfant"/>
                <w:b/>
                <w:sz w:val="24"/>
                <w:szCs w:val="24"/>
              </w:rPr>
            </w:pPr>
            <w:r w:rsidRPr="00367C2A">
              <w:rPr>
                <w:rFonts w:ascii="SassoonCRInfant" w:hAnsi="SassoonCRInfant"/>
                <w:b/>
                <w:sz w:val="24"/>
                <w:szCs w:val="24"/>
              </w:rPr>
              <w:t>Quote of the Week</w:t>
            </w:r>
          </w:p>
          <w:p w:rsidR="00CB3767" w:rsidRPr="006A3FD1" w:rsidRDefault="00EC43B6" w:rsidP="006A3FD1">
            <w:pPr>
              <w:jc w:val="center"/>
              <w:rPr>
                <w:rFonts w:ascii="SassoonCRInfant" w:hAnsi="SassoonCRInfant"/>
                <w:b/>
                <w:sz w:val="24"/>
                <w:szCs w:val="24"/>
              </w:rPr>
            </w:pPr>
            <w:r>
              <w:rPr>
                <w:rFonts w:ascii="SassoonCRInfant" w:hAnsi="SassoonCRInfant"/>
                <w:b/>
                <w:noProof/>
                <w:sz w:val="24"/>
                <w:szCs w:val="24"/>
                <w:lang w:eastAsia="en-GB"/>
              </w:rPr>
              <w:drawing>
                <wp:inline distT="0" distB="0" distL="0" distR="0" wp14:anchorId="56FCD20C" wp14:editId="3C130435">
                  <wp:extent cx="1584251" cy="1532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What's Best for the Kid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6451" cy="1534193"/>
                          </a:xfrm>
                          <a:prstGeom prst="rect">
                            <a:avLst/>
                          </a:prstGeom>
                        </pic:spPr>
                      </pic:pic>
                    </a:graphicData>
                  </a:graphic>
                </wp:inline>
              </w:drawing>
            </w:r>
          </w:p>
          <w:p w:rsidR="00B722E1" w:rsidRPr="00367C2A" w:rsidRDefault="00B722E1" w:rsidP="00780BD3">
            <w:pPr>
              <w:jc w:val="center"/>
              <w:rPr>
                <w:rFonts w:ascii="SassoonCRInfant" w:hAnsi="SassoonCRInfant"/>
                <w:sz w:val="20"/>
                <w:szCs w:val="20"/>
              </w:rPr>
            </w:pPr>
          </w:p>
        </w:tc>
        <w:tc>
          <w:tcPr>
            <w:tcW w:w="3104" w:type="dxa"/>
            <w:vAlign w:val="center"/>
          </w:tcPr>
          <w:p w:rsidR="00F15915" w:rsidRPr="009F7CB4" w:rsidRDefault="009F7CB4" w:rsidP="00F15915">
            <w:pPr>
              <w:jc w:val="center"/>
              <w:rPr>
                <w:rFonts w:ascii="SassoonCRInfant" w:hAnsi="SassoonCRInfant"/>
                <w:u w:val="single"/>
              </w:rPr>
            </w:pPr>
            <w:r>
              <w:rPr>
                <w:rFonts w:ascii="SassoonCRInfant" w:hAnsi="SassoonCRInfant"/>
                <w:u w:val="single"/>
              </w:rPr>
              <w:t>Plastic P</w:t>
            </w:r>
            <w:r w:rsidR="00F15915" w:rsidRPr="009F7CB4">
              <w:rPr>
                <w:rFonts w:ascii="SassoonCRInfant" w:hAnsi="SassoonCRInfant"/>
                <w:u w:val="single"/>
              </w:rPr>
              <w:t>ollution</w:t>
            </w:r>
          </w:p>
          <w:p w:rsidR="00F15915" w:rsidRPr="002607FF" w:rsidRDefault="00F15915" w:rsidP="00F15915">
            <w:pPr>
              <w:jc w:val="center"/>
              <w:rPr>
                <w:rFonts w:ascii="SassoonCRInfant" w:hAnsi="SassoonCRInfant"/>
              </w:rPr>
            </w:pPr>
          </w:p>
          <w:p w:rsidR="00F15915" w:rsidRPr="002607FF" w:rsidRDefault="00F15915" w:rsidP="00F15915">
            <w:pPr>
              <w:jc w:val="center"/>
              <w:rPr>
                <w:rFonts w:ascii="SassoonCRInfant" w:hAnsi="SassoonCRInfant"/>
              </w:rPr>
            </w:pPr>
            <w:r w:rsidRPr="002607FF">
              <w:rPr>
                <w:rFonts w:ascii="SassoonCRInfant" w:hAnsi="SassoonCRInfant"/>
              </w:rPr>
              <w:t>Write a story about a sea creature that gets into trouble because of the plastic rubbish in the sea.  Who saves them?</w:t>
            </w:r>
          </w:p>
          <w:p w:rsidR="00B722E1" w:rsidRPr="00030803" w:rsidRDefault="00F15915" w:rsidP="00C463D8">
            <w:pPr>
              <w:jc w:val="center"/>
              <w:rPr>
                <w:rFonts w:ascii="SassoonCRInfant" w:hAnsi="SassoonCRInfant"/>
              </w:rPr>
            </w:pPr>
            <w:r w:rsidRPr="002607FF">
              <w:rPr>
                <w:rFonts w:ascii="SassoonCRInfant" w:hAnsi="SassoonCRInfant"/>
              </w:rPr>
              <w:t xml:space="preserve">Draw a picture linked to your story. </w:t>
            </w:r>
            <w:bookmarkStart w:id="0" w:name="_GoBack"/>
            <w:bookmarkEnd w:id="0"/>
          </w:p>
        </w:tc>
        <w:tc>
          <w:tcPr>
            <w:tcW w:w="3101" w:type="dxa"/>
            <w:vAlign w:val="center"/>
          </w:tcPr>
          <w:p w:rsidR="00F15915" w:rsidRPr="002607FF" w:rsidRDefault="00F15915" w:rsidP="00F15915">
            <w:pPr>
              <w:jc w:val="center"/>
              <w:rPr>
                <w:rStyle w:val="Hyperlink"/>
                <w:rFonts w:ascii="SassoonCRInfant" w:hAnsi="SassoonCRInfant"/>
              </w:rPr>
            </w:pPr>
            <w:r w:rsidRPr="002607FF">
              <w:rPr>
                <w:rFonts w:ascii="SassoonCRInfant" w:hAnsi="SassoonCRInfant"/>
              </w:rPr>
              <w:t xml:space="preserve">Watch </w:t>
            </w:r>
            <w:hyperlink r:id="rId11" w:history="1">
              <w:r w:rsidRPr="002607FF">
                <w:rPr>
                  <w:rStyle w:val="Hyperlink"/>
                  <w:rFonts w:ascii="SassoonCRInfant" w:hAnsi="SassoonCRInfant"/>
                </w:rPr>
                <w:t>https://www.youtube.com/watch?v=xFPoIU5iiYQ</w:t>
              </w:r>
            </w:hyperlink>
          </w:p>
          <w:p w:rsidR="00F15915" w:rsidRPr="002607FF" w:rsidRDefault="00F15915" w:rsidP="00F15915">
            <w:pPr>
              <w:jc w:val="center"/>
              <w:rPr>
                <w:rStyle w:val="Hyperlink"/>
                <w:rFonts w:ascii="SassoonCRInfant" w:hAnsi="SassoonCRInfant"/>
              </w:rPr>
            </w:pPr>
          </w:p>
          <w:p w:rsidR="00B722E1" w:rsidRPr="00030803" w:rsidRDefault="00F15915" w:rsidP="00F15915">
            <w:pPr>
              <w:jc w:val="center"/>
              <w:rPr>
                <w:rFonts w:ascii="SassoonCRInfant" w:hAnsi="SassoonCRInfant"/>
              </w:rPr>
            </w:pPr>
            <w:r w:rsidRPr="002607FF">
              <w:rPr>
                <w:rFonts w:ascii="SassoonCRInfant" w:hAnsi="SassoonCRInfant"/>
              </w:rPr>
              <w:t>Meal time chat – what ways do you/can you recycle, reduce, reuse and repair so the ocean doesn’t get full of plastic?</w:t>
            </w:r>
          </w:p>
        </w:tc>
        <w:tc>
          <w:tcPr>
            <w:tcW w:w="3101" w:type="dxa"/>
            <w:vAlign w:val="center"/>
          </w:tcPr>
          <w:p w:rsidR="00F15915" w:rsidRPr="002607FF" w:rsidRDefault="00F15915" w:rsidP="00F15915">
            <w:pPr>
              <w:jc w:val="center"/>
              <w:rPr>
                <w:rFonts w:ascii="SassoonCRInfant" w:hAnsi="SassoonCRInfant"/>
              </w:rPr>
            </w:pPr>
            <w:r w:rsidRPr="002607FF">
              <w:rPr>
                <w:rFonts w:ascii="SassoonCRInfant" w:hAnsi="SassoonCRInfant"/>
              </w:rPr>
              <w:t>Make a poster to tell people how to look after our oceans.</w:t>
            </w:r>
          </w:p>
          <w:p w:rsidR="00F15915" w:rsidRPr="002607FF" w:rsidRDefault="00F15915" w:rsidP="00F15915">
            <w:pPr>
              <w:jc w:val="center"/>
              <w:rPr>
                <w:rFonts w:ascii="SassoonCRInfant" w:hAnsi="SassoonCRInfant"/>
              </w:rPr>
            </w:pPr>
          </w:p>
          <w:p w:rsidR="00F15915" w:rsidRPr="002607FF" w:rsidRDefault="00F15915" w:rsidP="00F15915">
            <w:pPr>
              <w:jc w:val="center"/>
              <w:rPr>
                <w:rFonts w:ascii="SassoonCRInfant" w:hAnsi="SassoonCRInfant"/>
              </w:rPr>
            </w:pPr>
            <w:r w:rsidRPr="002607FF">
              <w:rPr>
                <w:rFonts w:ascii="SassoonCRInfant" w:hAnsi="SassoonCRInfant"/>
              </w:rPr>
              <w:t>Vocabulary bank:</w:t>
            </w:r>
          </w:p>
          <w:p w:rsidR="00F15915" w:rsidRPr="002607FF" w:rsidRDefault="00EC43B6" w:rsidP="00EC43B6">
            <w:pPr>
              <w:rPr>
                <w:rFonts w:ascii="SassoonCRInfant" w:hAnsi="SassoonCRInfant"/>
              </w:rPr>
            </w:pPr>
            <w:r>
              <w:rPr>
                <w:rFonts w:ascii="SassoonCRInfant" w:hAnsi="SassoonCRInfant"/>
              </w:rPr>
              <w:t>p</w:t>
            </w:r>
            <w:r w:rsidR="00F15915" w:rsidRPr="002607FF">
              <w:rPr>
                <w:rFonts w:ascii="SassoonCRInfant" w:hAnsi="SassoonCRInfant"/>
              </w:rPr>
              <w:t>rotect            rubbish in bins</w:t>
            </w:r>
          </w:p>
          <w:p w:rsidR="00F15915" w:rsidRPr="002607FF" w:rsidRDefault="00EC43B6" w:rsidP="00F15915">
            <w:pPr>
              <w:rPr>
                <w:rFonts w:ascii="SassoonCRInfant" w:hAnsi="SassoonCRInfant"/>
              </w:rPr>
            </w:pPr>
            <w:r>
              <w:rPr>
                <w:rFonts w:ascii="SassoonCRInfant" w:hAnsi="SassoonCRInfant"/>
              </w:rPr>
              <w:t>r</w:t>
            </w:r>
            <w:r w:rsidR="00F15915" w:rsidRPr="002607FF">
              <w:rPr>
                <w:rFonts w:ascii="SassoonCRInfant" w:hAnsi="SassoonCRInfant"/>
              </w:rPr>
              <w:t>ecycle            tidy up</w:t>
            </w:r>
          </w:p>
          <w:p w:rsidR="00F15915" w:rsidRPr="002607FF" w:rsidRDefault="00EC43B6" w:rsidP="00F15915">
            <w:pPr>
              <w:rPr>
                <w:rFonts w:ascii="SassoonCRInfant" w:hAnsi="SassoonCRInfant"/>
              </w:rPr>
            </w:pPr>
            <w:r>
              <w:rPr>
                <w:rFonts w:ascii="SassoonCRInfant" w:hAnsi="SassoonCRInfant"/>
              </w:rPr>
              <w:t xml:space="preserve">reuse             </w:t>
            </w:r>
            <w:r w:rsidR="00F15915" w:rsidRPr="002607FF">
              <w:rPr>
                <w:rFonts w:ascii="SassoonCRInfant" w:hAnsi="SassoonCRInfant"/>
              </w:rPr>
              <w:t xml:space="preserve"> plastics</w:t>
            </w:r>
          </w:p>
          <w:p w:rsidR="00F15915" w:rsidRPr="002607FF" w:rsidRDefault="00EC43B6" w:rsidP="00F15915">
            <w:pPr>
              <w:rPr>
                <w:rFonts w:ascii="SassoonCRInfant" w:hAnsi="SassoonCRInfant"/>
              </w:rPr>
            </w:pPr>
            <w:r>
              <w:rPr>
                <w:rFonts w:ascii="SassoonCRInfant" w:hAnsi="SassoonCRInfant"/>
              </w:rPr>
              <w:t xml:space="preserve">reduce            </w:t>
            </w:r>
            <w:r w:rsidR="00F15915" w:rsidRPr="002607FF">
              <w:rPr>
                <w:rFonts w:ascii="SassoonCRInfant" w:hAnsi="SassoonCRInfant"/>
              </w:rPr>
              <w:t>danger</w:t>
            </w:r>
          </w:p>
          <w:p w:rsidR="00F15915" w:rsidRPr="002607FF" w:rsidRDefault="00EC43B6" w:rsidP="00F15915">
            <w:pPr>
              <w:rPr>
                <w:rFonts w:ascii="SassoonCRInfant" w:hAnsi="SassoonCRInfant"/>
              </w:rPr>
            </w:pPr>
            <w:r>
              <w:rPr>
                <w:rFonts w:ascii="SassoonCRInfant" w:hAnsi="SassoonCRInfant"/>
              </w:rPr>
              <w:t>s</w:t>
            </w:r>
            <w:r w:rsidR="00F15915" w:rsidRPr="002607FF">
              <w:rPr>
                <w:rFonts w:ascii="SassoonCRInfant" w:hAnsi="SassoonCRInfant"/>
              </w:rPr>
              <w:t>top</w:t>
            </w:r>
            <w:r>
              <w:rPr>
                <w:rFonts w:ascii="SassoonCRInfant" w:hAnsi="SassoonCRInfant"/>
              </w:rPr>
              <w:t xml:space="preserve">               s</w:t>
            </w:r>
            <w:r w:rsidR="00F15915" w:rsidRPr="002607FF">
              <w:rPr>
                <w:rFonts w:ascii="SassoonCRInfant" w:hAnsi="SassoonCRInfant"/>
              </w:rPr>
              <w:t>ave</w:t>
            </w:r>
          </w:p>
          <w:p w:rsidR="00B722E1" w:rsidRPr="00030803" w:rsidRDefault="00EC43B6" w:rsidP="00F15915">
            <w:pPr>
              <w:rPr>
                <w:rFonts w:ascii="SassoonCRInfant" w:hAnsi="SassoonCRInfant"/>
              </w:rPr>
            </w:pPr>
            <w:r>
              <w:rPr>
                <w:rFonts w:ascii="SassoonCRInfant" w:hAnsi="SassoonCRInfant"/>
              </w:rPr>
              <w:t>c</w:t>
            </w:r>
            <w:r w:rsidR="00F15915" w:rsidRPr="002607FF">
              <w:rPr>
                <w:rFonts w:ascii="SassoonCRInfant" w:hAnsi="SassoonCRInfant"/>
              </w:rPr>
              <w:t>lean up</w:t>
            </w:r>
          </w:p>
        </w:tc>
        <w:tc>
          <w:tcPr>
            <w:tcW w:w="3101" w:type="dxa"/>
            <w:vAlign w:val="center"/>
          </w:tcPr>
          <w:p w:rsidR="00B722E1" w:rsidRPr="00030803" w:rsidRDefault="00F15915" w:rsidP="00F15915">
            <w:pPr>
              <w:shd w:val="clear" w:color="auto" w:fill="FFFFFF"/>
              <w:spacing w:line="253" w:lineRule="atLeast"/>
              <w:jc w:val="center"/>
              <w:rPr>
                <w:rFonts w:ascii="SassoonCRInfant" w:hAnsi="SassoonCRInfant"/>
              </w:rPr>
            </w:pPr>
            <w:r w:rsidRPr="002607FF">
              <w:rPr>
                <w:rFonts w:ascii="SassoonCRInfant" w:hAnsi="SassoonCRInfant"/>
              </w:rPr>
              <w:t>Keep recycling and tell others</w:t>
            </w:r>
            <w:r>
              <w:rPr>
                <w:rFonts w:ascii="SassoonCRInfant" w:hAnsi="SassoonCRInfant"/>
              </w:rPr>
              <w:t xml:space="preserve"> to recycle too.</w:t>
            </w:r>
          </w:p>
        </w:tc>
      </w:tr>
    </w:tbl>
    <w:p w:rsidR="00802E96" w:rsidRDefault="00802E96" w:rsidP="00273BAC"/>
    <w:sectPr w:rsidR="00802E96" w:rsidSect="00273BAC">
      <w:headerReference w:type="default" r:id="rId12"/>
      <w:footerReference w:type="default" r:id="rId13"/>
      <w:pgSz w:w="16838" w:h="11906" w:orient="landscape"/>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84" w:rsidRDefault="00F14E84" w:rsidP="001F1D97">
      <w:pPr>
        <w:spacing w:after="0" w:line="240" w:lineRule="auto"/>
      </w:pPr>
      <w:r>
        <w:separator/>
      </w:r>
    </w:p>
  </w:endnote>
  <w:endnote w:type="continuationSeparator" w:id="0">
    <w:p w:rsidR="00F14E84" w:rsidRDefault="00F14E84" w:rsidP="001F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AC" w:rsidRPr="00273BAC" w:rsidRDefault="00273BAC" w:rsidP="00273BAC">
    <w:pPr>
      <w:rPr>
        <w:sz w:val="18"/>
        <w:szCs w:val="18"/>
      </w:rPr>
    </w:pPr>
    <w:r w:rsidRPr="00273BAC">
      <w:rPr>
        <w:sz w:val="18"/>
        <w:szCs w:val="18"/>
      </w:rPr>
      <w:t xml:space="preserve">We look forward to sharing in the children’s learning and hope you will be able to send us evidence of one literacy, one maths/numeracy and one topic task each week.  Please email these to us at the end of each week and we will provide some feedback for your child.  Emails can be sent to individual teachers or via the school office on </w:t>
    </w:r>
    <w:hyperlink r:id="rId1" w:history="1">
      <w:r w:rsidRPr="00273BAC">
        <w:rPr>
          <w:rStyle w:val="Hyperlink"/>
          <w:sz w:val="18"/>
          <w:szCs w:val="18"/>
        </w:rPr>
        <w:t>wllivingstonvillage-ps@westlothian.org.uk</w:t>
      </w:r>
    </w:hyperlink>
    <w:r w:rsidRPr="00273BAC">
      <w:rPr>
        <w:sz w:val="18"/>
        <w:szCs w:val="18"/>
      </w:rPr>
      <w:t xml:space="preserve">. </w:t>
    </w:r>
  </w:p>
  <w:p w:rsidR="00273BAC" w:rsidRDefault="00273BAC">
    <w:pPr>
      <w:pStyle w:val="Footer"/>
    </w:pPr>
  </w:p>
  <w:p w:rsidR="00273BAC" w:rsidRDefault="00273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84" w:rsidRDefault="00F14E84" w:rsidP="001F1D97">
      <w:pPr>
        <w:spacing w:after="0" w:line="240" w:lineRule="auto"/>
      </w:pPr>
      <w:r>
        <w:separator/>
      </w:r>
    </w:p>
  </w:footnote>
  <w:footnote w:type="continuationSeparator" w:id="0">
    <w:p w:rsidR="00F14E84" w:rsidRDefault="00F14E84" w:rsidP="001F1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97" w:rsidRPr="00242078" w:rsidRDefault="001E5F01">
    <w:pPr>
      <w:pStyle w:val="Header"/>
      <w:rPr>
        <w:rFonts w:ascii="SassoonCRInfant" w:hAnsi="SassoonCRInfant"/>
        <w:b/>
        <w:sz w:val="24"/>
        <w:szCs w:val="24"/>
      </w:rPr>
    </w:pPr>
    <w:r w:rsidRPr="00242078">
      <w:rPr>
        <w:rFonts w:ascii="SassoonCRInfant" w:hAnsi="SassoonCRInfant"/>
        <w:b/>
        <w:sz w:val="24"/>
        <w:szCs w:val="24"/>
      </w:rPr>
      <w:t xml:space="preserve">Learning Grid Week </w:t>
    </w:r>
    <w:r w:rsidR="009C1226">
      <w:rPr>
        <w:rFonts w:ascii="SassoonCRInfant" w:hAnsi="SassoonCRInfant"/>
        <w:b/>
        <w:sz w:val="24"/>
        <w:szCs w:val="24"/>
      </w:rPr>
      <w:t xml:space="preserve">Beginning </w:t>
    </w:r>
    <w:r w:rsidR="00F15915">
      <w:rPr>
        <w:rFonts w:ascii="SassoonCRInfant" w:hAnsi="SassoonCRInfant"/>
        <w:b/>
        <w:sz w:val="24"/>
        <w:szCs w:val="24"/>
      </w:rPr>
      <w:t>1</w:t>
    </w:r>
    <w:r w:rsidR="00F15915" w:rsidRPr="00F15915">
      <w:rPr>
        <w:rFonts w:ascii="SassoonCRInfant" w:hAnsi="SassoonCRInfant"/>
        <w:b/>
        <w:sz w:val="24"/>
        <w:szCs w:val="24"/>
        <w:vertAlign w:val="superscript"/>
      </w:rPr>
      <w:t>st</w:t>
    </w:r>
    <w:r w:rsidR="00F15915">
      <w:rPr>
        <w:rFonts w:ascii="SassoonCRInfant" w:hAnsi="SassoonCRInfant"/>
        <w:b/>
        <w:sz w:val="24"/>
        <w:szCs w:val="24"/>
      </w:rPr>
      <w:t xml:space="preserve"> June</w:t>
    </w:r>
    <w:r w:rsidR="001F1D97" w:rsidRPr="00242078">
      <w:rPr>
        <w:rFonts w:ascii="SassoonCRInfant" w:hAnsi="SassoonCRInfant"/>
        <w:b/>
        <w:sz w:val="24"/>
        <w:szCs w:val="24"/>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B74B9"/>
    <w:multiLevelType w:val="hybridMultilevel"/>
    <w:tmpl w:val="735C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D342C60"/>
    <w:multiLevelType w:val="hybridMultilevel"/>
    <w:tmpl w:val="3A1E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05"/>
    <w:rsid w:val="000040C9"/>
    <w:rsid w:val="00030803"/>
    <w:rsid w:val="0007668A"/>
    <w:rsid w:val="000B0B63"/>
    <w:rsid w:val="000C67B3"/>
    <w:rsid w:val="000F03F4"/>
    <w:rsid w:val="00107A58"/>
    <w:rsid w:val="00112659"/>
    <w:rsid w:val="00163CDD"/>
    <w:rsid w:val="00166771"/>
    <w:rsid w:val="001770BF"/>
    <w:rsid w:val="0018704D"/>
    <w:rsid w:val="001A0D5F"/>
    <w:rsid w:val="001B2C8F"/>
    <w:rsid w:val="001D400D"/>
    <w:rsid w:val="001E5E82"/>
    <w:rsid w:val="001E5F01"/>
    <w:rsid w:val="001E6426"/>
    <w:rsid w:val="001F1D97"/>
    <w:rsid w:val="001F7931"/>
    <w:rsid w:val="0020159D"/>
    <w:rsid w:val="002312B4"/>
    <w:rsid w:val="00242078"/>
    <w:rsid w:val="002448CD"/>
    <w:rsid w:val="00245232"/>
    <w:rsid w:val="002459E4"/>
    <w:rsid w:val="00263E12"/>
    <w:rsid w:val="00273BAC"/>
    <w:rsid w:val="0028528B"/>
    <w:rsid w:val="00296451"/>
    <w:rsid w:val="002B754C"/>
    <w:rsid w:val="002D3FD6"/>
    <w:rsid w:val="00310D1D"/>
    <w:rsid w:val="0032277A"/>
    <w:rsid w:val="00356096"/>
    <w:rsid w:val="00367C2A"/>
    <w:rsid w:val="003725AC"/>
    <w:rsid w:val="003E4785"/>
    <w:rsid w:val="003E5A21"/>
    <w:rsid w:val="00423019"/>
    <w:rsid w:val="004768C9"/>
    <w:rsid w:val="00485443"/>
    <w:rsid w:val="004D5787"/>
    <w:rsid w:val="00505A0A"/>
    <w:rsid w:val="00571586"/>
    <w:rsid w:val="00594F3F"/>
    <w:rsid w:val="005A0E45"/>
    <w:rsid w:val="005C48D2"/>
    <w:rsid w:val="005E23D7"/>
    <w:rsid w:val="00604CAB"/>
    <w:rsid w:val="00636E35"/>
    <w:rsid w:val="00666D26"/>
    <w:rsid w:val="006A3FD1"/>
    <w:rsid w:val="006A6B25"/>
    <w:rsid w:val="006D4C51"/>
    <w:rsid w:val="006D5EB8"/>
    <w:rsid w:val="006D6D07"/>
    <w:rsid w:val="006F0B15"/>
    <w:rsid w:val="006F57F1"/>
    <w:rsid w:val="006F6857"/>
    <w:rsid w:val="0070195F"/>
    <w:rsid w:val="00711F8A"/>
    <w:rsid w:val="007243D2"/>
    <w:rsid w:val="00737EE5"/>
    <w:rsid w:val="00780BD3"/>
    <w:rsid w:val="00794EE0"/>
    <w:rsid w:val="007D0105"/>
    <w:rsid w:val="007E1BD7"/>
    <w:rsid w:val="00802E96"/>
    <w:rsid w:val="00852DF7"/>
    <w:rsid w:val="00855E59"/>
    <w:rsid w:val="008834E4"/>
    <w:rsid w:val="00883DF6"/>
    <w:rsid w:val="008B7894"/>
    <w:rsid w:val="008C3DCE"/>
    <w:rsid w:val="008E10DE"/>
    <w:rsid w:val="00914551"/>
    <w:rsid w:val="009374EA"/>
    <w:rsid w:val="00991E41"/>
    <w:rsid w:val="009A2B0A"/>
    <w:rsid w:val="009A7772"/>
    <w:rsid w:val="009C1226"/>
    <w:rsid w:val="009D2056"/>
    <w:rsid w:val="009F67DD"/>
    <w:rsid w:val="009F6F21"/>
    <w:rsid w:val="009F7CB4"/>
    <w:rsid w:val="00A408B1"/>
    <w:rsid w:val="00A54B36"/>
    <w:rsid w:val="00A66970"/>
    <w:rsid w:val="00A87AC6"/>
    <w:rsid w:val="00A93723"/>
    <w:rsid w:val="00A93D4D"/>
    <w:rsid w:val="00AA01DC"/>
    <w:rsid w:val="00B05531"/>
    <w:rsid w:val="00B35384"/>
    <w:rsid w:val="00B40F41"/>
    <w:rsid w:val="00B43BC5"/>
    <w:rsid w:val="00B465C4"/>
    <w:rsid w:val="00B534B4"/>
    <w:rsid w:val="00B67A9D"/>
    <w:rsid w:val="00B722E1"/>
    <w:rsid w:val="00B9701F"/>
    <w:rsid w:val="00BB139C"/>
    <w:rsid w:val="00BB13F3"/>
    <w:rsid w:val="00BB29F6"/>
    <w:rsid w:val="00BC1356"/>
    <w:rsid w:val="00BE6250"/>
    <w:rsid w:val="00C32887"/>
    <w:rsid w:val="00C35AEF"/>
    <w:rsid w:val="00C463D8"/>
    <w:rsid w:val="00C53102"/>
    <w:rsid w:val="00C71C3D"/>
    <w:rsid w:val="00CA30C8"/>
    <w:rsid w:val="00CB3767"/>
    <w:rsid w:val="00CB6CAD"/>
    <w:rsid w:val="00CC3CAB"/>
    <w:rsid w:val="00CC6E96"/>
    <w:rsid w:val="00CD365E"/>
    <w:rsid w:val="00CF42AD"/>
    <w:rsid w:val="00D05024"/>
    <w:rsid w:val="00D06FF5"/>
    <w:rsid w:val="00D115B7"/>
    <w:rsid w:val="00D11DB0"/>
    <w:rsid w:val="00D17A14"/>
    <w:rsid w:val="00D265F9"/>
    <w:rsid w:val="00D57109"/>
    <w:rsid w:val="00D743AC"/>
    <w:rsid w:val="00D8276C"/>
    <w:rsid w:val="00DA0F69"/>
    <w:rsid w:val="00DD62D9"/>
    <w:rsid w:val="00DD79BE"/>
    <w:rsid w:val="00DF40BC"/>
    <w:rsid w:val="00E145A9"/>
    <w:rsid w:val="00E332D0"/>
    <w:rsid w:val="00E43BD1"/>
    <w:rsid w:val="00E83794"/>
    <w:rsid w:val="00EC2B89"/>
    <w:rsid w:val="00EC43B6"/>
    <w:rsid w:val="00ED6007"/>
    <w:rsid w:val="00F10988"/>
    <w:rsid w:val="00F14E84"/>
    <w:rsid w:val="00F15915"/>
    <w:rsid w:val="00F265B3"/>
    <w:rsid w:val="00F35AA4"/>
    <w:rsid w:val="00F40371"/>
    <w:rsid w:val="00F9086D"/>
    <w:rsid w:val="00FB0367"/>
    <w:rsid w:val="00FE7AAE"/>
    <w:rsid w:val="00FE7E0E"/>
    <w:rsid w:val="00FF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97"/>
  </w:style>
  <w:style w:type="paragraph" w:styleId="Footer">
    <w:name w:val="footer"/>
    <w:basedOn w:val="Normal"/>
    <w:link w:val="FooterChar"/>
    <w:uiPriority w:val="99"/>
    <w:unhideWhenUsed/>
    <w:rsid w:val="001F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97"/>
  </w:style>
  <w:style w:type="paragraph" w:styleId="NormalWeb">
    <w:name w:val="Normal (Web)"/>
    <w:basedOn w:val="Normal"/>
    <w:uiPriority w:val="99"/>
    <w:unhideWhenUsed/>
    <w:rsid w:val="00263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3E12"/>
    <w:rPr>
      <w:color w:val="0000FF" w:themeColor="hyperlink"/>
      <w:u w:val="single"/>
    </w:rPr>
  </w:style>
  <w:style w:type="paragraph" w:styleId="BalloonText">
    <w:name w:val="Balloon Text"/>
    <w:basedOn w:val="Normal"/>
    <w:link w:val="BalloonTextChar"/>
    <w:uiPriority w:val="99"/>
    <w:semiHidden/>
    <w:unhideWhenUsed/>
    <w:rsid w:val="00B6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9D"/>
    <w:rPr>
      <w:rFonts w:ascii="Tahoma" w:hAnsi="Tahoma" w:cs="Tahoma"/>
      <w:sz w:val="16"/>
      <w:szCs w:val="16"/>
    </w:rPr>
  </w:style>
  <w:style w:type="paragraph" w:styleId="ListParagraph">
    <w:name w:val="List Paragraph"/>
    <w:basedOn w:val="Normal"/>
    <w:uiPriority w:val="34"/>
    <w:qFormat/>
    <w:rsid w:val="009A2B0A"/>
    <w:pPr>
      <w:ind w:left="720"/>
      <w:contextualSpacing/>
    </w:pPr>
  </w:style>
  <w:style w:type="character" w:styleId="FollowedHyperlink">
    <w:name w:val="FollowedHyperlink"/>
    <w:basedOn w:val="DefaultParagraphFont"/>
    <w:uiPriority w:val="99"/>
    <w:semiHidden/>
    <w:unhideWhenUsed/>
    <w:rsid w:val="00273B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97"/>
  </w:style>
  <w:style w:type="paragraph" w:styleId="Footer">
    <w:name w:val="footer"/>
    <w:basedOn w:val="Normal"/>
    <w:link w:val="FooterChar"/>
    <w:uiPriority w:val="99"/>
    <w:unhideWhenUsed/>
    <w:rsid w:val="001F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97"/>
  </w:style>
  <w:style w:type="paragraph" w:styleId="NormalWeb">
    <w:name w:val="Normal (Web)"/>
    <w:basedOn w:val="Normal"/>
    <w:uiPriority w:val="99"/>
    <w:unhideWhenUsed/>
    <w:rsid w:val="00263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3E12"/>
    <w:rPr>
      <w:color w:val="0000FF" w:themeColor="hyperlink"/>
      <w:u w:val="single"/>
    </w:rPr>
  </w:style>
  <w:style w:type="paragraph" w:styleId="BalloonText">
    <w:name w:val="Balloon Text"/>
    <w:basedOn w:val="Normal"/>
    <w:link w:val="BalloonTextChar"/>
    <w:uiPriority w:val="99"/>
    <w:semiHidden/>
    <w:unhideWhenUsed/>
    <w:rsid w:val="00B6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9D"/>
    <w:rPr>
      <w:rFonts w:ascii="Tahoma" w:hAnsi="Tahoma" w:cs="Tahoma"/>
      <w:sz w:val="16"/>
      <w:szCs w:val="16"/>
    </w:rPr>
  </w:style>
  <w:style w:type="paragraph" w:styleId="ListParagraph">
    <w:name w:val="List Paragraph"/>
    <w:basedOn w:val="Normal"/>
    <w:uiPriority w:val="34"/>
    <w:qFormat/>
    <w:rsid w:val="009A2B0A"/>
    <w:pPr>
      <w:ind w:left="720"/>
      <w:contextualSpacing/>
    </w:pPr>
  </w:style>
  <w:style w:type="character" w:styleId="FollowedHyperlink">
    <w:name w:val="FollowedHyperlink"/>
    <w:basedOn w:val="DefaultParagraphFont"/>
    <w:uiPriority w:val="99"/>
    <w:semiHidden/>
    <w:unhideWhenUsed/>
    <w:rsid w:val="00273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5761">
      <w:bodyDiv w:val="1"/>
      <w:marLeft w:val="0"/>
      <w:marRight w:val="0"/>
      <w:marTop w:val="0"/>
      <w:marBottom w:val="0"/>
      <w:divBdr>
        <w:top w:val="none" w:sz="0" w:space="0" w:color="auto"/>
        <w:left w:val="none" w:sz="0" w:space="0" w:color="auto"/>
        <w:bottom w:val="none" w:sz="0" w:space="0" w:color="auto"/>
        <w:right w:val="none" w:sz="0" w:space="0" w:color="auto"/>
      </w:divBdr>
      <w:divsChild>
        <w:div w:id="728958857">
          <w:marLeft w:val="0"/>
          <w:marRight w:val="0"/>
          <w:marTop w:val="0"/>
          <w:marBottom w:val="0"/>
          <w:divBdr>
            <w:top w:val="none" w:sz="0" w:space="0" w:color="auto"/>
            <w:left w:val="none" w:sz="0" w:space="0" w:color="auto"/>
            <w:bottom w:val="none" w:sz="0" w:space="0" w:color="auto"/>
            <w:right w:val="none" w:sz="0" w:space="0" w:color="auto"/>
          </w:divBdr>
        </w:div>
      </w:divsChild>
    </w:div>
    <w:div w:id="1582056256">
      <w:bodyDiv w:val="1"/>
      <w:marLeft w:val="0"/>
      <w:marRight w:val="0"/>
      <w:marTop w:val="0"/>
      <w:marBottom w:val="0"/>
      <w:divBdr>
        <w:top w:val="none" w:sz="0" w:space="0" w:color="auto"/>
        <w:left w:val="none" w:sz="0" w:space="0" w:color="auto"/>
        <w:bottom w:val="none" w:sz="0" w:space="0" w:color="auto"/>
        <w:right w:val="none" w:sz="0" w:space="0" w:color="auto"/>
      </w:divBdr>
      <w:divsChild>
        <w:div w:id="270284354">
          <w:marLeft w:val="0"/>
          <w:marRight w:val="0"/>
          <w:marTop w:val="0"/>
          <w:marBottom w:val="0"/>
          <w:divBdr>
            <w:top w:val="none" w:sz="0" w:space="0" w:color="auto"/>
            <w:left w:val="none" w:sz="0" w:space="0" w:color="auto"/>
            <w:bottom w:val="none" w:sz="0" w:space="0" w:color="auto"/>
            <w:right w:val="none" w:sz="0" w:space="0" w:color="auto"/>
          </w:divBdr>
        </w:div>
        <w:div w:id="466051912">
          <w:marLeft w:val="0"/>
          <w:marRight w:val="0"/>
          <w:marTop w:val="0"/>
          <w:marBottom w:val="0"/>
          <w:divBdr>
            <w:top w:val="none" w:sz="0" w:space="0" w:color="auto"/>
            <w:left w:val="none" w:sz="0" w:space="0" w:color="auto"/>
            <w:bottom w:val="none" w:sz="0" w:space="0" w:color="auto"/>
            <w:right w:val="none" w:sz="0" w:space="0" w:color="auto"/>
          </w:divBdr>
        </w:div>
        <w:div w:id="1426613696">
          <w:marLeft w:val="0"/>
          <w:marRight w:val="0"/>
          <w:marTop w:val="0"/>
          <w:marBottom w:val="0"/>
          <w:divBdr>
            <w:top w:val="none" w:sz="0" w:space="0" w:color="auto"/>
            <w:left w:val="none" w:sz="0" w:space="0" w:color="auto"/>
            <w:bottom w:val="none" w:sz="0" w:space="0" w:color="auto"/>
            <w:right w:val="none" w:sz="0" w:space="0" w:color="auto"/>
          </w:divBdr>
        </w:div>
      </w:divsChild>
    </w:div>
    <w:div w:id="1746536731">
      <w:bodyDiv w:val="1"/>
      <w:marLeft w:val="0"/>
      <w:marRight w:val="0"/>
      <w:marTop w:val="0"/>
      <w:marBottom w:val="0"/>
      <w:divBdr>
        <w:top w:val="none" w:sz="0" w:space="0" w:color="auto"/>
        <w:left w:val="none" w:sz="0" w:space="0" w:color="auto"/>
        <w:bottom w:val="none" w:sz="0" w:space="0" w:color="auto"/>
        <w:right w:val="none" w:sz="0" w:space="0" w:color="auto"/>
      </w:divBdr>
    </w:div>
    <w:div w:id="17501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xFPoIU5iiY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llivingstonvillage-ps@westlothi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Smith</dc:creator>
  <cp:lastModifiedBy>Erinne Maclachlan</cp:lastModifiedBy>
  <cp:revision>3</cp:revision>
  <dcterms:created xsi:type="dcterms:W3CDTF">2020-05-29T09:15:00Z</dcterms:created>
  <dcterms:modified xsi:type="dcterms:W3CDTF">2020-06-01T07:02:00Z</dcterms:modified>
</cp:coreProperties>
</file>