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3100"/>
        <w:gridCol w:w="2253"/>
        <w:gridCol w:w="847"/>
        <w:gridCol w:w="3100"/>
        <w:gridCol w:w="3100"/>
        <w:gridCol w:w="3100"/>
      </w:tblGrid>
      <w:tr w:rsidR="0070195F" w:rsidRPr="007D0105" w:rsidTr="00CC3CAB">
        <w:trPr>
          <w:trHeight w:val="529"/>
        </w:trPr>
        <w:tc>
          <w:tcPr>
            <w:tcW w:w="3100" w:type="dxa"/>
            <w:vAlign w:val="center"/>
          </w:tcPr>
          <w:p w:rsidR="0070195F" w:rsidRPr="0070195F" w:rsidRDefault="0070195F" w:rsidP="007D0105">
            <w:pPr>
              <w:jc w:val="center"/>
              <w:rPr>
                <w:rFonts w:ascii="SassoonCRInfant" w:hAnsi="SassoonCRInfant"/>
                <w:b/>
                <w:sz w:val="24"/>
                <w:szCs w:val="24"/>
              </w:rPr>
            </w:pPr>
            <w:bookmarkStart w:id="0" w:name="_GoBack"/>
            <w:bookmarkEnd w:id="0"/>
            <w:r w:rsidRPr="0070195F">
              <w:rPr>
                <w:rFonts w:ascii="SassoonCRInfant" w:hAnsi="SassoonCRInfant"/>
                <w:b/>
                <w:sz w:val="24"/>
                <w:szCs w:val="24"/>
              </w:rPr>
              <w:t>Weekly Focus</w:t>
            </w:r>
          </w:p>
        </w:tc>
        <w:tc>
          <w:tcPr>
            <w:tcW w:w="3100" w:type="dxa"/>
            <w:gridSpan w:val="2"/>
            <w:vAlign w:val="center"/>
          </w:tcPr>
          <w:p w:rsidR="0070195F" w:rsidRPr="0070195F" w:rsidRDefault="0070195F" w:rsidP="007A0399">
            <w:pPr>
              <w:jc w:val="center"/>
              <w:rPr>
                <w:rFonts w:ascii="SassoonCRInfant" w:hAnsi="SassoonCRInfant"/>
                <w:b/>
                <w:sz w:val="24"/>
                <w:szCs w:val="24"/>
              </w:rPr>
            </w:pPr>
            <w:r w:rsidRPr="0070195F">
              <w:rPr>
                <w:rFonts w:ascii="SassoonCRInfant" w:hAnsi="SassoonCRInfant"/>
                <w:b/>
                <w:sz w:val="24"/>
                <w:szCs w:val="24"/>
              </w:rPr>
              <w:t>Write</w:t>
            </w:r>
          </w:p>
        </w:tc>
        <w:tc>
          <w:tcPr>
            <w:tcW w:w="3100" w:type="dxa"/>
            <w:vAlign w:val="center"/>
          </w:tcPr>
          <w:p w:rsidR="0070195F" w:rsidRPr="0070195F" w:rsidRDefault="0070195F" w:rsidP="007A0399">
            <w:pPr>
              <w:jc w:val="center"/>
              <w:rPr>
                <w:rFonts w:ascii="SassoonCRInfant" w:hAnsi="SassoonCRInfant"/>
                <w:b/>
                <w:sz w:val="24"/>
                <w:szCs w:val="24"/>
              </w:rPr>
            </w:pPr>
            <w:r w:rsidRPr="0070195F">
              <w:rPr>
                <w:rFonts w:ascii="SassoonCRInfant" w:hAnsi="SassoonCRInfant"/>
                <w:b/>
                <w:sz w:val="24"/>
                <w:szCs w:val="24"/>
              </w:rPr>
              <w:t>Say</w:t>
            </w:r>
          </w:p>
        </w:tc>
        <w:tc>
          <w:tcPr>
            <w:tcW w:w="3100" w:type="dxa"/>
            <w:vAlign w:val="center"/>
          </w:tcPr>
          <w:p w:rsidR="0070195F" w:rsidRPr="0070195F" w:rsidRDefault="0070195F" w:rsidP="007A0399">
            <w:pPr>
              <w:jc w:val="center"/>
              <w:rPr>
                <w:rFonts w:ascii="SassoonCRInfant" w:hAnsi="SassoonCRInfant"/>
                <w:b/>
                <w:sz w:val="24"/>
                <w:szCs w:val="24"/>
              </w:rPr>
            </w:pPr>
            <w:r w:rsidRPr="0070195F">
              <w:rPr>
                <w:rFonts w:ascii="SassoonCRInfant" w:hAnsi="SassoonCRInfant"/>
                <w:b/>
                <w:sz w:val="24"/>
                <w:szCs w:val="24"/>
              </w:rPr>
              <w:t>Make</w:t>
            </w:r>
          </w:p>
        </w:tc>
        <w:tc>
          <w:tcPr>
            <w:tcW w:w="3100" w:type="dxa"/>
            <w:vAlign w:val="center"/>
          </w:tcPr>
          <w:p w:rsidR="0070195F" w:rsidRPr="0070195F" w:rsidRDefault="00D06FF5" w:rsidP="007A0399">
            <w:pPr>
              <w:jc w:val="center"/>
              <w:rPr>
                <w:rFonts w:ascii="SassoonCRInfant" w:hAnsi="SassoonCRInfant"/>
                <w:b/>
                <w:sz w:val="24"/>
                <w:szCs w:val="24"/>
              </w:rPr>
            </w:pPr>
            <w:r>
              <w:rPr>
                <w:noProof/>
                <w:lang w:eastAsia="en-GB"/>
              </w:rPr>
              <mc:AlternateContent>
                <mc:Choice Requires="wps">
                  <w:drawing>
                    <wp:anchor distT="0" distB="0" distL="114300" distR="114300" simplePos="0" relativeHeight="251659264" behindDoc="0" locked="0" layoutInCell="1" allowOverlap="1" wp14:anchorId="4083B8B1" wp14:editId="18514149">
                      <wp:simplePos x="0" y="0"/>
                      <wp:positionH relativeFrom="column">
                        <wp:posOffset>1365885</wp:posOffset>
                      </wp:positionH>
                      <wp:positionV relativeFrom="paragraph">
                        <wp:posOffset>-564515</wp:posOffset>
                      </wp:positionV>
                      <wp:extent cx="871855" cy="818515"/>
                      <wp:effectExtent l="0" t="0" r="4445"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818515"/>
                              </a:xfrm>
                              <a:prstGeom prst="rect">
                                <a:avLst/>
                              </a:prstGeom>
                              <a:solidFill>
                                <a:srgbClr val="FFFFFF"/>
                              </a:solidFill>
                              <a:ln w="9525">
                                <a:noFill/>
                                <a:miter lim="800000"/>
                                <a:headEnd/>
                                <a:tailEnd/>
                              </a:ln>
                            </wps:spPr>
                            <wps:txbx>
                              <w:txbxContent>
                                <w:p w:rsidR="00D06FF5" w:rsidRDefault="00D06FF5">
                                  <w:r>
                                    <w:rPr>
                                      <w:noProof/>
                                      <w:lang w:eastAsia="en-GB"/>
                                    </w:rPr>
                                    <w:drawing>
                                      <wp:inline distT="0" distB="0" distL="0" distR="0" wp14:anchorId="1F3F6475" wp14:editId="5DFDA230">
                                        <wp:extent cx="691116" cy="722902"/>
                                        <wp:effectExtent l="0" t="0" r="0" b="1270"/>
                                        <wp:docPr id="1" name="Picture 1" descr="https://www.border-embroideries.co.uk/media/catalog/category/LIVINGSTON_P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rder-embroideries.co.uk/media/catalog/category/LIVINGSTON_PS_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240" cy="7408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7.55pt;margin-top:-44.45pt;width:68.65pt;height:6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pmHwIAABwEAAAOAAAAZHJzL2Uyb0RvYy54bWysU9uO2yAQfa/Uf0C8N7bTuJu14qy22aaq&#10;tL1Iu/0AjHGMCgwFEjv9+h1wNpu2b1V5QDMwczhzZljdjFqRg3BegqlpMcspEYZDK82upt8ft2+W&#10;lPjATMsUGFHTo/D0Zv361WqwlZhDD6oVjiCI8dVga9qHYKss87wXmvkZWGHwsgOnWUDX7bLWsQHR&#10;tcrmef4uG8C11gEX3uPp3XRJ1wm/6wQPX7vOi0BUTZFbSLtLexP3bL1i1c4x20t+osH+gYVm0uCj&#10;Z6g7FhjZO/kXlJbcgYcuzDjoDLpOcpFqwGqK/I9qHnpmRaoFxfH2LJP/f7D8y+GbI7Kt6dv8ihLD&#10;NDbpUYyBvIeRzKM+g/UVhj1YDAwjHmOfU63e3gP/4YmBTc/MTtw6B0MvWIv8ipiZXaROOD6CNMNn&#10;aPEZtg+QgMbO6SgeykEQHft0PPcmUuF4uLwqlmVJCcerJZpFmV5g1XOydT58FKBJNGrqsPUJnB3u&#10;fYhkWPUcEt/yoGS7lUolx+2ajXLkwHBMtmmd0H8LU4YMNb0u52VCNhDz0wRpGXCMldRILo8rprMq&#10;ivHBtMkOTKrJRibKnNSJgkzShLEZMTBK1kB7RJ0cTOOK3wuNHtwvSgYc1Zr6n3vmBCXqk0Gtr4vF&#10;Is52chbl1Rwdd3nTXN4wwxGqpoGSydyE9B8iXwO32JNOJr1emJy44ggmGU/fJc74pZ+iXj71+gkA&#10;AP//AwBQSwMEFAAGAAgAAAAhAO9eP63gAAAACgEAAA8AAABkcnMvZG93bnJldi54bWxMj0FugzAQ&#10;RfeVegdrKnVTJTYUEkIYorZSq26T5gADdgAF2wg7gdy+7qpZjv7T/2+K3ax7dlWj66xBiJYCmDK1&#10;lZ1pEI4/n4sMmPNkJPXWKISbcrArHx8KyqWdzF5dD75hocS4nBBa74ecc1e3SpNb2kGZkJ3sqMmH&#10;c2y4HGkK5brnsRArrqkzYaGlQX20qj4fLhrh9D29pJup+vLH9T5ZvVO3ruwN8flpftsC82r2/zD8&#10;6Qd1KINTZS9GOtYjxFEaBRRhkWUbYIF4TeMEWIWQCAG8LPj9C+UvAAAA//8DAFBLAQItABQABgAI&#10;AAAAIQC2gziS/gAAAOEBAAATAAAAAAAAAAAAAAAAAAAAAABbQ29udGVudF9UeXBlc10ueG1sUEsB&#10;Ai0AFAAGAAgAAAAhADj9If/WAAAAlAEAAAsAAAAAAAAAAAAAAAAALwEAAF9yZWxzLy5yZWxzUEsB&#10;Ai0AFAAGAAgAAAAhAN1FimYfAgAAHAQAAA4AAAAAAAAAAAAAAAAALgIAAGRycy9lMm9Eb2MueG1s&#10;UEsBAi0AFAAGAAgAAAAhAO9eP63gAAAACgEAAA8AAAAAAAAAAAAAAAAAeQQAAGRycy9kb3ducmV2&#10;LnhtbFBLBQYAAAAABAAEAPMAAACGBQAAAAA=&#10;" stroked="f">
                      <v:textbox>
                        <w:txbxContent>
                          <w:p w:rsidR="00D06FF5" w:rsidRDefault="00D06FF5">
                            <w:r>
                              <w:rPr>
                                <w:noProof/>
                                <w:lang w:eastAsia="en-GB"/>
                              </w:rPr>
                              <w:drawing>
                                <wp:inline distT="0" distB="0" distL="0" distR="0" wp14:anchorId="1F3F6475" wp14:editId="5DFDA230">
                                  <wp:extent cx="691116" cy="722902"/>
                                  <wp:effectExtent l="0" t="0" r="0" b="1270"/>
                                  <wp:docPr id="1" name="Picture 1" descr="https://www.border-embroideries.co.uk/media/catalog/category/LIVINGSTON_PS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rder-embroideries.co.uk/media/catalog/category/LIVINGSTON_PS_NE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8240" cy="740814"/>
                                          </a:xfrm>
                                          <a:prstGeom prst="rect">
                                            <a:avLst/>
                                          </a:prstGeom>
                                          <a:noFill/>
                                          <a:ln>
                                            <a:noFill/>
                                          </a:ln>
                                        </pic:spPr>
                                      </pic:pic>
                                    </a:graphicData>
                                  </a:graphic>
                                </wp:inline>
                              </w:drawing>
                            </w:r>
                          </w:p>
                        </w:txbxContent>
                      </v:textbox>
                    </v:shape>
                  </w:pict>
                </mc:Fallback>
              </mc:AlternateContent>
            </w:r>
            <w:r w:rsidR="0070195F" w:rsidRPr="0070195F">
              <w:rPr>
                <w:rFonts w:ascii="SassoonCRInfant" w:hAnsi="SassoonCRInfant"/>
                <w:b/>
                <w:sz w:val="24"/>
                <w:szCs w:val="24"/>
              </w:rPr>
              <w:t>Do</w:t>
            </w:r>
          </w:p>
        </w:tc>
      </w:tr>
      <w:tr w:rsidR="0070195F" w:rsidRPr="007D0105" w:rsidTr="00273BAC">
        <w:trPr>
          <w:trHeight w:val="2560"/>
        </w:trPr>
        <w:tc>
          <w:tcPr>
            <w:tcW w:w="3100" w:type="dxa"/>
            <w:vMerge w:val="restart"/>
            <w:vAlign w:val="center"/>
          </w:tcPr>
          <w:p w:rsidR="0070195F" w:rsidRDefault="0070195F" w:rsidP="0070195F">
            <w:pPr>
              <w:jc w:val="center"/>
              <w:rPr>
                <w:rFonts w:ascii="SassoonCRInfant" w:hAnsi="SassoonCRInfant"/>
                <w:sz w:val="24"/>
                <w:szCs w:val="24"/>
              </w:rPr>
            </w:pPr>
            <w:r w:rsidRPr="0070195F">
              <w:rPr>
                <w:rFonts w:ascii="SassoonCRInfant" w:hAnsi="SassoonCRInfant"/>
                <w:b/>
                <w:sz w:val="24"/>
                <w:szCs w:val="24"/>
              </w:rPr>
              <w:t>Sound:</w:t>
            </w:r>
            <w:r w:rsidR="00DD79BE">
              <w:rPr>
                <w:rFonts w:ascii="SassoonCRInfant" w:hAnsi="SassoonCRInfant"/>
                <w:sz w:val="24"/>
                <w:szCs w:val="24"/>
              </w:rPr>
              <w:t xml:space="preserve"> er</w:t>
            </w:r>
          </w:p>
          <w:p w:rsidR="0070195F" w:rsidRDefault="0070195F" w:rsidP="0070195F">
            <w:pPr>
              <w:jc w:val="center"/>
              <w:rPr>
                <w:rFonts w:ascii="SassoonCRInfant" w:hAnsi="SassoonCRInfant"/>
                <w:sz w:val="24"/>
                <w:szCs w:val="24"/>
              </w:rPr>
            </w:pPr>
            <w:r w:rsidRPr="00636E35">
              <w:rPr>
                <w:rFonts w:ascii="SassoonCRInfant" w:hAnsi="SassoonCRInfant"/>
                <w:b/>
                <w:sz w:val="24"/>
                <w:szCs w:val="24"/>
              </w:rPr>
              <w:t>Tricky Word:</w:t>
            </w:r>
            <w:r w:rsidR="00636E35">
              <w:rPr>
                <w:rFonts w:ascii="SassoonCRInfant" w:hAnsi="SassoonCRInfant"/>
                <w:sz w:val="24"/>
                <w:szCs w:val="24"/>
              </w:rPr>
              <w:t xml:space="preserve"> two</w:t>
            </w:r>
          </w:p>
          <w:p w:rsidR="0070195F" w:rsidRPr="0070195F" w:rsidRDefault="0070195F" w:rsidP="0070195F">
            <w:pPr>
              <w:jc w:val="center"/>
              <w:rPr>
                <w:rFonts w:ascii="SassoonCRInfant" w:hAnsi="SassoonCRInfant"/>
                <w:b/>
                <w:sz w:val="24"/>
                <w:szCs w:val="24"/>
              </w:rPr>
            </w:pPr>
            <w:r w:rsidRPr="0070195F">
              <w:rPr>
                <w:rFonts w:ascii="SassoonCRInfant" w:hAnsi="SassoonCRInfant"/>
                <w:b/>
                <w:sz w:val="24"/>
                <w:szCs w:val="24"/>
              </w:rPr>
              <w:t>Spelling Words</w:t>
            </w:r>
          </w:p>
          <w:p w:rsidR="0070195F" w:rsidRDefault="00DD79BE" w:rsidP="0070195F">
            <w:pPr>
              <w:jc w:val="center"/>
              <w:rPr>
                <w:rFonts w:ascii="SassoonCRInfant" w:hAnsi="SassoonCRInfant"/>
                <w:sz w:val="24"/>
                <w:szCs w:val="24"/>
              </w:rPr>
            </w:pPr>
            <w:r>
              <w:rPr>
                <w:rFonts w:ascii="SassoonCRInfant" w:hAnsi="SassoonCRInfant"/>
                <w:sz w:val="24"/>
                <w:szCs w:val="24"/>
              </w:rPr>
              <w:t>better</w:t>
            </w:r>
          </w:p>
          <w:p w:rsidR="0070195F" w:rsidRDefault="00DD79BE" w:rsidP="0070195F">
            <w:pPr>
              <w:jc w:val="center"/>
              <w:rPr>
                <w:rFonts w:ascii="SassoonCRInfant" w:hAnsi="SassoonCRInfant"/>
                <w:sz w:val="24"/>
                <w:szCs w:val="24"/>
              </w:rPr>
            </w:pPr>
            <w:r>
              <w:rPr>
                <w:rFonts w:ascii="SassoonCRInfant" w:hAnsi="SassoonCRInfant"/>
                <w:sz w:val="24"/>
                <w:szCs w:val="24"/>
              </w:rPr>
              <w:t>letter</w:t>
            </w:r>
          </w:p>
          <w:p w:rsidR="0070195F" w:rsidRDefault="00DD79BE" w:rsidP="0070195F">
            <w:pPr>
              <w:jc w:val="center"/>
              <w:rPr>
                <w:rFonts w:ascii="SassoonCRInfant" w:hAnsi="SassoonCRInfant"/>
                <w:sz w:val="24"/>
                <w:szCs w:val="24"/>
              </w:rPr>
            </w:pPr>
            <w:r>
              <w:rPr>
                <w:rFonts w:ascii="SassoonCRInfant" w:hAnsi="SassoonCRInfant"/>
                <w:sz w:val="24"/>
                <w:szCs w:val="24"/>
              </w:rPr>
              <w:t>over</w:t>
            </w:r>
          </w:p>
          <w:p w:rsidR="0070195F" w:rsidRDefault="00DD79BE" w:rsidP="0070195F">
            <w:pPr>
              <w:jc w:val="center"/>
              <w:rPr>
                <w:rFonts w:ascii="SassoonCRInfant" w:hAnsi="SassoonCRInfant"/>
                <w:sz w:val="24"/>
                <w:szCs w:val="24"/>
              </w:rPr>
            </w:pPr>
            <w:r>
              <w:rPr>
                <w:rFonts w:ascii="SassoonCRInfant" w:hAnsi="SassoonCRInfant"/>
                <w:sz w:val="24"/>
                <w:szCs w:val="24"/>
              </w:rPr>
              <w:t>never</w:t>
            </w:r>
          </w:p>
          <w:p w:rsidR="0070195F" w:rsidRDefault="00DD79BE" w:rsidP="0070195F">
            <w:pPr>
              <w:jc w:val="center"/>
              <w:rPr>
                <w:rFonts w:ascii="SassoonCRInfant" w:hAnsi="SassoonCRInfant"/>
                <w:sz w:val="24"/>
                <w:szCs w:val="24"/>
              </w:rPr>
            </w:pPr>
            <w:r>
              <w:rPr>
                <w:rFonts w:ascii="SassoonCRInfant" w:hAnsi="SassoonCRInfant"/>
                <w:sz w:val="24"/>
                <w:szCs w:val="24"/>
              </w:rPr>
              <w:t>after</w:t>
            </w:r>
          </w:p>
          <w:p w:rsidR="0070195F" w:rsidRDefault="00DD79BE" w:rsidP="0070195F">
            <w:pPr>
              <w:jc w:val="center"/>
              <w:rPr>
                <w:rFonts w:ascii="SassoonCRInfant" w:hAnsi="SassoonCRInfant"/>
                <w:sz w:val="24"/>
                <w:szCs w:val="24"/>
              </w:rPr>
            </w:pPr>
            <w:r>
              <w:rPr>
                <w:rFonts w:ascii="SassoonCRInfant" w:hAnsi="SassoonCRInfant"/>
                <w:sz w:val="24"/>
                <w:szCs w:val="24"/>
              </w:rPr>
              <w:t>litter</w:t>
            </w:r>
          </w:p>
          <w:p w:rsidR="0070195F" w:rsidRDefault="00DD79BE" w:rsidP="0070195F">
            <w:pPr>
              <w:jc w:val="center"/>
              <w:rPr>
                <w:rFonts w:ascii="SassoonCRInfant" w:hAnsi="SassoonCRInfant"/>
                <w:sz w:val="24"/>
                <w:szCs w:val="24"/>
              </w:rPr>
            </w:pPr>
            <w:r>
              <w:rPr>
                <w:rFonts w:ascii="SassoonCRInfant" w:hAnsi="SassoonCRInfant"/>
                <w:sz w:val="24"/>
                <w:szCs w:val="24"/>
              </w:rPr>
              <w:t>herb</w:t>
            </w:r>
          </w:p>
          <w:p w:rsidR="0070195F" w:rsidRDefault="00DD79BE" w:rsidP="0070195F">
            <w:pPr>
              <w:jc w:val="center"/>
              <w:rPr>
                <w:rFonts w:ascii="SassoonCRInfant" w:hAnsi="SassoonCRInfant"/>
                <w:sz w:val="24"/>
                <w:szCs w:val="24"/>
              </w:rPr>
            </w:pPr>
            <w:r>
              <w:rPr>
                <w:rFonts w:ascii="SassoonCRInfant" w:hAnsi="SassoonCRInfant"/>
                <w:sz w:val="24"/>
                <w:szCs w:val="24"/>
              </w:rPr>
              <w:t>corner</w:t>
            </w:r>
          </w:p>
          <w:p w:rsidR="0070195F" w:rsidRDefault="00DD79BE" w:rsidP="0070195F">
            <w:pPr>
              <w:jc w:val="center"/>
              <w:rPr>
                <w:rFonts w:ascii="SassoonCRInfant" w:hAnsi="SassoonCRInfant"/>
                <w:sz w:val="24"/>
                <w:szCs w:val="24"/>
              </w:rPr>
            </w:pPr>
            <w:r>
              <w:rPr>
                <w:rFonts w:ascii="SassoonCRInfant" w:hAnsi="SassoonCRInfant"/>
                <w:sz w:val="24"/>
                <w:szCs w:val="24"/>
              </w:rPr>
              <w:t>supper</w:t>
            </w:r>
          </w:p>
          <w:p w:rsidR="0070195F" w:rsidRDefault="00DD79BE" w:rsidP="0070195F">
            <w:pPr>
              <w:jc w:val="center"/>
              <w:rPr>
                <w:rFonts w:ascii="SassoonCRInfant" w:hAnsi="SassoonCRInfant"/>
                <w:sz w:val="24"/>
                <w:szCs w:val="24"/>
              </w:rPr>
            </w:pPr>
            <w:r>
              <w:rPr>
                <w:rFonts w:ascii="SassoonCRInfant" w:hAnsi="SassoonCRInfant"/>
                <w:sz w:val="24"/>
                <w:szCs w:val="24"/>
              </w:rPr>
              <w:t>perm</w:t>
            </w:r>
          </w:p>
          <w:p w:rsidR="0070195F" w:rsidRDefault="0070195F" w:rsidP="0070195F">
            <w:pPr>
              <w:jc w:val="center"/>
              <w:rPr>
                <w:rFonts w:ascii="SassoonCRInfant" w:hAnsi="SassoonCRInfant"/>
                <w:sz w:val="24"/>
                <w:szCs w:val="24"/>
              </w:rPr>
            </w:pPr>
          </w:p>
          <w:p w:rsidR="0070195F" w:rsidRPr="0070195F" w:rsidRDefault="0070195F" w:rsidP="0070195F">
            <w:pPr>
              <w:jc w:val="center"/>
              <w:rPr>
                <w:rFonts w:ascii="SassoonCRInfant" w:hAnsi="SassoonCRInfant"/>
                <w:sz w:val="24"/>
                <w:szCs w:val="24"/>
              </w:rPr>
            </w:pPr>
            <w:r w:rsidRPr="0070195F">
              <w:rPr>
                <w:rFonts w:ascii="SassoonCRInfant" w:hAnsi="SassoonCRInfant"/>
                <w:b/>
                <w:sz w:val="24"/>
                <w:szCs w:val="24"/>
              </w:rPr>
              <w:t>Maths</w:t>
            </w:r>
            <w:r>
              <w:rPr>
                <w:rFonts w:ascii="SassoonCRInfant" w:hAnsi="SassoonCRInfant"/>
                <w:sz w:val="24"/>
                <w:szCs w:val="24"/>
              </w:rPr>
              <w:t>: money - recognising all coins to £2</w:t>
            </w:r>
          </w:p>
          <w:p w:rsidR="0070195F" w:rsidRPr="00CC3CAB" w:rsidRDefault="0070195F" w:rsidP="001B2C8F">
            <w:pPr>
              <w:jc w:val="center"/>
              <w:rPr>
                <w:rFonts w:ascii="SassoonCRInfant" w:hAnsi="SassoonCRInfant"/>
                <w:sz w:val="24"/>
                <w:szCs w:val="24"/>
              </w:rPr>
            </w:pPr>
          </w:p>
        </w:tc>
        <w:tc>
          <w:tcPr>
            <w:tcW w:w="3100" w:type="dxa"/>
            <w:gridSpan w:val="2"/>
            <w:vAlign w:val="center"/>
          </w:tcPr>
          <w:p w:rsidR="0070195F" w:rsidRPr="00666D26" w:rsidRDefault="0070195F" w:rsidP="009A2B0A">
            <w:pPr>
              <w:jc w:val="center"/>
              <w:rPr>
                <w:rFonts w:ascii="SassoonCRInfant" w:hAnsi="SassoonCRInfant"/>
              </w:rPr>
            </w:pPr>
            <w:r w:rsidRPr="00666D26">
              <w:rPr>
                <w:rFonts w:ascii="SassoonCRInfant" w:hAnsi="SassoonCRInfant"/>
              </w:rPr>
              <w:t>Pra</w:t>
            </w:r>
            <w:r w:rsidR="009A2B0A" w:rsidRPr="00666D26">
              <w:rPr>
                <w:rFonts w:ascii="SassoonCRInfant" w:hAnsi="SassoonCRInfant"/>
              </w:rPr>
              <w:t xml:space="preserve">ctise writing this week’s spelling words by creating a ‘er’ sound flower. Write a spelling word on each petal. </w:t>
            </w:r>
            <w:proofErr w:type="gramStart"/>
            <w:r w:rsidR="009A2B0A" w:rsidRPr="00666D26">
              <w:rPr>
                <w:rFonts w:ascii="SassoonCRInfant" w:hAnsi="SassoonCRInfant"/>
              </w:rPr>
              <w:t>A template has been provided but feel</w:t>
            </w:r>
            <w:proofErr w:type="gramEnd"/>
            <w:r w:rsidR="009A2B0A" w:rsidRPr="00666D26">
              <w:rPr>
                <w:rFonts w:ascii="SassoonCRInfant" w:hAnsi="SassoonCRInfant"/>
              </w:rPr>
              <w:t xml:space="preserve"> free to draw your own flower.</w:t>
            </w:r>
          </w:p>
        </w:tc>
        <w:tc>
          <w:tcPr>
            <w:tcW w:w="3100" w:type="dxa"/>
            <w:vAlign w:val="center"/>
          </w:tcPr>
          <w:p w:rsidR="0070195F" w:rsidRPr="00666D26" w:rsidRDefault="00107A58" w:rsidP="00107A58">
            <w:pPr>
              <w:jc w:val="center"/>
              <w:rPr>
                <w:rFonts w:ascii="SassoonCRInfant" w:hAnsi="SassoonCRInfant"/>
              </w:rPr>
            </w:pPr>
            <w:r w:rsidRPr="00666D26">
              <w:rPr>
                <w:rFonts w:ascii="SassoonCRInfant" w:hAnsi="SassoonCRInfant"/>
              </w:rPr>
              <w:t xml:space="preserve">Reading </w:t>
            </w:r>
            <w:r w:rsidR="00D57109" w:rsidRPr="00666D26">
              <w:rPr>
                <w:rFonts w:ascii="SassoonCRInfant" w:hAnsi="SassoonCRInfant"/>
              </w:rPr>
              <w:t>‘</w:t>
            </w:r>
            <w:proofErr w:type="spellStart"/>
            <w:r w:rsidR="00D57109" w:rsidRPr="00666D26">
              <w:rPr>
                <w:rFonts w:ascii="SassoonCRInfant" w:hAnsi="SassoonCRInfant"/>
              </w:rPr>
              <w:t>er</w:t>
            </w:r>
            <w:proofErr w:type="spellEnd"/>
            <w:r w:rsidR="00D57109" w:rsidRPr="00666D26">
              <w:rPr>
                <w:rFonts w:ascii="SassoonCRInfant" w:hAnsi="SassoonCRInfant"/>
              </w:rPr>
              <w:t xml:space="preserve">’ </w:t>
            </w:r>
            <w:r w:rsidRPr="00666D26">
              <w:rPr>
                <w:rFonts w:ascii="SassoonCRInfant" w:hAnsi="SassoonCRInfant"/>
              </w:rPr>
              <w:t>W</w:t>
            </w:r>
            <w:r w:rsidR="00D57109" w:rsidRPr="00666D26">
              <w:rPr>
                <w:rFonts w:ascii="SassoonCRInfant" w:hAnsi="SassoonCRInfant"/>
              </w:rPr>
              <w:t xml:space="preserve">ords </w:t>
            </w:r>
            <w:r w:rsidRPr="00666D26">
              <w:rPr>
                <w:rFonts w:ascii="SassoonCRInfant" w:hAnsi="SassoonCRInfant"/>
              </w:rPr>
              <w:t xml:space="preserve">Card Game </w:t>
            </w:r>
          </w:p>
          <w:p w:rsidR="00107A58" w:rsidRPr="00666D26" w:rsidRDefault="00107A58" w:rsidP="00107A58">
            <w:pPr>
              <w:jc w:val="center"/>
              <w:rPr>
                <w:rFonts w:ascii="SassoonCRInfant" w:hAnsi="SassoonCRInfant"/>
              </w:rPr>
            </w:pPr>
            <w:r w:rsidRPr="00666D26">
              <w:rPr>
                <w:rFonts w:ascii="SassoonCRInfant" w:hAnsi="SassoonCRInfant"/>
              </w:rPr>
              <w:t>Play the game and say the words.  Perhaps you could time yourself.  Play against another player, who is fastest to say the words?</w:t>
            </w:r>
          </w:p>
        </w:tc>
        <w:tc>
          <w:tcPr>
            <w:tcW w:w="3100" w:type="dxa"/>
            <w:vAlign w:val="center"/>
          </w:tcPr>
          <w:p w:rsidR="0070195F" w:rsidRPr="00666D26" w:rsidRDefault="00B05531" w:rsidP="00666D26">
            <w:pPr>
              <w:jc w:val="center"/>
              <w:rPr>
                <w:rFonts w:ascii="SassoonCRInfant" w:hAnsi="SassoonCRInfant"/>
              </w:rPr>
            </w:pPr>
            <w:r w:rsidRPr="00666D26">
              <w:rPr>
                <w:rFonts w:ascii="SassoonCRInfant" w:hAnsi="SassoonCRInfant"/>
              </w:rPr>
              <w:t>Make a word</w:t>
            </w:r>
            <w:r w:rsidR="00666D26" w:rsidRPr="00666D26">
              <w:rPr>
                <w:rFonts w:ascii="SassoonCRInfant" w:hAnsi="SassoonCRInfant"/>
              </w:rPr>
              <w:t xml:space="preserve"> </w:t>
            </w:r>
            <w:r w:rsidRPr="00666D26">
              <w:rPr>
                <w:rFonts w:ascii="SassoonCRInfant" w:hAnsi="SassoonCRInfant"/>
              </w:rPr>
              <w:t>search using the attached grid or the following link</w:t>
            </w:r>
            <w:r w:rsidR="00666D26" w:rsidRPr="00666D26">
              <w:rPr>
                <w:rFonts w:ascii="SassoonCRInfant" w:hAnsi="SassoonCRInfant"/>
              </w:rPr>
              <w:t xml:space="preserve"> </w:t>
            </w:r>
            <w:hyperlink r:id="rId10" w:history="1">
              <w:r w:rsidR="00666D26" w:rsidRPr="00666D26">
                <w:rPr>
                  <w:rStyle w:val="Hyperlink"/>
                </w:rPr>
                <w:t>https://thewordsearch.com/maker/</w:t>
              </w:r>
            </w:hyperlink>
            <w:r w:rsidR="00666D26" w:rsidRPr="00666D26">
              <w:t xml:space="preserve"> (please note the word search will be created in capital letters – a good opportunity to revise the link between lower case and upper case letters)</w:t>
            </w:r>
          </w:p>
        </w:tc>
        <w:tc>
          <w:tcPr>
            <w:tcW w:w="3100" w:type="dxa"/>
            <w:vAlign w:val="center"/>
          </w:tcPr>
          <w:p w:rsidR="0070195F" w:rsidRPr="00666D26" w:rsidRDefault="00107A58" w:rsidP="00107A58">
            <w:pPr>
              <w:jc w:val="center"/>
              <w:rPr>
                <w:rFonts w:ascii="SassoonCRInfant" w:hAnsi="SassoonCRInfant"/>
              </w:rPr>
            </w:pPr>
            <w:r w:rsidRPr="00666D26">
              <w:rPr>
                <w:rFonts w:ascii="SassoonCRInfant" w:hAnsi="SassoonCRInfant"/>
              </w:rPr>
              <w:t xml:space="preserve">Play roll and read using a dice </w:t>
            </w:r>
            <w:r w:rsidR="009A2B0A" w:rsidRPr="00666D26">
              <w:rPr>
                <w:rFonts w:ascii="SassoonCRInfant" w:hAnsi="SassoonCRInfant"/>
              </w:rPr>
              <w:t>and some counters or buttons. Ro</w:t>
            </w:r>
            <w:r w:rsidRPr="00666D26">
              <w:rPr>
                <w:rFonts w:ascii="SassoonCRInfant" w:hAnsi="SassoonCRInfant"/>
              </w:rPr>
              <w:t xml:space="preserve">ll the dice, look at the number, </w:t>
            </w:r>
            <w:r w:rsidR="009A2B0A" w:rsidRPr="00666D26">
              <w:rPr>
                <w:rFonts w:ascii="SassoonCRInfant" w:hAnsi="SassoonCRInfant"/>
              </w:rPr>
              <w:t xml:space="preserve">find that row on the grid and read the word in the box. If you can read the word you can </w:t>
            </w:r>
            <w:r w:rsidR="00636E35" w:rsidRPr="00666D26">
              <w:rPr>
                <w:rFonts w:ascii="SassoonCRInfant" w:hAnsi="SassoonCRInfant"/>
              </w:rPr>
              <w:t xml:space="preserve">cover it with </w:t>
            </w:r>
            <w:r w:rsidR="009A2B0A" w:rsidRPr="00666D26">
              <w:rPr>
                <w:rFonts w:ascii="SassoonCRInfant" w:hAnsi="SassoonCRInfant"/>
              </w:rPr>
              <w:t>your counter.</w:t>
            </w:r>
            <w:r w:rsidR="00636E35" w:rsidRPr="00666D26">
              <w:rPr>
                <w:rFonts w:ascii="SassoonCRInfant" w:hAnsi="SassoonCRInfant"/>
              </w:rPr>
              <w:t xml:space="preserve">  Can you cover all the words?</w:t>
            </w:r>
          </w:p>
        </w:tc>
      </w:tr>
      <w:tr w:rsidR="0070195F" w:rsidRPr="007D0105" w:rsidTr="00666D26">
        <w:trPr>
          <w:trHeight w:val="2272"/>
        </w:trPr>
        <w:tc>
          <w:tcPr>
            <w:tcW w:w="3100" w:type="dxa"/>
            <w:vMerge/>
            <w:vAlign w:val="center"/>
          </w:tcPr>
          <w:p w:rsidR="0070195F" w:rsidRPr="00CC3CAB" w:rsidRDefault="0070195F" w:rsidP="001E5F01">
            <w:pPr>
              <w:pStyle w:val="NormalWeb"/>
              <w:spacing w:before="0" w:beforeAutospacing="0" w:after="0" w:afterAutospacing="0"/>
              <w:jc w:val="center"/>
              <w:rPr>
                <w:rFonts w:ascii="SassoonCRInfant" w:hAnsi="SassoonCRInfant"/>
              </w:rPr>
            </w:pPr>
          </w:p>
        </w:tc>
        <w:tc>
          <w:tcPr>
            <w:tcW w:w="3100" w:type="dxa"/>
            <w:gridSpan w:val="2"/>
            <w:vAlign w:val="center"/>
          </w:tcPr>
          <w:p w:rsidR="00D57109" w:rsidRPr="00666D26" w:rsidRDefault="00D57109" w:rsidP="007A0399">
            <w:pPr>
              <w:pStyle w:val="NormalWeb"/>
              <w:spacing w:before="0" w:beforeAutospacing="0" w:after="0" w:afterAutospacing="0"/>
              <w:jc w:val="center"/>
              <w:rPr>
                <w:rFonts w:ascii="SassoonCRInfant" w:hAnsi="SassoonCRInfant"/>
                <w:sz w:val="22"/>
                <w:szCs w:val="22"/>
              </w:rPr>
            </w:pPr>
            <w:r w:rsidRPr="00666D26">
              <w:rPr>
                <w:rFonts w:ascii="SassoonCRInfant" w:hAnsi="SassoonCRInfant"/>
                <w:sz w:val="22"/>
                <w:szCs w:val="22"/>
              </w:rPr>
              <w:t>Coin rubbings</w:t>
            </w:r>
          </w:p>
          <w:p w:rsidR="0070195F" w:rsidRPr="00666D26" w:rsidRDefault="00D57109" w:rsidP="00666D26">
            <w:pPr>
              <w:pStyle w:val="NormalWeb"/>
              <w:spacing w:before="0" w:beforeAutospacing="0" w:after="0" w:afterAutospacing="0"/>
              <w:jc w:val="center"/>
              <w:rPr>
                <w:rFonts w:ascii="SassoonCRInfant" w:hAnsi="SassoonCRInfant"/>
                <w:sz w:val="22"/>
                <w:szCs w:val="22"/>
              </w:rPr>
            </w:pPr>
            <w:r w:rsidRPr="00666D26">
              <w:rPr>
                <w:rFonts w:ascii="SassoonCRInfant" w:hAnsi="SassoonCRInfant"/>
                <w:sz w:val="22"/>
                <w:szCs w:val="22"/>
              </w:rPr>
              <w:t>You will need some crayons, paper and coins. Lay out some real coins. Place a piece of paper over the coins. Pick up a crayon and rub over the coins. Once you have made your coin rubbings can you label each coin?</w:t>
            </w:r>
          </w:p>
        </w:tc>
        <w:tc>
          <w:tcPr>
            <w:tcW w:w="3100" w:type="dxa"/>
            <w:vAlign w:val="center"/>
          </w:tcPr>
          <w:p w:rsidR="00273BAC" w:rsidRDefault="00273BAC" w:rsidP="00273BAC">
            <w:pPr>
              <w:pStyle w:val="NormalWeb"/>
              <w:spacing w:before="0" w:beforeAutospacing="0" w:after="0" w:afterAutospacing="0"/>
              <w:jc w:val="center"/>
              <w:rPr>
                <w:rFonts w:ascii="SassoonCRInfant" w:hAnsi="SassoonCRInfant"/>
                <w:sz w:val="22"/>
                <w:szCs w:val="22"/>
              </w:rPr>
            </w:pPr>
            <w:r>
              <w:rPr>
                <w:rFonts w:ascii="SassoonCRInfant" w:hAnsi="SassoonCRInfant"/>
                <w:sz w:val="22"/>
                <w:szCs w:val="22"/>
              </w:rPr>
              <w:t>Identifying Change</w:t>
            </w:r>
          </w:p>
          <w:p w:rsidR="0070195F" w:rsidRPr="00666D26" w:rsidRDefault="00273BAC" w:rsidP="00273BAC">
            <w:pPr>
              <w:pStyle w:val="NormalWeb"/>
              <w:spacing w:before="0" w:beforeAutospacing="0" w:after="0" w:afterAutospacing="0"/>
              <w:jc w:val="center"/>
              <w:rPr>
                <w:rFonts w:ascii="SassoonCRInfant" w:hAnsi="SassoonCRInfant"/>
                <w:sz w:val="22"/>
                <w:szCs w:val="22"/>
              </w:rPr>
            </w:pPr>
            <w:r>
              <w:rPr>
                <w:rFonts w:ascii="SassoonCRInfant" w:hAnsi="SassoonCRInfant"/>
                <w:sz w:val="22"/>
                <w:szCs w:val="22"/>
              </w:rPr>
              <w:t>Write some price tags up to the value of 20p.  Lay them out on the table face down.  Pick one and then say how much change you would receive if you bought an item costing this amount.  Can you say which coins you would receive?</w:t>
            </w:r>
          </w:p>
        </w:tc>
        <w:tc>
          <w:tcPr>
            <w:tcW w:w="3100" w:type="dxa"/>
            <w:vAlign w:val="center"/>
          </w:tcPr>
          <w:p w:rsidR="00273BAC" w:rsidRDefault="00B05531" w:rsidP="00B05531">
            <w:pPr>
              <w:jc w:val="center"/>
              <w:rPr>
                <w:rFonts w:ascii="SassoonCRInfant" w:hAnsi="SassoonCRInfant"/>
              </w:rPr>
            </w:pPr>
            <w:r w:rsidRPr="00666D26">
              <w:rPr>
                <w:rFonts w:ascii="SassoonCRInfant" w:hAnsi="SassoonCRInfant"/>
              </w:rPr>
              <w:t>Play Kim</w:t>
            </w:r>
            <w:r w:rsidR="00273BAC">
              <w:rPr>
                <w:rFonts w:ascii="SassoonCRInfant" w:hAnsi="SassoonCRInfant"/>
              </w:rPr>
              <w:t>’s Game</w:t>
            </w:r>
          </w:p>
          <w:p w:rsidR="0070195F" w:rsidRPr="00666D26" w:rsidRDefault="00273BAC" w:rsidP="00B05531">
            <w:pPr>
              <w:jc w:val="center"/>
              <w:rPr>
                <w:rFonts w:ascii="SassoonCRInfant" w:hAnsi="SassoonCRInfant"/>
              </w:rPr>
            </w:pPr>
            <w:r>
              <w:rPr>
                <w:rFonts w:ascii="SassoonCRInfant" w:hAnsi="SassoonCRInfant"/>
              </w:rPr>
              <w:t>L</w:t>
            </w:r>
            <w:r w:rsidR="00B05531" w:rsidRPr="00666D26">
              <w:rPr>
                <w:rFonts w:ascii="SassoonCRInfant" w:hAnsi="SassoonCRInfant"/>
              </w:rPr>
              <w:t>ay out some coins on a tray, some ‘heads’ up and some ‘tails’ up</w:t>
            </w:r>
            <w:r w:rsidR="00D57109" w:rsidRPr="00666D26">
              <w:rPr>
                <w:rFonts w:ascii="SassoonCRInfant" w:hAnsi="SassoonCRInfant"/>
              </w:rPr>
              <w:t xml:space="preserve">. </w:t>
            </w:r>
            <w:r w:rsidR="00B05531" w:rsidRPr="00666D26">
              <w:rPr>
                <w:rFonts w:ascii="SassoonCRInfant" w:hAnsi="SassoonCRInfant"/>
              </w:rPr>
              <w:t>Take it in turns to close your eyes while the other person removes a coin.  Can you tell which coin is missing?</w:t>
            </w:r>
          </w:p>
        </w:tc>
        <w:tc>
          <w:tcPr>
            <w:tcW w:w="3100" w:type="dxa"/>
            <w:vAlign w:val="center"/>
          </w:tcPr>
          <w:p w:rsidR="0070195F" w:rsidRPr="00666D26" w:rsidRDefault="00D57109" w:rsidP="007A0399">
            <w:pPr>
              <w:jc w:val="center"/>
              <w:rPr>
                <w:rFonts w:ascii="SassoonCRInfant" w:hAnsi="SassoonCRInfant"/>
              </w:rPr>
            </w:pPr>
            <w:r w:rsidRPr="00666D26">
              <w:rPr>
                <w:rFonts w:ascii="SassoonCRInfant" w:hAnsi="SassoonCRInfant"/>
              </w:rPr>
              <w:t>Watch an Elmo video about money.</w:t>
            </w:r>
          </w:p>
          <w:p w:rsidR="00D57109" w:rsidRPr="00666D26" w:rsidRDefault="003E0DB2" w:rsidP="007A0399">
            <w:pPr>
              <w:jc w:val="center"/>
              <w:rPr>
                <w:rFonts w:ascii="SassoonCRInfant" w:hAnsi="SassoonCRInfant"/>
              </w:rPr>
            </w:pPr>
            <w:hyperlink r:id="rId11" w:tgtFrame="_blank" w:history="1">
              <w:r w:rsidR="00D57109" w:rsidRPr="00666D26">
                <w:rPr>
                  <w:rStyle w:val="Hyperlink"/>
                  <w:rFonts w:ascii="Calibri" w:hAnsi="Calibri" w:cs="Calibri"/>
                  <w:bdr w:val="none" w:sz="0" w:space="0" w:color="auto" w:frame="1"/>
                  <w:shd w:val="clear" w:color="auto" w:fill="FFFFFF"/>
                </w:rPr>
                <w:t>https://www.sesamestreet.org/toolkits/save</w:t>
              </w:r>
            </w:hyperlink>
          </w:p>
        </w:tc>
      </w:tr>
      <w:tr w:rsidR="0070195F" w:rsidRPr="007D0105" w:rsidTr="00367C2A">
        <w:trPr>
          <w:trHeight w:val="2984"/>
        </w:trPr>
        <w:tc>
          <w:tcPr>
            <w:tcW w:w="3100" w:type="dxa"/>
            <w:vAlign w:val="center"/>
          </w:tcPr>
          <w:p w:rsidR="0070195F" w:rsidRDefault="00D11DB0" w:rsidP="007D0105">
            <w:pPr>
              <w:jc w:val="center"/>
              <w:rPr>
                <w:rFonts w:ascii="SassoonCRInfant" w:hAnsi="SassoonCRInfant"/>
                <w:b/>
                <w:sz w:val="24"/>
                <w:szCs w:val="24"/>
              </w:rPr>
            </w:pPr>
            <w:r w:rsidRPr="00367C2A">
              <w:rPr>
                <w:rFonts w:ascii="SassoonCRInfant" w:hAnsi="SassoonCRInfant"/>
                <w:b/>
                <w:sz w:val="24"/>
                <w:szCs w:val="24"/>
              </w:rPr>
              <w:t>Quote of the Week</w:t>
            </w:r>
          </w:p>
          <w:p w:rsidR="00D11DB0" w:rsidRDefault="00367C2A" w:rsidP="00367C2A">
            <w:pPr>
              <w:jc w:val="center"/>
              <w:rPr>
                <w:rFonts w:ascii="SassoonCRInfant" w:hAnsi="SassoonCRInfant"/>
                <w:b/>
                <w:sz w:val="24"/>
                <w:szCs w:val="24"/>
              </w:rPr>
            </w:pPr>
            <w:r>
              <w:rPr>
                <w:noProof/>
                <w:lang w:eastAsia="en-GB"/>
              </w:rPr>
              <w:drawing>
                <wp:inline distT="0" distB="0" distL="0" distR="0" wp14:anchorId="115EFDCB" wp14:editId="043B072D">
                  <wp:extent cx="1749394" cy="1517006"/>
                  <wp:effectExtent l="0" t="0" r="3810" b="7620"/>
                  <wp:docPr id="2" name="Picture 2" descr="66 Thankful Quotes and Sayings for Everyone in Your Life | Pro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6 Thankful Quotes and Sayings for Everyone in Your Life | ProFlowe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4335" cy="1512619"/>
                          </a:xfrm>
                          <a:prstGeom prst="rect">
                            <a:avLst/>
                          </a:prstGeom>
                          <a:noFill/>
                          <a:ln>
                            <a:noFill/>
                          </a:ln>
                        </pic:spPr>
                      </pic:pic>
                    </a:graphicData>
                  </a:graphic>
                </wp:inline>
              </w:drawing>
            </w:r>
          </w:p>
          <w:p w:rsidR="00367C2A" w:rsidRPr="00367C2A" w:rsidRDefault="00367C2A" w:rsidP="00367C2A">
            <w:pPr>
              <w:jc w:val="center"/>
              <w:rPr>
                <w:rFonts w:ascii="SassoonCRInfant" w:hAnsi="SassoonCRInfant"/>
                <w:sz w:val="20"/>
                <w:szCs w:val="20"/>
              </w:rPr>
            </w:pPr>
            <w:r>
              <w:rPr>
                <w:rFonts w:ascii="SassoonCRInfant" w:hAnsi="SassoonCRInfant"/>
                <w:sz w:val="20"/>
                <w:szCs w:val="20"/>
              </w:rPr>
              <w:t>Keep up the great work everyone!</w:t>
            </w:r>
          </w:p>
        </w:tc>
        <w:tc>
          <w:tcPr>
            <w:tcW w:w="2253" w:type="dxa"/>
            <w:vAlign w:val="center"/>
          </w:tcPr>
          <w:p w:rsidR="009A2B0A" w:rsidRPr="00666D26" w:rsidRDefault="009A2B0A" w:rsidP="00636E35">
            <w:pPr>
              <w:jc w:val="center"/>
              <w:rPr>
                <w:rFonts w:ascii="SassoonCRInfant" w:hAnsi="SassoonCRInfant"/>
              </w:rPr>
            </w:pPr>
            <w:r w:rsidRPr="00666D26">
              <w:rPr>
                <w:rFonts w:ascii="SassoonCRInfant" w:hAnsi="SassoonCRInfant"/>
              </w:rPr>
              <w:t>Thank you for your applications, c</w:t>
            </w:r>
            <w:r w:rsidR="00636E35" w:rsidRPr="00666D26">
              <w:rPr>
                <w:rFonts w:ascii="SassoonCRInfant" w:hAnsi="SassoonCRInfant"/>
              </w:rPr>
              <w:t>ongratulations you have the job!</w:t>
            </w:r>
          </w:p>
          <w:p w:rsidR="009A2B0A" w:rsidRPr="00666D26" w:rsidRDefault="009A2B0A" w:rsidP="00636E35">
            <w:pPr>
              <w:jc w:val="center"/>
              <w:rPr>
                <w:rFonts w:ascii="SassoonCRInfant" w:hAnsi="SassoonCRInfant"/>
              </w:rPr>
            </w:pPr>
          </w:p>
          <w:p w:rsidR="0070195F" w:rsidRPr="00666D26" w:rsidRDefault="009A2B0A" w:rsidP="00636E35">
            <w:pPr>
              <w:jc w:val="center"/>
              <w:rPr>
                <w:rFonts w:ascii="SassoonCRInfant" w:hAnsi="SassoonCRInfant"/>
              </w:rPr>
            </w:pPr>
            <w:r w:rsidRPr="00666D26">
              <w:rPr>
                <w:rFonts w:ascii="SassoonCRInfant" w:hAnsi="SassoonCRInfant"/>
              </w:rPr>
              <w:t xml:space="preserve">Write </w:t>
            </w:r>
            <w:r w:rsidR="00636E35" w:rsidRPr="00666D26">
              <w:rPr>
                <w:rFonts w:ascii="SassoonCRInfant" w:hAnsi="SassoonCRInfant"/>
              </w:rPr>
              <w:t xml:space="preserve">to someone </w:t>
            </w:r>
            <w:r w:rsidRPr="00666D26">
              <w:rPr>
                <w:rFonts w:ascii="SassoonCRInfant" w:hAnsi="SassoonCRInfant"/>
              </w:rPr>
              <w:t>tell</w:t>
            </w:r>
            <w:r w:rsidR="00636E35" w:rsidRPr="00666D26">
              <w:rPr>
                <w:rFonts w:ascii="SassoonCRInfant" w:hAnsi="SassoonCRInfant"/>
              </w:rPr>
              <w:t>ing them your exciting news.</w:t>
            </w:r>
          </w:p>
        </w:tc>
        <w:tc>
          <w:tcPr>
            <w:tcW w:w="3947" w:type="dxa"/>
            <w:gridSpan w:val="2"/>
            <w:vAlign w:val="center"/>
          </w:tcPr>
          <w:p w:rsidR="009A2B0A" w:rsidRPr="00367C2A" w:rsidRDefault="009A2B0A" w:rsidP="00636E35">
            <w:pPr>
              <w:jc w:val="center"/>
              <w:rPr>
                <w:rFonts w:ascii="SassoonCRInfant" w:hAnsi="SassoonCRInfant"/>
                <w:sz w:val="20"/>
                <w:szCs w:val="20"/>
              </w:rPr>
            </w:pPr>
            <w:r w:rsidRPr="00367C2A">
              <w:rPr>
                <w:rFonts w:ascii="SassoonCRInfant" w:hAnsi="SassoonCRInfant"/>
                <w:sz w:val="20"/>
                <w:szCs w:val="20"/>
              </w:rPr>
              <w:t>Meal time chat - Talk to your family what is the most important of these three things.</w:t>
            </w:r>
          </w:p>
          <w:p w:rsidR="009A2B0A" w:rsidRPr="00367C2A" w:rsidRDefault="00273BAC" w:rsidP="00636E35">
            <w:pPr>
              <w:pStyle w:val="ListParagraph"/>
              <w:numPr>
                <w:ilvl w:val="0"/>
                <w:numId w:val="1"/>
              </w:numPr>
              <w:jc w:val="center"/>
              <w:rPr>
                <w:rFonts w:ascii="SassoonCRInfant" w:hAnsi="SassoonCRInfant"/>
                <w:sz w:val="20"/>
                <w:szCs w:val="20"/>
              </w:rPr>
            </w:pPr>
            <w:r w:rsidRPr="00367C2A">
              <w:rPr>
                <w:rFonts w:ascii="SassoonCRInfant" w:hAnsi="SassoonCRInfant"/>
                <w:sz w:val="20"/>
                <w:szCs w:val="20"/>
              </w:rPr>
              <w:t xml:space="preserve">Finding out about </w:t>
            </w:r>
            <w:r w:rsidR="009A2B0A" w:rsidRPr="00367C2A">
              <w:rPr>
                <w:rFonts w:ascii="SassoonCRInfant" w:hAnsi="SassoonCRInfant"/>
                <w:sz w:val="20"/>
                <w:szCs w:val="20"/>
              </w:rPr>
              <w:t xml:space="preserve">sea creatures and </w:t>
            </w:r>
            <w:r w:rsidRPr="00367C2A">
              <w:rPr>
                <w:rFonts w:ascii="SassoonCRInfant" w:hAnsi="SassoonCRInfant"/>
                <w:sz w:val="20"/>
                <w:szCs w:val="20"/>
              </w:rPr>
              <w:t xml:space="preserve">the </w:t>
            </w:r>
            <w:r w:rsidR="009A2B0A" w:rsidRPr="00367C2A">
              <w:rPr>
                <w:rFonts w:ascii="SassoonCRInfant" w:hAnsi="SassoonCRInfant"/>
                <w:sz w:val="20"/>
                <w:szCs w:val="20"/>
              </w:rPr>
              <w:t>sea.</w:t>
            </w:r>
          </w:p>
          <w:p w:rsidR="009A2B0A" w:rsidRPr="00367C2A" w:rsidRDefault="009A2B0A" w:rsidP="00636E35">
            <w:pPr>
              <w:pStyle w:val="ListParagraph"/>
              <w:numPr>
                <w:ilvl w:val="0"/>
                <w:numId w:val="1"/>
              </w:numPr>
              <w:jc w:val="center"/>
              <w:rPr>
                <w:rFonts w:ascii="SassoonCRInfant" w:hAnsi="SassoonCRInfant"/>
                <w:sz w:val="20"/>
                <w:szCs w:val="20"/>
              </w:rPr>
            </w:pPr>
            <w:r w:rsidRPr="00367C2A">
              <w:rPr>
                <w:rFonts w:ascii="SassoonCRInfant" w:hAnsi="SassoonCRInfant"/>
                <w:sz w:val="20"/>
                <w:szCs w:val="20"/>
              </w:rPr>
              <w:t>Look</w:t>
            </w:r>
            <w:r w:rsidR="00273BAC" w:rsidRPr="00367C2A">
              <w:rPr>
                <w:rFonts w:ascii="SassoonCRInfant" w:hAnsi="SassoonCRInfant"/>
                <w:sz w:val="20"/>
                <w:szCs w:val="20"/>
              </w:rPr>
              <w:t xml:space="preserve">ing after </w:t>
            </w:r>
            <w:r w:rsidRPr="00367C2A">
              <w:rPr>
                <w:rFonts w:ascii="SassoonCRInfant" w:hAnsi="SassoonCRInfant"/>
                <w:sz w:val="20"/>
                <w:szCs w:val="20"/>
              </w:rPr>
              <w:t xml:space="preserve">sea creatures and </w:t>
            </w:r>
            <w:r w:rsidR="00273BAC" w:rsidRPr="00367C2A">
              <w:rPr>
                <w:rFonts w:ascii="SassoonCRInfant" w:hAnsi="SassoonCRInfant"/>
                <w:sz w:val="20"/>
                <w:szCs w:val="20"/>
              </w:rPr>
              <w:t xml:space="preserve">the </w:t>
            </w:r>
            <w:r w:rsidRPr="00367C2A">
              <w:rPr>
                <w:rFonts w:ascii="SassoonCRInfant" w:hAnsi="SassoonCRInfant"/>
                <w:sz w:val="20"/>
                <w:szCs w:val="20"/>
              </w:rPr>
              <w:t>sea.</w:t>
            </w:r>
          </w:p>
          <w:p w:rsidR="009A2B0A" w:rsidRPr="00367C2A" w:rsidRDefault="00273BAC" w:rsidP="00636E35">
            <w:pPr>
              <w:pStyle w:val="ListParagraph"/>
              <w:numPr>
                <w:ilvl w:val="0"/>
                <w:numId w:val="1"/>
              </w:numPr>
              <w:jc w:val="center"/>
              <w:rPr>
                <w:rFonts w:ascii="SassoonCRInfant" w:hAnsi="SassoonCRInfant"/>
                <w:sz w:val="20"/>
                <w:szCs w:val="20"/>
              </w:rPr>
            </w:pPr>
            <w:r w:rsidRPr="00367C2A">
              <w:rPr>
                <w:rFonts w:ascii="SassoonCRInfant" w:hAnsi="SassoonCRInfant"/>
                <w:sz w:val="20"/>
                <w:szCs w:val="20"/>
              </w:rPr>
              <w:t>Telling others about</w:t>
            </w:r>
            <w:r w:rsidR="009A2B0A" w:rsidRPr="00367C2A">
              <w:rPr>
                <w:rFonts w:ascii="SassoonCRInfant" w:hAnsi="SassoonCRInfant"/>
                <w:sz w:val="20"/>
                <w:szCs w:val="20"/>
              </w:rPr>
              <w:t xml:space="preserve"> sea creatures and the sea.</w:t>
            </w:r>
          </w:p>
          <w:p w:rsidR="0070195F" w:rsidRPr="00666D26" w:rsidRDefault="009A2B0A" w:rsidP="00636E35">
            <w:pPr>
              <w:jc w:val="center"/>
              <w:rPr>
                <w:rFonts w:ascii="SassoonCRInfant" w:hAnsi="SassoonCRInfant"/>
              </w:rPr>
            </w:pPr>
            <w:r w:rsidRPr="00273BAC">
              <w:rPr>
                <w:rFonts w:ascii="SassoonCRInfant" w:hAnsi="SassoonCRInfant"/>
                <w:sz w:val="20"/>
                <w:szCs w:val="20"/>
              </w:rPr>
              <w:t xml:space="preserve">Follow the link and let us know your decision </w:t>
            </w:r>
            <w:hyperlink r:id="rId13" w:history="1">
              <w:r w:rsidRPr="00273BAC">
                <w:rPr>
                  <w:rStyle w:val="Hyperlink"/>
                  <w:rFonts w:ascii="SassoonCRInfant" w:hAnsi="SassoonCRInfant"/>
                  <w:sz w:val="16"/>
                  <w:szCs w:val="16"/>
                </w:rPr>
                <w:t>htt</w:t>
              </w:r>
              <w:r w:rsidRPr="00367C2A">
                <w:rPr>
                  <w:rStyle w:val="Hyperlink"/>
                  <w:rFonts w:ascii="SassoonCRInfant" w:hAnsi="SassoonCRInfant"/>
                  <w:sz w:val="16"/>
                  <w:szCs w:val="16"/>
                </w:rPr>
                <w:t>ps://forms.office.com/Pages/ResponsePage.aspx?id=oyzTzM4Wj0KVQTctawUZKeU_rOVKTnxFs5Aoaw5NfDhUME5GODI5U0M2MTVQWDlVRVJKNkNORE9FNS4u</w:t>
              </w:r>
            </w:hyperlink>
          </w:p>
        </w:tc>
        <w:tc>
          <w:tcPr>
            <w:tcW w:w="3100" w:type="dxa"/>
            <w:vAlign w:val="center"/>
          </w:tcPr>
          <w:p w:rsidR="009A2B0A" w:rsidRPr="00666D26" w:rsidRDefault="009A2B0A" w:rsidP="00636E35">
            <w:pPr>
              <w:jc w:val="center"/>
              <w:rPr>
                <w:rFonts w:ascii="SassoonCRInfant" w:hAnsi="SassoonCRInfant"/>
              </w:rPr>
            </w:pPr>
            <w:r w:rsidRPr="00666D26">
              <w:rPr>
                <w:rFonts w:ascii="SassoonCRInfant" w:hAnsi="SassoonCRInfant"/>
              </w:rPr>
              <w:t>Do you want to make a scuba outfit?  Have you a swimming mask/ bottle/string or ribbon…</w:t>
            </w:r>
          </w:p>
          <w:p w:rsidR="0070195F" w:rsidRPr="00666D26" w:rsidRDefault="009A2B0A" w:rsidP="00636E35">
            <w:pPr>
              <w:jc w:val="center"/>
              <w:rPr>
                <w:rFonts w:ascii="SassoonCRInfant" w:hAnsi="SassoonCRInfant"/>
              </w:rPr>
            </w:pPr>
            <w:r w:rsidRPr="00666D26">
              <w:rPr>
                <w:rFonts w:ascii="SassoonCRInfant" w:hAnsi="SassoonCRInfant"/>
                <w:noProof/>
                <w:lang w:eastAsia="en-GB"/>
              </w:rPr>
              <w:drawing>
                <wp:inline distT="0" distB="0" distL="0" distR="0" wp14:anchorId="6861367E" wp14:editId="74747974">
                  <wp:extent cx="1212112" cy="118586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18644" cy="1192257"/>
                          </a:xfrm>
                          <a:prstGeom prst="rect">
                            <a:avLst/>
                          </a:prstGeom>
                        </pic:spPr>
                      </pic:pic>
                    </a:graphicData>
                  </a:graphic>
                </wp:inline>
              </w:drawing>
            </w:r>
          </w:p>
        </w:tc>
        <w:tc>
          <w:tcPr>
            <w:tcW w:w="3100" w:type="dxa"/>
            <w:vAlign w:val="center"/>
          </w:tcPr>
          <w:p w:rsidR="009A2B0A" w:rsidRPr="00367C2A" w:rsidRDefault="009A2B0A" w:rsidP="00636E35">
            <w:pPr>
              <w:jc w:val="center"/>
              <w:rPr>
                <w:rFonts w:ascii="SassoonCRInfant" w:hAnsi="SassoonCRInfant"/>
                <w:sz w:val="20"/>
                <w:szCs w:val="20"/>
              </w:rPr>
            </w:pPr>
            <w:r w:rsidRPr="00367C2A">
              <w:rPr>
                <w:rFonts w:ascii="SassoonCRInfant" w:hAnsi="SassoonCRInfant"/>
                <w:sz w:val="20"/>
                <w:szCs w:val="20"/>
              </w:rPr>
              <w:t>As we learn about the sea please keep all your work together. Use or make a f</w:t>
            </w:r>
            <w:r w:rsidR="00636E35" w:rsidRPr="00367C2A">
              <w:rPr>
                <w:rFonts w:ascii="SassoonCRInfant" w:hAnsi="SassoonCRInfant"/>
                <w:sz w:val="20"/>
                <w:szCs w:val="20"/>
              </w:rPr>
              <w:t>older, or keep it together some</w:t>
            </w:r>
            <w:r w:rsidRPr="00367C2A">
              <w:rPr>
                <w:rFonts w:ascii="SassoonCRInfant" w:hAnsi="SassoonCRInfant"/>
                <w:sz w:val="20"/>
                <w:szCs w:val="20"/>
              </w:rPr>
              <w:t>where safe.</w:t>
            </w:r>
          </w:p>
          <w:p w:rsidR="009A2B0A" w:rsidRPr="00367C2A" w:rsidRDefault="009A2B0A" w:rsidP="00636E35">
            <w:pPr>
              <w:jc w:val="center"/>
              <w:rPr>
                <w:rFonts w:ascii="SassoonCRInfant" w:hAnsi="SassoonCRInfant"/>
                <w:sz w:val="20"/>
                <w:szCs w:val="20"/>
              </w:rPr>
            </w:pPr>
          </w:p>
          <w:p w:rsidR="0070195F" w:rsidRPr="00666D26" w:rsidRDefault="009A2B0A" w:rsidP="00636E35">
            <w:pPr>
              <w:jc w:val="center"/>
              <w:rPr>
                <w:rFonts w:ascii="SassoonCRInfant" w:hAnsi="SassoonCRInfant"/>
              </w:rPr>
            </w:pPr>
            <w:r w:rsidRPr="00367C2A">
              <w:rPr>
                <w:rFonts w:ascii="SassoonCRInfant" w:hAnsi="SassoonCRInfant"/>
                <w:sz w:val="20"/>
                <w:szCs w:val="20"/>
              </w:rPr>
              <w:t>If you would like to make some sea animal masks the</w:t>
            </w:r>
            <w:r w:rsidR="00636E35" w:rsidRPr="00367C2A">
              <w:rPr>
                <w:rFonts w:ascii="SassoonCRInfant" w:hAnsi="SassoonCRInfant"/>
                <w:sz w:val="20"/>
                <w:szCs w:val="20"/>
              </w:rPr>
              <w:t xml:space="preserve">n there are print off sheets attached.  </w:t>
            </w:r>
            <w:r w:rsidRPr="00367C2A">
              <w:rPr>
                <w:rFonts w:ascii="SassoonCRInfant" w:hAnsi="SassoonCRInfant"/>
                <w:sz w:val="20"/>
                <w:szCs w:val="20"/>
              </w:rPr>
              <w:t>If you do not have a printer then copy the picture onto some card and make.</w:t>
            </w:r>
          </w:p>
        </w:tc>
      </w:tr>
    </w:tbl>
    <w:p w:rsidR="00802E96" w:rsidRDefault="00802E96" w:rsidP="00273BAC"/>
    <w:sectPr w:rsidR="00802E96" w:rsidSect="00273BAC">
      <w:headerReference w:type="default" r:id="rId15"/>
      <w:footerReference w:type="default" r:id="rId16"/>
      <w:pgSz w:w="16838" w:h="11906" w:orient="landscape"/>
      <w:pgMar w:top="720" w:right="720" w:bottom="720" w:left="720"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01F" w:rsidRDefault="00B9701F" w:rsidP="001F1D97">
      <w:pPr>
        <w:spacing w:after="0" w:line="240" w:lineRule="auto"/>
      </w:pPr>
      <w:r>
        <w:separator/>
      </w:r>
    </w:p>
  </w:endnote>
  <w:endnote w:type="continuationSeparator" w:id="0">
    <w:p w:rsidR="00B9701F" w:rsidRDefault="00B9701F" w:rsidP="001F1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assoonCRInfant">
    <w:panose1 w:val="02010503020300020003"/>
    <w:charset w:val="00"/>
    <w:family w:val="auto"/>
    <w:pitch w:val="variable"/>
    <w:sig w:usb0="A00000AF" w:usb1="1000204A" w:usb2="00000000" w:usb3="00000000" w:csb0="000001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BAC" w:rsidRPr="00273BAC" w:rsidRDefault="00273BAC" w:rsidP="00273BAC">
    <w:pPr>
      <w:rPr>
        <w:sz w:val="18"/>
        <w:szCs w:val="18"/>
      </w:rPr>
    </w:pPr>
    <w:r w:rsidRPr="00273BAC">
      <w:rPr>
        <w:sz w:val="18"/>
        <w:szCs w:val="18"/>
      </w:rPr>
      <w:t xml:space="preserve">We look forward to sharing in the children’s learning and hope you will be able to send us evidence of one literacy, one maths/numeracy and one topic task each week.  Please email these to us at the end of each week and we will provide some feedback for your child.  Emails can be sent to individual teachers or via the school office on </w:t>
    </w:r>
    <w:hyperlink r:id="rId1" w:history="1">
      <w:r w:rsidRPr="00273BAC">
        <w:rPr>
          <w:rStyle w:val="Hyperlink"/>
          <w:sz w:val="18"/>
          <w:szCs w:val="18"/>
        </w:rPr>
        <w:t>wllivingstonvillage-ps@westlothian.org.uk</w:t>
      </w:r>
    </w:hyperlink>
    <w:r w:rsidRPr="00273BAC">
      <w:rPr>
        <w:sz w:val="18"/>
        <w:szCs w:val="18"/>
      </w:rPr>
      <w:t xml:space="preserve">. </w:t>
    </w:r>
  </w:p>
  <w:p w:rsidR="00273BAC" w:rsidRDefault="00273BAC">
    <w:pPr>
      <w:pStyle w:val="Footer"/>
    </w:pPr>
  </w:p>
  <w:p w:rsidR="00273BAC" w:rsidRDefault="00273B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01F" w:rsidRDefault="00B9701F" w:rsidP="001F1D97">
      <w:pPr>
        <w:spacing w:after="0" w:line="240" w:lineRule="auto"/>
      </w:pPr>
      <w:r>
        <w:separator/>
      </w:r>
    </w:p>
  </w:footnote>
  <w:footnote w:type="continuationSeparator" w:id="0">
    <w:p w:rsidR="00B9701F" w:rsidRDefault="00B9701F" w:rsidP="001F1D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D97" w:rsidRPr="00242078" w:rsidRDefault="001E5F01">
    <w:pPr>
      <w:pStyle w:val="Header"/>
      <w:rPr>
        <w:rFonts w:ascii="SassoonCRInfant" w:hAnsi="SassoonCRInfant"/>
        <w:b/>
        <w:sz w:val="24"/>
        <w:szCs w:val="24"/>
      </w:rPr>
    </w:pPr>
    <w:r w:rsidRPr="00242078">
      <w:rPr>
        <w:rFonts w:ascii="SassoonCRInfant" w:hAnsi="SassoonCRInfant"/>
        <w:b/>
        <w:sz w:val="24"/>
        <w:szCs w:val="24"/>
      </w:rPr>
      <w:t xml:space="preserve">Learning Grid Week </w:t>
    </w:r>
    <w:r w:rsidR="009A2B0A">
      <w:rPr>
        <w:rFonts w:ascii="SassoonCRInfant" w:hAnsi="SassoonCRInfant"/>
        <w:b/>
        <w:sz w:val="24"/>
        <w:szCs w:val="24"/>
      </w:rPr>
      <w:t>Beginning 27</w:t>
    </w:r>
    <w:r w:rsidR="001F1D97" w:rsidRPr="00242078">
      <w:rPr>
        <w:rFonts w:ascii="SassoonCRInfant" w:hAnsi="SassoonCRInfant"/>
        <w:b/>
        <w:sz w:val="24"/>
        <w:szCs w:val="24"/>
        <w:vertAlign w:val="superscript"/>
      </w:rPr>
      <w:t>th</w:t>
    </w:r>
    <w:r w:rsidR="001F1D97" w:rsidRPr="00242078">
      <w:rPr>
        <w:rFonts w:ascii="SassoonCRInfant" w:hAnsi="SassoonCRInfant"/>
        <w:b/>
        <w:sz w:val="24"/>
        <w:szCs w:val="24"/>
      </w:rPr>
      <w:t xml:space="preserve"> April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2B74B9"/>
    <w:multiLevelType w:val="hybridMultilevel"/>
    <w:tmpl w:val="735C06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05"/>
    <w:rsid w:val="000F03F4"/>
    <w:rsid w:val="00107A58"/>
    <w:rsid w:val="001A0D5F"/>
    <w:rsid w:val="001B2C8F"/>
    <w:rsid w:val="001E5F01"/>
    <w:rsid w:val="001F1D97"/>
    <w:rsid w:val="00242078"/>
    <w:rsid w:val="00263E12"/>
    <w:rsid w:val="00273BAC"/>
    <w:rsid w:val="00367C2A"/>
    <w:rsid w:val="003E0DB2"/>
    <w:rsid w:val="00636E35"/>
    <w:rsid w:val="00666D26"/>
    <w:rsid w:val="006A6B25"/>
    <w:rsid w:val="006D5EB8"/>
    <w:rsid w:val="0070195F"/>
    <w:rsid w:val="007D0105"/>
    <w:rsid w:val="007E1BD7"/>
    <w:rsid w:val="00802E96"/>
    <w:rsid w:val="008834E4"/>
    <w:rsid w:val="008C3DCE"/>
    <w:rsid w:val="009A2B0A"/>
    <w:rsid w:val="00A408B1"/>
    <w:rsid w:val="00A54B36"/>
    <w:rsid w:val="00A93723"/>
    <w:rsid w:val="00B05531"/>
    <w:rsid w:val="00B35384"/>
    <w:rsid w:val="00B67A9D"/>
    <w:rsid w:val="00B9701F"/>
    <w:rsid w:val="00BB29F6"/>
    <w:rsid w:val="00C32887"/>
    <w:rsid w:val="00C35AEF"/>
    <w:rsid w:val="00CC3CAB"/>
    <w:rsid w:val="00D06FF5"/>
    <w:rsid w:val="00D11DB0"/>
    <w:rsid w:val="00D17A14"/>
    <w:rsid w:val="00D57109"/>
    <w:rsid w:val="00DD79BE"/>
    <w:rsid w:val="00E43BD1"/>
    <w:rsid w:val="00E83794"/>
    <w:rsid w:val="00F10988"/>
    <w:rsid w:val="00F9086D"/>
    <w:rsid w:val="00FB03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D97"/>
  </w:style>
  <w:style w:type="paragraph" w:styleId="Footer">
    <w:name w:val="footer"/>
    <w:basedOn w:val="Normal"/>
    <w:link w:val="FooterChar"/>
    <w:uiPriority w:val="99"/>
    <w:unhideWhenUsed/>
    <w:rsid w:val="001F1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D97"/>
  </w:style>
  <w:style w:type="paragraph" w:styleId="NormalWeb">
    <w:name w:val="Normal (Web)"/>
    <w:basedOn w:val="Normal"/>
    <w:uiPriority w:val="99"/>
    <w:unhideWhenUsed/>
    <w:rsid w:val="00263E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3E12"/>
    <w:rPr>
      <w:color w:val="0000FF" w:themeColor="hyperlink"/>
      <w:u w:val="single"/>
    </w:rPr>
  </w:style>
  <w:style w:type="paragraph" w:styleId="BalloonText">
    <w:name w:val="Balloon Text"/>
    <w:basedOn w:val="Normal"/>
    <w:link w:val="BalloonTextChar"/>
    <w:uiPriority w:val="99"/>
    <w:semiHidden/>
    <w:unhideWhenUsed/>
    <w:rsid w:val="00B67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A9D"/>
    <w:rPr>
      <w:rFonts w:ascii="Tahoma" w:hAnsi="Tahoma" w:cs="Tahoma"/>
      <w:sz w:val="16"/>
      <w:szCs w:val="16"/>
    </w:rPr>
  </w:style>
  <w:style w:type="paragraph" w:styleId="ListParagraph">
    <w:name w:val="List Paragraph"/>
    <w:basedOn w:val="Normal"/>
    <w:uiPriority w:val="34"/>
    <w:qFormat/>
    <w:rsid w:val="009A2B0A"/>
    <w:pPr>
      <w:ind w:left="720"/>
      <w:contextualSpacing/>
    </w:pPr>
  </w:style>
  <w:style w:type="character" w:styleId="FollowedHyperlink">
    <w:name w:val="FollowedHyperlink"/>
    <w:basedOn w:val="DefaultParagraphFont"/>
    <w:uiPriority w:val="99"/>
    <w:semiHidden/>
    <w:unhideWhenUsed/>
    <w:rsid w:val="00273BA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D01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1D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1D97"/>
  </w:style>
  <w:style w:type="paragraph" w:styleId="Footer">
    <w:name w:val="footer"/>
    <w:basedOn w:val="Normal"/>
    <w:link w:val="FooterChar"/>
    <w:uiPriority w:val="99"/>
    <w:unhideWhenUsed/>
    <w:rsid w:val="001F1D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1D97"/>
  </w:style>
  <w:style w:type="paragraph" w:styleId="NormalWeb">
    <w:name w:val="Normal (Web)"/>
    <w:basedOn w:val="Normal"/>
    <w:uiPriority w:val="99"/>
    <w:unhideWhenUsed/>
    <w:rsid w:val="00263E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3E12"/>
    <w:rPr>
      <w:color w:val="0000FF" w:themeColor="hyperlink"/>
      <w:u w:val="single"/>
    </w:rPr>
  </w:style>
  <w:style w:type="paragraph" w:styleId="BalloonText">
    <w:name w:val="Balloon Text"/>
    <w:basedOn w:val="Normal"/>
    <w:link w:val="BalloonTextChar"/>
    <w:uiPriority w:val="99"/>
    <w:semiHidden/>
    <w:unhideWhenUsed/>
    <w:rsid w:val="00B67A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A9D"/>
    <w:rPr>
      <w:rFonts w:ascii="Tahoma" w:hAnsi="Tahoma" w:cs="Tahoma"/>
      <w:sz w:val="16"/>
      <w:szCs w:val="16"/>
    </w:rPr>
  </w:style>
  <w:style w:type="paragraph" w:styleId="ListParagraph">
    <w:name w:val="List Paragraph"/>
    <w:basedOn w:val="Normal"/>
    <w:uiPriority w:val="34"/>
    <w:qFormat/>
    <w:rsid w:val="009A2B0A"/>
    <w:pPr>
      <w:ind w:left="720"/>
      <w:contextualSpacing/>
    </w:pPr>
  </w:style>
  <w:style w:type="character" w:styleId="FollowedHyperlink">
    <w:name w:val="FollowedHyperlink"/>
    <w:basedOn w:val="DefaultParagraphFont"/>
    <w:uiPriority w:val="99"/>
    <w:semiHidden/>
    <w:unhideWhenUsed/>
    <w:rsid w:val="00273BA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536731">
      <w:bodyDiv w:val="1"/>
      <w:marLeft w:val="0"/>
      <w:marRight w:val="0"/>
      <w:marTop w:val="0"/>
      <w:marBottom w:val="0"/>
      <w:divBdr>
        <w:top w:val="none" w:sz="0" w:space="0" w:color="auto"/>
        <w:left w:val="none" w:sz="0" w:space="0" w:color="auto"/>
        <w:bottom w:val="none" w:sz="0" w:space="0" w:color="auto"/>
        <w:right w:val="none" w:sz="0" w:space="0" w:color="auto"/>
      </w:divBdr>
    </w:div>
    <w:div w:id="1750152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orms.office.com/Pages/ResponsePage.aspx?id=oyzTzM4Wj0KVQTctawUZKeU_rOVKTnxFs5Aoaw5NfDhUME5GODI5U0M2MTVQWDlVRVJKNkNORE9FNS4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esamestreet.org/toolkits/sav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hewordsearch.com/maker/"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wllivingstonvillage-ps@westlothia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444</Words>
  <Characters>2537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Smith</dc:creator>
  <cp:lastModifiedBy>Erinne Maclachlan</cp:lastModifiedBy>
  <cp:revision>2</cp:revision>
  <dcterms:created xsi:type="dcterms:W3CDTF">2020-04-27T07:14:00Z</dcterms:created>
  <dcterms:modified xsi:type="dcterms:W3CDTF">2020-04-27T07:14:00Z</dcterms:modified>
</cp:coreProperties>
</file>