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7C" w:rsidRDefault="00F767CE" w:rsidP="00F767CE">
      <w:pPr>
        <w:pStyle w:val="Title"/>
        <w:spacing w:after="0"/>
      </w:pPr>
      <w:r>
        <w:t xml:space="preserve">P4 Home Learning - </w:t>
      </w:r>
      <w:r w:rsidR="00DB2D2E">
        <w:t xml:space="preserve"> </w:t>
      </w:r>
      <w:r w:rsidR="00B76E45">
        <w:t>March</w:t>
      </w:r>
      <w:r w:rsidR="00E60FAF">
        <w:t>/ April</w:t>
      </w:r>
      <w:r w:rsidR="0098673F">
        <w:t>2019</w:t>
      </w:r>
      <w:r>
        <w:t xml:space="preserve">                                             </w:t>
      </w:r>
      <w:r w:rsidRPr="00F767CE">
        <w:rPr>
          <w:sz w:val="28"/>
          <w:szCs w:val="28"/>
        </w:rPr>
        <w:t>Name</w:t>
      </w:r>
    </w:p>
    <w:tbl>
      <w:tblPr>
        <w:tblStyle w:val="TableGrid"/>
        <w:tblpPr w:leftFromText="180" w:rightFromText="180" w:vertAnchor="page" w:horzAnchor="margin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4111"/>
        <w:gridCol w:w="4252"/>
      </w:tblGrid>
      <w:tr w:rsidR="00E60FAF" w:rsidRPr="00276A8A" w:rsidTr="00E60FAF">
        <w:trPr>
          <w:trHeight w:val="3855"/>
        </w:trPr>
        <w:tc>
          <w:tcPr>
            <w:tcW w:w="1101" w:type="dxa"/>
            <w:vAlign w:val="center"/>
          </w:tcPr>
          <w:p w:rsidR="00E60FAF" w:rsidRPr="00327190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60FAF" w:rsidRPr="00075EE6" w:rsidRDefault="00E60FAF" w:rsidP="00E60FAF">
            <w:pPr>
              <w:rPr>
                <w:rFonts w:ascii="OpenDyslexicAlta" w:hAnsi="OpenDyslexicAlta"/>
                <w:sz w:val="2"/>
                <w:szCs w:val="2"/>
              </w:rPr>
            </w:pPr>
            <w:r>
              <w:rPr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04E64AE" wp14:editId="6A79452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600325" cy="2390775"/>
                  <wp:effectExtent l="0" t="0" r="9525" b="9525"/>
                  <wp:wrapThrough wrapText="bothSides">
                    <wp:wrapPolygon edited="0">
                      <wp:start x="0" y="0"/>
                      <wp:lineTo x="0" y="21514"/>
                      <wp:lineTo x="21521" y="21514"/>
                      <wp:lineTo x="215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E60FAF" w:rsidRPr="00276A8A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 w:rsidRPr="00276A8A">
              <w:rPr>
                <w:rFonts w:ascii="OpenDyslexicAlta" w:hAnsi="OpenDyslexicAlta"/>
                <w:sz w:val="24"/>
                <w:szCs w:val="24"/>
              </w:rPr>
              <w:t xml:space="preserve">Practice your </w:t>
            </w:r>
            <w:r>
              <w:rPr>
                <w:rFonts w:ascii="OpenDyslexicAlta" w:hAnsi="OpenDyslexicAlta"/>
                <w:sz w:val="24"/>
                <w:szCs w:val="24"/>
              </w:rPr>
              <w:t>3,7, and 9</w:t>
            </w:r>
            <w:r w:rsidRPr="00276A8A">
              <w:rPr>
                <w:rFonts w:ascii="OpenDyslexicAlta" w:hAnsi="OpenDyslexicAlta"/>
                <w:sz w:val="24"/>
                <w:szCs w:val="24"/>
              </w:rPr>
              <w:t xml:space="preserve"> t</w:t>
            </w:r>
            <w:r>
              <w:rPr>
                <w:rFonts w:ascii="OpenDyslexicAlta" w:hAnsi="OpenDyslexicAlta"/>
                <w:sz w:val="24"/>
                <w:szCs w:val="24"/>
              </w:rPr>
              <w:t>i</w:t>
            </w:r>
            <w:r w:rsidRPr="00276A8A">
              <w:rPr>
                <w:rFonts w:ascii="OpenDyslexicAlta" w:hAnsi="OpenDyslexicAlta"/>
                <w:sz w:val="24"/>
                <w:szCs w:val="24"/>
              </w:rPr>
              <w:t>mes tables</w:t>
            </w:r>
          </w:p>
          <w:p w:rsidR="00E60FAF" w:rsidRPr="00276A8A" w:rsidRDefault="00E60FAF" w:rsidP="00E60FAF">
            <w:pPr>
              <w:jc w:val="center"/>
              <w:rPr>
                <w:rFonts w:ascii="OpenDyslexicAlta" w:eastAsiaTheme="minorEastAsia" w:hAnsi="OpenDyslexicAlta"/>
                <w:sz w:val="24"/>
                <w:szCs w:val="24"/>
              </w:rPr>
            </w:pPr>
            <w:r w:rsidRPr="00276A8A">
              <w:rPr>
                <w:rFonts w:ascii="OpenDyslexicAlta" w:hAnsi="OpenDyslexicAlta"/>
                <w:sz w:val="24"/>
                <w:szCs w:val="24"/>
              </w:rPr>
              <w:t>And get someone to test you. Take it in turns to ask a question.</w:t>
            </w:r>
          </w:p>
        </w:tc>
        <w:tc>
          <w:tcPr>
            <w:tcW w:w="4252" w:type="dxa"/>
            <w:vAlign w:val="center"/>
          </w:tcPr>
          <w:p w:rsidR="00E60FAF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Measure your family. </w:t>
            </w:r>
          </w:p>
          <w:p w:rsidR="00E60FAF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What height are the members of your family? Who is the tallest? Who is the smallest?</w:t>
            </w:r>
          </w:p>
          <w:p w:rsidR="00E60FAF" w:rsidRPr="00E60FAF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b/>
                <w:color w:val="auto"/>
                <w:sz w:val="32"/>
                <w:szCs w:val="32"/>
              </w:rPr>
            </w:pPr>
          </w:p>
        </w:tc>
      </w:tr>
      <w:tr w:rsidR="00F767CE" w:rsidRPr="00276A8A" w:rsidTr="00E60FAF">
        <w:trPr>
          <w:trHeight w:val="2679"/>
        </w:trPr>
        <w:tc>
          <w:tcPr>
            <w:tcW w:w="1101" w:type="dxa"/>
            <w:vAlign w:val="center"/>
          </w:tcPr>
          <w:p w:rsidR="00F767CE" w:rsidRPr="001278F9" w:rsidRDefault="00F767CE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</w:rPr>
            </w:pPr>
          </w:p>
        </w:tc>
        <w:tc>
          <w:tcPr>
            <w:tcW w:w="4252" w:type="dxa"/>
            <w:vAlign w:val="center"/>
          </w:tcPr>
          <w:p w:rsidR="00F767CE" w:rsidRPr="00075EE6" w:rsidRDefault="00F767CE" w:rsidP="00E60FAF">
            <w:pPr>
              <w:rPr>
                <w:rFonts w:ascii="OpenDyslexicAlta" w:hAnsi="OpenDyslexicAlta"/>
                <w:sz w:val="2"/>
                <w:szCs w:val="2"/>
              </w:rPr>
            </w:pPr>
            <w:r>
              <w:rPr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0AF9FFC" wp14:editId="7C99649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-1861820</wp:posOffset>
                  </wp:positionV>
                  <wp:extent cx="2614930" cy="2133600"/>
                  <wp:effectExtent l="0" t="0" r="0" b="0"/>
                  <wp:wrapThrough wrapText="bothSides">
                    <wp:wrapPolygon edited="0">
                      <wp:start x="0" y="0"/>
                      <wp:lineTo x="0" y="21407"/>
                      <wp:lineTo x="21401" y="21407"/>
                      <wp:lineTo x="2140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27"/>
                          <a:stretch/>
                        </pic:blipFill>
                        <pic:spPr bwMode="auto">
                          <a:xfrm>
                            <a:off x="0" y="0"/>
                            <a:ext cx="261493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F767CE" w:rsidRPr="00276A8A" w:rsidRDefault="00F767CE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Can you find and make a list of all the things in your house that can be used to measure something? What unit of measure do they use?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0FAF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276A8A">
              <w:rPr>
                <w:rFonts w:ascii="OpenDyslexicAlta" w:hAnsi="OpenDyslexicAlta"/>
                <w:sz w:val="24"/>
                <w:szCs w:val="24"/>
                <w:u w:val="single"/>
              </w:rPr>
              <w:t>Family Riddle</w:t>
            </w:r>
          </w:p>
          <w:p w:rsidR="00F767CE" w:rsidRPr="00276A8A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color w:val="1C1E1C"/>
                <w:spacing w:val="5"/>
                <w:sz w:val="33"/>
                <w:szCs w:val="33"/>
                <w:shd w:val="clear" w:color="auto" w:fill="FFFFFF"/>
              </w:rPr>
              <w:t>What has to be broken before you can use it?</w:t>
            </w:r>
          </w:p>
        </w:tc>
      </w:tr>
      <w:tr w:rsidR="00F767CE" w:rsidRPr="00276A8A" w:rsidTr="00E60FAF">
        <w:trPr>
          <w:cantSplit/>
          <w:trHeight w:val="2721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F767CE" w:rsidRPr="00276A8A" w:rsidRDefault="00E60FAF" w:rsidP="00E60FAF">
            <w:pPr>
              <w:ind w:left="113" w:right="113"/>
              <w:jc w:val="center"/>
              <w:rPr>
                <w:rFonts w:ascii="OpenDyslexicAlta" w:hAnsi="OpenDyslexicAlta"/>
                <w:sz w:val="24"/>
                <w:szCs w:val="24"/>
              </w:rPr>
            </w:pPr>
            <w:r w:rsidRPr="00E60FAF">
              <w:rPr>
                <w:rFonts w:ascii="OpenDyslexicAlta" w:hAnsi="OpenDyslexicAlta"/>
                <w:b/>
                <w:sz w:val="32"/>
                <w:szCs w:val="32"/>
              </w:rPr>
              <w:t>MUST DO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E60FAF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Week ending 22</w:t>
            </w:r>
            <w:r w:rsidRPr="00767BAD">
              <w:rPr>
                <w:rFonts w:ascii="OpenDyslexicAlta" w:hAnsi="OpenDyslexicAlta" w:cstheme="minorBidi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 xml:space="preserve"> March –</w:t>
            </w:r>
          </w:p>
          <w:p w:rsidR="00E60FAF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Read news/newspaper articles</w:t>
            </w:r>
          </w:p>
          <w:p w:rsidR="00F767CE" w:rsidRPr="00276A8A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</w:rPr>
              <w:t>Take notes of anything interesting in the news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60FAF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Week ending 29th March –</w:t>
            </w:r>
          </w:p>
          <w:p w:rsidR="00E60FAF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Read adverts -</w:t>
            </w:r>
          </w:p>
          <w:p w:rsidR="00F767CE" w:rsidRPr="00276A8A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</w:rPr>
              <w:t>What tools are the advertisers using toget you to buy something?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67BAD" w:rsidRDefault="00E60FAF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By Thursday 4th</w:t>
            </w:r>
            <w:r w:rsidR="00767BAD"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April</w:t>
            </w:r>
            <w:r w:rsidR="00767BAD"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 xml:space="preserve"> –</w:t>
            </w:r>
          </w:p>
          <w:p w:rsidR="00767BAD" w:rsidRDefault="00767BAD" w:rsidP="00E60FAF">
            <w:pPr>
              <w:pStyle w:val="Default"/>
              <w:jc w:val="center"/>
              <w:rPr>
                <w:rFonts w:ascii="OpenDyslexicAlta" w:hAnsi="OpenDyslexicAlta" w:cstheme="minorBidi"/>
                <w:color w:val="auto"/>
                <w:sz w:val="22"/>
                <w:szCs w:val="22"/>
              </w:rPr>
            </w:pPr>
            <w:r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 xml:space="preserve">Read </w:t>
            </w:r>
            <w:r w:rsidR="00E60FAF">
              <w:rPr>
                <w:rFonts w:ascii="OpenDyslexicAlta" w:hAnsi="OpenDyslexicAlta" w:cstheme="minorBidi"/>
                <w:color w:val="auto"/>
                <w:sz w:val="22"/>
                <w:szCs w:val="22"/>
              </w:rPr>
              <w:t>a comic</w:t>
            </w:r>
          </w:p>
          <w:p w:rsidR="00F767CE" w:rsidRPr="00276A8A" w:rsidRDefault="00E60FAF" w:rsidP="00E60FAF">
            <w:pPr>
              <w:jc w:val="center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noProof w:val="0"/>
              </w:rPr>
              <w:t>What makes the comic different from other writing?  What’s your favourite and why?</w:t>
            </w:r>
          </w:p>
        </w:tc>
      </w:tr>
    </w:tbl>
    <w:p w:rsidR="00904C7C" w:rsidRPr="00E60FAF" w:rsidRDefault="002C0A98" w:rsidP="00F767CE">
      <w:pPr>
        <w:spacing w:after="0"/>
        <w:rPr>
          <w:b/>
          <w:sz w:val="32"/>
          <w:szCs w:val="32"/>
        </w:rPr>
      </w:pPr>
      <w:r w:rsidRPr="00E60FAF">
        <w:rPr>
          <w:b/>
          <w:sz w:val="32"/>
          <w:szCs w:val="32"/>
        </w:rPr>
        <w:t xml:space="preserve"> </w:t>
      </w:r>
      <w:r w:rsidR="00904C7C" w:rsidRPr="00E60FAF">
        <w:rPr>
          <w:b/>
          <w:sz w:val="32"/>
          <w:szCs w:val="32"/>
        </w:rPr>
        <w:t xml:space="preserve">Reading homework </w:t>
      </w:r>
      <w:r w:rsidR="00767BAD" w:rsidRPr="00E60FAF">
        <w:rPr>
          <w:b/>
          <w:sz w:val="32"/>
          <w:szCs w:val="32"/>
        </w:rPr>
        <w:t xml:space="preserve"> - </w:t>
      </w:r>
      <w:r w:rsidR="00E60FAF" w:rsidRPr="00E60FAF">
        <w:rPr>
          <w:b/>
          <w:sz w:val="32"/>
          <w:szCs w:val="32"/>
        </w:rPr>
        <w:t xml:space="preserve">must do – see shaded </w:t>
      </w:r>
      <w:r w:rsidR="00767BAD" w:rsidRPr="00E60FAF">
        <w:rPr>
          <w:b/>
          <w:sz w:val="32"/>
          <w:szCs w:val="32"/>
        </w:rPr>
        <w:t>boxes</w:t>
      </w:r>
    </w:p>
    <w:p w:rsidR="005A559B" w:rsidRDefault="005A559B" w:rsidP="00F767CE">
      <w:pPr>
        <w:spacing w:after="0" w:line="240" w:lineRule="auto"/>
        <w:rPr>
          <w:sz w:val="24"/>
          <w:szCs w:val="24"/>
        </w:rPr>
      </w:pPr>
    </w:p>
    <w:p w:rsidR="002166FF" w:rsidRPr="00CF4879" w:rsidRDefault="00CF4879" w:rsidP="00F767CE">
      <w:pPr>
        <w:spacing w:after="0"/>
        <w:rPr>
          <w:sz w:val="24"/>
          <w:szCs w:val="24"/>
        </w:rPr>
      </w:pPr>
      <w:r w:rsidRPr="00CF4879">
        <w:rPr>
          <w:sz w:val="24"/>
          <w:szCs w:val="24"/>
        </w:rPr>
        <w:t xml:space="preserve">You should complete </w:t>
      </w:r>
      <w:r w:rsidR="0098673F">
        <w:rPr>
          <w:sz w:val="24"/>
          <w:szCs w:val="24"/>
        </w:rPr>
        <w:t xml:space="preserve">a minimum of </w:t>
      </w:r>
      <w:r w:rsidRPr="00CF4879">
        <w:rPr>
          <w:sz w:val="24"/>
          <w:szCs w:val="24"/>
        </w:rPr>
        <w:t>t</w:t>
      </w:r>
      <w:r w:rsidR="005A559B">
        <w:rPr>
          <w:sz w:val="24"/>
          <w:szCs w:val="24"/>
        </w:rPr>
        <w:t xml:space="preserve">hree of the </w:t>
      </w:r>
      <w:r w:rsidR="00E60FAF">
        <w:rPr>
          <w:sz w:val="24"/>
          <w:szCs w:val="24"/>
        </w:rPr>
        <w:t xml:space="preserve">other </w:t>
      </w:r>
      <w:bookmarkStart w:id="0" w:name="_GoBack"/>
      <w:bookmarkEnd w:id="0"/>
      <w:r w:rsidR="005A559B">
        <w:rPr>
          <w:sz w:val="24"/>
          <w:szCs w:val="24"/>
        </w:rPr>
        <w:t xml:space="preserve">activities by the </w:t>
      </w:r>
      <w:r w:rsidR="00F767CE">
        <w:rPr>
          <w:b/>
          <w:sz w:val="24"/>
          <w:szCs w:val="24"/>
        </w:rPr>
        <w:t>4</w:t>
      </w:r>
      <w:r w:rsidR="00F767CE" w:rsidRPr="00F767CE">
        <w:rPr>
          <w:b/>
          <w:sz w:val="24"/>
          <w:szCs w:val="24"/>
          <w:vertAlign w:val="superscript"/>
        </w:rPr>
        <w:t>th</w:t>
      </w:r>
      <w:r w:rsidR="00F767CE">
        <w:rPr>
          <w:b/>
          <w:sz w:val="24"/>
          <w:szCs w:val="24"/>
        </w:rPr>
        <w:t xml:space="preserve"> April</w:t>
      </w:r>
      <w:r w:rsidRPr="005A559B">
        <w:rPr>
          <w:b/>
          <w:sz w:val="24"/>
          <w:szCs w:val="24"/>
        </w:rPr>
        <w:t xml:space="preserve">   </w:t>
      </w:r>
      <w:r w:rsidRPr="00CF4879">
        <w:rPr>
          <w:sz w:val="24"/>
          <w:szCs w:val="24"/>
        </w:rPr>
        <w:t>We shall share our learing as a class on that day.</w:t>
      </w:r>
    </w:p>
    <w:p w:rsidR="008B3FFE" w:rsidRPr="008B3FFE" w:rsidRDefault="00CF4879" w:rsidP="00F767CE">
      <w:pPr>
        <w:spacing w:after="0"/>
        <w:rPr>
          <w:sz w:val="24"/>
          <w:szCs w:val="24"/>
        </w:rPr>
      </w:pPr>
      <w:r w:rsidRPr="00CF4879">
        <w:rPr>
          <w:sz w:val="24"/>
          <w:szCs w:val="24"/>
        </w:rPr>
        <w:t xml:space="preserve">If your child wants to, they can than do more </w:t>
      </w:r>
      <w:r w:rsidR="002C0A98">
        <w:rPr>
          <w:sz w:val="24"/>
          <w:szCs w:val="24"/>
        </w:rPr>
        <w:t xml:space="preserve">of the </w:t>
      </w:r>
      <w:r w:rsidRPr="00CF4879">
        <w:rPr>
          <w:sz w:val="24"/>
          <w:szCs w:val="24"/>
        </w:rPr>
        <w:t>activities</w:t>
      </w:r>
      <w:r w:rsidR="002C0A98">
        <w:rPr>
          <w:sz w:val="24"/>
          <w:szCs w:val="24"/>
        </w:rPr>
        <w:t xml:space="preserve"> of their choice.</w:t>
      </w:r>
    </w:p>
    <w:p w:rsidR="00F767CE" w:rsidRPr="00F767CE" w:rsidRDefault="00F767CE">
      <w:pPr>
        <w:spacing w:after="0"/>
        <w:rPr>
          <w:rFonts w:ascii="Comic Sans MS" w:hAnsi="Comic Sans MS"/>
        </w:rPr>
      </w:pPr>
    </w:p>
    <w:sectPr w:rsidR="00F767CE" w:rsidRPr="00F767CE" w:rsidSect="00F767CE">
      <w:type w:val="continuous"/>
      <w:pgSz w:w="16838" w:h="11906" w:orient="landscape"/>
      <w:pgMar w:top="426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C"/>
    <w:rsid w:val="00075EE6"/>
    <w:rsid w:val="001278F9"/>
    <w:rsid w:val="001362DE"/>
    <w:rsid w:val="00144FD9"/>
    <w:rsid w:val="00201B84"/>
    <w:rsid w:val="002166FF"/>
    <w:rsid w:val="002550F9"/>
    <w:rsid w:val="00276A8A"/>
    <w:rsid w:val="002C0A98"/>
    <w:rsid w:val="002E0434"/>
    <w:rsid w:val="00327190"/>
    <w:rsid w:val="00444D54"/>
    <w:rsid w:val="004664DB"/>
    <w:rsid w:val="004E6050"/>
    <w:rsid w:val="005351EB"/>
    <w:rsid w:val="00552A7E"/>
    <w:rsid w:val="005A559B"/>
    <w:rsid w:val="00686BA3"/>
    <w:rsid w:val="006B5258"/>
    <w:rsid w:val="007278E5"/>
    <w:rsid w:val="00751FCC"/>
    <w:rsid w:val="00767BAD"/>
    <w:rsid w:val="00835E41"/>
    <w:rsid w:val="008B3FFE"/>
    <w:rsid w:val="00904C7C"/>
    <w:rsid w:val="00965C14"/>
    <w:rsid w:val="00970E9F"/>
    <w:rsid w:val="0098673F"/>
    <w:rsid w:val="00B76E45"/>
    <w:rsid w:val="00BD39BC"/>
    <w:rsid w:val="00C73F87"/>
    <w:rsid w:val="00CF4879"/>
    <w:rsid w:val="00D47F59"/>
    <w:rsid w:val="00DB2D2E"/>
    <w:rsid w:val="00E0303C"/>
    <w:rsid w:val="00E60FAF"/>
    <w:rsid w:val="00EA39B5"/>
    <w:rsid w:val="00F411C1"/>
    <w:rsid w:val="00F767CE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7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F411C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351EB"/>
    <w:rPr>
      <w:color w:val="808080"/>
    </w:rPr>
  </w:style>
  <w:style w:type="paragraph" w:customStyle="1" w:styleId="Default">
    <w:name w:val="Default"/>
    <w:rsid w:val="00276A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4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7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F411C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351EB"/>
    <w:rPr>
      <w:color w:val="808080"/>
    </w:rPr>
  </w:style>
  <w:style w:type="paragraph" w:customStyle="1" w:styleId="Default">
    <w:name w:val="Default"/>
    <w:rsid w:val="00276A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4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2</cp:revision>
  <cp:lastPrinted>2018-11-12T17:12:00Z</cp:lastPrinted>
  <dcterms:created xsi:type="dcterms:W3CDTF">2019-03-19T19:50:00Z</dcterms:created>
  <dcterms:modified xsi:type="dcterms:W3CDTF">2019-03-19T19:50:00Z</dcterms:modified>
</cp:coreProperties>
</file>