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0" w:rsidRDefault="00B318F0" w:rsidP="00B318F0">
      <w:pPr>
        <w:jc w:val="center"/>
        <w:rPr>
          <w:rFonts w:ascii="SassoonCRInfant" w:hAnsi="SassoonCRInfant"/>
          <w:sz w:val="32"/>
          <w:szCs w:val="40"/>
          <w:u w:val="single"/>
          <w:lang w:val="en-GB"/>
        </w:rPr>
      </w:pPr>
      <w:r w:rsidRPr="004843F3">
        <w:rPr>
          <w:rFonts w:ascii="SassoonCRInfant" w:hAnsi="SassoonCRInfant"/>
          <w:sz w:val="32"/>
          <w:szCs w:val="40"/>
          <w:u w:val="single"/>
          <w:lang w:val="en-GB"/>
        </w:rPr>
        <w:t>Literacy Circle Objectives</w:t>
      </w:r>
    </w:p>
    <w:p w:rsidR="00B318F0" w:rsidRPr="00B1421C" w:rsidRDefault="00B318F0" w:rsidP="00B318F0">
      <w:pPr>
        <w:jc w:val="center"/>
        <w:rPr>
          <w:rFonts w:ascii="SassoonCRInfant" w:hAnsi="SassoonCRInfant"/>
          <w:szCs w:val="40"/>
          <w:lang w:val="en-GB"/>
        </w:rPr>
      </w:pP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Being responsible for our own learning</w:t>
      </w:r>
    </w:p>
    <w:p w:rsidR="00B318F0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 xml:space="preserve">Working together collaboratively 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Thinking critically about literature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Connecting with books and authors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Debating and discussing ideas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ind w:left="709"/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Asking open-ended questions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Everybody reading aloud together</w:t>
      </w:r>
    </w:p>
    <w:p w:rsidR="00B318F0" w:rsidRPr="004843F3" w:rsidRDefault="00B318F0" w:rsidP="00B318F0">
      <w:pPr>
        <w:pStyle w:val="ListParagraph"/>
        <w:numPr>
          <w:ilvl w:val="0"/>
          <w:numId w:val="2"/>
        </w:numPr>
        <w:rPr>
          <w:rFonts w:ascii="SassoonCRInfant" w:hAnsi="SassoonCRInfant"/>
          <w:szCs w:val="40"/>
          <w:lang w:val="en-GB"/>
        </w:rPr>
      </w:pPr>
      <w:r w:rsidRPr="004843F3">
        <w:rPr>
          <w:rFonts w:ascii="SassoonCRInfant" w:hAnsi="SassoonCRInfant"/>
          <w:szCs w:val="40"/>
          <w:lang w:val="en-GB"/>
        </w:rPr>
        <w:t>Reflecting on our learning</w:t>
      </w:r>
    </w:p>
    <w:p w:rsidR="00B318F0" w:rsidRPr="002B6A48" w:rsidRDefault="00B318F0" w:rsidP="00B318F0">
      <w:pPr>
        <w:pStyle w:val="ListParagraph"/>
        <w:ind w:left="0"/>
        <w:jc w:val="center"/>
        <w:rPr>
          <w:rFonts w:ascii="SassoonCRInfant" w:hAnsi="SassoonCRInfant"/>
          <w:sz w:val="32"/>
          <w:szCs w:val="22"/>
          <w:u w:val="single"/>
        </w:rPr>
      </w:pPr>
    </w:p>
    <w:p w:rsidR="00B318F0" w:rsidRPr="002B6A48" w:rsidRDefault="00B318F0" w:rsidP="00B318F0">
      <w:pPr>
        <w:jc w:val="center"/>
        <w:rPr>
          <w:rFonts w:ascii="SassoonCRInfant" w:hAnsi="SassoonCRInfant"/>
          <w:sz w:val="32"/>
          <w:szCs w:val="22"/>
          <w:u w:val="single"/>
        </w:rPr>
      </w:pPr>
      <w:r w:rsidRPr="002B6A48">
        <w:rPr>
          <w:rFonts w:ascii="SassoonCRInfant" w:hAnsi="SassoonCRInfant"/>
          <w:sz w:val="32"/>
          <w:szCs w:val="22"/>
          <w:u w:val="single"/>
        </w:rPr>
        <w:t>Literacy Circle</w:t>
      </w:r>
      <w:r>
        <w:rPr>
          <w:rFonts w:ascii="SassoonCRInfant" w:hAnsi="SassoonCRInfant"/>
          <w:sz w:val="32"/>
          <w:szCs w:val="22"/>
          <w:u w:val="single"/>
        </w:rPr>
        <w:t xml:space="preserve"> Agenda</w:t>
      </w:r>
    </w:p>
    <w:p w:rsidR="00B318F0" w:rsidRPr="009171AE" w:rsidRDefault="00B318F0" w:rsidP="00B318F0">
      <w:pPr>
        <w:jc w:val="center"/>
        <w:rPr>
          <w:rFonts w:ascii="SassoonCRInfant" w:hAnsi="SassoonCRInfant"/>
          <w:sz w:val="22"/>
          <w:szCs w:val="22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LL</w:t>
      </w:r>
      <w:r w:rsidRPr="004843F3">
        <w:rPr>
          <w:rFonts w:ascii="SassoonCRInfant" w:hAnsi="SassoonCRInfant"/>
          <w:szCs w:val="20"/>
        </w:rPr>
        <w:t xml:space="preserve"> begins circle and checks to see that everyone has completed their homework task and has brought their book. (2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SS</w:t>
      </w:r>
      <w:r w:rsidRPr="004843F3">
        <w:rPr>
          <w:rFonts w:ascii="SassoonCRInfant" w:hAnsi="SassoonCRInfant"/>
          <w:szCs w:val="20"/>
        </w:rPr>
        <w:t xml:space="preserve"> reads summary of last </w:t>
      </w:r>
      <w:proofErr w:type="spellStart"/>
      <w:r w:rsidRPr="004843F3">
        <w:rPr>
          <w:rFonts w:ascii="SassoonCRInfant" w:hAnsi="SassoonCRInfant"/>
          <w:szCs w:val="20"/>
        </w:rPr>
        <w:t>weeks</w:t>
      </w:r>
      <w:proofErr w:type="spellEnd"/>
      <w:r w:rsidRPr="004843F3">
        <w:rPr>
          <w:rFonts w:ascii="SassoonCRInfant" w:hAnsi="SassoonCRInfant"/>
          <w:szCs w:val="20"/>
        </w:rPr>
        <w:t xml:space="preserve"> </w:t>
      </w:r>
      <w:r>
        <w:rPr>
          <w:rFonts w:ascii="SassoonCRInfant" w:hAnsi="SassoonCRInfant"/>
          <w:szCs w:val="20"/>
        </w:rPr>
        <w:t xml:space="preserve">reading. </w:t>
      </w:r>
      <w:r w:rsidRPr="004843F3">
        <w:rPr>
          <w:rFonts w:ascii="SassoonCRInfant" w:hAnsi="SassoonCRInfant"/>
          <w:szCs w:val="20"/>
        </w:rPr>
        <w:t>Group discuss if anything important has been missed. (5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II</w:t>
      </w:r>
      <w:r w:rsidRPr="004843F3">
        <w:rPr>
          <w:rFonts w:ascii="SassoonCRInfant" w:hAnsi="SassoonCRInfant"/>
          <w:szCs w:val="20"/>
        </w:rPr>
        <w:t xml:space="preserve"> displays illustration and explains to rest of group why they chose it and where in the book it is from. (3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CC</w:t>
      </w:r>
      <w:r w:rsidRPr="004843F3">
        <w:rPr>
          <w:rFonts w:ascii="SassoonCRInfant" w:hAnsi="SassoonCRInfant"/>
          <w:szCs w:val="20"/>
        </w:rPr>
        <w:t xml:space="preserve"> explains to rest of group the information and adjectives they have found about the chosen character.  The group should discuss if anything important has been missed out. (5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FF</w:t>
      </w:r>
      <w:r w:rsidRPr="004843F3">
        <w:rPr>
          <w:rFonts w:ascii="SassoonCRInfant" w:hAnsi="SassoonCRInfant"/>
          <w:szCs w:val="20"/>
        </w:rPr>
        <w:t xml:space="preserve"> discusses the main character’s emotions </w:t>
      </w:r>
      <w:proofErr w:type="spellStart"/>
      <w:r w:rsidRPr="004843F3">
        <w:rPr>
          <w:rFonts w:ascii="SassoonCRInfant" w:hAnsi="SassoonCRInfant"/>
          <w:szCs w:val="20"/>
        </w:rPr>
        <w:t>focussing</w:t>
      </w:r>
      <w:proofErr w:type="spellEnd"/>
      <w:r w:rsidRPr="004843F3">
        <w:rPr>
          <w:rFonts w:ascii="SassoonCRInfant" w:hAnsi="SassoonCRInfant"/>
          <w:szCs w:val="20"/>
        </w:rPr>
        <w:t xml:space="preserve"> on several key events of the chapter/s read.  Group should discuss whether they agree/disagree. (5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PP</w:t>
      </w:r>
      <w:r w:rsidRPr="004843F3">
        <w:rPr>
          <w:rFonts w:ascii="SassoonCRInfant" w:hAnsi="SassoonCRInfant"/>
          <w:szCs w:val="20"/>
        </w:rPr>
        <w:t xml:space="preserve"> reads their chosen paragraph to the rest of group and explains why they chose it. (3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numPr>
          <w:ilvl w:val="0"/>
          <w:numId w:val="1"/>
        </w:numPr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b/>
          <w:szCs w:val="20"/>
        </w:rPr>
        <w:t>AA</w:t>
      </w:r>
      <w:r w:rsidRPr="004843F3">
        <w:rPr>
          <w:rFonts w:ascii="SassoonCRInfant" w:hAnsi="SassoonCRInfant"/>
          <w:szCs w:val="20"/>
        </w:rPr>
        <w:t xml:space="preserve"> connects the reading which has been prepared with personal life experiences, events which have occurred or other books or stories read. (3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8.</w:t>
      </w:r>
      <w:r w:rsidRPr="004843F3">
        <w:rPr>
          <w:rFonts w:ascii="SassoonCRInfant" w:hAnsi="SassoonCRInfant"/>
          <w:szCs w:val="20"/>
        </w:rPr>
        <w:tab/>
      </w:r>
      <w:r w:rsidRPr="004843F3">
        <w:rPr>
          <w:rFonts w:ascii="SassoonCRInfant" w:hAnsi="SassoonCRInfant"/>
          <w:b/>
          <w:szCs w:val="20"/>
        </w:rPr>
        <w:t>JJ</w:t>
      </w:r>
      <w:r w:rsidRPr="004843F3">
        <w:rPr>
          <w:rFonts w:ascii="SassoonCRInfant" w:hAnsi="SassoonCRInfant"/>
          <w:szCs w:val="20"/>
        </w:rPr>
        <w:t xml:space="preserve"> shares their written letter with the group explaining why it was written and to whom.  Group should discuss the dilemma raised and offer advice to the character etc. (5 min)</w:t>
      </w:r>
    </w:p>
    <w:p w:rsidR="00B318F0" w:rsidRPr="004843F3" w:rsidRDefault="00B318F0" w:rsidP="00B318F0">
      <w:pPr>
        <w:ind w:firstLine="360"/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9.</w:t>
      </w:r>
      <w:r w:rsidRPr="004843F3">
        <w:rPr>
          <w:rFonts w:ascii="SassoonCRInfant" w:hAnsi="SassoonCRInfant"/>
          <w:szCs w:val="20"/>
        </w:rPr>
        <w:tab/>
      </w:r>
      <w:r w:rsidRPr="004843F3">
        <w:rPr>
          <w:rFonts w:ascii="SassoonCRInfant" w:hAnsi="SassoonCRInfant"/>
          <w:b/>
          <w:szCs w:val="20"/>
        </w:rPr>
        <w:t>WW</w:t>
      </w:r>
      <w:r w:rsidRPr="004843F3">
        <w:rPr>
          <w:rFonts w:ascii="SassoonCRInfant" w:hAnsi="SassoonCRInfant"/>
          <w:szCs w:val="20"/>
        </w:rPr>
        <w:t xml:space="preserve"> reads each word aloud, tells rest of group where to find it and rest of group to figure out its meaning using context. (5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10.</w:t>
      </w:r>
      <w:r>
        <w:rPr>
          <w:rFonts w:ascii="SassoonCRInfant" w:hAnsi="SassoonCRInfant"/>
          <w:szCs w:val="20"/>
        </w:rPr>
        <w:t xml:space="preserve"> </w:t>
      </w:r>
      <w:r w:rsidRPr="004843F3">
        <w:rPr>
          <w:rFonts w:ascii="SassoonCRInfant" w:hAnsi="SassoonCRInfant"/>
          <w:b/>
          <w:szCs w:val="20"/>
        </w:rPr>
        <w:t>DD</w:t>
      </w:r>
      <w:r w:rsidRPr="004843F3">
        <w:rPr>
          <w:rFonts w:ascii="SassoonCRInfant" w:hAnsi="SassoonCRInfant"/>
          <w:szCs w:val="20"/>
        </w:rPr>
        <w:t xml:space="preserve"> leads group in discussion using their five questions.  The rest of the group can then suggest any other topics for discussion. (5 min)</w:t>
      </w:r>
    </w:p>
    <w:p w:rsidR="00B318F0" w:rsidRPr="004843F3" w:rsidRDefault="00B318F0" w:rsidP="00B318F0">
      <w:pPr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11.</w:t>
      </w:r>
      <w:r>
        <w:rPr>
          <w:rFonts w:ascii="SassoonCRInfant" w:hAnsi="SassoonCRInfant"/>
          <w:szCs w:val="20"/>
        </w:rPr>
        <w:t xml:space="preserve"> </w:t>
      </w:r>
      <w:r w:rsidRPr="004843F3">
        <w:rPr>
          <w:rFonts w:ascii="SassoonCRInfant" w:hAnsi="SassoonCRInfant"/>
          <w:szCs w:val="20"/>
        </w:rPr>
        <w:t xml:space="preserve">Taking turns, the </w:t>
      </w:r>
      <w:proofErr w:type="gramStart"/>
      <w:r w:rsidRPr="004843F3">
        <w:rPr>
          <w:rFonts w:ascii="SassoonCRInfant" w:hAnsi="SassoonCRInfant"/>
          <w:szCs w:val="20"/>
        </w:rPr>
        <w:t>group begin</w:t>
      </w:r>
      <w:proofErr w:type="gramEnd"/>
      <w:r w:rsidRPr="004843F3">
        <w:rPr>
          <w:rFonts w:ascii="SassoonCRInfant" w:hAnsi="SassoonCRInfant"/>
          <w:szCs w:val="20"/>
        </w:rPr>
        <w:t xml:space="preserve"> to read next section of book aloud. (5 min)</w:t>
      </w: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12.</w:t>
      </w:r>
      <w:r>
        <w:rPr>
          <w:rFonts w:ascii="SassoonCRInfant" w:hAnsi="SassoonCRInfant"/>
          <w:b/>
          <w:szCs w:val="20"/>
        </w:rPr>
        <w:t xml:space="preserve"> </w:t>
      </w:r>
      <w:r w:rsidRPr="004843F3">
        <w:rPr>
          <w:rFonts w:ascii="SassoonCRInfant" w:hAnsi="SassoonCRInfant"/>
          <w:b/>
          <w:szCs w:val="20"/>
        </w:rPr>
        <w:t>LL</w:t>
      </w:r>
      <w:r w:rsidRPr="004843F3">
        <w:rPr>
          <w:rFonts w:ascii="SassoonCRInfant" w:hAnsi="SassoonCRInfant"/>
          <w:szCs w:val="20"/>
        </w:rPr>
        <w:t xml:space="preserve"> asks the group to predict what they will read in the following chapters for homework and makes sure that everyone knows what their homework is for next week. (2 min)</w:t>
      </w: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</w:p>
    <w:p w:rsidR="00B318F0" w:rsidRPr="004843F3" w:rsidRDefault="00B318F0" w:rsidP="00B318F0">
      <w:pPr>
        <w:ind w:left="709" w:hanging="283"/>
        <w:rPr>
          <w:rFonts w:ascii="SassoonCRInfant" w:hAnsi="SassoonCRInfant"/>
          <w:szCs w:val="20"/>
        </w:rPr>
      </w:pPr>
      <w:r w:rsidRPr="004843F3">
        <w:rPr>
          <w:rFonts w:ascii="SassoonCRInfant" w:hAnsi="SassoonCRInfant"/>
          <w:szCs w:val="20"/>
        </w:rPr>
        <w:t>13.</w:t>
      </w:r>
      <w:r>
        <w:rPr>
          <w:rFonts w:ascii="SassoonCRInfant" w:hAnsi="SassoonCRInfant"/>
          <w:szCs w:val="20"/>
        </w:rPr>
        <w:t xml:space="preserve"> </w:t>
      </w:r>
      <w:r w:rsidRPr="004843F3">
        <w:rPr>
          <w:rFonts w:ascii="SassoonCRInfant" w:hAnsi="SassoonCRInfant"/>
          <w:szCs w:val="20"/>
        </w:rPr>
        <w:t>The group discusses how the circle was today then everyone completes the reflection questions. (5 min)</w:t>
      </w:r>
    </w:p>
    <w:p w:rsidR="00270D38" w:rsidRDefault="00270D38">
      <w:bookmarkStart w:id="0" w:name="_GoBack"/>
      <w:bookmarkEnd w:id="0"/>
    </w:p>
    <w:sectPr w:rsidR="00270D38" w:rsidSect="00B3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567"/>
    <w:multiLevelType w:val="hybridMultilevel"/>
    <w:tmpl w:val="9DECE1EA"/>
    <w:lvl w:ilvl="0" w:tplc="4D201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5D7B"/>
    <w:multiLevelType w:val="hybridMultilevel"/>
    <w:tmpl w:val="32986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0"/>
    <w:rsid w:val="00270D38"/>
    <w:rsid w:val="00B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2018-08-26T16:31:00Z</dcterms:created>
  <dcterms:modified xsi:type="dcterms:W3CDTF">2018-08-26T16:31:00Z</dcterms:modified>
</cp:coreProperties>
</file>