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558" w:rsidRDefault="00565F49" w:rsidP="001D5558">
      <w:pPr>
        <w:tabs>
          <w:tab w:val="left" w:pos="4111"/>
          <w:tab w:val="center" w:pos="6979"/>
        </w:tabs>
        <w:rPr>
          <w:rFonts w:ascii="Comic Sans MS" w:hAnsi="Comic Sans MS"/>
          <w:b/>
          <w:sz w:val="44"/>
          <w:szCs w:val="44"/>
        </w:rPr>
      </w:pPr>
      <w:bookmarkStart w:id="0" w:name="_GoBack"/>
      <w:bookmarkEnd w:id="0"/>
      <w:r w:rsidRPr="00BC19BE">
        <w:rPr>
          <w:rFonts w:ascii="Comic Sans MS" w:hAnsi="Comic Sans MS"/>
          <w:b/>
          <w:noProof/>
          <w:sz w:val="44"/>
          <w:szCs w:val="44"/>
          <w:lang w:eastAsia="en-GB"/>
        </w:rPr>
        <mc:AlternateContent>
          <mc:Choice Requires="wps">
            <w:drawing>
              <wp:anchor distT="0" distB="0" distL="114300" distR="114300" simplePos="0" relativeHeight="251705344" behindDoc="0" locked="0" layoutInCell="1" allowOverlap="1" wp14:anchorId="782D9666" wp14:editId="07EFBFB1">
                <wp:simplePos x="0" y="0"/>
                <wp:positionH relativeFrom="column">
                  <wp:posOffset>-356260</wp:posOffset>
                </wp:positionH>
                <wp:positionV relativeFrom="paragraph">
                  <wp:posOffset>103093</wp:posOffset>
                </wp:positionV>
                <wp:extent cx="2814106" cy="344170"/>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106" cy="344170"/>
                        </a:xfrm>
                        <a:prstGeom prst="rect">
                          <a:avLst/>
                        </a:prstGeom>
                        <a:solidFill>
                          <a:srgbClr val="FFFFFF"/>
                        </a:solidFill>
                        <a:ln w="9525">
                          <a:noFill/>
                          <a:miter lim="800000"/>
                          <a:headEnd/>
                          <a:tailEnd/>
                        </a:ln>
                      </wps:spPr>
                      <wps:txbx>
                        <w:txbxContent>
                          <w:p w:rsidR="00BC19BE" w:rsidRDefault="00BC19BE">
                            <w:pPr>
                              <w:rPr>
                                <w:rFonts w:ascii="Comic Sans MS" w:hAnsi="Comic Sans MS"/>
                                <w:b/>
                              </w:rPr>
                            </w:pPr>
                            <w:r w:rsidRPr="00BC19BE">
                              <w:rPr>
                                <w:rFonts w:ascii="Comic Sans MS" w:hAnsi="Comic Sans MS"/>
                                <w:b/>
                              </w:rPr>
                              <w:t>Date:</w:t>
                            </w:r>
                            <w:r w:rsidR="00764A17">
                              <w:rPr>
                                <w:rFonts w:ascii="Comic Sans MS" w:hAnsi="Comic Sans MS"/>
                                <w:b/>
                              </w:rPr>
                              <w:t xml:space="preserve"> Term </w:t>
                            </w:r>
                            <w:r w:rsidR="00565F49">
                              <w:rPr>
                                <w:rFonts w:ascii="Comic Sans MS" w:hAnsi="Comic Sans MS"/>
                                <w:b/>
                              </w:rPr>
                              <w:t>2 Oct – Dec 2020</w:t>
                            </w:r>
                          </w:p>
                          <w:p w:rsidR="00F93A90" w:rsidRPr="00BC19BE" w:rsidRDefault="00F93A90">
                            <w:pPr>
                              <w:rPr>
                                <w:rFonts w:ascii="Comic Sans MS" w:hAnsi="Comic Sans MS"/>
                                <w:b/>
                              </w:rPr>
                            </w:pPr>
                            <w:r>
                              <w:rPr>
                                <w:rFonts w:ascii="Comic Sans MS" w:hAnsi="Comic Sans MS"/>
                                <w:b/>
                              </w:rPr>
                              <w:t xml:space="preserve">The </w:t>
                            </w:r>
                            <w:proofErr w:type="spellStart"/>
                            <w:proofErr w:type="gramStart"/>
                            <w:r>
                              <w:rPr>
                                <w:rFonts w:ascii="Comic Sans MS" w:hAnsi="Comic Sans MS"/>
                                <w:b/>
                              </w:rPr>
                              <w:t>fo</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D9666" id="_x0000_t202" coordsize="21600,21600" o:spt="202" path="m,l,21600r21600,l21600,xe">
                <v:stroke joinstyle="miter"/>
                <v:path gradientshapeok="t" o:connecttype="rect"/>
              </v:shapetype>
              <v:shape id="Text Box 2" o:spid="_x0000_s1026" type="#_x0000_t202" style="position:absolute;margin-left:-28.05pt;margin-top:8.1pt;width:221.6pt;height:2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" stroked="f">
                <v:textbox>
                  <w:txbxContent>
                    <w:p w:rsidR="00BC19BE" w:rsidRDefault="00BC19BE">
                      <w:pPr>
                        <w:rPr>
                          <w:rFonts w:ascii="Comic Sans MS" w:hAnsi="Comic Sans MS"/>
                          <w:b/>
                        </w:rPr>
                      </w:pPr>
                      <w:r w:rsidRPr="00BC19BE">
                        <w:rPr>
                          <w:rFonts w:ascii="Comic Sans MS" w:hAnsi="Comic Sans MS"/>
                          <w:b/>
                        </w:rPr>
                        <w:t>Date:</w:t>
                      </w:r>
                      <w:r w:rsidR="00764A17">
                        <w:rPr>
                          <w:rFonts w:ascii="Comic Sans MS" w:hAnsi="Comic Sans MS"/>
                          <w:b/>
                        </w:rPr>
                        <w:t xml:space="preserve"> Term </w:t>
                      </w:r>
                      <w:r w:rsidR="00565F49">
                        <w:rPr>
                          <w:rFonts w:ascii="Comic Sans MS" w:hAnsi="Comic Sans MS"/>
                          <w:b/>
                        </w:rPr>
                        <w:t>2 Oct – Dec 2020</w:t>
                      </w:r>
                    </w:p>
                    <w:p w:rsidR="00F93A90" w:rsidRPr="00BC19BE" w:rsidRDefault="00F93A90">
                      <w:pPr>
                        <w:rPr>
                          <w:rFonts w:ascii="Comic Sans MS" w:hAnsi="Comic Sans MS"/>
                          <w:b/>
                        </w:rPr>
                      </w:pPr>
                      <w:r>
                        <w:rPr>
                          <w:rFonts w:ascii="Comic Sans MS" w:hAnsi="Comic Sans MS"/>
                          <w:b/>
                        </w:rPr>
                        <w:t xml:space="preserve">The </w:t>
                      </w:r>
                      <w:proofErr w:type="spellStart"/>
                      <w:proofErr w:type="gramStart"/>
                      <w:r>
                        <w:rPr>
                          <w:rFonts w:ascii="Comic Sans MS" w:hAnsi="Comic Sans MS"/>
                          <w:b/>
                        </w:rPr>
                        <w:t>fo</w:t>
                      </w:r>
                      <w:proofErr w:type="spellEnd"/>
                      <w:proofErr w:type="gramEnd"/>
                    </w:p>
                  </w:txbxContent>
                </v:textbox>
              </v:shape>
            </w:pict>
          </mc:Fallback>
        </mc:AlternateContent>
      </w:r>
      <w:r w:rsidR="007703F5">
        <w:rPr>
          <w:noProof/>
          <w:lang w:eastAsia="en-GB"/>
        </w:rPr>
        <w:drawing>
          <wp:anchor distT="0" distB="0" distL="114300" distR="114300" simplePos="0" relativeHeight="251706368" behindDoc="0" locked="0" layoutInCell="1" allowOverlap="1" wp14:anchorId="5E93CBBF" wp14:editId="66FC4D47">
            <wp:simplePos x="0" y="0"/>
            <wp:positionH relativeFrom="column">
              <wp:posOffset>8855075</wp:posOffset>
            </wp:positionH>
            <wp:positionV relativeFrom="paragraph">
              <wp:posOffset>132715</wp:posOffset>
            </wp:positionV>
            <wp:extent cx="392430" cy="443865"/>
            <wp:effectExtent l="0" t="0" r="762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30" cy="443865"/>
                    </a:xfrm>
                    <a:prstGeom prst="rect">
                      <a:avLst/>
                    </a:prstGeom>
                    <a:noFill/>
                  </pic:spPr>
                </pic:pic>
              </a:graphicData>
            </a:graphic>
            <wp14:sizeRelH relativeFrom="page">
              <wp14:pctWidth>0</wp14:pctWidth>
            </wp14:sizeRelH>
            <wp14:sizeRelV relativeFrom="page">
              <wp14:pctHeight>0</wp14:pctHeight>
            </wp14:sizeRelV>
          </wp:anchor>
        </w:drawing>
      </w:r>
      <w:r w:rsidR="00BC19BE">
        <w:rPr>
          <w:rFonts w:ascii="Comic Sans MS" w:hAnsi="Comic Sans MS"/>
          <w:b/>
          <w:sz w:val="44"/>
          <w:szCs w:val="44"/>
        </w:rPr>
        <w:tab/>
      </w:r>
      <w:r w:rsidR="007C4A05">
        <w:rPr>
          <w:noProof/>
          <w:lang w:eastAsia="en-GB"/>
        </w:rPr>
        <mc:AlternateContent>
          <mc:Choice Requires="wps">
            <w:drawing>
              <wp:anchor distT="0" distB="0" distL="114300" distR="114300" simplePos="0" relativeHeight="251660288" behindDoc="0" locked="0" layoutInCell="1" allowOverlap="1" wp14:anchorId="779FCB0A" wp14:editId="483D41C2">
                <wp:simplePos x="0" y="0"/>
                <wp:positionH relativeFrom="column">
                  <wp:posOffset>2573079</wp:posOffset>
                </wp:positionH>
                <wp:positionV relativeFrom="paragraph">
                  <wp:posOffset>-30953</wp:posOffset>
                </wp:positionV>
                <wp:extent cx="1828800" cy="58705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828800" cy="587050"/>
                        </a:xfrm>
                        <a:prstGeom prst="rect">
                          <a:avLst/>
                        </a:prstGeom>
                        <a:noFill/>
                        <a:ln>
                          <a:noFill/>
                        </a:ln>
                        <a:effectLst/>
                      </wps:spPr>
                      <wps:txbx>
                        <w:txbxContent>
                          <w:p w:rsidR="007C4A05" w:rsidRDefault="00F93A90" w:rsidP="007C4A05">
                            <w:pP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Learning Overview</w:t>
                            </w:r>
                            <w:r w:rsidR="001D5558">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 Primary</w:t>
                            </w:r>
                            <w:r w:rsidR="00565F49">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7</w:t>
                            </w:r>
                            <w:r w:rsidR="001D5558">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F93A90" w:rsidRDefault="00F93A90" w:rsidP="007C4A05">
                            <w:pP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93A90" w:rsidRDefault="00F93A90" w:rsidP="007C4A05">
                            <w:pP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93A90" w:rsidRPr="007C4A05" w:rsidRDefault="00F93A90" w:rsidP="007C4A05">
                            <w:pPr>
                              <w:rPr>
                                <w:rFonts w:ascii="Comic Sans MS" w:hAnsi="Comic Sans MS"/>
                                <w:b/>
                                <w:noProof/>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9FCB0A" id="Text Box 1" o:spid="_x0000_s1027" type="#_x0000_t202" style="position:absolute;margin-left:202.6pt;margin-top:-2.45pt;width:2in;height:46.2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" filled="f" stroked="f">
                <v:textbox>
                  <w:txbxContent>
                    <w:p w:rsidR="007C4A05" w:rsidRDefault="00F93A90" w:rsidP="007C4A05">
                      <w:pP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Learning Overview</w:t>
                      </w:r>
                      <w:r w:rsidR="001D5558">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 Primary</w:t>
                      </w:r>
                      <w:r w:rsidR="00565F49">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7</w:t>
                      </w:r>
                      <w:r w:rsidR="001D5558">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F93A90" w:rsidRDefault="00F93A90" w:rsidP="007C4A05">
                      <w:pP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93A90" w:rsidRDefault="00F93A90" w:rsidP="007C4A05">
                      <w:pP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93A90" w:rsidRPr="007C4A05" w:rsidRDefault="00F93A90" w:rsidP="007C4A05">
                      <w:pPr>
                        <w:rPr>
                          <w:rFonts w:ascii="Comic Sans MS" w:hAnsi="Comic Sans MS"/>
                          <w:b/>
                          <w:noProof/>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tbl>
      <w:tblPr>
        <w:tblStyle w:val="TableGrid"/>
        <w:tblpPr w:leftFromText="180" w:rightFromText="180" w:vertAnchor="text" w:tblpX="-318" w:tblpY="62"/>
        <w:tblW w:w="15134" w:type="dxa"/>
        <w:tblLook w:val="04A0" w:firstRow="1" w:lastRow="0" w:firstColumn="1" w:lastColumn="0" w:noHBand="0" w:noVBand="1"/>
      </w:tblPr>
      <w:tblGrid>
        <w:gridCol w:w="15134"/>
      </w:tblGrid>
      <w:tr w:rsidR="001B27AA" w:rsidRPr="007703F5" w:rsidTr="001B27AA">
        <w:trPr>
          <w:trHeight w:val="3543"/>
        </w:trPr>
        <w:tc>
          <w:tcPr>
            <w:tcW w:w="15134" w:type="dxa"/>
          </w:tcPr>
          <w:p w:rsidR="001B27AA" w:rsidRPr="001B27AA" w:rsidRDefault="001B27AA" w:rsidP="001B27AA">
            <w:pPr>
              <w:rPr>
                <w:rFonts w:ascii="SassoonCRInfant" w:hAnsi="SassoonCRInfant"/>
                <w:b/>
                <w:u w:val="single"/>
              </w:rPr>
            </w:pPr>
            <w:r w:rsidRPr="001B27AA">
              <w:rPr>
                <w:rFonts w:ascii="SassoonCRInfant" w:hAnsi="SassoonCRInfant"/>
                <w:b/>
                <w:u w:val="single"/>
              </w:rPr>
              <w:t>Literacy and English:</w:t>
            </w:r>
          </w:p>
          <w:p w:rsidR="001B27AA" w:rsidRPr="001B27AA" w:rsidRDefault="001B27AA" w:rsidP="001B27AA">
            <w:pPr>
              <w:ind w:left="360"/>
              <w:rPr>
                <w:rFonts w:ascii="SassoonCRInfant" w:hAnsi="SassoonCRInfant"/>
              </w:rPr>
            </w:pPr>
            <w:r w:rsidRPr="001B27AA">
              <w:rPr>
                <w:rFonts w:ascii="SassoonCRInfant" w:hAnsi="SassoonCRInfant"/>
                <w:u w:val="single"/>
              </w:rPr>
              <w:t>Reading</w:t>
            </w:r>
            <w:r w:rsidRPr="001B27AA">
              <w:rPr>
                <w:rFonts w:ascii="SassoonCRInfant" w:hAnsi="SassoonCRInfant"/>
              </w:rPr>
              <w:t xml:space="preserve"> – </w:t>
            </w:r>
          </w:p>
          <w:p w:rsidR="001B27AA" w:rsidRPr="001B27AA" w:rsidRDefault="001B27AA" w:rsidP="001B27AA">
            <w:pPr>
              <w:pStyle w:val="ListParagraph"/>
              <w:numPr>
                <w:ilvl w:val="0"/>
                <w:numId w:val="3"/>
              </w:numPr>
              <w:rPr>
                <w:rFonts w:ascii="SassoonCRInfant" w:hAnsi="SassoonCRInfant"/>
              </w:rPr>
            </w:pPr>
            <w:r w:rsidRPr="001B27AA">
              <w:rPr>
                <w:rFonts w:ascii="SassoonCRInfant" w:hAnsi="SassoonCRInfant"/>
                <w:b/>
              </w:rPr>
              <w:t>Reading (fiction)</w:t>
            </w:r>
            <w:r w:rsidRPr="001B27AA">
              <w:rPr>
                <w:rFonts w:ascii="SassoonCRInfant" w:hAnsi="SassoonCRInfant"/>
              </w:rPr>
              <w:t xml:space="preserve"> – topic related author study of Michael </w:t>
            </w:r>
            <w:proofErr w:type="spellStart"/>
            <w:r w:rsidRPr="001B27AA">
              <w:rPr>
                <w:rFonts w:ascii="SassoonCRInfant" w:hAnsi="SassoonCRInfant"/>
              </w:rPr>
              <w:t>Morpurgo</w:t>
            </w:r>
            <w:proofErr w:type="spellEnd"/>
            <w:r w:rsidRPr="001B27AA">
              <w:rPr>
                <w:rFonts w:ascii="SassoonCRInfant" w:hAnsi="SassoonCRInfant"/>
              </w:rPr>
              <w:t xml:space="preserve"> through Private Peaceful and Friend or Foe.  We will </w:t>
            </w:r>
            <w:r w:rsidRPr="001B27AA">
              <w:rPr>
                <w:rFonts w:ascii="SassoonCRInfant" w:hAnsi="SassoonCRInfant" w:cs="Arial"/>
              </w:rPr>
              <w:t>explore the feelings of the main characters and infer what t</w:t>
            </w:r>
            <w:r>
              <w:rPr>
                <w:rFonts w:ascii="SassoonCRInfant" w:hAnsi="SassoonCRInfant" w:cs="Arial"/>
              </w:rPr>
              <w:t>hey may be thinking and feeling;</w:t>
            </w:r>
            <w:r w:rsidRPr="001B27AA">
              <w:rPr>
                <w:rFonts w:ascii="SassoonCRInfant" w:hAnsi="SassoonCRInfant" w:cs="Arial"/>
              </w:rPr>
              <w:t xml:space="preserve"> we will find evidence and detail in the text to justify our answers and views</w:t>
            </w:r>
            <w:r>
              <w:rPr>
                <w:rFonts w:ascii="SassoonCRInfant" w:hAnsi="SassoonCRInfant" w:cs="Arial"/>
              </w:rPr>
              <w:t>;</w:t>
            </w:r>
            <w:r w:rsidRPr="001B27AA">
              <w:rPr>
                <w:rFonts w:ascii="SassoonCRInfant" w:hAnsi="SassoonCRInfant" w:cs="Arial"/>
              </w:rPr>
              <w:t xml:space="preserve"> we will investigate the author’s technique</w:t>
            </w:r>
            <w:r>
              <w:rPr>
                <w:rFonts w:ascii="SassoonCRInfant" w:hAnsi="SassoonCRInfant" w:cs="Arial"/>
              </w:rPr>
              <w:t>s such as the use of flashbacks;</w:t>
            </w:r>
            <w:r w:rsidRPr="001B27AA">
              <w:rPr>
                <w:rFonts w:ascii="SassoonCRInfant" w:hAnsi="SassoonCRInfant" w:cs="Arial"/>
              </w:rPr>
              <w:t xml:space="preserve"> we will explore the main themes of the stories and compare these. </w:t>
            </w:r>
          </w:p>
          <w:p w:rsidR="001B27AA" w:rsidRPr="001B27AA" w:rsidRDefault="001B27AA" w:rsidP="001B27AA">
            <w:pPr>
              <w:pStyle w:val="ListParagraph"/>
              <w:numPr>
                <w:ilvl w:val="0"/>
                <w:numId w:val="3"/>
              </w:numPr>
              <w:rPr>
                <w:rFonts w:ascii="SassoonCRInfant" w:hAnsi="SassoonCRInfant"/>
              </w:rPr>
            </w:pPr>
            <w:r w:rsidRPr="001B27AA">
              <w:rPr>
                <w:rFonts w:ascii="SassoonCRInfant" w:hAnsi="SassoonCRInfant"/>
                <w:b/>
              </w:rPr>
              <w:t>Reading (non-fiction)</w:t>
            </w:r>
            <w:r w:rsidRPr="001B27AA">
              <w:rPr>
                <w:rFonts w:ascii="SassoonCRInfant" w:hAnsi="SassoonCRInfant"/>
              </w:rPr>
              <w:t xml:space="preserve"> – topic related research consolidating our skimming and scanning skills and our note-taking.  </w:t>
            </w:r>
          </w:p>
          <w:p w:rsidR="001B27AA" w:rsidRPr="001B27AA" w:rsidRDefault="001B27AA" w:rsidP="001B27AA">
            <w:pPr>
              <w:pStyle w:val="ListParagraph"/>
              <w:numPr>
                <w:ilvl w:val="0"/>
                <w:numId w:val="3"/>
              </w:numPr>
              <w:rPr>
                <w:rFonts w:ascii="SassoonCRInfant" w:hAnsi="SassoonCRInfant"/>
              </w:rPr>
            </w:pPr>
            <w:r w:rsidRPr="001B27AA">
              <w:rPr>
                <w:rFonts w:ascii="SassoonCRInfant" w:hAnsi="SassoonCRInfant"/>
                <w:b/>
              </w:rPr>
              <w:t>Phonics/Spelling</w:t>
            </w:r>
            <w:r w:rsidRPr="001B27AA">
              <w:rPr>
                <w:rFonts w:ascii="SassoonCRInfant" w:hAnsi="SassoonCRInfant"/>
              </w:rPr>
              <w:t xml:space="preserve"> – continuation of new spelling pattern on Mondays and consolidation of phonic patterns on Wednesday</w:t>
            </w:r>
          </w:p>
          <w:p w:rsidR="001B27AA" w:rsidRPr="001B27AA" w:rsidRDefault="001B27AA" w:rsidP="001B27AA">
            <w:pPr>
              <w:ind w:left="360"/>
              <w:rPr>
                <w:rFonts w:ascii="SassoonCRInfant" w:hAnsi="SassoonCRInfant"/>
                <w:u w:val="single"/>
              </w:rPr>
            </w:pPr>
            <w:r w:rsidRPr="001B27AA">
              <w:rPr>
                <w:rFonts w:ascii="SassoonCRInfant" w:hAnsi="SassoonCRInfant"/>
                <w:u w:val="single"/>
              </w:rPr>
              <w:t xml:space="preserve">Writing – </w:t>
            </w:r>
          </w:p>
          <w:p w:rsidR="001B27AA" w:rsidRPr="001B27AA" w:rsidRDefault="001B27AA" w:rsidP="001B27AA">
            <w:pPr>
              <w:pStyle w:val="ListParagraph"/>
              <w:numPr>
                <w:ilvl w:val="0"/>
                <w:numId w:val="4"/>
              </w:numPr>
              <w:rPr>
                <w:rFonts w:ascii="SassoonCRInfant" w:hAnsi="SassoonCRInfant"/>
                <w:u w:val="single"/>
              </w:rPr>
            </w:pPr>
            <w:r w:rsidRPr="001B27AA">
              <w:rPr>
                <w:rFonts w:ascii="SassoonCRInfant" w:hAnsi="SassoonCRInfant"/>
              </w:rPr>
              <w:t>developing our use of sentence structure, including the use of more sophisticated punctuation and connectives, to make our writing more exciting for our readers</w:t>
            </w:r>
          </w:p>
          <w:p w:rsidR="001B27AA" w:rsidRPr="001B27AA" w:rsidRDefault="001B27AA" w:rsidP="001B27AA">
            <w:pPr>
              <w:pStyle w:val="ListParagraph"/>
              <w:numPr>
                <w:ilvl w:val="0"/>
                <w:numId w:val="4"/>
              </w:numPr>
              <w:rPr>
                <w:rFonts w:ascii="SassoonCRInfant" w:hAnsi="SassoonCRInfant"/>
                <w:u w:val="single"/>
              </w:rPr>
            </w:pPr>
            <w:r w:rsidRPr="001B27AA">
              <w:rPr>
                <w:rFonts w:ascii="SassoonCRInfant" w:hAnsi="SassoonCRInfant"/>
              </w:rPr>
              <w:t>developing our awareness of the features of different genres – including discussion, recount and reports</w:t>
            </w:r>
          </w:p>
          <w:p w:rsidR="001B27AA" w:rsidRPr="001B27AA" w:rsidRDefault="001B27AA" w:rsidP="001B27AA">
            <w:pPr>
              <w:ind w:left="360"/>
              <w:rPr>
                <w:rFonts w:ascii="SassoonCRInfant" w:hAnsi="SassoonCRInfant"/>
                <w:b/>
                <w:u w:val="single"/>
              </w:rPr>
            </w:pPr>
            <w:r w:rsidRPr="001B27AA">
              <w:rPr>
                <w:rFonts w:ascii="SassoonCRInfant" w:hAnsi="SassoonCRInfant"/>
                <w:b/>
                <w:u w:val="single"/>
              </w:rPr>
              <w:t xml:space="preserve">Talking &amp; Listening – </w:t>
            </w:r>
          </w:p>
          <w:p w:rsidR="001B27AA" w:rsidRPr="008A35A8" w:rsidRDefault="001B27AA" w:rsidP="001B27AA">
            <w:pPr>
              <w:pStyle w:val="ListParagraph"/>
              <w:numPr>
                <w:ilvl w:val="0"/>
                <w:numId w:val="4"/>
              </w:numPr>
              <w:rPr>
                <w:rFonts w:ascii="SassoonCRInfant" w:hAnsi="SassoonCRInfant"/>
                <w:b/>
                <w:u w:val="single"/>
              </w:rPr>
            </w:pPr>
            <w:r w:rsidRPr="001B27AA">
              <w:rPr>
                <w:rFonts w:ascii="SassoonCRInfant" w:hAnsi="SassoonCRInfant"/>
              </w:rPr>
              <w:t>Presenting a whole school assembly through TEAMS; class presentation through our topic; workshops with Museum Services</w:t>
            </w:r>
          </w:p>
        </w:tc>
      </w:tr>
      <w:tr w:rsidR="001B27AA" w:rsidRPr="007703F5" w:rsidTr="001B27AA">
        <w:trPr>
          <w:trHeight w:val="1644"/>
        </w:trPr>
        <w:tc>
          <w:tcPr>
            <w:tcW w:w="15134" w:type="dxa"/>
          </w:tcPr>
          <w:p w:rsidR="001B27AA" w:rsidRPr="001B27AA" w:rsidRDefault="001B27AA" w:rsidP="001B27AA">
            <w:pPr>
              <w:rPr>
                <w:rFonts w:ascii="SassoonCRInfant" w:hAnsi="SassoonCRInfant"/>
                <w:b/>
                <w:u w:val="single"/>
              </w:rPr>
            </w:pPr>
            <w:r w:rsidRPr="001B27AA">
              <w:rPr>
                <w:rFonts w:ascii="SassoonCRInfant" w:hAnsi="SassoonCRInfant"/>
                <w:b/>
                <w:u w:val="single"/>
              </w:rPr>
              <w:t>Numeracy and Mathematics:</w:t>
            </w:r>
          </w:p>
          <w:p w:rsidR="001B27AA" w:rsidRPr="008A35A8" w:rsidRDefault="001B27AA" w:rsidP="001B27AA">
            <w:pPr>
              <w:pStyle w:val="ListParagraph"/>
              <w:numPr>
                <w:ilvl w:val="0"/>
                <w:numId w:val="1"/>
              </w:numPr>
              <w:rPr>
                <w:rFonts w:ascii="SassoonCRInfant" w:hAnsi="SassoonCRInfant"/>
                <w:noProof/>
                <w:lang w:eastAsia="en-GB"/>
              </w:rPr>
            </w:pPr>
            <w:r w:rsidRPr="008A35A8">
              <w:rPr>
                <w:rFonts w:ascii="SassoonCRInfant" w:hAnsi="SassoonCRInfant"/>
                <w:b/>
                <w:noProof/>
                <w:lang w:eastAsia="en-GB"/>
              </w:rPr>
              <w:t xml:space="preserve">Measurement – </w:t>
            </w:r>
            <w:r w:rsidRPr="008A35A8">
              <w:rPr>
                <w:rFonts w:ascii="SassoonCRInfant" w:hAnsi="SassoonCRInfant"/>
                <w:noProof/>
                <w:lang w:eastAsia="en-GB"/>
              </w:rPr>
              <w:t>practical skills in measuring with accuracy; use of common units of measurement; area and perimeter</w:t>
            </w:r>
          </w:p>
          <w:p w:rsidR="001B27AA" w:rsidRPr="008A35A8" w:rsidRDefault="001B27AA" w:rsidP="001B27AA">
            <w:pPr>
              <w:pStyle w:val="ListParagraph"/>
              <w:numPr>
                <w:ilvl w:val="0"/>
                <w:numId w:val="1"/>
              </w:numPr>
              <w:rPr>
                <w:rFonts w:ascii="SassoonCRInfant" w:hAnsi="SassoonCRInfant"/>
                <w:noProof/>
                <w:lang w:eastAsia="en-GB"/>
              </w:rPr>
            </w:pPr>
            <w:r w:rsidRPr="008A35A8">
              <w:rPr>
                <w:rFonts w:ascii="SassoonCRInfant" w:hAnsi="SassoonCRInfant"/>
                <w:b/>
                <w:noProof/>
                <w:lang w:eastAsia="en-GB"/>
              </w:rPr>
              <w:t xml:space="preserve">Numeracy – </w:t>
            </w:r>
            <w:r w:rsidRPr="008A35A8">
              <w:rPr>
                <w:rFonts w:ascii="SassoonCRInfant" w:hAnsi="SassoonCRInfant"/>
                <w:noProof/>
                <w:lang w:eastAsia="en-GB"/>
              </w:rPr>
              <w:t>consolidating and extending our understanding of the written methods for addition and subtraction (including exchange) and using these skills in context; written methods of multiplication including the grid method, the long and the short written method.</w:t>
            </w:r>
          </w:p>
          <w:p w:rsidR="001B27AA" w:rsidRPr="008A35A8" w:rsidRDefault="001B27AA" w:rsidP="001B27AA">
            <w:pPr>
              <w:pStyle w:val="ListParagraph"/>
              <w:numPr>
                <w:ilvl w:val="0"/>
                <w:numId w:val="1"/>
              </w:numPr>
              <w:rPr>
                <w:rFonts w:ascii="SassoonCRInfant" w:hAnsi="SassoonCRInfant"/>
                <w:noProof/>
                <w:lang w:eastAsia="en-GB"/>
              </w:rPr>
            </w:pPr>
            <w:r w:rsidRPr="008A35A8">
              <w:rPr>
                <w:rFonts w:ascii="SassoonCRInfant" w:hAnsi="SassoonCRInfant"/>
                <w:b/>
                <w:noProof/>
                <w:lang w:eastAsia="en-GB"/>
              </w:rPr>
              <w:t xml:space="preserve">Symmetry &amp; Tessellation:   </w:t>
            </w:r>
            <w:r w:rsidRPr="008A35A8">
              <w:rPr>
                <w:rFonts w:ascii="SassoonCRInfant" w:hAnsi="SassoonCRInfant"/>
                <w:noProof/>
                <w:lang w:eastAsia="en-GB"/>
              </w:rPr>
              <w:t>identifying and drawing lines of symmetry in 2D shapes; completing and creating symmetrical pictures and patterns – including rotational symmetry; patterns and shapes which tessellate</w:t>
            </w:r>
            <w:r>
              <w:rPr>
                <w:rFonts w:ascii="SassoonCRInfant" w:hAnsi="SassoonCRInfant"/>
                <w:noProof/>
                <w:lang w:eastAsia="en-GB"/>
              </w:rPr>
              <w:t>.</w:t>
            </w:r>
          </w:p>
        </w:tc>
      </w:tr>
      <w:tr w:rsidR="001B27AA" w:rsidRPr="007703F5" w:rsidTr="001B27AA">
        <w:trPr>
          <w:trHeight w:val="1114"/>
        </w:trPr>
        <w:tc>
          <w:tcPr>
            <w:tcW w:w="15134" w:type="dxa"/>
          </w:tcPr>
          <w:p w:rsidR="001B27AA" w:rsidRPr="001B27AA" w:rsidRDefault="001B27AA" w:rsidP="001B27AA">
            <w:pPr>
              <w:rPr>
                <w:rFonts w:ascii="SassoonCRInfant" w:hAnsi="SassoonCRInfant"/>
                <w:b/>
                <w:u w:val="single"/>
              </w:rPr>
            </w:pPr>
            <w:r w:rsidRPr="001B27AA">
              <w:rPr>
                <w:rFonts w:ascii="SassoonCRInfant" w:hAnsi="SassoonCRInfant"/>
                <w:b/>
                <w:u w:val="single"/>
              </w:rPr>
              <w:t>Health and Wellbeing:</w:t>
            </w:r>
          </w:p>
          <w:p w:rsidR="001B27AA" w:rsidRPr="008A35A8" w:rsidRDefault="001B27AA" w:rsidP="001B27AA">
            <w:pPr>
              <w:pStyle w:val="ListParagraph"/>
              <w:numPr>
                <w:ilvl w:val="0"/>
                <w:numId w:val="1"/>
              </w:numPr>
              <w:rPr>
                <w:rFonts w:ascii="SassoonCRInfant" w:hAnsi="SassoonCRInfant"/>
                <w:noProof/>
                <w:lang w:eastAsia="en-GB"/>
              </w:rPr>
            </w:pPr>
            <w:r w:rsidRPr="008A35A8">
              <w:rPr>
                <w:rFonts w:ascii="SassoonCRInfant" w:hAnsi="SassoonCRInfant"/>
                <w:b/>
                <w:noProof/>
                <w:lang w:eastAsia="en-GB"/>
              </w:rPr>
              <w:t xml:space="preserve">Basketball – </w:t>
            </w:r>
            <w:r w:rsidRPr="008A35A8">
              <w:rPr>
                <w:rFonts w:ascii="SassoonCRInfant" w:hAnsi="SassoonCRInfant"/>
                <w:noProof/>
                <w:lang w:eastAsia="en-GB"/>
              </w:rPr>
              <w:t>developing our control and skills; working as a team</w:t>
            </w:r>
          </w:p>
          <w:p w:rsidR="001B27AA" w:rsidRPr="008A35A8" w:rsidRDefault="001B27AA" w:rsidP="001B27AA">
            <w:pPr>
              <w:pStyle w:val="ListParagraph"/>
              <w:numPr>
                <w:ilvl w:val="0"/>
                <w:numId w:val="1"/>
              </w:numPr>
              <w:rPr>
                <w:rFonts w:ascii="SassoonCRInfant" w:hAnsi="SassoonCRInfant"/>
                <w:noProof/>
                <w:lang w:eastAsia="en-GB"/>
              </w:rPr>
            </w:pPr>
            <w:r w:rsidRPr="008A35A8">
              <w:rPr>
                <w:rFonts w:ascii="SassoonCRInfant" w:hAnsi="SassoonCRInfant"/>
                <w:b/>
                <w:noProof/>
                <w:lang w:eastAsia="en-GB"/>
              </w:rPr>
              <w:t xml:space="preserve">Emotionworks – </w:t>
            </w:r>
            <w:r w:rsidRPr="008A35A8">
              <w:rPr>
                <w:rFonts w:ascii="SassoonCRInfant" w:hAnsi="SassoonCRInfant"/>
                <w:noProof/>
                <w:lang w:eastAsia="en-GB"/>
              </w:rPr>
              <w:t>understanding our emotions and building strategies to cope with strong emotions</w:t>
            </w:r>
          </w:p>
          <w:p w:rsidR="001B27AA" w:rsidRPr="008A35A8" w:rsidRDefault="001B27AA" w:rsidP="001B27AA">
            <w:pPr>
              <w:pStyle w:val="ListParagraph"/>
              <w:numPr>
                <w:ilvl w:val="0"/>
                <w:numId w:val="1"/>
              </w:numPr>
              <w:rPr>
                <w:rFonts w:ascii="SassoonCRInfant" w:hAnsi="SassoonCRInfant"/>
                <w:noProof/>
                <w:lang w:eastAsia="en-GB"/>
              </w:rPr>
            </w:pPr>
            <w:r w:rsidRPr="008A35A8">
              <w:rPr>
                <w:rFonts w:ascii="SassoonCRInfant" w:hAnsi="SassoonCRInfant"/>
                <w:b/>
                <w:noProof/>
                <w:lang w:eastAsia="en-GB"/>
              </w:rPr>
              <w:t xml:space="preserve">Healthy Eating – </w:t>
            </w:r>
            <w:r w:rsidRPr="008A35A8">
              <w:rPr>
                <w:rFonts w:ascii="SassoonCRInfant" w:hAnsi="SassoonCRInfant"/>
                <w:noProof/>
                <w:lang w:eastAsia="en-GB"/>
              </w:rPr>
              <w:t>identifying different food groups and what makes up a healthy diet; link to topic through rationing and comparison of diet</w:t>
            </w:r>
          </w:p>
        </w:tc>
      </w:tr>
      <w:tr w:rsidR="001B27AA" w:rsidRPr="007703F5" w:rsidTr="001B27AA">
        <w:trPr>
          <w:trHeight w:val="534"/>
        </w:trPr>
        <w:tc>
          <w:tcPr>
            <w:tcW w:w="15134" w:type="dxa"/>
            <w:tcBorders>
              <w:bottom w:val="single" w:sz="4" w:space="0" w:color="auto"/>
            </w:tcBorders>
          </w:tcPr>
          <w:p w:rsidR="001B27AA" w:rsidRPr="001B27AA" w:rsidRDefault="001B27AA" w:rsidP="001B27AA">
            <w:pPr>
              <w:rPr>
                <w:rFonts w:ascii="SassoonCRInfant" w:hAnsi="SassoonCRInfant"/>
                <w:b/>
                <w:u w:val="single"/>
              </w:rPr>
            </w:pPr>
            <w:r w:rsidRPr="001B27AA">
              <w:rPr>
                <w:rFonts w:ascii="SassoonCRInfant" w:hAnsi="SassoonCRInfant"/>
                <w:b/>
                <w:u w:val="single"/>
              </w:rPr>
              <w:t>Interdisciplinary Learning:</w:t>
            </w:r>
          </w:p>
          <w:p w:rsidR="001B27AA" w:rsidRPr="008A35A8" w:rsidRDefault="001B27AA" w:rsidP="001B27AA">
            <w:pPr>
              <w:pStyle w:val="ListParagraph"/>
              <w:numPr>
                <w:ilvl w:val="0"/>
                <w:numId w:val="3"/>
              </w:numPr>
              <w:rPr>
                <w:rFonts w:ascii="SassoonCRInfant" w:hAnsi="SassoonCRInfant"/>
                <w:noProof/>
                <w:lang w:eastAsia="en-GB"/>
              </w:rPr>
            </w:pPr>
            <w:r w:rsidRPr="008A35A8">
              <w:rPr>
                <w:rFonts w:ascii="SassoonCRInfant" w:hAnsi="SassoonCRInfant"/>
                <w:noProof/>
                <w:lang w:eastAsia="en-GB"/>
              </w:rPr>
              <w:t>World Conflict:  we will be investigating past conflicts with a focus on WW1 and WW2.  We will look at the lead up to the conflicts, the important figures during the conflict and how the warfare was conducted.  We will also be investigating the impact the conflict had on people living at the time – by learning about their lives and comparing it with ours – as well as the long term impact the conflicts had on the world.  Much of our literacy work will be themed around our topic with Private Peaceful set in WW1 and Friend or Foe set in WW2.  Our artwork will focus on how to use different media successfully and creatively and will include a 3D sculpture of a soldier, ‘stained glass’ poppy art and a silhuoette scene of the Blitz.  We will write newspaper reports, diary entries and letters and design, create and evaluate our own gasmasks.  We will participate in handling sessionson WW1 and WW2 delivered by WL Museum Services.</w:t>
            </w:r>
          </w:p>
        </w:tc>
      </w:tr>
      <w:tr w:rsidR="001B27AA" w:rsidRPr="007703F5" w:rsidTr="001B27AA">
        <w:trPr>
          <w:trHeight w:val="534"/>
        </w:trPr>
        <w:tc>
          <w:tcPr>
            <w:tcW w:w="15134" w:type="dxa"/>
            <w:tcBorders>
              <w:bottom w:val="single" w:sz="4" w:space="0" w:color="auto"/>
            </w:tcBorders>
          </w:tcPr>
          <w:p w:rsidR="001B27AA" w:rsidRPr="001B27AA" w:rsidRDefault="001B27AA" w:rsidP="001B27AA">
            <w:pPr>
              <w:rPr>
                <w:rFonts w:ascii="SassoonCRInfant" w:hAnsi="SassoonCRInfant"/>
                <w:b/>
                <w:u w:val="single"/>
              </w:rPr>
            </w:pPr>
            <w:r w:rsidRPr="001B27AA">
              <w:rPr>
                <w:rFonts w:ascii="SassoonCRInfant" w:hAnsi="SassoonCRInfant"/>
                <w:b/>
                <w:u w:val="single"/>
              </w:rPr>
              <w:t>Any other information:</w:t>
            </w:r>
          </w:p>
          <w:p w:rsidR="001B27AA" w:rsidRPr="001B27AA" w:rsidRDefault="001B27AA" w:rsidP="001B27AA">
            <w:pPr>
              <w:rPr>
                <w:rFonts w:ascii="SassoonCRInfant" w:hAnsi="SassoonCRInfant"/>
              </w:rPr>
            </w:pPr>
            <w:r w:rsidRPr="001B27AA">
              <w:rPr>
                <w:rFonts w:ascii="SassoonCRInfant" w:hAnsi="SassoonCRInfant"/>
              </w:rPr>
              <w:t xml:space="preserve">P.E. will be on a Tuesday Friday – please come dressed in your kit!  Don’t forget your water! </w:t>
            </w:r>
          </w:p>
          <w:p w:rsidR="001B27AA" w:rsidRPr="001B27AA" w:rsidRDefault="001B27AA" w:rsidP="001B27AA">
            <w:pPr>
              <w:rPr>
                <w:rFonts w:ascii="SassoonCRInfant" w:hAnsi="SassoonCRInfant"/>
              </w:rPr>
            </w:pPr>
            <w:r w:rsidRPr="001B27AA">
              <w:rPr>
                <w:rFonts w:ascii="SassoonCRInfant" w:hAnsi="SassoonCRInfant"/>
              </w:rPr>
              <w:t>Home learning (Reading, spelling &amp; Numeracy) will be issued on a Monday for return on Friday.</w:t>
            </w:r>
          </w:p>
          <w:p w:rsidR="001B27AA" w:rsidRPr="008A35A8" w:rsidRDefault="001B27AA" w:rsidP="001B27AA">
            <w:r w:rsidRPr="001B27AA">
              <w:rPr>
                <w:rFonts w:ascii="SassoonCRInfant" w:hAnsi="SassoonCRInfant"/>
              </w:rPr>
              <w:t xml:space="preserve">Mandarin lessons will take place every Wednesday with our Virtual Exchange Teachers – Ren </w:t>
            </w:r>
            <w:proofErr w:type="spellStart"/>
            <w:r w:rsidRPr="001B27AA">
              <w:rPr>
                <w:rFonts w:ascii="SassoonCRInfant" w:hAnsi="SassoonCRInfant"/>
              </w:rPr>
              <w:t>Laoshi</w:t>
            </w:r>
            <w:proofErr w:type="spellEnd"/>
            <w:r w:rsidRPr="001B27AA">
              <w:rPr>
                <w:rFonts w:ascii="SassoonCRInfant" w:hAnsi="SassoonCRInfant"/>
              </w:rPr>
              <w:t xml:space="preserve"> and Ping </w:t>
            </w:r>
            <w:proofErr w:type="spellStart"/>
            <w:r w:rsidRPr="001B27AA">
              <w:rPr>
                <w:rFonts w:ascii="SassoonCRInfant" w:hAnsi="SassoonCRInfant"/>
              </w:rPr>
              <w:t>Laoshi</w:t>
            </w:r>
            <w:proofErr w:type="spellEnd"/>
          </w:p>
        </w:tc>
      </w:tr>
    </w:tbl>
    <w:p w:rsidR="00F93A90" w:rsidRPr="00DF253F" w:rsidRDefault="00F93A90" w:rsidP="007C4A05">
      <w:pPr>
        <w:tabs>
          <w:tab w:val="left" w:pos="12195"/>
        </w:tabs>
        <w:rPr>
          <w:rFonts w:ascii="SassoonCRInfant" w:hAnsi="SassoonCRInfant"/>
          <w:sz w:val="24"/>
          <w:szCs w:val="24"/>
        </w:rPr>
      </w:pPr>
    </w:p>
    <w:p w:rsidR="006070DC" w:rsidRPr="009D14B5" w:rsidRDefault="006070DC" w:rsidP="009D14B5">
      <w:pPr>
        <w:jc w:val="right"/>
      </w:pPr>
    </w:p>
    <w:sectPr w:rsidR="006070DC" w:rsidRPr="009D14B5" w:rsidSect="007C4A05">
      <w:pgSz w:w="16838" w:h="11906" w:orient="landscape"/>
      <w:pgMar w:top="567" w:right="1440" w:bottom="142"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assoonCRInfant">
    <w:panose1 w:val="02010503020300020003"/>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4972"/>
    <w:multiLevelType w:val="hybridMultilevel"/>
    <w:tmpl w:val="28C80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3942EB"/>
    <w:multiLevelType w:val="hybridMultilevel"/>
    <w:tmpl w:val="E836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0080C"/>
    <w:multiLevelType w:val="hybridMultilevel"/>
    <w:tmpl w:val="5880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BC3CE0"/>
    <w:multiLevelType w:val="hybridMultilevel"/>
    <w:tmpl w:val="E5D6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05"/>
    <w:rsid w:val="0006775D"/>
    <w:rsid w:val="001942B2"/>
    <w:rsid w:val="001A15A5"/>
    <w:rsid w:val="001A42F0"/>
    <w:rsid w:val="001B27AA"/>
    <w:rsid w:val="001D5558"/>
    <w:rsid w:val="001E0ACC"/>
    <w:rsid w:val="001F09CE"/>
    <w:rsid w:val="002D71CF"/>
    <w:rsid w:val="00330835"/>
    <w:rsid w:val="0043478A"/>
    <w:rsid w:val="004B5793"/>
    <w:rsid w:val="004D250D"/>
    <w:rsid w:val="004D3537"/>
    <w:rsid w:val="00565F49"/>
    <w:rsid w:val="00606086"/>
    <w:rsid w:val="006070DC"/>
    <w:rsid w:val="006340A7"/>
    <w:rsid w:val="0069748D"/>
    <w:rsid w:val="006F1FCC"/>
    <w:rsid w:val="00764A17"/>
    <w:rsid w:val="007703F5"/>
    <w:rsid w:val="007C4A05"/>
    <w:rsid w:val="007D108C"/>
    <w:rsid w:val="00871FFA"/>
    <w:rsid w:val="008A35A8"/>
    <w:rsid w:val="009747CF"/>
    <w:rsid w:val="009C47F1"/>
    <w:rsid w:val="009D14B5"/>
    <w:rsid w:val="009D67C9"/>
    <w:rsid w:val="00B27D24"/>
    <w:rsid w:val="00B94213"/>
    <w:rsid w:val="00BB5A2E"/>
    <w:rsid w:val="00BC19BE"/>
    <w:rsid w:val="00BC6DEA"/>
    <w:rsid w:val="00CB3A80"/>
    <w:rsid w:val="00CC3B18"/>
    <w:rsid w:val="00CD4DDF"/>
    <w:rsid w:val="00D13BA2"/>
    <w:rsid w:val="00D46459"/>
    <w:rsid w:val="00D84A13"/>
    <w:rsid w:val="00DE6563"/>
    <w:rsid w:val="00DF253F"/>
    <w:rsid w:val="00E124DA"/>
    <w:rsid w:val="00F87F06"/>
    <w:rsid w:val="00F93A90"/>
    <w:rsid w:val="00FA1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B7DC5-DDF7-4CDD-8250-3BB6C597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4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A05"/>
    <w:rPr>
      <w:rFonts w:ascii="Tahoma" w:hAnsi="Tahoma" w:cs="Tahoma"/>
      <w:sz w:val="16"/>
      <w:szCs w:val="16"/>
    </w:rPr>
  </w:style>
  <w:style w:type="paragraph" w:styleId="Subtitle">
    <w:name w:val="Subtitle"/>
    <w:basedOn w:val="Normal"/>
    <w:next w:val="Normal"/>
    <w:link w:val="SubtitleChar"/>
    <w:uiPriority w:val="11"/>
    <w:qFormat/>
    <w:rsid w:val="001E0A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0ACC"/>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93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742A-D0D8-4485-B6C0-B7BEFD01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Henderson</dc:creator>
  <cp:lastModifiedBy>Sandra Shankland</cp:lastModifiedBy>
  <cp:revision>2</cp:revision>
  <dcterms:created xsi:type="dcterms:W3CDTF">2020-11-02T08:29:00Z</dcterms:created>
  <dcterms:modified xsi:type="dcterms:W3CDTF">2020-11-02T08:29:00Z</dcterms:modified>
</cp:coreProperties>
</file>