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D5C3" w14:textId="77777777" w:rsidR="00154320" w:rsidRPr="00F7685F" w:rsidRDefault="001B1109" w:rsidP="00816069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bookmarkStart w:id="0" w:name="_GoBack"/>
      <w:bookmarkEnd w:id="0"/>
      <w:r w:rsidRPr="00AE533D">
        <w:rPr>
          <w:rFonts w:ascii="HelveticaNeueLT Pro 43 LtEx" w:hAnsi="HelveticaNeueLT Pro 43 LtEx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0E549A" wp14:editId="07D0989A">
            <wp:simplePos x="0" y="0"/>
            <wp:positionH relativeFrom="column">
              <wp:posOffset>5888953</wp:posOffset>
            </wp:positionH>
            <wp:positionV relativeFrom="paragraph">
              <wp:posOffset>-98155</wp:posOffset>
            </wp:positionV>
            <wp:extent cx="850226" cy="861337"/>
            <wp:effectExtent l="0" t="0" r="0" b="0"/>
            <wp:wrapNone/>
            <wp:docPr id="4" name="Picture 4" descr="C:\Users\sarah.burton\Desktop\Calderwood Primary Badge and Lockup\Calderwood primary nav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urton\Desktop\Calderwood Primary Badge and Lockup\Calderwood primary navy -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6" cy="8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>Calderwood Communicates:</w:t>
      </w:r>
    </w:p>
    <w:p w14:paraId="4AB5774C" w14:textId="77777777" w:rsidR="00154320" w:rsidRPr="00F7685F" w:rsidRDefault="00E321B2" w:rsidP="00816069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r>
        <w:rPr>
          <w:rFonts w:ascii="AvantGarde Bk BT" w:hAnsi="AvantGarde Bk BT"/>
          <w:b/>
          <w:color w:val="002060"/>
          <w:sz w:val="40"/>
          <w:szCs w:val="40"/>
        </w:rPr>
        <w:t>Primary 1</w:t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 xml:space="preserve"> Termly Learning Letter</w:t>
      </w:r>
    </w:p>
    <w:p w14:paraId="3659BD75" w14:textId="07DD87B0" w:rsidR="00154320" w:rsidRPr="00F7685F" w:rsidRDefault="00302684" w:rsidP="5A005CC5">
      <w:pPr>
        <w:pStyle w:val="Header"/>
        <w:jc w:val="center"/>
        <w:rPr>
          <w:rFonts w:ascii="AvantGarde Bk BT" w:hAnsi="AvantGarde Bk BT"/>
          <w:b/>
          <w:bCs/>
          <w:color w:val="002060"/>
          <w:sz w:val="40"/>
          <w:szCs w:val="40"/>
        </w:rPr>
      </w:pPr>
      <w:r w:rsidRPr="5A005CC5">
        <w:rPr>
          <w:rFonts w:ascii="AvantGarde Bk BT" w:hAnsi="AvantGarde Bk BT"/>
          <w:b/>
          <w:bCs/>
          <w:color w:val="002060"/>
          <w:sz w:val="40"/>
          <w:szCs w:val="40"/>
        </w:rPr>
        <w:t>Term 3</w:t>
      </w:r>
      <w:r w:rsidR="00154320" w:rsidRPr="5A005CC5">
        <w:rPr>
          <w:rFonts w:ascii="AvantGarde Bk BT" w:hAnsi="AvantGarde Bk BT"/>
          <w:b/>
          <w:bCs/>
          <w:color w:val="002060"/>
          <w:sz w:val="40"/>
          <w:szCs w:val="40"/>
        </w:rPr>
        <w:t xml:space="preserve"> </w:t>
      </w:r>
      <w:r w:rsidR="00506C0C" w:rsidRPr="5A005CC5">
        <w:rPr>
          <w:rFonts w:ascii="AvantGarde Bk BT" w:hAnsi="AvantGarde Bk BT"/>
          <w:b/>
          <w:bCs/>
          <w:color w:val="002060"/>
          <w:sz w:val="40"/>
          <w:szCs w:val="40"/>
        </w:rPr>
        <w:t>202</w:t>
      </w:r>
      <w:r w:rsidR="092491A4" w:rsidRPr="5A005CC5">
        <w:rPr>
          <w:rFonts w:ascii="AvantGarde Bk BT" w:hAnsi="AvantGarde Bk BT"/>
          <w:b/>
          <w:bCs/>
          <w:color w:val="002060"/>
          <w:sz w:val="40"/>
          <w:szCs w:val="40"/>
        </w:rPr>
        <w:t>3</w:t>
      </w:r>
      <w:r w:rsidR="00506C0C" w:rsidRPr="5A005CC5">
        <w:rPr>
          <w:rFonts w:ascii="AvantGarde Bk BT" w:hAnsi="AvantGarde Bk BT"/>
          <w:b/>
          <w:bCs/>
          <w:color w:val="002060"/>
          <w:sz w:val="40"/>
          <w:szCs w:val="40"/>
        </w:rPr>
        <w:t>/2</w:t>
      </w:r>
      <w:r w:rsidR="4F109DDE" w:rsidRPr="5A005CC5">
        <w:rPr>
          <w:rFonts w:ascii="AvantGarde Bk BT" w:hAnsi="AvantGarde Bk BT"/>
          <w:b/>
          <w:bCs/>
          <w:color w:val="002060"/>
          <w:sz w:val="40"/>
          <w:szCs w:val="40"/>
        </w:rPr>
        <w:t>4</w:t>
      </w:r>
    </w:p>
    <w:p w14:paraId="672A6659" w14:textId="77777777" w:rsidR="00154320" w:rsidRDefault="00154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320" w:rsidRPr="00D8323E" w14:paraId="5C766747" w14:textId="77777777" w:rsidTr="7377E6F3">
        <w:trPr>
          <w:trHeight w:val="835"/>
        </w:trPr>
        <w:tc>
          <w:tcPr>
            <w:tcW w:w="10456" w:type="dxa"/>
            <w:shd w:val="clear" w:color="auto" w:fill="002060"/>
          </w:tcPr>
          <w:p w14:paraId="39F80BAC" w14:textId="565C0CD3" w:rsidR="00B37320" w:rsidRPr="00F7685F" w:rsidRDefault="004E65B9" w:rsidP="66522B41">
            <w:pPr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</w:pPr>
            <w:r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Welcome </w:t>
            </w:r>
            <w:r w:rsidR="6957F7BB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="1E6B2751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Term 3</w:t>
            </w:r>
            <w:r w:rsidR="5A744F17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! We</w:t>
            </w:r>
            <w:r w:rsidR="0C697015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would like to</w:t>
            </w:r>
            <w:r w:rsidR="5A744F17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83C0D8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wish all of our learners, parents and carers a very Happy</w:t>
            </w:r>
            <w:r w:rsidR="5A744F17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New Year.</w:t>
            </w:r>
            <w:r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The learners </w:t>
            </w:r>
            <w:r w:rsidR="26BD1AE8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have come back ready </w:t>
            </w:r>
            <w:r w:rsidR="2D26C691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to learn lots of new things </w:t>
            </w:r>
            <w:r w:rsidR="26BD1AE8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6FBE8E1F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are excited to </w:t>
            </w:r>
            <w:r w:rsidR="0B14606F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see what this term will bring. We have lots of </w:t>
            </w:r>
            <w:r w:rsidR="12542BC6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diverse</w:t>
            </w:r>
            <w:r w:rsidR="0B14606F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learning experiences </w:t>
            </w:r>
            <w:r w:rsidR="4159441E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to look forward to. 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="41EAB8D1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y have </w:t>
            </w:r>
            <w:r w:rsidR="426E8B09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displayed a keen interest in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1F7876A3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exploring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3722CA0E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Scotland</w:t>
            </w:r>
            <w:r w:rsidR="45386441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3C8C26C7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which we </w:t>
            </w:r>
            <w:r w:rsidR="694169FF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will</w:t>
            </w:r>
            <w:r w:rsidR="465F060D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C5B36FB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look at</w:t>
            </w:r>
            <w:r w:rsidR="465F060D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74DEBBE2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within</w:t>
            </w:r>
            <w:r w:rsidR="465F060D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different </w:t>
            </w:r>
            <w:r w:rsidR="1CF3C3D4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curricular areas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212293FD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We have so many </w:t>
            </w:r>
            <w:r w:rsidR="180BB189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>amazing</w:t>
            </w:r>
            <w:r w:rsidR="0018449A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things coming our way this term</w:t>
            </w:r>
            <w:r w:rsidR="6065E2D3" w:rsidRPr="7377E6F3">
              <w:rPr>
                <w:rFonts w:ascii="HelveticaNeueLT Pro 43 LtEx" w:hAnsi="HelveticaNeueLT Pro 43 LtEx"/>
                <w:b/>
                <w:bCs/>
                <w:color w:val="FFFFFF" w:themeColor="background1"/>
                <w:sz w:val="24"/>
                <w:szCs w:val="24"/>
              </w:rPr>
              <w:t xml:space="preserve"> and can’t wait for you to be a part of it! </w:t>
            </w:r>
          </w:p>
        </w:tc>
      </w:tr>
      <w:tr w:rsidR="001929EB" w:rsidRPr="00D8323E" w14:paraId="59F05A11" w14:textId="77777777" w:rsidTr="7377E6F3">
        <w:tc>
          <w:tcPr>
            <w:tcW w:w="10456" w:type="dxa"/>
            <w:shd w:val="clear" w:color="auto" w:fill="FFFFFF" w:themeFill="background1"/>
          </w:tcPr>
          <w:p w14:paraId="4586496D" w14:textId="77777777" w:rsidR="001929EB" w:rsidRPr="00F7685F" w:rsidRDefault="00F7685F" w:rsidP="00CE5F27">
            <w:pPr>
              <w:rPr>
                <w:rFonts w:ascii="HelveticaNeueLT Pro 43 LtEx" w:hAnsi="HelveticaNeueLT Pro 43 LtEx" w:cstheme="minorHAnsi"/>
                <w:b/>
                <w:color w:val="002060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This is an overview of all learning experiences offered. These experiences may be differentiated to support and challenge each child</w:t>
            </w:r>
          </w:p>
        </w:tc>
      </w:tr>
      <w:tr w:rsidR="001929EB" w:rsidRPr="00D8323E" w14:paraId="7D8EE850" w14:textId="77777777" w:rsidTr="7377E6F3">
        <w:tc>
          <w:tcPr>
            <w:tcW w:w="10456" w:type="dxa"/>
            <w:shd w:val="clear" w:color="auto" w:fill="002060"/>
          </w:tcPr>
          <w:p w14:paraId="7ED560F8" w14:textId="77777777" w:rsidR="001929EB" w:rsidRPr="00F7685F" w:rsidRDefault="00F7685F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English &amp; </w:t>
            </w:r>
            <w:r w:rsidR="001929EB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Literacy</w:t>
            </w:r>
          </w:p>
        </w:tc>
      </w:tr>
      <w:tr w:rsidR="001929EB" w:rsidRPr="00D8323E" w14:paraId="7ECA035D" w14:textId="77777777" w:rsidTr="7377E6F3">
        <w:tc>
          <w:tcPr>
            <w:tcW w:w="10456" w:type="dxa"/>
          </w:tcPr>
          <w:p w14:paraId="3BBB1586" w14:textId="77777777" w:rsidR="001929EB" w:rsidRDefault="0036555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Listening and Talking</w:t>
            </w:r>
          </w:p>
          <w:p w14:paraId="4818F2D4" w14:textId="77777777" w:rsidR="00816069" w:rsidRDefault="00E321B2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awareness of when to talk and when to listen</w:t>
            </w:r>
          </w:p>
          <w:p w14:paraId="38ABA588" w14:textId="77777777" w:rsidR="00816069" w:rsidRPr="00816069" w:rsidRDefault="003401A7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Scottish Poetry recital </w:t>
            </w:r>
          </w:p>
          <w:p w14:paraId="6FFC0775" w14:textId="77777777" w:rsidR="00365558" w:rsidRDefault="00365558" w:rsidP="00AE693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Writing</w:t>
            </w:r>
          </w:p>
          <w:p w14:paraId="32CCE482" w14:textId="77777777" w:rsidR="00816069" w:rsidRDefault="00E321B2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letter formation</w:t>
            </w:r>
          </w:p>
          <w:p w14:paraId="3A6218C2" w14:textId="77777777" w:rsidR="00816069" w:rsidRDefault="00816069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on sentence structure and meeting core targets</w:t>
            </w:r>
          </w:p>
          <w:p w14:paraId="699D87E8" w14:textId="77777777" w:rsidR="00816069" w:rsidRPr="00816069" w:rsidRDefault="003401A7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Rhyming with a Scottish focus</w:t>
            </w:r>
          </w:p>
          <w:p w14:paraId="1A3CBC80" w14:textId="77777777" w:rsidR="00365558" w:rsidRPr="00816069" w:rsidRDefault="00E170C5" w:rsidP="008160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6069">
              <w:rPr>
                <w:rFonts w:cstheme="minorHAnsi"/>
                <w:sz w:val="24"/>
                <w:szCs w:val="24"/>
              </w:rPr>
              <w:t xml:space="preserve"> </w:t>
            </w:r>
            <w:r w:rsidR="00365558" w:rsidRPr="00816069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</w:p>
          <w:p w14:paraId="628BA903" w14:textId="42B34A03" w:rsidR="00816069" w:rsidRPr="00E321B2" w:rsidRDefault="00E321B2" w:rsidP="0A2A3C3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A2A3C31">
              <w:rPr>
                <w:sz w:val="24"/>
                <w:szCs w:val="24"/>
              </w:rPr>
              <w:t>Use our blending strategies to read words</w:t>
            </w:r>
          </w:p>
          <w:p w14:paraId="72720785" w14:textId="77777777" w:rsidR="00816069" w:rsidRPr="003401A7" w:rsidRDefault="00E321B2" w:rsidP="004E65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Answer questions based on what has been read</w:t>
            </w:r>
          </w:p>
          <w:p w14:paraId="35A5FB24" w14:textId="77777777" w:rsidR="003401A7" w:rsidRPr="004E65B9" w:rsidRDefault="003401A7" w:rsidP="004E65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Reciprocal reading strategy – predicting, clarifying and summarising</w:t>
            </w:r>
          </w:p>
          <w:p w14:paraId="0C2F6C69" w14:textId="77777777" w:rsidR="00463A04" w:rsidRPr="00816069" w:rsidRDefault="00463A04" w:rsidP="008160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6069">
              <w:rPr>
                <w:rFonts w:cstheme="minorHAnsi"/>
                <w:b/>
                <w:sz w:val="24"/>
                <w:szCs w:val="24"/>
                <w:u w:val="single"/>
              </w:rPr>
              <w:t>One Plus Two</w:t>
            </w:r>
          </w:p>
          <w:p w14:paraId="31AC724A" w14:textId="25A040C7" w:rsidR="00463A04" w:rsidRPr="00463A04" w:rsidRDefault="00463A04" w:rsidP="66522B41">
            <w:pPr>
              <w:pStyle w:val="ListParagraph"/>
              <w:numPr>
                <w:ilvl w:val="0"/>
                <w:numId w:val="18"/>
              </w:numPr>
            </w:pPr>
            <w:r w:rsidRPr="66522B41">
              <w:rPr>
                <w:sz w:val="24"/>
                <w:szCs w:val="24"/>
              </w:rPr>
              <w:t xml:space="preserve"> </w:t>
            </w:r>
            <w:r w:rsidR="1E6FBB1C" w:rsidRPr="66522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French: “How are you?, I’m feeling good, not good, OK” and “Please” and “Thank you”</w:t>
            </w:r>
          </w:p>
        </w:tc>
      </w:tr>
      <w:tr w:rsidR="001929EB" w:rsidRPr="00D8323E" w14:paraId="0FD027E2" w14:textId="77777777" w:rsidTr="7377E6F3">
        <w:tc>
          <w:tcPr>
            <w:tcW w:w="10456" w:type="dxa"/>
            <w:shd w:val="clear" w:color="auto" w:fill="002060"/>
          </w:tcPr>
          <w:p w14:paraId="5A727917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Numeracy</w:t>
            </w:r>
            <w:r w:rsidR="00F7685F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 &amp; Maths </w:t>
            </w:r>
          </w:p>
        </w:tc>
      </w:tr>
      <w:tr w:rsidR="00B65EE0" w:rsidRPr="00D8323E" w14:paraId="3C62D7BA" w14:textId="77777777" w:rsidTr="7377E6F3">
        <w:tc>
          <w:tcPr>
            <w:tcW w:w="10456" w:type="dxa"/>
            <w:shd w:val="clear" w:color="auto" w:fill="auto"/>
          </w:tcPr>
          <w:p w14:paraId="727B1198" w14:textId="77777777" w:rsidR="00D036F0" w:rsidRPr="00D8323E" w:rsidRDefault="00D036F0" w:rsidP="00D036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Numeracy</w:t>
            </w:r>
          </w:p>
          <w:p w14:paraId="66BA38E3" w14:textId="06E09EB3" w:rsidR="00D036F0" w:rsidRPr="00816069" w:rsidRDefault="6F83B7CB" w:rsidP="5BE04730">
            <w:pPr>
              <w:pStyle w:val="ListParagraph"/>
              <w:numPr>
                <w:ilvl w:val="0"/>
                <w:numId w:val="5"/>
              </w:numPr>
            </w:pPr>
            <w:r w:rsidRPr="5BE04730">
              <w:rPr>
                <w:rFonts w:ascii="Calibri" w:eastAsia="Calibri" w:hAnsi="Calibri" w:cs="Calibri"/>
                <w:sz w:val="24"/>
                <w:szCs w:val="24"/>
              </w:rPr>
              <w:t>Use appropriate mathematical language when discussing concepts</w:t>
            </w:r>
          </w:p>
          <w:p w14:paraId="51449E03" w14:textId="059AE332" w:rsidR="6F83B7CB" w:rsidRDefault="6F83B7CB" w:rsidP="5BE04730">
            <w:pPr>
              <w:pStyle w:val="ListParagraph"/>
              <w:numPr>
                <w:ilvl w:val="0"/>
                <w:numId w:val="5"/>
              </w:numPr>
            </w:pPr>
            <w:r w:rsidRPr="5F0974B5">
              <w:rPr>
                <w:rFonts w:ascii="Calibri" w:eastAsia="Calibri" w:hAnsi="Calibri" w:cs="Calibri"/>
                <w:sz w:val="24"/>
                <w:szCs w:val="24"/>
              </w:rPr>
              <w:t xml:space="preserve">Sequence </w:t>
            </w:r>
            <w:r w:rsidR="56F6DA62" w:rsidRPr="5F0974B5">
              <w:rPr>
                <w:rFonts w:ascii="Calibri" w:eastAsia="Calibri" w:hAnsi="Calibri" w:cs="Calibri"/>
                <w:sz w:val="24"/>
                <w:szCs w:val="24"/>
              </w:rPr>
              <w:t>numbers</w:t>
            </w:r>
            <w:r w:rsidR="5A26D394" w:rsidRPr="5F0974B5">
              <w:rPr>
                <w:rFonts w:ascii="Calibri" w:eastAsia="Calibri" w:hAnsi="Calibri" w:cs="Calibri"/>
                <w:sz w:val="24"/>
                <w:szCs w:val="24"/>
              </w:rPr>
              <w:t xml:space="preserve"> for</w:t>
            </w:r>
            <w:r w:rsidRPr="5F0974B5">
              <w:rPr>
                <w:rFonts w:ascii="Calibri" w:eastAsia="Calibri" w:hAnsi="Calibri" w:cs="Calibri"/>
                <w:sz w:val="24"/>
                <w:szCs w:val="24"/>
              </w:rPr>
              <w:t>wards and backwards within the range of 0 - 30</w:t>
            </w:r>
          </w:p>
          <w:p w14:paraId="7F0D8E1F" w14:textId="36F24645" w:rsidR="6F83B7CB" w:rsidRDefault="6F83B7CB" w:rsidP="5BE047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E04730">
              <w:rPr>
                <w:sz w:val="24"/>
                <w:szCs w:val="24"/>
              </w:rPr>
              <w:t>Identify doubles and double numbers to a total of 10 mentally</w:t>
            </w:r>
          </w:p>
          <w:p w14:paraId="49CB0DE1" w14:textId="51494D63" w:rsidR="6F83B7CB" w:rsidRDefault="6F83B7CB" w:rsidP="5BE047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E04730">
              <w:rPr>
                <w:sz w:val="24"/>
                <w:szCs w:val="24"/>
              </w:rPr>
              <w:t>Split a whole into smaller parts and explain that equal parts are the same size</w:t>
            </w:r>
          </w:p>
          <w:p w14:paraId="74F577AF" w14:textId="053E9FB6" w:rsidR="6F83B7CB" w:rsidRDefault="6F83B7CB" w:rsidP="5BE047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E04730">
              <w:rPr>
                <w:sz w:val="24"/>
                <w:szCs w:val="24"/>
              </w:rPr>
              <w:t xml:space="preserve">Share out a group of items equally into smaller groups </w:t>
            </w:r>
          </w:p>
          <w:p w14:paraId="4640BA28" w14:textId="20472F1E" w:rsidR="00D036F0" w:rsidRPr="00816069" w:rsidRDefault="004E65B9" w:rsidP="0A2A3C31">
            <w:pPr>
              <w:rPr>
                <w:b/>
                <w:bCs/>
                <w:sz w:val="24"/>
                <w:szCs w:val="24"/>
                <w:u w:val="single"/>
              </w:rPr>
            </w:pPr>
            <w:r w:rsidRPr="5BE04730">
              <w:rPr>
                <w:b/>
                <w:bCs/>
                <w:sz w:val="24"/>
                <w:szCs w:val="24"/>
                <w:u w:val="single"/>
              </w:rPr>
              <w:t>Maths</w:t>
            </w:r>
          </w:p>
          <w:p w14:paraId="17BD4717" w14:textId="22314ED5" w:rsidR="19B5D122" w:rsidRDefault="19B5D122" w:rsidP="5BE04730">
            <w:pPr>
              <w:rPr>
                <w:b/>
                <w:bCs/>
                <w:sz w:val="24"/>
                <w:szCs w:val="24"/>
              </w:rPr>
            </w:pPr>
            <w:r w:rsidRPr="5BE04730">
              <w:rPr>
                <w:b/>
                <w:bCs/>
                <w:sz w:val="24"/>
                <w:szCs w:val="24"/>
              </w:rPr>
              <w:t>Shape:</w:t>
            </w:r>
          </w:p>
          <w:p w14:paraId="00F08588" w14:textId="63470F6A" w:rsidR="009035B8" w:rsidRPr="00506C0C" w:rsidRDefault="19B5D122" w:rsidP="0A2A3C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E04730">
              <w:rPr>
                <w:sz w:val="24"/>
                <w:szCs w:val="24"/>
              </w:rPr>
              <w:t>Recognises, describes and sorts 3D objects according to various criteria, for example, straight, round, flat and curved</w:t>
            </w:r>
          </w:p>
          <w:p w14:paraId="43C28C0E" w14:textId="180335C8" w:rsidR="009035B8" w:rsidRPr="00506C0C" w:rsidRDefault="19B5D122" w:rsidP="5BE04730">
            <w:pPr>
              <w:rPr>
                <w:b/>
                <w:bCs/>
                <w:sz w:val="24"/>
                <w:szCs w:val="24"/>
              </w:rPr>
            </w:pPr>
            <w:r w:rsidRPr="5BE04730">
              <w:rPr>
                <w:b/>
                <w:bCs/>
                <w:sz w:val="24"/>
                <w:szCs w:val="24"/>
              </w:rPr>
              <w:t>Time:</w:t>
            </w:r>
          </w:p>
          <w:p w14:paraId="1E685EC7" w14:textId="5CBD3D53" w:rsidR="009035B8" w:rsidRPr="00506C0C" w:rsidRDefault="19B5D122" w:rsidP="5BE0473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BE04730">
              <w:rPr>
                <w:rFonts w:ascii="Calibri" w:eastAsia="Calibri" w:hAnsi="Calibri" w:cs="Calibri"/>
                <w:sz w:val="24"/>
                <w:szCs w:val="24"/>
              </w:rPr>
              <w:t xml:space="preserve">Read analogue and digital o’clock times (12 hour only) and represent this on a digital display or clock face </w:t>
            </w:r>
          </w:p>
          <w:p w14:paraId="1B602692" w14:textId="360557A4" w:rsidR="009035B8" w:rsidRPr="00506C0C" w:rsidRDefault="19B5D122" w:rsidP="5BE0473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5BE04730">
              <w:rPr>
                <w:rFonts w:ascii="Calibri" w:eastAsia="Calibri" w:hAnsi="Calibri" w:cs="Calibri"/>
                <w:sz w:val="24"/>
                <w:szCs w:val="24"/>
              </w:rPr>
              <w:t xml:space="preserve">Use appropriate language when discussing time, including before, after, o’clock, hour hand and minute hand </w:t>
            </w:r>
          </w:p>
        </w:tc>
      </w:tr>
      <w:tr w:rsidR="001929EB" w:rsidRPr="00D8323E" w14:paraId="3A29FA9D" w14:textId="77777777" w:rsidTr="7377E6F3">
        <w:tc>
          <w:tcPr>
            <w:tcW w:w="10456" w:type="dxa"/>
            <w:shd w:val="clear" w:color="auto" w:fill="002060"/>
          </w:tcPr>
          <w:p w14:paraId="384A990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Health and Wellbeing</w:t>
            </w:r>
          </w:p>
        </w:tc>
      </w:tr>
      <w:tr w:rsidR="001929EB" w:rsidRPr="00D8323E" w14:paraId="75FA3CD4" w14:textId="77777777" w:rsidTr="7377E6F3">
        <w:tc>
          <w:tcPr>
            <w:tcW w:w="10456" w:type="dxa"/>
          </w:tcPr>
          <w:p w14:paraId="60F1DDDF" w14:textId="18CF7AEF" w:rsidR="00506C0C" w:rsidRPr="009035B8" w:rsidRDefault="009035B8" w:rsidP="0A2A3C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>Emotion Works</w:t>
            </w:r>
            <w:r w:rsidR="590C2572" w:rsidRPr="0A2A3C31">
              <w:rPr>
                <w:sz w:val="24"/>
                <w:szCs w:val="24"/>
              </w:rPr>
              <w:t xml:space="preserve"> - be aware of and able to express </w:t>
            </w:r>
            <w:r w:rsidR="4B6276C3" w:rsidRPr="0A2A3C31">
              <w:rPr>
                <w:sz w:val="24"/>
                <w:szCs w:val="24"/>
              </w:rPr>
              <w:t xml:space="preserve">own </w:t>
            </w:r>
            <w:r w:rsidR="590C2572" w:rsidRPr="0A2A3C31">
              <w:rPr>
                <w:sz w:val="24"/>
                <w:szCs w:val="24"/>
              </w:rPr>
              <w:t>feelings and develop the ability to talk about them</w:t>
            </w:r>
          </w:p>
          <w:p w14:paraId="4FE770DF" w14:textId="610E17D1" w:rsidR="00DA3BD0" w:rsidRPr="00D036F0" w:rsidRDefault="00DA3BD0" w:rsidP="0A2A3C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>Friendship</w:t>
            </w:r>
            <w:r w:rsidR="00854965" w:rsidRPr="0A2A3C31">
              <w:rPr>
                <w:sz w:val="24"/>
                <w:szCs w:val="24"/>
              </w:rPr>
              <w:t>s</w:t>
            </w:r>
            <w:r w:rsidR="287BB583" w:rsidRPr="0A2A3C31">
              <w:rPr>
                <w:sz w:val="24"/>
                <w:szCs w:val="24"/>
              </w:rPr>
              <w:t xml:space="preserve"> – care and show respect for self and others</w:t>
            </w:r>
          </w:p>
          <w:p w14:paraId="7F086C7C" w14:textId="5E632695" w:rsidR="00DA3BD0" w:rsidRPr="00D036F0" w:rsidRDefault="287BB583" w:rsidP="0A2A3C3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>B</w:t>
            </w:r>
            <w:r w:rsidR="00854965" w:rsidRPr="0A2A3C31">
              <w:rPr>
                <w:sz w:val="24"/>
                <w:szCs w:val="24"/>
              </w:rPr>
              <w:t xml:space="preserve">uilding resilience </w:t>
            </w:r>
            <w:r w:rsidR="7B2B14ED" w:rsidRPr="0A2A3C31">
              <w:rPr>
                <w:sz w:val="24"/>
                <w:szCs w:val="24"/>
              </w:rPr>
              <w:t>and confidence</w:t>
            </w:r>
          </w:p>
          <w:p w14:paraId="6363C10D" w14:textId="77777777" w:rsidR="00BA28E2" w:rsidRPr="00D8323E" w:rsidRDefault="00BA28E2" w:rsidP="008A5FD5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62FB5A7A">
              <w:rPr>
                <w:b/>
                <w:bCs/>
                <w:sz w:val="24"/>
                <w:szCs w:val="24"/>
                <w:u w:val="single"/>
              </w:rPr>
              <w:t>P</w:t>
            </w:r>
            <w:r w:rsidR="001F7F21" w:rsidRPr="62FB5A7A">
              <w:rPr>
                <w:b/>
                <w:bCs/>
                <w:sz w:val="24"/>
                <w:szCs w:val="24"/>
                <w:u w:val="single"/>
              </w:rPr>
              <w:t>.E</w:t>
            </w:r>
          </w:p>
          <w:p w14:paraId="74802EB3" w14:textId="62744487" w:rsidR="00854965" w:rsidRPr="00491C83" w:rsidRDefault="60E878D2" w:rsidP="62FB5A7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62FB5A7A">
              <w:rPr>
                <w:sz w:val="24"/>
                <w:szCs w:val="24"/>
              </w:rPr>
              <w:t xml:space="preserve">Scottish Dancing </w:t>
            </w:r>
          </w:p>
          <w:p w14:paraId="6C77714B" w14:textId="4DAAB90C" w:rsidR="00854965" w:rsidRPr="00491C83" w:rsidRDefault="60E878D2" w:rsidP="62FB5A7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62FB5A7A">
              <w:rPr>
                <w:sz w:val="24"/>
                <w:szCs w:val="24"/>
              </w:rPr>
              <w:t xml:space="preserve">Orienteering </w:t>
            </w:r>
          </w:p>
        </w:tc>
      </w:tr>
      <w:tr w:rsidR="001929EB" w:rsidRPr="00D8323E" w14:paraId="013789EF" w14:textId="77777777" w:rsidTr="7377E6F3">
        <w:tc>
          <w:tcPr>
            <w:tcW w:w="10456" w:type="dxa"/>
            <w:shd w:val="clear" w:color="auto" w:fill="002060"/>
          </w:tcPr>
          <w:p w14:paraId="6EBD2E9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Interdisciplinary Learning</w:t>
            </w:r>
          </w:p>
        </w:tc>
      </w:tr>
      <w:tr w:rsidR="001929EB" w:rsidRPr="00D8323E" w14:paraId="7381287A" w14:textId="77777777" w:rsidTr="7377E6F3">
        <w:tc>
          <w:tcPr>
            <w:tcW w:w="10456" w:type="dxa"/>
          </w:tcPr>
          <w:p w14:paraId="667F7258" w14:textId="30C66032" w:rsidR="00AD14CA" w:rsidRDefault="6B4F8A65" w:rsidP="0A2A3C31">
            <w:pPr>
              <w:rPr>
                <w:b/>
                <w:bCs/>
                <w:sz w:val="24"/>
                <w:szCs w:val="24"/>
                <w:u w:val="single"/>
              </w:rPr>
            </w:pPr>
            <w:r w:rsidRPr="66522B41">
              <w:rPr>
                <w:b/>
                <w:bCs/>
                <w:sz w:val="24"/>
                <w:szCs w:val="24"/>
                <w:u w:val="single"/>
              </w:rPr>
              <w:lastRenderedPageBreak/>
              <w:t>Scotland</w:t>
            </w:r>
            <w:r w:rsidR="00854965" w:rsidRPr="66522B41">
              <w:rPr>
                <w:b/>
                <w:bCs/>
                <w:sz w:val="24"/>
                <w:szCs w:val="24"/>
                <w:u w:val="single"/>
              </w:rPr>
              <w:t xml:space="preserve"> (Maths, Literacy, Art</w:t>
            </w:r>
            <w:r w:rsidR="3AE8096C" w:rsidRPr="66522B41">
              <w:rPr>
                <w:b/>
                <w:bCs/>
                <w:sz w:val="24"/>
                <w:szCs w:val="24"/>
                <w:u w:val="single"/>
              </w:rPr>
              <w:t>, social studies</w:t>
            </w:r>
            <w:r w:rsidR="00854965" w:rsidRPr="66522B41">
              <w:rPr>
                <w:b/>
                <w:bCs/>
                <w:sz w:val="24"/>
                <w:szCs w:val="24"/>
                <w:u w:val="single"/>
              </w:rPr>
              <w:t xml:space="preserve"> and HWB)</w:t>
            </w:r>
          </w:p>
          <w:p w14:paraId="0A37501D" w14:textId="77777777" w:rsidR="00307267" w:rsidRDefault="00307267" w:rsidP="00AD14C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DBA235" w14:textId="77777777" w:rsidR="00307267" w:rsidRDefault="00307267" w:rsidP="003072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 from the children:</w:t>
            </w:r>
          </w:p>
          <w:p w14:paraId="7E0FB4AD" w14:textId="0F699BF0" w:rsidR="00D036F0" w:rsidRPr="00854965" w:rsidRDefault="004E65B9" w:rsidP="0A2A3C31">
            <w:pPr>
              <w:spacing w:line="259" w:lineRule="auto"/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>Wh</w:t>
            </w:r>
            <w:r w:rsidR="64E8F401" w:rsidRPr="0A2A3C31">
              <w:rPr>
                <w:sz w:val="24"/>
                <w:szCs w:val="24"/>
              </w:rPr>
              <w:t>ere does our clan name come from?</w:t>
            </w:r>
          </w:p>
          <w:p w14:paraId="524B0070" w14:textId="43AAF8E2" w:rsidR="00D036F0" w:rsidRPr="00854965" w:rsidRDefault="64E8F401" w:rsidP="0A2A3C31">
            <w:pPr>
              <w:spacing w:line="259" w:lineRule="auto"/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>Who is Robert Burns?</w:t>
            </w:r>
          </w:p>
          <w:p w14:paraId="2F1EEEA8" w14:textId="4F994491" w:rsidR="00D036F0" w:rsidRPr="00854965" w:rsidRDefault="1F1CD705" w:rsidP="779CA1D0">
            <w:pPr>
              <w:spacing w:line="259" w:lineRule="auto"/>
              <w:rPr>
                <w:sz w:val="24"/>
                <w:szCs w:val="24"/>
              </w:rPr>
            </w:pPr>
            <w:r w:rsidRPr="779CA1D0">
              <w:rPr>
                <w:sz w:val="24"/>
                <w:szCs w:val="24"/>
              </w:rPr>
              <w:t xml:space="preserve">What are </w:t>
            </w:r>
            <w:r w:rsidR="70529490" w:rsidRPr="779CA1D0">
              <w:rPr>
                <w:sz w:val="24"/>
                <w:szCs w:val="24"/>
              </w:rPr>
              <w:t xml:space="preserve">some </w:t>
            </w:r>
            <w:r w:rsidRPr="779CA1D0">
              <w:rPr>
                <w:sz w:val="24"/>
                <w:szCs w:val="24"/>
              </w:rPr>
              <w:t>different facts about Scotland?</w:t>
            </w:r>
            <w:r w:rsidR="29B067D8" w:rsidRPr="779CA1D0">
              <w:rPr>
                <w:sz w:val="24"/>
                <w:szCs w:val="24"/>
              </w:rPr>
              <w:t xml:space="preserve"> </w:t>
            </w:r>
          </w:p>
          <w:p w14:paraId="46F865CF" w14:textId="2AEA9A46" w:rsidR="00D036F0" w:rsidRPr="00854965" w:rsidRDefault="29B067D8" w:rsidP="779CA1D0">
            <w:pPr>
              <w:spacing w:line="259" w:lineRule="auto"/>
              <w:rPr>
                <w:sz w:val="24"/>
                <w:szCs w:val="24"/>
              </w:rPr>
            </w:pPr>
            <w:r w:rsidRPr="779CA1D0">
              <w:rPr>
                <w:sz w:val="24"/>
                <w:szCs w:val="24"/>
              </w:rPr>
              <w:t>Is the Loch Ness Monster real?</w:t>
            </w:r>
          </w:p>
          <w:p w14:paraId="5FE5CD81" w14:textId="20A17298" w:rsidR="00D036F0" w:rsidRPr="00854965" w:rsidRDefault="29B067D8" w:rsidP="779CA1D0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>What are the Kelpies?</w:t>
            </w:r>
          </w:p>
          <w:p w14:paraId="67B8DCED" w14:textId="381BEF96" w:rsidR="6C2E5249" w:rsidRDefault="6C2E5249" w:rsidP="5F0974B5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 xml:space="preserve">Where is </w:t>
            </w:r>
            <w:r w:rsidR="1EF52B0A" w:rsidRPr="5F0974B5">
              <w:rPr>
                <w:sz w:val="24"/>
                <w:szCs w:val="24"/>
              </w:rPr>
              <w:t>Linlithgow?</w:t>
            </w:r>
          </w:p>
          <w:p w14:paraId="31A39B51" w14:textId="1AEBA206" w:rsidR="6C2E5249" w:rsidRDefault="6C2E5249" w:rsidP="5F0974B5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 xml:space="preserve">Who lives in the </w:t>
            </w:r>
            <w:r w:rsidR="61445011" w:rsidRPr="5F0974B5">
              <w:rPr>
                <w:sz w:val="24"/>
                <w:szCs w:val="24"/>
              </w:rPr>
              <w:t>Palace?</w:t>
            </w:r>
          </w:p>
          <w:p w14:paraId="47FD0144" w14:textId="410F3C13" w:rsidR="24D89EB9" w:rsidRDefault="24D89EB9" w:rsidP="5F0974B5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>Is there a Dungeon (Jail)?</w:t>
            </w:r>
          </w:p>
          <w:p w14:paraId="4617A405" w14:textId="584D1B16" w:rsidR="24D89EB9" w:rsidRDefault="24D89EB9" w:rsidP="5F0974B5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 xml:space="preserve">Why do they have a big tables and what food do they eat? </w:t>
            </w:r>
          </w:p>
          <w:p w14:paraId="2466A916" w14:textId="1F4B4CE0" w:rsidR="454FAD9C" w:rsidRDefault="454FAD9C" w:rsidP="5F0974B5">
            <w:pPr>
              <w:spacing w:line="259" w:lineRule="auto"/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>Why do flags fly at the Palace?</w:t>
            </w:r>
          </w:p>
          <w:p w14:paraId="531560CC" w14:textId="34EB071F" w:rsidR="00D036F0" w:rsidRPr="00854965" w:rsidRDefault="00D036F0" w:rsidP="0A2A3C3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929EB" w:rsidRPr="00D8323E" w14:paraId="4E95CD59" w14:textId="77777777" w:rsidTr="7377E6F3">
        <w:tc>
          <w:tcPr>
            <w:tcW w:w="10456" w:type="dxa"/>
            <w:shd w:val="clear" w:color="auto" w:fill="002060"/>
          </w:tcPr>
          <w:p w14:paraId="07601E76" w14:textId="77777777" w:rsidR="001929EB" w:rsidRPr="00F7685F" w:rsidRDefault="00D8323E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Discrete Learning</w:t>
            </w:r>
          </w:p>
        </w:tc>
      </w:tr>
      <w:tr w:rsidR="001929EB" w:rsidRPr="00D8323E" w14:paraId="5C1AC215" w14:textId="77777777" w:rsidTr="7377E6F3">
        <w:tc>
          <w:tcPr>
            <w:tcW w:w="10456" w:type="dxa"/>
          </w:tcPr>
          <w:p w14:paraId="03A980ED" w14:textId="6E29411C" w:rsidR="00AE6937" w:rsidRDefault="00506C0C" w:rsidP="0A2A3C31">
            <w:pPr>
              <w:rPr>
                <w:sz w:val="24"/>
                <w:szCs w:val="24"/>
              </w:rPr>
            </w:pPr>
            <w:r w:rsidRPr="0A2A3C31">
              <w:rPr>
                <w:sz w:val="24"/>
                <w:szCs w:val="24"/>
              </w:rPr>
              <w:t xml:space="preserve">Design &amp; technology – </w:t>
            </w:r>
            <w:r w:rsidR="02E04BCC" w:rsidRPr="0A2A3C31">
              <w:rPr>
                <w:sz w:val="24"/>
                <w:szCs w:val="24"/>
              </w:rPr>
              <w:t>Continue to practise logging on and searching for information</w:t>
            </w:r>
          </w:p>
          <w:p w14:paraId="18B1260F" w14:textId="2B7D71AC" w:rsidR="00854965" w:rsidRPr="00D036F0" w:rsidRDefault="00506C0C" w:rsidP="7137A4F4">
            <w:pPr>
              <w:rPr>
                <w:sz w:val="24"/>
                <w:szCs w:val="24"/>
              </w:rPr>
            </w:pPr>
            <w:r w:rsidRPr="7137A4F4">
              <w:rPr>
                <w:sz w:val="24"/>
                <w:szCs w:val="24"/>
              </w:rPr>
              <w:t xml:space="preserve">RME </w:t>
            </w:r>
            <w:r w:rsidR="00EF60D9" w:rsidRPr="7137A4F4">
              <w:rPr>
                <w:sz w:val="24"/>
                <w:szCs w:val="24"/>
              </w:rPr>
              <w:t>–</w:t>
            </w:r>
            <w:r w:rsidRPr="7137A4F4">
              <w:rPr>
                <w:sz w:val="24"/>
                <w:szCs w:val="24"/>
              </w:rPr>
              <w:t xml:space="preserve"> </w:t>
            </w:r>
            <w:r w:rsidR="00EF60D9" w:rsidRPr="7137A4F4">
              <w:rPr>
                <w:sz w:val="24"/>
                <w:szCs w:val="24"/>
              </w:rPr>
              <w:t>Celebrations of world religions</w:t>
            </w:r>
            <w:r w:rsidR="00854965" w:rsidRPr="7137A4F4">
              <w:rPr>
                <w:sz w:val="24"/>
                <w:szCs w:val="24"/>
              </w:rPr>
              <w:t xml:space="preserve"> </w:t>
            </w:r>
            <w:r w:rsidR="6250BDBE" w:rsidRPr="7137A4F4">
              <w:rPr>
                <w:sz w:val="24"/>
                <w:szCs w:val="24"/>
              </w:rPr>
              <w:t>- Chinese New Year</w:t>
            </w:r>
            <w:r w:rsidR="55342883" w:rsidRPr="7137A4F4">
              <w:rPr>
                <w:sz w:val="24"/>
                <w:szCs w:val="24"/>
              </w:rPr>
              <w:t>, Lent and Ramadan</w:t>
            </w:r>
          </w:p>
          <w:p w14:paraId="5ED75105" w14:textId="2A9A5219" w:rsidR="00854965" w:rsidRPr="00D036F0" w:rsidRDefault="2EC4027F" w:rsidP="7137A4F4">
            <w:pPr>
              <w:rPr>
                <w:sz w:val="24"/>
                <w:szCs w:val="24"/>
              </w:rPr>
            </w:pPr>
            <w:r w:rsidRPr="79E9445C">
              <w:rPr>
                <w:sz w:val="24"/>
                <w:szCs w:val="24"/>
              </w:rPr>
              <w:t>STEM- Learning about Scottish Food and cooking/baking in Stem Studio</w:t>
            </w:r>
            <w:r w:rsidR="442585DB" w:rsidRPr="79E9445C">
              <w:rPr>
                <w:sz w:val="24"/>
                <w:szCs w:val="24"/>
              </w:rPr>
              <w:t>/Human body</w:t>
            </w:r>
          </w:p>
        </w:tc>
      </w:tr>
      <w:tr w:rsidR="001929EB" w:rsidRPr="00D8323E" w14:paraId="3D613979" w14:textId="77777777" w:rsidTr="7377E6F3">
        <w:tc>
          <w:tcPr>
            <w:tcW w:w="10456" w:type="dxa"/>
            <w:shd w:val="clear" w:color="auto" w:fill="002060"/>
          </w:tcPr>
          <w:p w14:paraId="4C2EEEB5" w14:textId="77777777" w:rsidR="001929EB" w:rsidRPr="001D7DAB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1D7DAB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1929EB" w:rsidRPr="00D8323E" w14:paraId="0CDB9A64" w14:textId="77777777" w:rsidTr="7377E6F3">
        <w:tc>
          <w:tcPr>
            <w:tcW w:w="10456" w:type="dxa"/>
          </w:tcPr>
          <w:p w14:paraId="17B9FE8C" w14:textId="77777777" w:rsidR="001D7DAB" w:rsidRDefault="001D7DAB" w:rsidP="7377E6F3">
            <w:pPr>
              <w:rPr>
                <w:b/>
                <w:bCs/>
                <w:sz w:val="24"/>
                <w:szCs w:val="24"/>
              </w:rPr>
            </w:pPr>
            <w:r w:rsidRPr="7377E6F3">
              <w:rPr>
                <w:b/>
                <w:bCs/>
                <w:sz w:val="24"/>
                <w:szCs w:val="24"/>
              </w:rPr>
              <w:t>P.E. Days:</w:t>
            </w:r>
            <w:r w:rsidR="009035B8" w:rsidRPr="7377E6F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D44329" w14:textId="6B2829D4" w:rsidR="009035B8" w:rsidRDefault="009035B8" w:rsidP="17EBAC2C">
            <w:pPr>
              <w:rPr>
                <w:sz w:val="24"/>
                <w:szCs w:val="24"/>
              </w:rPr>
            </w:pPr>
            <w:r w:rsidRPr="6C151EAC">
              <w:rPr>
                <w:sz w:val="24"/>
                <w:szCs w:val="24"/>
              </w:rPr>
              <w:t xml:space="preserve">Skye – </w:t>
            </w:r>
            <w:r w:rsidR="00302684" w:rsidRPr="6C151EAC">
              <w:rPr>
                <w:sz w:val="24"/>
                <w:szCs w:val="24"/>
              </w:rPr>
              <w:t xml:space="preserve">Monday &amp; </w:t>
            </w:r>
            <w:r w:rsidR="23771530" w:rsidRPr="6C151EAC">
              <w:rPr>
                <w:sz w:val="24"/>
                <w:szCs w:val="24"/>
              </w:rPr>
              <w:t>Wednesday</w:t>
            </w:r>
          </w:p>
          <w:p w14:paraId="68A794F4" w14:textId="4A27D5A8" w:rsidR="009035B8" w:rsidRDefault="00854965" w:rsidP="62FB5A7A">
            <w:pPr>
              <w:rPr>
                <w:sz w:val="24"/>
                <w:szCs w:val="24"/>
              </w:rPr>
            </w:pPr>
            <w:r w:rsidRPr="62FB5A7A">
              <w:rPr>
                <w:sz w:val="24"/>
                <w:szCs w:val="24"/>
              </w:rPr>
              <w:t xml:space="preserve">Shetland – </w:t>
            </w:r>
            <w:r w:rsidR="41B6C104" w:rsidRPr="62FB5A7A">
              <w:rPr>
                <w:sz w:val="24"/>
                <w:szCs w:val="24"/>
              </w:rPr>
              <w:t>Monday &amp; Wednesday</w:t>
            </w:r>
          </w:p>
          <w:p w14:paraId="182ED895" w14:textId="006040BD" w:rsidR="009035B8" w:rsidRDefault="00854965" w:rsidP="62FB5A7A">
            <w:pPr>
              <w:spacing w:line="259" w:lineRule="auto"/>
              <w:rPr>
                <w:sz w:val="24"/>
                <w:szCs w:val="24"/>
              </w:rPr>
            </w:pPr>
            <w:r w:rsidRPr="779CA1D0">
              <w:rPr>
                <w:sz w:val="24"/>
                <w:szCs w:val="24"/>
              </w:rPr>
              <w:t>Orkney</w:t>
            </w:r>
            <w:r w:rsidR="009035B8" w:rsidRPr="779CA1D0">
              <w:rPr>
                <w:sz w:val="24"/>
                <w:szCs w:val="24"/>
              </w:rPr>
              <w:t xml:space="preserve"> – </w:t>
            </w:r>
            <w:r w:rsidR="73AB4CE3" w:rsidRPr="779CA1D0">
              <w:rPr>
                <w:sz w:val="24"/>
                <w:szCs w:val="24"/>
              </w:rPr>
              <w:t>Tuesday</w:t>
            </w:r>
            <w:r w:rsidRPr="779CA1D0">
              <w:rPr>
                <w:sz w:val="24"/>
                <w:szCs w:val="24"/>
              </w:rPr>
              <w:t xml:space="preserve"> &amp; Thursday</w:t>
            </w:r>
          </w:p>
          <w:p w14:paraId="58F00A0A" w14:textId="1CEB314E" w:rsidR="00854965" w:rsidRDefault="00854965" w:rsidP="5BE04730">
            <w:pPr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>Mull – T</w:t>
            </w:r>
            <w:r w:rsidR="574916D2" w:rsidRPr="5F0974B5">
              <w:rPr>
                <w:sz w:val="24"/>
                <w:szCs w:val="24"/>
              </w:rPr>
              <w:t>uesday</w:t>
            </w:r>
            <w:r w:rsidRPr="5F0974B5">
              <w:rPr>
                <w:sz w:val="24"/>
                <w:szCs w:val="24"/>
              </w:rPr>
              <w:t xml:space="preserve"> &amp; </w:t>
            </w:r>
            <w:r w:rsidR="4610C06B" w:rsidRPr="5F0974B5">
              <w:rPr>
                <w:sz w:val="24"/>
                <w:szCs w:val="24"/>
              </w:rPr>
              <w:t>Thursday</w:t>
            </w:r>
          </w:p>
          <w:p w14:paraId="2DC50DFD" w14:textId="38C23194" w:rsidR="5A59A35F" w:rsidRDefault="5A59A35F" w:rsidP="5F0974B5">
            <w:pPr>
              <w:rPr>
                <w:sz w:val="24"/>
                <w:szCs w:val="24"/>
              </w:rPr>
            </w:pPr>
            <w:r w:rsidRPr="7377E6F3">
              <w:rPr>
                <w:sz w:val="24"/>
                <w:szCs w:val="24"/>
              </w:rPr>
              <w:t>Linlithgow – Tuesday &amp; Wednesday</w:t>
            </w:r>
          </w:p>
          <w:p w14:paraId="08502CD3" w14:textId="6C62EBA0" w:rsidR="20E6393A" w:rsidRDefault="20E6393A" w:rsidP="7377E6F3">
            <w:pPr>
              <w:rPr>
                <w:sz w:val="24"/>
                <w:szCs w:val="24"/>
              </w:rPr>
            </w:pPr>
            <w:r w:rsidRPr="7377E6F3">
              <w:rPr>
                <w:sz w:val="24"/>
                <w:szCs w:val="24"/>
              </w:rPr>
              <w:t>Ness – Monday &amp; Tuesday</w:t>
            </w:r>
          </w:p>
          <w:p w14:paraId="5DAB6C7B" w14:textId="77777777" w:rsidR="009035B8" w:rsidRDefault="009035B8" w:rsidP="00D8323E">
            <w:pPr>
              <w:rPr>
                <w:rFonts w:cstheme="minorHAnsi"/>
                <w:sz w:val="24"/>
                <w:szCs w:val="24"/>
              </w:rPr>
            </w:pPr>
          </w:p>
          <w:p w14:paraId="12AEFC60" w14:textId="77777777" w:rsidR="004B0FD2" w:rsidRDefault="00854965" w:rsidP="7377E6F3">
            <w:pPr>
              <w:rPr>
                <w:b/>
                <w:bCs/>
                <w:sz w:val="24"/>
                <w:szCs w:val="24"/>
              </w:rPr>
            </w:pPr>
            <w:r w:rsidRPr="7377E6F3">
              <w:rPr>
                <w:b/>
                <w:bCs/>
                <w:sz w:val="24"/>
                <w:szCs w:val="24"/>
              </w:rPr>
              <w:t xml:space="preserve">Non-contact time: </w:t>
            </w:r>
          </w:p>
          <w:p w14:paraId="49E9ABE5" w14:textId="4C5A08D4" w:rsidR="00854965" w:rsidRDefault="00854965" w:rsidP="6C151EAC">
            <w:pPr>
              <w:rPr>
                <w:sz w:val="24"/>
                <w:szCs w:val="24"/>
              </w:rPr>
            </w:pPr>
            <w:r w:rsidRPr="6C151EAC">
              <w:rPr>
                <w:sz w:val="24"/>
                <w:szCs w:val="24"/>
              </w:rPr>
              <w:t xml:space="preserve">Skye – </w:t>
            </w:r>
            <w:r w:rsidR="00302684" w:rsidRPr="6C151EAC">
              <w:rPr>
                <w:sz w:val="24"/>
                <w:szCs w:val="24"/>
              </w:rPr>
              <w:t xml:space="preserve">Ms </w:t>
            </w:r>
            <w:r w:rsidR="4C65D32A" w:rsidRPr="6C151EAC">
              <w:rPr>
                <w:sz w:val="24"/>
                <w:szCs w:val="24"/>
              </w:rPr>
              <w:t>McEwan</w:t>
            </w:r>
            <w:r w:rsidR="00302684" w:rsidRPr="6C151EAC">
              <w:rPr>
                <w:sz w:val="24"/>
                <w:szCs w:val="24"/>
              </w:rPr>
              <w:t xml:space="preserve"> on </w:t>
            </w:r>
            <w:r w:rsidR="5B99DE0F" w:rsidRPr="6C151EAC">
              <w:rPr>
                <w:sz w:val="24"/>
                <w:szCs w:val="24"/>
              </w:rPr>
              <w:t>Wednesday</w:t>
            </w:r>
            <w:r w:rsidR="00302684" w:rsidRPr="6C151EAC">
              <w:rPr>
                <w:sz w:val="24"/>
                <w:szCs w:val="24"/>
              </w:rPr>
              <w:t xml:space="preserve"> </w:t>
            </w:r>
            <w:r w:rsidR="000D3328" w:rsidRPr="6C151EAC">
              <w:rPr>
                <w:sz w:val="24"/>
                <w:szCs w:val="24"/>
              </w:rPr>
              <w:t xml:space="preserve">morning </w:t>
            </w:r>
          </w:p>
          <w:p w14:paraId="5CF3D529" w14:textId="6F4CADA7" w:rsidR="00854965" w:rsidRDefault="00854965" w:rsidP="62FB5A7A">
            <w:pPr>
              <w:rPr>
                <w:sz w:val="24"/>
                <w:szCs w:val="24"/>
              </w:rPr>
            </w:pPr>
            <w:r w:rsidRPr="7377E6F3">
              <w:rPr>
                <w:sz w:val="24"/>
                <w:szCs w:val="24"/>
              </w:rPr>
              <w:t xml:space="preserve">Shetland – </w:t>
            </w:r>
            <w:r w:rsidR="000D3328" w:rsidRPr="7377E6F3">
              <w:rPr>
                <w:sz w:val="24"/>
                <w:szCs w:val="24"/>
              </w:rPr>
              <w:t>M</w:t>
            </w:r>
            <w:r w:rsidR="4E38E7C8" w:rsidRPr="7377E6F3">
              <w:rPr>
                <w:sz w:val="24"/>
                <w:szCs w:val="24"/>
              </w:rPr>
              <w:t xml:space="preserve">s </w:t>
            </w:r>
            <w:r w:rsidR="1667A9C3" w:rsidRPr="7377E6F3">
              <w:rPr>
                <w:sz w:val="24"/>
                <w:szCs w:val="24"/>
              </w:rPr>
              <w:t>McEwan</w:t>
            </w:r>
            <w:r w:rsidR="4E38E7C8" w:rsidRPr="7377E6F3">
              <w:rPr>
                <w:sz w:val="24"/>
                <w:szCs w:val="24"/>
              </w:rPr>
              <w:t xml:space="preserve"> </w:t>
            </w:r>
            <w:r w:rsidR="000D3328" w:rsidRPr="7377E6F3">
              <w:rPr>
                <w:sz w:val="24"/>
                <w:szCs w:val="24"/>
              </w:rPr>
              <w:t xml:space="preserve">on </w:t>
            </w:r>
            <w:r w:rsidR="36B8FA1F" w:rsidRPr="7377E6F3">
              <w:rPr>
                <w:sz w:val="24"/>
                <w:szCs w:val="24"/>
              </w:rPr>
              <w:t>Monday afternoon</w:t>
            </w:r>
          </w:p>
          <w:p w14:paraId="21111D0E" w14:textId="6C39031C" w:rsidR="00854965" w:rsidRDefault="00854965" w:rsidP="62FB5A7A">
            <w:pPr>
              <w:rPr>
                <w:sz w:val="24"/>
                <w:szCs w:val="24"/>
              </w:rPr>
            </w:pPr>
            <w:r w:rsidRPr="779CA1D0">
              <w:rPr>
                <w:sz w:val="24"/>
                <w:szCs w:val="24"/>
              </w:rPr>
              <w:t xml:space="preserve">Orkney – </w:t>
            </w:r>
            <w:r w:rsidR="000D3328" w:rsidRPr="779CA1D0">
              <w:rPr>
                <w:sz w:val="24"/>
                <w:szCs w:val="24"/>
              </w:rPr>
              <w:t>M</w:t>
            </w:r>
            <w:r w:rsidR="6832D579" w:rsidRPr="779CA1D0">
              <w:rPr>
                <w:sz w:val="24"/>
                <w:szCs w:val="24"/>
              </w:rPr>
              <w:t>iss Small on Tuesday</w:t>
            </w:r>
            <w:r w:rsidR="7EA26B59" w:rsidRPr="779CA1D0">
              <w:rPr>
                <w:sz w:val="24"/>
                <w:szCs w:val="24"/>
              </w:rPr>
              <w:t xml:space="preserve"> </w:t>
            </w:r>
            <w:r w:rsidR="000D3328" w:rsidRPr="779CA1D0">
              <w:rPr>
                <w:sz w:val="24"/>
                <w:szCs w:val="24"/>
              </w:rPr>
              <w:t>afternoon</w:t>
            </w:r>
          </w:p>
          <w:p w14:paraId="219040CB" w14:textId="2CB037EE" w:rsidR="00854965" w:rsidRPr="00D8323E" w:rsidRDefault="00854965" w:rsidP="5F0974B5">
            <w:pPr>
              <w:rPr>
                <w:sz w:val="24"/>
                <w:szCs w:val="24"/>
              </w:rPr>
            </w:pPr>
            <w:r w:rsidRPr="5F0974B5">
              <w:rPr>
                <w:sz w:val="24"/>
                <w:szCs w:val="24"/>
              </w:rPr>
              <w:t xml:space="preserve">Mull – </w:t>
            </w:r>
            <w:r w:rsidR="000D3328" w:rsidRPr="5F0974B5">
              <w:rPr>
                <w:sz w:val="24"/>
                <w:szCs w:val="24"/>
              </w:rPr>
              <w:t>M</w:t>
            </w:r>
            <w:r w:rsidR="70CB9F60" w:rsidRPr="5F0974B5">
              <w:rPr>
                <w:sz w:val="24"/>
                <w:szCs w:val="24"/>
              </w:rPr>
              <w:t>iss Small</w:t>
            </w:r>
            <w:r w:rsidR="4E9FAC61" w:rsidRPr="5F0974B5">
              <w:rPr>
                <w:sz w:val="24"/>
                <w:szCs w:val="24"/>
              </w:rPr>
              <w:t xml:space="preserve"> </w:t>
            </w:r>
            <w:r w:rsidR="000D3328" w:rsidRPr="5F0974B5">
              <w:rPr>
                <w:sz w:val="24"/>
                <w:szCs w:val="24"/>
              </w:rPr>
              <w:t xml:space="preserve">on </w:t>
            </w:r>
            <w:r w:rsidR="425497F8" w:rsidRPr="5F0974B5">
              <w:rPr>
                <w:sz w:val="24"/>
                <w:szCs w:val="24"/>
              </w:rPr>
              <w:t>Tuesday</w:t>
            </w:r>
            <w:r w:rsidR="000D3328" w:rsidRPr="5F0974B5">
              <w:rPr>
                <w:sz w:val="24"/>
                <w:szCs w:val="24"/>
              </w:rPr>
              <w:t xml:space="preserve"> </w:t>
            </w:r>
            <w:r w:rsidR="6AC76E84" w:rsidRPr="5F0974B5">
              <w:rPr>
                <w:sz w:val="24"/>
                <w:szCs w:val="24"/>
              </w:rPr>
              <w:t>morning</w:t>
            </w:r>
          </w:p>
          <w:p w14:paraId="6CC130DE" w14:textId="25E0BDFA" w:rsidR="00854965" w:rsidRPr="00D8323E" w:rsidRDefault="13628BBB" w:rsidP="7377E6F3">
            <w:pPr>
              <w:rPr>
                <w:sz w:val="24"/>
                <w:szCs w:val="24"/>
              </w:rPr>
            </w:pPr>
            <w:r w:rsidRPr="7377E6F3">
              <w:rPr>
                <w:sz w:val="24"/>
                <w:szCs w:val="24"/>
              </w:rPr>
              <w:t xml:space="preserve">Linlithgow – Ms McEwan on Tuesday morning </w:t>
            </w:r>
          </w:p>
          <w:p w14:paraId="6531259A" w14:textId="04326BBA" w:rsidR="00854965" w:rsidRPr="00D8323E" w:rsidRDefault="7121446A" w:rsidP="5F0974B5">
            <w:pPr>
              <w:rPr>
                <w:sz w:val="24"/>
                <w:szCs w:val="24"/>
              </w:rPr>
            </w:pPr>
            <w:r w:rsidRPr="7377E6F3">
              <w:rPr>
                <w:sz w:val="24"/>
                <w:szCs w:val="24"/>
              </w:rPr>
              <w:t>Ness – Ms McEwan on Monday morning</w:t>
            </w:r>
            <w:r w:rsidR="6693D923" w:rsidRPr="7377E6F3">
              <w:rPr>
                <w:sz w:val="24"/>
                <w:szCs w:val="24"/>
              </w:rPr>
              <w:t xml:space="preserve"> </w:t>
            </w:r>
          </w:p>
        </w:tc>
      </w:tr>
    </w:tbl>
    <w:p w14:paraId="02EB378F" w14:textId="77777777" w:rsidR="001929EB" w:rsidRPr="00D8323E" w:rsidRDefault="001929EB">
      <w:pPr>
        <w:rPr>
          <w:rFonts w:cstheme="minorHAnsi"/>
          <w:sz w:val="24"/>
          <w:szCs w:val="24"/>
        </w:rPr>
      </w:pPr>
    </w:p>
    <w:p w14:paraId="6A05A809" w14:textId="77777777" w:rsidR="008A5FD5" w:rsidRPr="00D8323E" w:rsidRDefault="008A5FD5">
      <w:pPr>
        <w:rPr>
          <w:rFonts w:cstheme="minorHAnsi"/>
          <w:sz w:val="24"/>
          <w:szCs w:val="24"/>
        </w:rPr>
      </w:pPr>
    </w:p>
    <w:sectPr w:rsidR="008A5FD5" w:rsidRPr="00D8323E" w:rsidSect="00154320">
      <w:pgSz w:w="11906" w:h="16838"/>
      <w:pgMar w:top="426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95F8" w14:textId="77777777" w:rsidR="00192577" w:rsidRDefault="00192577" w:rsidP="001929EB">
      <w:r>
        <w:separator/>
      </w:r>
    </w:p>
  </w:endnote>
  <w:endnote w:type="continuationSeparator" w:id="0">
    <w:p w14:paraId="6F61B75C" w14:textId="77777777" w:rsidR="00192577" w:rsidRDefault="00192577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D1C6" w14:textId="77777777" w:rsidR="00192577" w:rsidRDefault="00192577" w:rsidP="001929EB">
      <w:r>
        <w:separator/>
      </w:r>
    </w:p>
  </w:footnote>
  <w:footnote w:type="continuationSeparator" w:id="0">
    <w:p w14:paraId="3A7B3000" w14:textId="77777777" w:rsidR="00192577" w:rsidRDefault="00192577" w:rsidP="0019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85F"/>
    <w:multiLevelType w:val="hybridMultilevel"/>
    <w:tmpl w:val="B27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25D"/>
    <w:multiLevelType w:val="hybridMultilevel"/>
    <w:tmpl w:val="7122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20AC1"/>
    <w:multiLevelType w:val="hybridMultilevel"/>
    <w:tmpl w:val="802C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3AC8"/>
    <w:multiLevelType w:val="hybridMultilevel"/>
    <w:tmpl w:val="9C7C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F06"/>
    <w:multiLevelType w:val="hybridMultilevel"/>
    <w:tmpl w:val="F988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5F4"/>
    <w:multiLevelType w:val="hybridMultilevel"/>
    <w:tmpl w:val="46105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A0698"/>
    <w:multiLevelType w:val="hybridMultilevel"/>
    <w:tmpl w:val="E32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2DAB"/>
    <w:multiLevelType w:val="hybridMultilevel"/>
    <w:tmpl w:val="48A0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268"/>
    <w:multiLevelType w:val="hybridMultilevel"/>
    <w:tmpl w:val="9C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42BE"/>
    <w:multiLevelType w:val="hybridMultilevel"/>
    <w:tmpl w:val="76DE947E"/>
    <w:lvl w:ilvl="0" w:tplc="42BE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3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8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C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E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61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5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4E7B"/>
    <w:multiLevelType w:val="hybridMultilevel"/>
    <w:tmpl w:val="2E36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40BB"/>
    <w:multiLevelType w:val="hybridMultilevel"/>
    <w:tmpl w:val="42F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3157"/>
    <w:multiLevelType w:val="hybridMultilevel"/>
    <w:tmpl w:val="2968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6A4B"/>
    <w:multiLevelType w:val="hybridMultilevel"/>
    <w:tmpl w:val="F5F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2B22"/>
    <w:multiLevelType w:val="hybridMultilevel"/>
    <w:tmpl w:val="FD1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6048"/>
    <w:multiLevelType w:val="hybridMultilevel"/>
    <w:tmpl w:val="D1CE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05B1"/>
    <w:multiLevelType w:val="hybridMultilevel"/>
    <w:tmpl w:val="4E94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0BDC"/>
    <w:multiLevelType w:val="hybridMultilevel"/>
    <w:tmpl w:val="9C7A6534"/>
    <w:lvl w:ilvl="0" w:tplc="15FCA2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9E0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4F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8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EB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88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C9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6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6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D4A"/>
    <w:multiLevelType w:val="hybridMultilevel"/>
    <w:tmpl w:val="BFD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2CA4"/>
    <w:multiLevelType w:val="hybridMultilevel"/>
    <w:tmpl w:val="B828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A17AA"/>
    <w:multiLevelType w:val="hybridMultilevel"/>
    <w:tmpl w:val="F1D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7F0B"/>
    <w:multiLevelType w:val="hybridMultilevel"/>
    <w:tmpl w:val="4D3EDA58"/>
    <w:lvl w:ilvl="0" w:tplc="0FA80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1"/>
  </w:num>
  <w:num w:numId="5">
    <w:abstractNumId w:val="6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19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20"/>
  </w:num>
  <w:num w:numId="16">
    <w:abstractNumId w:val="1"/>
  </w:num>
  <w:num w:numId="17">
    <w:abstractNumId w:val="3"/>
  </w:num>
  <w:num w:numId="18">
    <w:abstractNumId w:val="14"/>
  </w:num>
  <w:num w:numId="19">
    <w:abstractNumId w:val="5"/>
  </w:num>
  <w:num w:numId="20">
    <w:abstractNumId w:val="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EB"/>
    <w:rsid w:val="00016860"/>
    <w:rsid w:val="00027201"/>
    <w:rsid w:val="00076566"/>
    <w:rsid w:val="000829E6"/>
    <w:rsid w:val="000A66DA"/>
    <w:rsid w:val="000B0CBB"/>
    <w:rsid w:val="000C5B6E"/>
    <w:rsid w:val="000D3328"/>
    <w:rsid w:val="001060B5"/>
    <w:rsid w:val="001207FD"/>
    <w:rsid w:val="0012665F"/>
    <w:rsid w:val="00154320"/>
    <w:rsid w:val="001553BF"/>
    <w:rsid w:val="001671E5"/>
    <w:rsid w:val="0018449A"/>
    <w:rsid w:val="0018494C"/>
    <w:rsid w:val="00192577"/>
    <w:rsid w:val="001929EB"/>
    <w:rsid w:val="00197408"/>
    <w:rsid w:val="001B1109"/>
    <w:rsid w:val="001C1C51"/>
    <w:rsid w:val="001D7DAB"/>
    <w:rsid w:val="001E07AC"/>
    <w:rsid w:val="001F7F21"/>
    <w:rsid w:val="00242A9E"/>
    <w:rsid w:val="00250FD0"/>
    <w:rsid w:val="00284977"/>
    <w:rsid w:val="00293622"/>
    <w:rsid w:val="002B1712"/>
    <w:rsid w:val="002C5F26"/>
    <w:rsid w:val="00302684"/>
    <w:rsid w:val="00307267"/>
    <w:rsid w:val="0033205A"/>
    <w:rsid w:val="003401A7"/>
    <w:rsid w:val="00365558"/>
    <w:rsid w:val="00372083"/>
    <w:rsid w:val="003752FA"/>
    <w:rsid w:val="003838AC"/>
    <w:rsid w:val="003D260B"/>
    <w:rsid w:val="003E1E47"/>
    <w:rsid w:val="003F1A20"/>
    <w:rsid w:val="003F61F9"/>
    <w:rsid w:val="00400A4B"/>
    <w:rsid w:val="004039FB"/>
    <w:rsid w:val="0045268F"/>
    <w:rsid w:val="00463A04"/>
    <w:rsid w:val="00491C83"/>
    <w:rsid w:val="004B0FD2"/>
    <w:rsid w:val="004C4DF3"/>
    <w:rsid w:val="004D67E9"/>
    <w:rsid w:val="004E6268"/>
    <w:rsid w:val="004E65B9"/>
    <w:rsid w:val="004F0FF9"/>
    <w:rsid w:val="00506C0C"/>
    <w:rsid w:val="005236D2"/>
    <w:rsid w:val="00583AA8"/>
    <w:rsid w:val="00597BB2"/>
    <w:rsid w:val="00695A51"/>
    <w:rsid w:val="006B0803"/>
    <w:rsid w:val="006B2851"/>
    <w:rsid w:val="006B7066"/>
    <w:rsid w:val="0074456E"/>
    <w:rsid w:val="00783A6D"/>
    <w:rsid w:val="00790AF9"/>
    <w:rsid w:val="00792BA6"/>
    <w:rsid w:val="007E04DF"/>
    <w:rsid w:val="00806CA7"/>
    <w:rsid w:val="0081027B"/>
    <w:rsid w:val="00816069"/>
    <w:rsid w:val="00817917"/>
    <w:rsid w:val="0084127F"/>
    <w:rsid w:val="00845D4F"/>
    <w:rsid w:val="00854965"/>
    <w:rsid w:val="008571F9"/>
    <w:rsid w:val="0087357C"/>
    <w:rsid w:val="008A5FD5"/>
    <w:rsid w:val="008E393E"/>
    <w:rsid w:val="009035B8"/>
    <w:rsid w:val="009056F0"/>
    <w:rsid w:val="00917C84"/>
    <w:rsid w:val="00935859"/>
    <w:rsid w:val="0094701C"/>
    <w:rsid w:val="00956851"/>
    <w:rsid w:val="00972340"/>
    <w:rsid w:val="00983CCC"/>
    <w:rsid w:val="009A3EFB"/>
    <w:rsid w:val="009D006C"/>
    <w:rsid w:val="00A0266C"/>
    <w:rsid w:val="00A06E59"/>
    <w:rsid w:val="00A43C0A"/>
    <w:rsid w:val="00A53BDB"/>
    <w:rsid w:val="00A82DB4"/>
    <w:rsid w:val="00AB3E66"/>
    <w:rsid w:val="00AC10F3"/>
    <w:rsid w:val="00AD14CA"/>
    <w:rsid w:val="00AE6937"/>
    <w:rsid w:val="00B11892"/>
    <w:rsid w:val="00B3056E"/>
    <w:rsid w:val="00B37320"/>
    <w:rsid w:val="00B40143"/>
    <w:rsid w:val="00B40D13"/>
    <w:rsid w:val="00B51E9F"/>
    <w:rsid w:val="00B54316"/>
    <w:rsid w:val="00B64935"/>
    <w:rsid w:val="00B65EE0"/>
    <w:rsid w:val="00B73AD4"/>
    <w:rsid w:val="00B77F18"/>
    <w:rsid w:val="00BA28E2"/>
    <w:rsid w:val="00BB0A14"/>
    <w:rsid w:val="00BD51B6"/>
    <w:rsid w:val="00C01CBC"/>
    <w:rsid w:val="00C35A50"/>
    <w:rsid w:val="00C41D08"/>
    <w:rsid w:val="00C75B02"/>
    <w:rsid w:val="00CB01C5"/>
    <w:rsid w:val="00CB5572"/>
    <w:rsid w:val="00CB7838"/>
    <w:rsid w:val="00CE146F"/>
    <w:rsid w:val="00CE318C"/>
    <w:rsid w:val="00CE5F27"/>
    <w:rsid w:val="00CF21AD"/>
    <w:rsid w:val="00CF54F9"/>
    <w:rsid w:val="00D02FA0"/>
    <w:rsid w:val="00D036F0"/>
    <w:rsid w:val="00D38A2B"/>
    <w:rsid w:val="00D43F14"/>
    <w:rsid w:val="00D53175"/>
    <w:rsid w:val="00D5643E"/>
    <w:rsid w:val="00D607DB"/>
    <w:rsid w:val="00D6547A"/>
    <w:rsid w:val="00D71462"/>
    <w:rsid w:val="00D8323E"/>
    <w:rsid w:val="00D930C5"/>
    <w:rsid w:val="00DA3BD0"/>
    <w:rsid w:val="00DD2A4E"/>
    <w:rsid w:val="00DD6619"/>
    <w:rsid w:val="00DD79DE"/>
    <w:rsid w:val="00DE037E"/>
    <w:rsid w:val="00DF0A30"/>
    <w:rsid w:val="00E152C7"/>
    <w:rsid w:val="00E167AF"/>
    <w:rsid w:val="00E170C5"/>
    <w:rsid w:val="00E23BF4"/>
    <w:rsid w:val="00E321B2"/>
    <w:rsid w:val="00E57B67"/>
    <w:rsid w:val="00E661C9"/>
    <w:rsid w:val="00E8267A"/>
    <w:rsid w:val="00EC195E"/>
    <w:rsid w:val="00EF60D9"/>
    <w:rsid w:val="00F11789"/>
    <w:rsid w:val="00F16847"/>
    <w:rsid w:val="00F61494"/>
    <w:rsid w:val="00F7685F"/>
    <w:rsid w:val="00FC0C4D"/>
    <w:rsid w:val="00FC69A3"/>
    <w:rsid w:val="00FE207F"/>
    <w:rsid w:val="00FE34F7"/>
    <w:rsid w:val="00FF4995"/>
    <w:rsid w:val="02E04BCC"/>
    <w:rsid w:val="057EFADC"/>
    <w:rsid w:val="083C0D8A"/>
    <w:rsid w:val="089B0725"/>
    <w:rsid w:val="08E1E705"/>
    <w:rsid w:val="092491A4"/>
    <w:rsid w:val="0A2A3C31"/>
    <w:rsid w:val="0AAE67DB"/>
    <w:rsid w:val="0AF253E3"/>
    <w:rsid w:val="0B14606F"/>
    <w:rsid w:val="0C5B36FB"/>
    <w:rsid w:val="0C697015"/>
    <w:rsid w:val="0F217CE0"/>
    <w:rsid w:val="103DE224"/>
    <w:rsid w:val="12542BC6"/>
    <w:rsid w:val="12E43D6B"/>
    <w:rsid w:val="13628BBB"/>
    <w:rsid w:val="15115347"/>
    <w:rsid w:val="1667A9C3"/>
    <w:rsid w:val="1697B9AE"/>
    <w:rsid w:val="17EBAC2C"/>
    <w:rsid w:val="180BB189"/>
    <w:rsid w:val="194D8BEE"/>
    <w:rsid w:val="19510B51"/>
    <w:rsid w:val="19B5D122"/>
    <w:rsid w:val="1A1C7E37"/>
    <w:rsid w:val="1B44BA52"/>
    <w:rsid w:val="1B6B2AD1"/>
    <w:rsid w:val="1BDE9960"/>
    <w:rsid w:val="1CF3C3D4"/>
    <w:rsid w:val="1E6B2751"/>
    <w:rsid w:val="1E6FBB1C"/>
    <w:rsid w:val="1E8F933C"/>
    <w:rsid w:val="1EF52B0A"/>
    <w:rsid w:val="1F1CD705"/>
    <w:rsid w:val="1F7876A3"/>
    <w:rsid w:val="20E6393A"/>
    <w:rsid w:val="212293FD"/>
    <w:rsid w:val="2332A7CB"/>
    <w:rsid w:val="23771530"/>
    <w:rsid w:val="23C84B2F"/>
    <w:rsid w:val="24D89EB9"/>
    <w:rsid w:val="264BC77E"/>
    <w:rsid w:val="266A488D"/>
    <w:rsid w:val="266CFD64"/>
    <w:rsid w:val="26BD1AE8"/>
    <w:rsid w:val="287BB583"/>
    <w:rsid w:val="29B067D8"/>
    <w:rsid w:val="2AEE2224"/>
    <w:rsid w:val="2B9EA61B"/>
    <w:rsid w:val="2D26C691"/>
    <w:rsid w:val="2EBBD748"/>
    <w:rsid w:val="2EC4027F"/>
    <w:rsid w:val="31B8BCEC"/>
    <w:rsid w:val="31E41AA5"/>
    <w:rsid w:val="32656067"/>
    <w:rsid w:val="32C23C6D"/>
    <w:rsid w:val="36B8FA1F"/>
    <w:rsid w:val="3722CA0E"/>
    <w:rsid w:val="3744AD71"/>
    <w:rsid w:val="38A76299"/>
    <w:rsid w:val="396AFBE1"/>
    <w:rsid w:val="396CABF2"/>
    <w:rsid w:val="3AABD00C"/>
    <w:rsid w:val="3AE8096C"/>
    <w:rsid w:val="3B3A8F85"/>
    <w:rsid w:val="3B4E240C"/>
    <w:rsid w:val="3C8C26C7"/>
    <w:rsid w:val="3DCA4871"/>
    <w:rsid w:val="3E17D09C"/>
    <w:rsid w:val="3F222B3B"/>
    <w:rsid w:val="4159441E"/>
    <w:rsid w:val="41B6C104"/>
    <w:rsid w:val="41EAB8D1"/>
    <w:rsid w:val="425497F8"/>
    <w:rsid w:val="426E8B09"/>
    <w:rsid w:val="43330709"/>
    <w:rsid w:val="442585DB"/>
    <w:rsid w:val="44B472B2"/>
    <w:rsid w:val="45386441"/>
    <w:rsid w:val="454FAD9C"/>
    <w:rsid w:val="4610C06B"/>
    <w:rsid w:val="462C9290"/>
    <w:rsid w:val="463646C1"/>
    <w:rsid w:val="465F060D"/>
    <w:rsid w:val="47D21722"/>
    <w:rsid w:val="48CDBE53"/>
    <w:rsid w:val="4A77B91F"/>
    <w:rsid w:val="4AF08F87"/>
    <w:rsid w:val="4B6276C3"/>
    <w:rsid w:val="4BAFFEA7"/>
    <w:rsid w:val="4C65D32A"/>
    <w:rsid w:val="4C8C5FE8"/>
    <w:rsid w:val="4E38E7C8"/>
    <w:rsid w:val="4E9FAC61"/>
    <w:rsid w:val="4F109DDE"/>
    <w:rsid w:val="514178C9"/>
    <w:rsid w:val="55342883"/>
    <w:rsid w:val="556C8B32"/>
    <w:rsid w:val="56579751"/>
    <w:rsid w:val="56F6DA62"/>
    <w:rsid w:val="574916D2"/>
    <w:rsid w:val="587B1174"/>
    <w:rsid w:val="590C2572"/>
    <w:rsid w:val="5A005CC5"/>
    <w:rsid w:val="5A26D394"/>
    <w:rsid w:val="5A59A35F"/>
    <w:rsid w:val="5A744F17"/>
    <w:rsid w:val="5B21D8FF"/>
    <w:rsid w:val="5B99DE0F"/>
    <w:rsid w:val="5BE04730"/>
    <w:rsid w:val="5E543CFA"/>
    <w:rsid w:val="5F0974B5"/>
    <w:rsid w:val="6065E2D3"/>
    <w:rsid w:val="60E878D2"/>
    <w:rsid w:val="61445011"/>
    <w:rsid w:val="6250BDBE"/>
    <w:rsid w:val="6269B7C8"/>
    <w:rsid w:val="62FB5A7A"/>
    <w:rsid w:val="6439A7AA"/>
    <w:rsid w:val="64972ADB"/>
    <w:rsid w:val="64E8F401"/>
    <w:rsid w:val="65620019"/>
    <w:rsid w:val="66522B41"/>
    <w:rsid w:val="6693D923"/>
    <w:rsid w:val="67D3FB82"/>
    <w:rsid w:val="6832D579"/>
    <w:rsid w:val="688CDEDD"/>
    <w:rsid w:val="68C23D44"/>
    <w:rsid w:val="694169FF"/>
    <w:rsid w:val="694EC176"/>
    <w:rsid w:val="6957F7BB"/>
    <w:rsid w:val="69C468D4"/>
    <w:rsid w:val="6A34F325"/>
    <w:rsid w:val="6A463756"/>
    <w:rsid w:val="6AC76E84"/>
    <w:rsid w:val="6B4F8A65"/>
    <w:rsid w:val="6BD0C386"/>
    <w:rsid w:val="6BF9DE06"/>
    <w:rsid w:val="6C151EAC"/>
    <w:rsid w:val="6C2E5249"/>
    <w:rsid w:val="6D95AE67"/>
    <w:rsid w:val="6EE6752F"/>
    <w:rsid w:val="6EEF3BEB"/>
    <w:rsid w:val="6F83B7CB"/>
    <w:rsid w:val="6FBE8E1F"/>
    <w:rsid w:val="70529490"/>
    <w:rsid w:val="708B0C4C"/>
    <w:rsid w:val="70CB9F60"/>
    <w:rsid w:val="7121446A"/>
    <w:rsid w:val="7137A4F4"/>
    <w:rsid w:val="7377E6F3"/>
    <w:rsid w:val="73AB4CE3"/>
    <w:rsid w:val="749E7F85"/>
    <w:rsid w:val="74DEBBE2"/>
    <w:rsid w:val="779CA1D0"/>
    <w:rsid w:val="79E9445C"/>
    <w:rsid w:val="7ACE4F91"/>
    <w:rsid w:val="7B2B14ED"/>
    <w:rsid w:val="7B6F7C46"/>
    <w:rsid w:val="7DB22B25"/>
    <w:rsid w:val="7E9C9FCC"/>
    <w:rsid w:val="7EA26B59"/>
    <w:rsid w:val="7F40A3B1"/>
    <w:rsid w:val="7F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A12F"/>
  <w15:docId w15:val="{161DDBB9-AB69-4CD3-96C0-0B47BF8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847"/>
    <w:pPr>
      <w:ind w:left="720"/>
      <w:contextualSpacing/>
    </w:pPr>
  </w:style>
  <w:style w:type="character" w:styleId="Strong">
    <w:name w:val="Strong"/>
    <w:qFormat/>
    <w:rsid w:val="00D43F14"/>
    <w:rPr>
      <w:b/>
      <w:bCs/>
    </w:rPr>
  </w:style>
  <w:style w:type="character" w:customStyle="1" w:styleId="normaltextrun">
    <w:name w:val="normaltextrun"/>
    <w:basedOn w:val="DefaultParagraphFont"/>
    <w:rsid w:val="003401A7"/>
  </w:style>
  <w:style w:type="character" w:customStyle="1" w:styleId="eop">
    <w:name w:val="eop"/>
    <w:basedOn w:val="DefaultParagraphFont"/>
    <w:rsid w:val="0034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FC3CBD12FFC43B6B859D8F25CF575" ma:contentTypeVersion="19" ma:contentTypeDescription="Create a new document." ma:contentTypeScope="" ma:versionID="ae8c5b155e613daecb865e8ba57a4fc2">
  <xsd:schema xmlns:xsd="http://www.w3.org/2001/XMLSchema" xmlns:xs="http://www.w3.org/2001/XMLSchema" xmlns:p="http://schemas.microsoft.com/office/2006/metadata/properties" xmlns:ns2="2b22fec3-c0ae-4788-8b08-f8df04a14b1d" xmlns:ns3="97ade806-3701-4d81-9f8d-92a9ae215d11" targetNamespace="http://schemas.microsoft.com/office/2006/metadata/properties" ma:root="true" ma:fieldsID="4f886c18972b3a255a4f03a994811a82" ns2:_="" ns3:_="">
    <xsd:import namespace="2b22fec3-c0ae-4788-8b08-f8df04a14b1d"/>
    <xsd:import namespace="97ade806-3701-4d81-9f8d-92a9ae215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fec3-c0ae-4788-8b08-f8df04a14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e806-3701-4d81-9f8d-92a9ae215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0e11c-dfc1-4974-84e8-dced007027d2}" ma:internalName="TaxCatchAll" ma:showField="CatchAllData" ma:web="97ade806-3701-4d81-9f8d-92a9ae215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22fec3-c0ae-4788-8b08-f8df04a14b1d">
      <Terms xmlns="http://schemas.microsoft.com/office/infopath/2007/PartnerControls"/>
    </lcf76f155ced4ddcb4097134ff3c332f>
    <TaxCatchAll xmlns="97ade806-3701-4d81-9f8d-92a9ae215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A230B-1292-4546-8154-CFF5F6433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fec3-c0ae-4788-8b08-f8df04a14b1d"/>
    <ds:schemaRef ds:uri="97ade806-3701-4d81-9f8d-92a9ae215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  <ds:schemaRef ds:uri="2b22fec3-c0ae-4788-8b08-f8df04a14b1d"/>
    <ds:schemaRef ds:uri="97ade806-3701-4d81-9f8d-92a9ae215d11"/>
  </ds:schemaRefs>
</ds:datastoreItem>
</file>

<file path=customXml/itemProps3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Emma Cunningham</cp:lastModifiedBy>
  <cp:revision>2</cp:revision>
  <cp:lastPrinted>2020-08-19T09:02:00Z</cp:lastPrinted>
  <dcterms:created xsi:type="dcterms:W3CDTF">2024-01-22T08:16:00Z</dcterms:created>
  <dcterms:modified xsi:type="dcterms:W3CDTF">2024-01-22T08:16:00Z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0x010100206FC3CBD12FFC43B6B859D8F25CF575</vt:lpwstr>
  </property>
  <property fmtid="{D5CDD505-2E9C-101B-9397-08002B2CF9AE}" pid="3" name="MediaServiceImageTags">
    <vt:lpwstr/>
  </property>
</Properties>
</file>