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D" w:rsidRDefault="008B21DD" w:rsidP="008B21DD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001F0706" wp14:editId="415D2003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DD" w:rsidRDefault="008B21DD" w:rsidP="008B21DD">
      <w:pPr>
        <w:jc w:val="center"/>
        <w:rPr>
          <w:rFonts w:ascii="Twinkl" w:hAnsi="Twinkl"/>
          <w:b/>
          <w:sz w:val="36"/>
          <w:szCs w:val="36"/>
          <w:u w:val="single"/>
        </w:rPr>
      </w:pPr>
      <w:r w:rsidRPr="008B21DD">
        <w:rPr>
          <w:rFonts w:ascii="Twinkl" w:hAnsi="Twinkl"/>
          <w:b/>
          <w:sz w:val="36"/>
          <w:szCs w:val="36"/>
          <w:u w:val="single"/>
        </w:rPr>
        <w:t xml:space="preserve">Home Learning – Week Beginning </w:t>
      </w:r>
      <w:r>
        <w:rPr>
          <w:rFonts w:ascii="Twinkl" w:hAnsi="Twinkl"/>
          <w:b/>
          <w:sz w:val="36"/>
          <w:szCs w:val="36"/>
          <w:u w:val="single"/>
        </w:rPr>
        <w:t>27</w:t>
      </w:r>
      <w:r w:rsidRPr="008B21DD">
        <w:rPr>
          <w:rFonts w:ascii="Twinkl" w:hAnsi="Twinkl"/>
          <w:b/>
          <w:sz w:val="36"/>
          <w:szCs w:val="36"/>
          <w:u w:val="single"/>
          <w:vertAlign w:val="superscript"/>
        </w:rPr>
        <w:t>th</w:t>
      </w:r>
      <w:r w:rsidRPr="008B21DD">
        <w:rPr>
          <w:rFonts w:ascii="Twinkl" w:hAnsi="Twinkl"/>
          <w:b/>
          <w:sz w:val="36"/>
          <w:szCs w:val="36"/>
          <w:u w:val="single"/>
        </w:rPr>
        <w:t xml:space="preserve"> April 2020</w:t>
      </w:r>
    </w:p>
    <w:p w:rsidR="008B21DD" w:rsidRPr="008B21DD" w:rsidRDefault="008B21DD" w:rsidP="008B21DD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Good morning Primary 1/2 I hope you all had a very good and safe weekend.  I hope you enjoyed all of the activities t</w:t>
      </w:r>
      <w:r w:rsidR="005B2843">
        <w:rPr>
          <w:rFonts w:ascii="Twinkl" w:hAnsi="Twinkl"/>
          <w:sz w:val="24"/>
          <w:szCs w:val="24"/>
        </w:rPr>
        <w:t xml:space="preserve">hat I set for you last week. Here are some more fun tasks for you to try this week.  Remember you also have the games and challenges on Education City and </w:t>
      </w:r>
      <w:proofErr w:type="spellStart"/>
      <w:r w:rsidR="005B2843">
        <w:rPr>
          <w:rFonts w:ascii="Twinkl" w:hAnsi="Twinkl"/>
          <w:sz w:val="24"/>
          <w:szCs w:val="24"/>
        </w:rPr>
        <w:t>Sumdog</w:t>
      </w:r>
      <w:proofErr w:type="spellEnd"/>
      <w:r w:rsidR="005B2843">
        <w:rPr>
          <w:rFonts w:ascii="Twinkl" w:hAnsi="Twinkl"/>
          <w:sz w:val="24"/>
          <w:szCs w:val="24"/>
        </w:rPr>
        <w:t xml:space="preserve">.  You do not have to complete all of </w:t>
      </w:r>
      <w:proofErr w:type="gramStart"/>
      <w:r w:rsidR="005B2843">
        <w:rPr>
          <w:rFonts w:ascii="Twinkl" w:hAnsi="Twinkl"/>
          <w:sz w:val="24"/>
          <w:szCs w:val="24"/>
        </w:rPr>
        <w:t>these task</w:t>
      </w:r>
      <w:proofErr w:type="gramEnd"/>
      <w:r w:rsidR="005B2843">
        <w:rPr>
          <w:rFonts w:ascii="Twinkl" w:hAnsi="Twinkl"/>
          <w:sz w:val="24"/>
          <w:szCs w:val="24"/>
        </w:rPr>
        <w:t xml:space="preserve"> and there is no particular order that they should be done in.  Remember the most important thing is to stay safe and well.</w:t>
      </w:r>
    </w:p>
    <w:p w:rsidR="00F0740E" w:rsidRDefault="00F0740E" w:rsidP="001568DA">
      <w:pPr>
        <w:jc w:val="center"/>
        <w:rPr>
          <w:rFonts w:ascii="Twinkl" w:hAnsi="Twinkl"/>
          <w:b/>
          <w:sz w:val="24"/>
          <w:szCs w:val="24"/>
          <w:u w:val="single"/>
        </w:rPr>
      </w:pPr>
    </w:p>
    <w:p w:rsidR="005B2843" w:rsidRDefault="001568DA" w:rsidP="001568DA">
      <w:pPr>
        <w:jc w:val="center"/>
        <w:rPr>
          <w:rFonts w:ascii="Twinkl" w:hAnsi="Twinkl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2579D1A" wp14:editId="2632DDDE">
            <wp:extent cx="1439913" cy="1246909"/>
            <wp:effectExtent l="0" t="0" r="8255" b="0"/>
            <wp:docPr id="5" name="Picture 5" descr="C:\Users\laura.mccullagh1\AppData\Local\Microsoft\Windows\INetCache\IE\W31ZJ8R7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mccullagh1\AppData\Local\Microsoft\Windows\INetCache\IE\W31ZJ8R7\stretch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66" cy="12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DA" w:rsidRDefault="001568DA" w:rsidP="001568DA">
      <w:pPr>
        <w:rPr>
          <w:rFonts w:ascii="Twinkl" w:hAnsi="Twinkl"/>
          <w:b/>
          <w:sz w:val="24"/>
          <w:szCs w:val="24"/>
          <w:u w:val="single"/>
        </w:rPr>
      </w:pPr>
    </w:p>
    <w:p w:rsidR="00D10FD3" w:rsidRPr="004B2F55" w:rsidRDefault="007364EB" w:rsidP="001568DA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>PE</w:t>
      </w:r>
    </w:p>
    <w:p w:rsidR="007364EB" w:rsidRDefault="007364EB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 good way to start your day is with a little exercise.  Every morning Joe Wicks will be live streaming a free PE lesson on his YouTube channel at 9am.  You can access it through this link:</w:t>
      </w:r>
    </w:p>
    <w:p w:rsidR="007364EB" w:rsidRDefault="00F0740E">
      <w:hyperlink r:id="rId8" w:history="1">
        <w:r w:rsidR="007364EB">
          <w:rPr>
            <w:rStyle w:val="Hyperlink"/>
          </w:rPr>
          <w:t>https://www.youtube.com/user/thebodycoach1</w:t>
        </w:r>
      </w:hyperlink>
    </w:p>
    <w:p w:rsidR="007364EB" w:rsidRDefault="007364EB"/>
    <w:p w:rsidR="007364EB" w:rsidRPr="007364EB" w:rsidRDefault="007364EB">
      <w:pPr>
        <w:rPr>
          <w:rFonts w:ascii="Twinkl" w:hAnsi="Twinkl"/>
          <w:sz w:val="24"/>
          <w:szCs w:val="24"/>
        </w:rPr>
      </w:pPr>
      <w:r w:rsidRPr="007364EB">
        <w:rPr>
          <w:rFonts w:ascii="Twinkl" w:hAnsi="Twinkl"/>
          <w:sz w:val="24"/>
          <w:szCs w:val="24"/>
        </w:rPr>
        <w:t>Cosmic Kids Yoga is another great way to relax and start the day.</w:t>
      </w:r>
    </w:p>
    <w:p w:rsidR="007364EB" w:rsidRDefault="00F0740E">
      <w:hyperlink r:id="rId9" w:history="1">
        <w:r w:rsidR="007364EB">
          <w:rPr>
            <w:rStyle w:val="Hyperlink"/>
          </w:rPr>
          <w:t>https://www.youtube.com/user/CosmicKidsYoga</w:t>
        </w:r>
      </w:hyperlink>
    </w:p>
    <w:p w:rsidR="007364EB" w:rsidRDefault="007364EB"/>
    <w:p w:rsidR="001568DA" w:rsidRDefault="001568DA">
      <w:pPr>
        <w:rPr>
          <w:rFonts w:ascii="Twinkl" w:hAnsi="Twinkl"/>
          <w:noProof/>
          <w:sz w:val="24"/>
          <w:szCs w:val="24"/>
          <w:lang w:eastAsia="en-GB"/>
        </w:rPr>
      </w:pPr>
    </w:p>
    <w:p w:rsidR="001568DA" w:rsidRDefault="001568DA">
      <w:pPr>
        <w:rPr>
          <w:rFonts w:ascii="Twinkl" w:hAnsi="Twinkl"/>
          <w:noProof/>
          <w:sz w:val="24"/>
          <w:szCs w:val="24"/>
          <w:lang w:eastAsia="en-GB"/>
        </w:rPr>
      </w:pPr>
    </w:p>
    <w:p w:rsidR="005B2843" w:rsidRDefault="005B2843">
      <w:pPr>
        <w:rPr>
          <w:rFonts w:ascii="Twinkl" w:hAnsi="Twinkl"/>
          <w:b/>
          <w:sz w:val="24"/>
          <w:szCs w:val="24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lastRenderedPageBreak/>
        <w:drawing>
          <wp:inline distT="0" distB="0" distL="0" distR="0" wp14:anchorId="6ED0E0F2" wp14:editId="5E529B59">
            <wp:extent cx="5731510" cy="699862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EB" w:rsidRPr="001568DA" w:rsidRDefault="007364EB">
      <w:pPr>
        <w:rPr>
          <w:rFonts w:ascii="Twinkl" w:hAnsi="Twinkl"/>
          <w:b/>
          <w:sz w:val="24"/>
          <w:szCs w:val="24"/>
          <w:u w:val="single"/>
        </w:rPr>
      </w:pPr>
      <w:r w:rsidRPr="001568DA">
        <w:rPr>
          <w:rFonts w:ascii="Twinkl" w:hAnsi="Twinkl"/>
          <w:b/>
          <w:sz w:val="24"/>
          <w:szCs w:val="24"/>
          <w:u w:val="single"/>
        </w:rPr>
        <w:t xml:space="preserve">Phonics  </w:t>
      </w:r>
    </w:p>
    <w:p w:rsidR="007364EB" w:rsidRDefault="007364EB">
      <w:pPr>
        <w:rPr>
          <w:rFonts w:ascii="Twinkl" w:hAnsi="Twinkl"/>
          <w:sz w:val="24"/>
          <w:szCs w:val="24"/>
        </w:rPr>
      </w:pPr>
      <w:r w:rsidRPr="007364EB">
        <w:rPr>
          <w:rFonts w:ascii="Twinkl" w:hAnsi="Twinkl"/>
          <w:sz w:val="24"/>
          <w:szCs w:val="24"/>
        </w:rPr>
        <w:t>This week we will consolidate the</w:t>
      </w:r>
      <w:r>
        <w:rPr>
          <w:rFonts w:ascii="Twinkl" w:hAnsi="Twinkl"/>
          <w:b/>
          <w:sz w:val="24"/>
          <w:szCs w:val="24"/>
        </w:rPr>
        <w:t xml:space="preserve"> </w:t>
      </w:r>
      <w:r w:rsidRPr="007364EB">
        <w:rPr>
          <w:rFonts w:ascii="Twinkl" w:hAnsi="Twinkl"/>
          <w:sz w:val="24"/>
          <w:szCs w:val="24"/>
        </w:rPr>
        <w:t xml:space="preserve">sounds </w:t>
      </w:r>
    </w:p>
    <w:p w:rsidR="007364EB" w:rsidRPr="006449A5" w:rsidRDefault="006449A5">
      <w:pPr>
        <w:rPr>
          <w:rFonts w:ascii="Twinkl" w:hAnsi="Twinkl"/>
          <w:color w:val="FFFF00"/>
          <w:sz w:val="40"/>
          <w:szCs w:val="40"/>
        </w:rPr>
      </w:pPr>
      <w:proofErr w:type="gramStart"/>
      <w:r>
        <w:rPr>
          <w:rFonts w:ascii="Twinkl" w:hAnsi="Twinkl"/>
          <w:sz w:val="40"/>
          <w:szCs w:val="40"/>
        </w:rPr>
        <w:t>u</w:t>
      </w:r>
      <w:proofErr w:type="gramEnd"/>
      <w:r w:rsidR="007364EB" w:rsidRPr="004B2F55">
        <w:rPr>
          <w:rFonts w:ascii="Twinkl" w:hAnsi="Twinkl"/>
          <w:sz w:val="40"/>
          <w:szCs w:val="40"/>
        </w:rPr>
        <w:t xml:space="preserve">         </w:t>
      </w:r>
      <w:r>
        <w:rPr>
          <w:rFonts w:ascii="Twinkl" w:hAnsi="Twinkl"/>
          <w:color w:val="1F497D" w:themeColor="text2"/>
          <w:sz w:val="40"/>
          <w:szCs w:val="40"/>
        </w:rPr>
        <w:t>d</w:t>
      </w:r>
      <w:r w:rsidR="007364EB" w:rsidRPr="004B2F55">
        <w:rPr>
          <w:rFonts w:ascii="Twinkl" w:hAnsi="Twinkl"/>
          <w:color w:val="FF3399"/>
          <w:sz w:val="40"/>
          <w:szCs w:val="40"/>
        </w:rPr>
        <w:t xml:space="preserve">          </w:t>
      </w:r>
      <w:r>
        <w:rPr>
          <w:rFonts w:ascii="Twinkl" w:hAnsi="Twinkl"/>
          <w:color w:val="E36C0A" w:themeColor="accent6" w:themeShade="BF"/>
          <w:sz w:val="40"/>
          <w:szCs w:val="40"/>
        </w:rPr>
        <w:t>g</w:t>
      </w:r>
      <w:r w:rsidR="007364EB" w:rsidRPr="004B2F55">
        <w:rPr>
          <w:rFonts w:ascii="Twinkl" w:hAnsi="Twinkl"/>
          <w:color w:val="FF0000"/>
          <w:sz w:val="40"/>
          <w:szCs w:val="40"/>
        </w:rPr>
        <w:t xml:space="preserve">         </w:t>
      </w:r>
      <w:r>
        <w:rPr>
          <w:rFonts w:ascii="Twinkl" w:hAnsi="Twinkl"/>
          <w:color w:val="FFFF00"/>
          <w:sz w:val="40"/>
          <w:szCs w:val="40"/>
        </w:rPr>
        <w:t>x</w:t>
      </w:r>
    </w:p>
    <w:p w:rsidR="007364EB" w:rsidRDefault="007364EB" w:rsidP="004C266E">
      <w:pPr>
        <w:pStyle w:val="ListParagraph"/>
        <w:numPr>
          <w:ilvl w:val="0"/>
          <w:numId w:val="2"/>
        </w:numPr>
        <w:rPr>
          <w:rFonts w:ascii="Twinkl" w:hAnsi="Twinkl"/>
          <w:sz w:val="24"/>
          <w:szCs w:val="24"/>
        </w:rPr>
      </w:pPr>
      <w:r w:rsidRPr="004C266E">
        <w:rPr>
          <w:rFonts w:ascii="Twinkl" w:hAnsi="Twinkl"/>
          <w:sz w:val="24"/>
          <w:szCs w:val="24"/>
        </w:rPr>
        <w:t>Practice reading and writing different words that contain each phoneme.</w:t>
      </w:r>
    </w:p>
    <w:p w:rsidR="001568DA" w:rsidRPr="004C266E" w:rsidRDefault="001568DA" w:rsidP="004C266E">
      <w:pPr>
        <w:pStyle w:val="ListParagraph"/>
        <w:numPr>
          <w:ilvl w:val="0"/>
          <w:numId w:val="2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Can you find these sounds in books, newspapers or magazines?</w:t>
      </w:r>
    </w:p>
    <w:p w:rsidR="001568DA" w:rsidRDefault="001568DA" w:rsidP="004C266E">
      <w:pPr>
        <w:rPr>
          <w:rFonts w:ascii="Twinkl" w:hAnsi="Twinkl"/>
          <w:b/>
          <w:sz w:val="24"/>
          <w:szCs w:val="24"/>
          <w:u w:val="single"/>
        </w:rPr>
      </w:pPr>
    </w:p>
    <w:p w:rsidR="004C266E" w:rsidRPr="001568DA" w:rsidRDefault="004C266E" w:rsidP="004C266E">
      <w:pPr>
        <w:rPr>
          <w:rFonts w:ascii="Twinkl" w:hAnsi="Twinkl"/>
          <w:b/>
          <w:sz w:val="24"/>
          <w:szCs w:val="24"/>
          <w:u w:val="single"/>
        </w:rPr>
      </w:pPr>
      <w:r w:rsidRPr="001568DA">
        <w:rPr>
          <w:rFonts w:ascii="Twinkl" w:hAnsi="Twinkl"/>
          <w:b/>
          <w:sz w:val="24"/>
          <w:szCs w:val="24"/>
          <w:u w:val="single"/>
        </w:rPr>
        <w:t>Reading</w:t>
      </w:r>
    </w:p>
    <w:p w:rsidR="001568DA" w:rsidRDefault="004C266E" w:rsidP="001568DA">
      <w:pPr>
        <w:pStyle w:val="ListParagraph"/>
        <w:numPr>
          <w:ilvl w:val="0"/>
          <w:numId w:val="5"/>
        </w:numPr>
        <w:rPr>
          <w:rFonts w:ascii="Twinkl" w:hAnsi="Twinkl"/>
          <w:sz w:val="24"/>
          <w:szCs w:val="24"/>
        </w:rPr>
      </w:pPr>
      <w:r w:rsidRPr="001568DA">
        <w:rPr>
          <w:rFonts w:ascii="Twinkl" w:hAnsi="Twinkl"/>
          <w:sz w:val="24"/>
          <w:szCs w:val="24"/>
        </w:rPr>
        <w:t xml:space="preserve">Read a book that you have at home with an adult.  </w:t>
      </w:r>
    </w:p>
    <w:p w:rsidR="004C266E" w:rsidRDefault="001568DA" w:rsidP="001568DA">
      <w:pPr>
        <w:pStyle w:val="ListParagraph"/>
        <w:numPr>
          <w:ilvl w:val="0"/>
          <w:numId w:val="5"/>
        </w:numPr>
        <w:rPr>
          <w:rFonts w:ascii="Twinkl" w:hAnsi="Twinkl"/>
          <w:sz w:val="24"/>
          <w:szCs w:val="24"/>
        </w:rPr>
      </w:pPr>
      <w:r w:rsidRPr="001568DA">
        <w:rPr>
          <w:rFonts w:ascii="Twinkl" w:hAnsi="Twinkl"/>
          <w:sz w:val="24"/>
          <w:szCs w:val="24"/>
        </w:rPr>
        <w:t xml:space="preserve">Write a sentence </w:t>
      </w:r>
      <w:r>
        <w:rPr>
          <w:rFonts w:ascii="Twinkl" w:hAnsi="Twinkl"/>
          <w:sz w:val="24"/>
          <w:szCs w:val="24"/>
        </w:rPr>
        <w:t>about your favourite part of the story.</w:t>
      </w:r>
    </w:p>
    <w:p w:rsidR="001568DA" w:rsidRPr="001568DA" w:rsidRDefault="001568DA" w:rsidP="001568DA">
      <w:pPr>
        <w:pStyle w:val="ListParagraph"/>
        <w:numPr>
          <w:ilvl w:val="0"/>
          <w:numId w:val="5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Complete one box from the reading challenge sheet.</w:t>
      </w:r>
    </w:p>
    <w:p w:rsidR="001568DA" w:rsidRDefault="001568DA" w:rsidP="004C266E">
      <w:pPr>
        <w:rPr>
          <w:rFonts w:ascii="Twinkl" w:hAnsi="Twinkl"/>
          <w:b/>
          <w:sz w:val="24"/>
          <w:szCs w:val="24"/>
          <w:u w:val="single"/>
        </w:rPr>
      </w:pPr>
    </w:p>
    <w:p w:rsidR="004C266E" w:rsidRPr="001568DA" w:rsidRDefault="004C266E" w:rsidP="004C266E">
      <w:pPr>
        <w:rPr>
          <w:rFonts w:ascii="Twinkl" w:hAnsi="Twinkl"/>
          <w:b/>
          <w:sz w:val="24"/>
          <w:szCs w:val="24"/>
          <w:u w:val="single"/>
        </w:rPr>
      </w:pPr>
      <w:r w:rsidRPr="001568DA">
        <w:rPr>
          <w:rFonts w:ascii="Twinkl" w:hAnsi="Twinkl"/>
          <w:b/>
          <w:sz w:val="24"/>
          <w:szCs w:val="24"/>
          <w:u w:val="single"/>
        </w:rPr>
        <w:t>Sight Words</w:t>
      </w:r>
    </w:p>
    <w:p w:rsidR="004C266E" w:rsidRPr="004B2F55" w:rsidRDefault="004C266E" w:rsidP="004C266E">
      <w:pPr>
        <w:rPr>
          <w:rFonts w:ascii="Twinkl" w:hAnsi="Twinkl"/>
          <w:sz w:val="40"/>
          <w:szCs w:val="40"/>
        </w:rPr>
      </w:pPr>
      <w:proofErr w:type="gramStart"/>
      <w:r w:rsidRPr="004B2F55">
        <w:rPr>
          <w:rFonts w:ascii="Twinkl" w:hAnsi="Twinkl"/>
          <w:sz w:val="40"/>
          <w:szCs w:val="40"/>
        </w:rPr>
        <w:t>a</w:t>
      </w:r>
      <w:proofErr w:type="gramEnd"/>
      <w:r w:rsidRPr="004B2F55">
        <w:rPr>
          <w:rFonts w:ascii="Twinkl" w:hAnsi="Twinkl"/>
          <w:sz w:val="40"/>
          <w:szCs w:val="40"/>
        </w:rPr>
        <w:t>, the, I, is, he, she, his, as, has, to, do, no, go, me, my, of, off, have, you.</w:t>
      </w:r>
    </w:p>
    <w:p w:rsidR="004C266E" w:rsidRDefault="004C266E" w:rsidP="004C266E">
      <w:pPr>
        <w:pStyle w:val="ListParagraph"/>
        <w:numPr>
          <w:ilvl w:val="0"/>
          <w:numId w:val="3"/>
        </w:numPr>
        <w:rPr>
          <w:rFonts w:ascii="Twinkl" w:hAnsi="Twinkl"/>
          <w:sz w:val="24"/>
          <w:szCs w:val="24"/>
        </w:rPr>
      </w:pPr>
      <w:r w:rsidRPr="004C266E">
        <w:rPr>
          <w:rFonts w:ascii="Twinkl" w:hAnsi="Twinkl"/>
          <w:sz w:val="24"/>
          <w:szCs w:val="24"/>
        </w:rPr>
        <w:t>Practice reading and writing your sight words.</w:t>
      </w:r>
    </w:p>
    <w:p w:rsidR="004C266E" w:rsidRDefault="004C266E" w:rsidP="004C266E">
      <w:pPr>
        <w:pStyle w:val="ListParagraph"/>
        <w:numPr>
          <w:ilvl w:val="0"/>
          <w:numId w:val="3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Find your sight words in </w:t>
      </w:r>
      <w:r w:rsidR="004B2F55">
        <w:rPr>
          <w:rFonts w:ascii="Twinkl" w:hAnsi="Twinkl"/>
          <w:sz w:val="24"/>
          <w:szCs w:val="24"/>
        </w:rPr>
        <w:t>your book.</w:t>
      </w:r>
    </w:p>
    <w:p w:rsidR="006449A5" w:rsidRDefault="006449A5" w:rsidP="004C266E">
      <w:pPr>
        <w:pStyle w:val="ListParagraph"/>
        <w:numPr>
          <w:ilvl w:val="0"/>
          <w:numId w:val="3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Spelling Flowers – Draw a big flower and write your </w:t>
      </w:r>
      <w:proofErr w:type="spellStart"/>
      <w:r>
        <w:rPr>
          <w:rFonts w:ascii="Twinkl" w:hAnsi="Twinkl"/>
          <w:sz w:val="24"/>
          <w:szCs w:val="24"/>
        </w:rPr>
        <w:t>spellinf</w:t>
      </w:r>
      <w:proofErr w:type="spellEnd"/>
      <w:r>
        <w:rPr>
          <w:rFonts w:ascii="Twinkl" w:hAnsi="Twinkl"/>
          <w:sz w:val="24"/>
          <w:szCs w:val="24"/>
        </w:rPr>
        <w:t xml:space="preserve"> words in the petals.</w:t>
      </w: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  <w:r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A55F5F2" wp14:editId="6EC8F491">
            <wp:extent cx="1447800" cy="1532117"/>
            <wp:effectExtent l="0" t="0" r="0" b="0"/>
            <wp:docPr id="3" name="Picture 3" descr="C:\Users\laura.mccullagh1\AppData\Local\Microsoft\Windows\INetCache\IE\W31ZJ8R7\reading-with-kids-girl-writes-learn-to-r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ccullagh1\AppData\Local\Microsoft\Windows\INetCache\IE\W31ZJ8R7\reading-with-kids-girl-writes-learn-to-rea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94" cy="153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  <w:r w:rsidRPr="006449A5">
        <w:rPr>
          <w:rFonts w:ascii="Twinkl" w:hAnsi="Twinkl"/>
          <w:b/>
          <w:sz w:val="24"/>
          <w:szCs w:val="24"/>
          <w:u w:val="single"/>
        </w:rPr>
        <w:t>Writing</w:t>
      </w:r>
    </w:p>
    <w:p w:rsidR="006449A5" w:rsidRPr="006449A5" w:rsidRDefault="006449A5" w:rsidP="006449A5">
      <w:pPr>
        <w:rPr>
          <w:rFonts w:ascii="Twinkl" w:hAnsi="Twinkl"/>
          <w:sz w:val="24"/>
          <w:szCs w:val="24"/>
        </w:rPr>
      </w:pPr>
      <w:r w:rsidRPr="006449A5">
        <w:rPr>
          <w:rFonts w:ascii="Twinkl" w:hAnsi="Twinkl"/>
          <w:sz w:val="24"/>
          <w:szCs w:val="24"/>
        </w:rPr>
        <w:t xml:space="preserve">Draw a picture and write a sentence </w:t>
      </w:r>
      <w:r>
        <w:rPr>
          <w:rFonts w:ascii="Twinkl" w:hAnsi="Twinkl"/>
          <w:sz w:val="24"/>
          <w:szCs w:val="24"/>
        </w:rPr>
        <w:t xml:space="preserve">about something you have done during your time at home that was really fun.  Remember a capital letter, full sop and finger </w:t>
      </w:r>
      <w:proofErr w:type="gramStart"/>
      <w:r>
        <w:rPr>
          <w:rFonts w:ascii="Twinkl" w:hAnsi="Twinkl"/>
          <w:sz w:val="24"/>
          <w:szCs w:val="24"/>
        </w:rPr>
        <w:t>spaces</w:t>
      </w:r>
      <w:proofErr w:type="gramEnd"/>
      <w:r>
        <w:rPr>
          <w:rFonts w:ascii="Twinkl" w:hAnsi="Twinkl"/>
          <w:sz w:val="24"/>
          <w:szCs w:val="24"/>
        </w:rPr>
        <w:t>.</w:t>
      </w: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6449A5" w:rsidRDefault="006449A5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4B2F55" w:rsidRDefault="006449A5" w:rsidP="006449A5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0B7D70C7" wp14:editId="665C2C53">
            <wp:extent cx="1716112" cy="1258785"/>
            <wp:effectExtent l="0" t="0" r="0" b="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43" cy="12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t>Maths</w:t>
      </w:r>
    </w:p>
    <w:p w:rsidR="004B2F55" w:rsidRPr="004B2F55" w:rsidRDefault="006449A5" w:rsidP="004B2F55">
      <w:pPr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t>Number Hunt</w:t>
      </w:r>
    </w:p>
    <w:p w:rsidR="004B2F55" w:rsidRDefault="006449A5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See how many numbers you can find around your home and garden or during your daily exercise, </w:t>
      </w:r>
      <w:proofErr w:type="spellStart"/>
      <w:r>
        <w:rPr>
          <w:rFonts w:ascii="Twinkl" w:hAnsi="Twinkl"/>
          <w:sz w:val="24"/>
          <w:szCs w:val="24"/>
        </w:rPr>
        <w:t>eg</w:t>
      </w:r>
      <w:proofErr w:type="spellEnd"/>
      <w:r>
        <w:rPr>
          <w:rFonts w:ascii="Twinkl" w:hAnsi="Twinkl"/>
          <w:sz w:val="24"/>
          <w:szCs w:val="24"/>
        </w:rPr>
        <w:t>, door numbers, numbers on clocks, on the oven or microwave.</w:t>
      </w:r>
    </w:p>
    <w:p w:rsidR="00F0740E" w:rsidRDefault="00F0740E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Draw pictures to show all of the places that you found the numbers and write the numbers beside the picture.</w:t>
      </w:r>
      <w:bookmarkStart w:id="0" w:name="_GoBack"/>
      <w:bookmarkEnd w:id="0"/>
    </w:p>
    <w:p w:rsidR="006449A5" w:rsidRDefault="006449A5" w:rsidP="004B2F55">
      <w:pPr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  <w:r w:rsidRPr="008B31B9">
        <w:rPr>
          <w:rFonts w:ascii="Twinkl" w:hAnsi="Twinkl"/>
          <w:noProof/>
          <w:sz w:val="24"/>
          <w:szCs w:val="24"/>
          <w:lang w:eastAsia="en-GB"/>
        </w:rPr>
        <w:lastRenderedPageBreak/>
        <w:drawing>
          <wp:inline distT="0" distB="0" distL="0" distR="0" wp14:anchorId="36837847" wp14:editId="6CA9FF73">
            <wp:extent cx="855023" cy="1068778"/>
            <wp:effectExtent l="0" t="0" r="2540" b="0"/>
            <wp:docPr id="17" name="Picture 17" descr="C:\Users\laura.mccullagh1\AppData\Local\Microsoft\Windows\INetCache\IE\8035IPMS\Little-girl-pr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a.mccullagh1\AppData\Local\Microsoft\Windows\INetCache\IE\8035IPMS\Little-girl-praying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3" cy="10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</w:p>
    <w:p w:rsid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</w:p>
    <w:p w:rsidR="006449A5" w:rsidRP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  <w:r w:rsidRPr="006449A5">
        <w:rPr>
          <w:rFonts w:ascii="Twinkl" w:hAnsi="Twinkl"/>
          <w:b/>
          <w:sz w:val="24"/>
          <w:szCs w:val="24"/>
          <w:u w:val="single"/>
        </w:rPr>
        <w:t>RE</w:t>
      </w:r>
    </w:p>
    <w:p w:rsidR="006449A5" w:rsidRPr="006449A5" w:rsidRDefault="006449A5" w:rsidP="006449A5">
      <w:pPr>
        <w:rPr>
          <w:rFonts w:ascii="Twinkl" w:hAnsi="Twinkl"/>
          <w:sz w:val="24"/>
          <w:szCs w:val="24"/>
        </w:rPr>
      </w:pPr>
      <w:r w:rsidRPr="006449A5">
        <w:rPr>
          <w:rFonts w:ascii="Twinkl" w:hAnsi="Twinkl"/>
          <w:sz w:val="24"/>
          <w:szCs w:val="24"/>
        </w:rPr>
        <w:t xml:space="preserve">Remember to be saying our morning and evening prayer each day with your family.  You can also say a Hail Mary daily for your own intentions. </w:t>
      </w:r>
    </w:p>
    <w:p w:rsidR="006449A5" w:rsidRP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</w:p>
    <w:p w:rsidR="006449A5" w:rsidRP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</w:p>
    <w:p w:rsidR="006449A5" w:rsidRP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  <w:r w:rsidRPr="006449A5">
        <w:rPr>
          <w:rFonts w:ascii="Twinkl" w:hAnsi="Twinkl"/>
          <w:b/>
          <w:sz w:val="24"/>
          <w:szCs w:val="24"/>
          <w:u w:val="single"/>
        </w:rPr>
        <w:t>Hail Mary</w:t>
      </w:r>
    </w:p>
    <w:p w:rsidR="006449A5" w:rsidRDefault="006449A5" w:rsidP="006449A5">
      <w:pPr>
        <w:jc w:val="center"/>
        <w:rPr>
          <w:rFonts w:ascii="Twinkl" w:hAnsi="Twinkl"/>
          <w:color w:val="333333"/>
          <w:sz w:val="24"/>
          <w:szCs w:val="24"/>
          <w:shd w:val="clear" w:color="auto" w:fill="FFFFFF"/>
        </w:rPr>
      </w:pPr>
      <w:r w:rsidRPr="006449A5">
        <w:rPr>
          <w:rFonts w:ascii="Twinkl" w:hAnsi="Twinkl"/>
          <w:color w:val="333333"/>
          <w:sz w:val="24"/>
          <w:szCs w:val="24"/>
          <w:shd w:val="clear" w:color="auto" w:fill="FFFFFF"/>
        </w:rPr>
        <w:t>Hail Mary full of Grace, the Lord is with thee.</w:t>
      </w:r>
      <w:r w:rsidRPr="006449A5">
        <w:rPr>
          <w:rFonts w:ascii="Twinkl" w:hAnsi="Twinkl"/>
          <w:color w:val="333333"/>
          <w:sz w:val="24"/>
          <w:szCs w:val="24"/>
        </w:rPr>
        <w:br/>
      </w:r>
      <w:r w:rsidRPr="006449A5">
        <w:rPr>
          <w:rFonts w:ascii="Twinkl" w:hAnsi="Twinkl"/>
          <w:color w:val="333333"/>
          <w:sz w:val="24"/>
          <w:szCs w:val="24"/>
          <w:shd w:val="clear" w:color="auto" w:fill="FFFFFF"/>
        </w:rPr>
        <w:t>Blessed art thou amongst women and blessed is the fruit of thy womb Jesus.</w:t>
      </w:r>
      <w:r w:rsidRPr="006449A5">
        <w:rPr>
          <w:rFonts w:ascii="Twinkl" w:hAnsi="Twinkl"/>
          <w:color w:val="333333"/>
          <w:sz w:val="24"/>
          <w:szCs w:val="24"/>
        </w:rPr>
        <w:br/>
      </w:r>
      <w:r w:rsidRPr="006449A5">
        <w:rPr>
          <w:rFonts w:ascii="Twinkl" w:hAnsi="Twinkl"/>
          <w:color w:val="333333"/>
          <w:sz w:val="24"/>
          <w:szCs w:val="24"/>
          <w:shd w:val="clear" w:color="auto" w:fill="FFFFFF"/>
        </w:rPr>
        <w:t>Holy Mary Mother of God</w:t>
      </w:r>
      <w:proofErr w:type="gramStart"/>
      <w:r w:rsidRPr="006449A5">
        <w:rPr>
          <w:rFonts w:ascii="Twinkl" w:hAnsi="Twinkl"/>
          <w:color w:val="333333"/>
          <w:sz w:val="24"/>
          <w:szCs w:val="24"/>
          <w:shd w:val="clear" w:color="auto" w:fill="FFFFFF"/>
        </w:rPr>
        <w:t>,</w:t>
      </w:r>
      <w:proofErr w:type="gramEnd"/>
      <w:r w:rsidRPr="006449A5">
        <w:rPr>
          <w:rFonts w:ascii="Twinkl" w:hAnsi="Twinkl"/>
          <w:color w:val="333333"/>
          <w:sz w:val="24"/>
          <w:szCs w:val="24"/>
        </w:rPr>
        <w:br/>
      </w:r>
      <w:r w:rsidRPr="006449A5">
        <w:rPr>
          <w:rFonts w:ascii="Twinkl" w:hAnsi="Twinkl"/>
          <w:color w:val="333333"/>
          <w:sz w:val="24"/>
          <w:szCs w:val="24"/>
          <w:shd w:val="clear" w:color="auto" w:fill="FFFFFF"/>
        </w:rPr>
        <w:t>pray for us sinners now and at the hour of our death.</w:t>
      </w:r>
    </w:p>
    <w:p w:rsidR="006449A5" w:rsidRPr="006449A5" w:rsidRDefault="006449A5" w:rsidP="006449A5">
      <w:pPr>
        <w:jc w:val="center"/>
        <w:rPr>
          <w:rFonts w:ascii="Twinkl" w:hAnsi="Twinkl"/>
          <w:color w:val="333333"/>
          <w:sz w:val="24"/>
          <w:szCs w:val="24"/>
          <w:shd w:val="clear" w:color="auto" w:fill="FFFFFF"/>
        </w:rPr>
      </w:pPr>
      <w:r w:rsidRPr="006449A5">
        <w:rPr>
          <w:rFonts w:ascii="Twinkl" w:hAnsi="Twinkl"/>
          <w:color w:val="333333"/>
          <w:sz w:val="24"/>
          <w:szCs w:val="24"/>
          <w:shd w:val="clear" w:color="auto" w:fill="FFFFFF"/>
        </w:rPr>
        <w:t xml:space="preserve"> Amen. </w:t>
      </w: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4B2F55" w:rsidRDefault="00F0740E" w:rsidP="004B2F55">
      <w:pPr>
        <w:jc w:val="center"/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517948" cy="1293945"/>
            <wp:effectExtent l="0" t="0" r="0" b="1905"/>
            <wp:docPr id="4" name="Picture 4" descr="Children Having Fun At School PNG Transparent Children Having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Having Fun At School PNG Transparent Children Having Fu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28" cy="12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55" w:rsidRDefault="004B2F55" w:rsidP="004B2F55">
      <w:pPr>
        <w:jc w:val="center"/>
        <w:rPr>
          <w:rFonts w:ascii="Twinkl" w:hAnsi="Twinkl"/>
          <w:sz w:val="24"/>
          <w:szCs w:val="24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 xml:space="preserve">Other Ideas </w:t>
      </w:r>
    </w:p>
    <w:p w:rsidR="004B2F55" w:rsidRDefault="00F0740E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Draw a picture or write a note to a Key Worker to tell them how much you appreciate what they are doing right now.</w:t>
      </w:r>
    </w:p>
    <w:p w:rsidR="00547067" w:rsidRDefault="00F0740E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Offer to help with some chores around the house to help your family out. </w:t>
      </w:r>
    </w:p>
    <w:p w:rsidR="00547067" w:rsidRDefault="00547067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Education City and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to complete the games set.</w:t>
      </w:r>
    </w:p>
    <w:p w:rsidR="00F0740E" w:rsidRDefault="00F0740E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Have some time out to relax and spend time with your family.  </w:t>
      </w:r>
    </w:p>
    <w:p w:rsidR="00547067" w:rsidRPr="00547067" w:rsidRDefault="00547067" w:rsidP="00547067">
      <w:pPr>
        <w:rPr>
          <w:rFonts w:ascii="Twinkl" w:hAnsi="Twinkl"/>
          <w:sz w:val="24"/>
          <w:szCs w:val="24"/>
        </w:rPr>
      </w:pPr>
    </w:p>
    <w:p w:rsidR="004B2F55" w:rsidRPr="004B2F55" w:rsidRDefault="004B2F55" w:rsidP="004B2F55">
      <w:pPr>
        <w:rPr>
          <w:rFonts w:ascii="Twinkl" w:hAnsi="Twinkl"/>
          <w:sz w:val="24"/>
          <w:szCs w:val="24"/>
        </w:rPr>
      </w:pPr>
    </w:p>
    <w:p w:rsidR="004B2F55" w:rsidRPr="004B2F55" w:rsidRDefault="004B2F55" w:rsidP="004B2F55">
      <w:pPr>
        <w:rPr>
          <w:rFonts w:ascii="Twinkl" w:hAnsi="Twinkl"/>
          <w:sz w:val="24"/>
          <w:szCs w:val="24"/>
        </w:rPr>
      </w:pPr>
    </w:p>
    <w:p w:rsidR="004C266E" w:rsidRPr="004C266E" w:rsidRDefault="004C266E" w:rsidP="004C266E">
      <w:pPr>
        <w:rPr>
          <w:rFonts w:ascii="Twinkl" w:hAnsi="Twinkl"/>
          <w:b/>
          <w:sz w:val="24"/>
          <w:szCs w:val="24"/>
        </w:rPr>
      </w:pPr>
    </w:p>
    <w:sectPr w:rsidR="004C266E" w:rsidRPr="004C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16"/>
    <w:multiLevelType w:val="hybridMultilevel"/>
    <w:tmpl w:val="168A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65D"/>
    <w:multiLevelType w:val="hybridMultilevel"/>
    <w:tmpl w:val="3BFCB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1974"/>
    <w:multiLevelType w:val="hybridMultilevel"/>
    <w:tmpl w:val="787A537C"/>
    <w:lvl w:ilvl="0" w:tplc="465ED4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35BB"/>
    <w:multiLevelType w:val="hybridMultilevel"/>
    <w:tmpl w:val="0B28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3017"/>
    <w:multiLevelType w:val="hybridMultilevel"/>
    <w:tmpl w:val="5EFC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B"/>
    <w:rsid w:val="001568DA"/>
    <w:rsid w:val="004B2F55"/>
    <w:rsid w:val="004C266E"/>
    <w:rsid w:val="00547067"/>
    <w:rsid w:val="005B2843"/>
    <w:rsid w:val="006449A5"/>
    <w:rsid w:val="007364EB"/>
    <w:rsid w:val="008B21DD"/>
    <w:rsid w:val="009B73F6"/>
    <w:rsid w:val="00D10FD3"/>
    <w:rsid w:val="00DB3CC2"/>
    <w:rsid w:val="00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2020-04-20T10:24:00Z</dcterms:created>
  <dcterms:modified xsi:type="dcterms:W3CDTF">2020-04-20T10:24:00Z</dcterms:modified>
</cp:coreProperties>
</file>