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5"/>
        <w:gridCol w:w="422"/>
        <w:gridCol w:w="421"/>
        <w:gridCol w:w="421"/>
        <w:gridCol w:w="422"/>
      </w:tblGrid>
      <w:tr w:rsidR="008F6904" w:rsidRPr="00587F5F" w:rsidTr="008F6904">
        <w:tc>
          <w:tcPr>
            <w:tcW w:w="9464" w:type="dxa"/>
            <w:shd w:val="clear" w:color="auto" w:fill="auto"/>
          </w:tcPr>
          <w:p w:rsidR="00EE0AE8" w:rsidRPr="00F137F9" w:rsidRDefault="00D02694" w:rsidP="00CB3F66">
            <w:pPr>
              <w:pStyle w:val="Heading2"/>
              <w:rPr>
                <w:color w:val="0070C0"/>
                <w:sz w:val="28"/>
                <w:szCs w:val="28"/>
                <w:u w:val="single"/>
                <w:lang w:val="en-US" w:eastAsia="en-US"/>
              </w:rPr>
            </w:pPr>
            <w:r w:rsidRPr="00F137F9">
              <w:rPr>
                <w:color w:val="0070C0"/>
                <w:sz w:val="28"/>
                <w:szCs w:val="28"/>
                <w:u w:val="single"/>
                <w:lang w:val="en-US" w:eastAsia="en-US"/>
              </w:rPr>
              <w:t>Pupil’s</w:t>
            </w:r>
            <w:r w:rsidR="00E334D3" w:rsidRPr="00F137F9">
              <w:rPr>
                <w:color w:val="0070C0"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E334D3" w:rsidRPr="00F137F9">
              <w:rPr>
                <w:color w:val="0070C0"/>
                <w:sz w:val="28"/>
                <w:szCs w:val="28"/>
                <w:u w:val="single"/>
                <w:lang w:val="en-US"/>
              </w:rPr>
              <w:t xml:space="preserve">Informative: Report Genre </w:t>
            </w:r>
            <w:r w:rsidR="00E334D3" w:rsidRPr="00F137F9">
              <w:rPr>
                <w:color w:val="0070C0"/>
                <w:sz w:val="28"/>
                <w:szCs w:val="28"/>
                <w:u w:val="single"/>
                <w:lang w:val="en-US" w:eastAsia="en-US"/>
              </w:rPr>
              <w:t>Targets</w:t>
            </w:r>
            <w:r w:rsidR="00EE0AE8" w:rsidRPr="00F137F9">
              <w:rPr>
                <w:color w:val="0070C0"/>
                <w:sz w:val="28"/>
                <w:szCs w:val="28"/>
                <w:u w:val="single"/>
                <w:lang w:val="en-US" w:eastAsia="en-US"/>
              </w:rPr>
              <w:t xml:space="preserve"> </w:t>
            </w:r>
          </w:p>
          <w:p w:rsidR="00CB3F66" w:rsidRPr="00F137F9" w:rsidRDefault="000A6F47" w:rsidP="00CB3F66">
            <w:pPr>
              <w:pStyle w:val="Heading2"/>
              <w:rPr>
                <w:color w:val="0070C0"/>
                <w:lang w:val="en-US" w:eastAsia="en-US"/>
              </w:rPr>
            </w:pPr>
            <w:r>
              <w:rPr>
                <w:color w:val="0070C0"/>
                <w:lang w:val="en-US" w:eastAsia="en-US"/>
              </w:rPr>
              <w:t>To present information that classifies living or non-living things</w:t>
            </w:r>
            <w:r w:rsidR="00E334D3" w:rsidRPr="00F137F9">
              <w:rPr>
                <w:color w:val="0070C0"/>
                <w:lang w:val="en-US" w:eastAsia="en-US"/>
              </w:rPr>
              <w:t xml:space="preserve">                                                </w:t>
            </w:r>
            <w:r w:rsidR="00E334D3" w:rsidRPr="00F137F9">
              <w:rPr>
                <w:color w:val="0070C0"/>
                <w:lang w:val="en-US"/>
              </w:rPr>
              <w:t xml:space="preserve">         </w:t>
            </w:r>
          </w:p>
          <w:p w:rsidR="00CB3F66" w:rsidRPr="00F137F9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8"/>
                <w:szCs w:val="28"/>
                <w:lang w:val="en-US"/>
              </w:rPr>
            </w:pPr>
            <w:r w:rsidRPr="00F137F9">
              <w:rPr>
                <w:rFonts w:asciiTheme="minorHAnsi" w:hAnsiTheme="minorHAnsi"/>
                <w:b/>
                <w:color w:val="FF0000"/>
                <w:sz w:val="28"/>
                <w:szCs w:val="28"/>
                <w:lang w:val="en-US"/>
              </w:rPr>
              <w:t xml:space="preserve">Second </w:t>
            </w:r>
            <w:r w:rsidR="00F137F9" w:rsidRPr="00F137F9">
              <w:rPr>
                <w:rFonts w:asciiTheme="minorHAnsi" w:hAnsiTheme="minorHAnsi"/>
                <w:b/>
                <w:color w:val="FF0000"/>
                <w:sz w:val="28"/>
                <w:szCs w:val="28"/>
                <w:lang w:val="en-US"/>
              </w:rPr>
              <w:t>L</w:t>
            </w:r>
            <w:r w:rsidRPr="00F137F9">
              <w:rPr>
                <w:rFonts w:asciiTheme="minorHAnsi" w:hAnsiTheme="minorHAnsi"/>
                <w:b/>
                <w:color w:val="FF0000"/>
                <w:sz w:val="28"/>
                <w:szCs w:val="28"/>
                <w:lang w:val="en-US"/>
              </w:rPr>
              <w:t xml:space="preserve">evel </w:t>
            </w:r>
          </w:p>
          <w:p w:rsidR="00CB3F66" w:rsidRPr="00571F1D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</w:t>
            </w:r>
            <w:r w:rsidR="00F137F9">
              <w:rPr>
                <w:noProof/>
                <w:lang w:eastAsia="en-GB"/>
              </w:rPr>
              <w:drawing>
                <wp:inline distT="0" distB="0" distL="0" distR="0" wp14:anchorId="0AF83FDC" wp14:editId="70B682A2">
                  <wp:extent cx="1609725" cy="523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                    </w:t>
            </w:r>
            <w:r w:rsidR="00E334D3"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</w:p>
          <w:p w:rsidR="00CB3F66" w:rsidRPr="005B5BCA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lang w:val="en-US"/>
              </w:rPr>
              <w:t>:………………………………………….</w:t>
            </w:r>
            <w:proofErr w:type="gramEnd"/>
          </w:p>
          <w:p w:rsidR="00CB3F66" w:rsidRPr="005B5BCA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lang w:val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 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  </w:t>
            </w:r>
          </w:p>
          <w:p w:rsidR="008F6904" w:rsidRPr="00F137F9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color w:val="FF0000"/>
                <w:lang w:val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lang w:val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lang w:val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6904" w:rsidRDefault="00F137F9" w:rsidP="000E2E15">
            <w:pPr>
              <w:rPr>
                <w:rFonts w:ascii="SassoonCRInfant" w:hAnsi="SassoonCRInfant"/>
                <w:sz w:val="20"/>
              </w:rPr>
            </w:pPr>
            <w:r>
              <w:rPr>
                <w:noProof/>
                <w:sz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C726AF" wp14:editId="4A23DCF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447675</wp:posOffset>
                  </wp:positionV>
                  <wp:extent cx="864870" cy="971550"/>
                  <wp:effectExtent l="38100" t="38100" r="30480" b="38100"/>
                  <wp:wrapSquare wrapText="bothSides"/>
                  <wp:docPr id="12" name="Picture 12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71550"/>
                          </a:xfrm>
                          <a:prstGeom prst="rect">
                            <a:avLst/>
                          </a:prstGeom>
                          <a:noFill/>
                          <a:ln w="38100" cmpd="tri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7F9" w:rsidRPr="00587F5F" w:rsidRDefault="00F137F9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8F6904" w:rsidP="000E2E15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lang w:val="en-US"/>
              </w:rPr>
            </w:pPr>
            <w:r w:rsidRPr="00F137F9">
              <w:rPr>
                <w:rFonts w:ascii="SassoonCRInfant" w:hAnsi="SassoonCRInfant"/>
                <w:b/>
                <w:lang w:val="en-US"/>
              </w:rPr>
              <w:t>I can: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6904" w:rsidRPr="00F137F9" w:rsidRDefault="008F6904" w:rsidP="000E2E15">
            <w:pPr>
              <w:jc w:val="center"/>
              <w:rPr>
                <w:rFonts w:ascii="SassoonCRInfant" w:hAnsi="SassoonCRInfant"/>
              </w:rPr>
            </w:pPr>
            <w:r w:rsidRPr="00F137F9">
              <w:rPr>
                <w:rFonts w:ascii="SassoonCRInfant" w:hAnsi="SassoonCRInfant"/>
                <w:b/>
              </w:rPr>
              <w:t>Date</w:t>
            </w: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8F6904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u</w:t>
            </w:r>
            <w:r w:rsidR="00627807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nderstand the purpose and a</w:t>
            </w: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udience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8F6904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include a title to interest/inform the reader about the subject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8F6904" w:rsidP="006278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include an int</w:t>
            </w:r>
            <w:r w:rsidR="00627807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roductory paragraph which gives </w:t>
            </w: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information about the subject</w:t>
            </w:r>
            <w:r w:rsidR="00627807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of the report</w:t>
            </w: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627807" w:rsidP="00CA2D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2"/>
                <w:szCs w:val="22"/>
                <w:lang w:val="en-US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u</w:t>
            </w:r>
            <w:r w:rsidR="00AF6F0C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se</w:t>
            </w:r>
            <w:r w:rsidR="00F10B60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the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present tense verbs e.g. </w:t>
            </w:r>
            <w:r w:rsidR="00CA2D56">
              <w:rPr>
                <w:rFonts w:ascii="SassoonCRInfant" w:hAnsi="SassoonCRInfant"/>
                <w:i/>
                <w:sz w:val="22"/>
                <w:szCs w:val="22"/>
                <w:lang w:val="en-US"/>
              </w:rPr>
              <w:t xml:space="preserve">is, are, has, </w:t>
            </w:r>
            <w:bookmarkStart w:id="0" w:name="_GoBack"/>
            <w:bookmarkEnd w:id="0"/>
            <w:r w:rsidR="00CA2D56">
              <w:rPr>
                <w:rFonts w:ascii="SassoonCRInfant" w:hAnsi="SassoonCRInfant"/>
                <w:i/>
                <w:sz w:val="22"/>
                <w:szCs w:val="22"/>
                <w:lang w:val="en-US"/>
              </w:rPr>
              <w:t xml:space="preserve">am </w:t>
            </w:r>
            <w:r w:rsidR="00F10B60" w:rsidRPr="00F137F9">
              <w:rPr>
                <w:rFonts w:ascii="SassoonCRInfant" w:hAnsi="SassoonCRInfant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627807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u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se my notes to group the facts together under</w:t>
            </w: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headings and</w:t>
            </w:r>
            <w:r w:rsidR="00A06A4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subheadings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627807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2"/>
                <w:szCs w:val="22"/>
              </w:rPr>
            </w:pPr>
            <w:proofErr w:type="gramStart"/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u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se</w:t>
            </w:r>
            <w:proofErr w:type="gramEnd"/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precise language, write a short paragraph under each subhe</w:t>
            </w:r>
            <w:r w:rsidR="00362FF3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ading and include topic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vocabulary. Use dictionary and thesaurus to extend vocabulary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627807" w:rsidRPr="00F137F9" w:rsidRDefault="00627807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e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nd the report by bringin</w:t>
            </w: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g the main information together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627807" w:rsidRPr="00587F5F" w:rsidTr="008F6904">
        <w:tc>
          <w:tcPr>
            <w:tcW w:w="9464" w:type="dxa"/>
            <w:shd w:val="clear" w:color="auto" w:fill="auto"/>
          </w:tcPr>
          <w:p w:rsidR="00627807" w:rsidRPr="00F137F9" w:rsidRDefault="00AF6F0C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2"/>
                <w:szCs w:val="22"/>
                <w:lang w:val="en-US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ensure text is </w:t>
            </w:r>
            <w:r w:rsidR="00362FF3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impersonal, </w:t>
            </w:r>
            <w:r w:rsidR="00362FF3" w:rsidRPr="00F137F9">
              <w:rPr>
                <w:rFonts w:ascii="SassoonCRInfant" w:hAnsi="SassoonCRInfant"/>
                <w:b/>
                <w:sz w:val="22"/>
                <w:szCs w:val="22"/>
                <w:lang w:val="en-US"/>
              </w:rPr>
              <w:t>no use of</w:t>
            </w:r>
            <w:r w:rsidR="00362FF3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‘I’ or ‘We’</w:t>
            </w:r>
          </w:p>
        </w:tc>
        <w:tc>
          <w:tcPr>
            <w:tcW w:w="354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AF6F0C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c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>an include pictures/photos/diagrams to give further information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F137F9" w:rsidRDefault="00AF6F0C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a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cknowledge </w:t>
            </w:r>
            <w:r w:rsidRPr="00F137F9">
              <w:rPr>
                <w:rFonts w:ascii="SassoonCRInfant" w:hAnsi="SassoonCRInfant"/>
                <w:sz w:val="22"/>
                <w:szCs w:val="22"/>
                <w:lang w:val="en-US"/>
              </w:rPr>
              <w:t>any sources of information I</w:t>
            </w:r>
            <w:r w:rsidR="008F6904" w:rsidRPr="00F137F9">
              <w:rPr>
                <w:rFonts w:ascii="SassoonCRInfant" w:hAnsi="SassoonCRInfant"/>
                <w:sz w:val="22"/>
                <w:szCs w:val="22"/>
                <w:lang w:val="en-US"/>
              </w:rPr>
              <w:t xml:space="preserve"> have used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</w:tbl>
    <w:p w:rsidR="001341D0" w:rsidRDefault="001341D0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1341D0" w:rsidTr="00CB3F66">
        <w:tc>
          <w:tcPr>
            <w:tcW w:w="10916" w:type="dxa"/>
          </w:tcPr>
          <w:p w:rsidR="001341D0" w:rsidRDefault="001341D0" w:rsidP="000E2E15"/>
          <w:p w:rsidR="001341D0" w:rsidRPr="00F137F9" w:rsidRDefault="001341D0" w:rsidP="000E2E15">
            <w:pPr>
              <w:rPr>
                <w:rFonts w:ascii="SassoonCRInfant" w:hAnsi="SassoonCRInfant"/>
                <w:b/>
                <w:color w:val="FF0000"/>
                <w:sz w:val="22"/>
                <w:szCs w:val="22"/>
              </w:rPr>
            </w:pPr>
            <w:r w:rsidRPr="00F137F9">
              <w:rPr>
                <w:rFonts w:ascii="SassoonCRInfant" w:hAnsi="SassoonCRInfant"/>
                <w:b/>
                <w:color w:val="FF0000"/>
              </w:rPr>
              <w:t>What went well</w:t>
            </w:r>
            <w:proofErr w:type="gramStart"/>
            <w:r w:rsidRPr="00F137F9">
              <w:rPr>
                <w:rFonts w:ascii="SassoonCRInfant" w:hAnsi="SassoonCRInfant"/>
                <w:b/>
                <w:color w:val="FF0000"/>
              </w:rPr>
              <w:t>…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F137F9">
              <w:rPr>
                <w:rFonts w:ascii="SassoonCRInfant" w:hAnsi="SassoonCRInfant"/>
                <w:sz w:val="22"/>
                <w:szCs w:val="22"/>
              </w:rPr>
              <w:t>(Use the Success Criteria to help with comments)</w:t>
            </w: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F137F9" w:rsidRPr="002F086F" w:rsidRDefault="00F137F9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b/>
              </w:rPr>
            </w:pPr>
          </w:p>
          <w:p w:rsidR="00F137F9" w:rsidRPr="005A4E39" w:rsidRDefault="00F137F9" w:rsidP="000E2E15">
            <w:pPr>
              <w:rPr>
                <w:b/>
              </w:rPr>
            </w:pPr>
          </w:p>
        </w:tc>
      </w:tr>
      <w:tr w:rsidR="001341D0" w:rsidTr="00CB3F66">
        <w:tc>
          <w:tcPr>
            <w:tcW w:w="10916" w:type="dxa"/>
          </w:tcPr>
          <w:p w:rsidR="001341D0" w:rsidRDefault="001341D0" w:rsidP="000E2E15"/>
          <w:p w:rsidR="001341D0" w:rsidRDefault="001341D0" w:rsidP="000E2E15">
            <w:pPr>
              <w:rPr>
                <w:sz w:val="18"/>
                <w:szCs w:val="18"/>
              </w:rPr>
            </w:pPr>
            <w:r w:rsidRPr="00F137F9">
              <w:rPr>
                <w:rFonts w:ascii="SassoonCRInfant" w:hAnsi="SassoonCRInfant"/>
                <w:b/>
                <w:color w:val="FF0000"/>
              </w:rPr>
              <w:t>Even better if…</w:t>
            </w:r>
            <w:r>
              <w:rPr>
                <w:b/>
                <w:color w:val="FF0000"/>
              </w:rPr>
              <w:t xml:space="preserve"> </w:t>
            </w:r>
            <w:r w:rsidRPr="00F137F9">
              <w:rPr>
                <w:rFonts w:ascii="SassoonCRInfant" w:hAnsi="SassoonCRInfant"/>
                <w:sz w:val="22"/>
                <w:szCs w:val="22"/>
              </w:rPr>
              <w:t>(Use the Success Criteria to help with comments)</w:t>
            </w: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Pr="005A4E39" w:rsidRDefault="001341D0" w:rsidP="000E2E15">
            <w:pPr>
              <w:rPr>
                <w:b/>
                <w:color w:val="FF0000"/>
                <w:sz w:val="36"/>
                <w:szCs w:val="36"/>
              </w:rPr>
            </w:pPr>
          </w:p>
          <w:p w:rsidR="001341D0" w:rsidRDefault="001341D0" w:rsidP="000E2E15"/>
          <w:p w:rsidR="00F137F9" w:rsidRDefault="00F137F9" w:rsidP="000E2E15"/>
          <w:p w:rsidR="00F137F9" w:rsidRDefault="00F137F9" w:rsidP="000E2E15"/>
        </w:tc>
      </w:tr>
      <w:tr w:rsidR="00F137F9" w:rsidTr="00CB3F66">
        <w:tc>
          <w:tcPr>
            <w:tcW w:w="10916" w:type="dxa"/>
          </w:tcPr>
          <w:p w:rsidR="00F137F9" w:rsidRDefault="00F137F9" w:rsidP="00F137F9">
            <w:pPr>
              <w:rPr>
                <w:rFonts w:asciiTheme="minorHAnsi" w:hAnsiTheme="minorHAnsi"/>
                <w:b/>
                <w:color w:val="FF0000"/>
              </w:rPr>
            </w:pPr>
          </w:p>
          <w:p w:rsidR="00F137F9" w:rsidRDefault="00F137F9" w:rsidP="00F137F9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Teacher comment </w:t>
            </w:r>
            <w:r w:rsidRPr="0040793B">
              <w:rPr>
                <w:rFonts w:asciiTheme="minorHAnsi" w:hAnsiTheme="minorHAnsi"/>
                <w:b/>
                <w:color w:val="FF0000"/>
              </w:rPr>
              <w:t>…</w:t>
            </w:r>
          </w:p>
          <w:p w:rsidR="00F137F9" w:rsidRDefault="00F137F9" w:rsidP="000E2E15"/>
          <w:p w:rsidR="00F137F9" w:rsidRDefault="00F137F9" w:rsidP="000E2E15"/>
          <w:p w:rsidR="00F137F9" w:rsidRDefault="00F137F9" w:rsidP="000E2E15"/>
          <w:p w:rsidR="00F137F9" w:rsidRDefault="00F137F9" w:rsidP="000E2E15"/>
          <w:p w:rsidR="00F137F9" w:rsidRDefault="00F137F9" w:rsidP="000E2E15"/>
          <w:p w:rsidR="00F137F9" w:rsidRDefault="00F137F9" w:rsidP="000E2E15"/>
        </w:tc>
      </w:tr>
    </w:tbl>
    <w:p w:rsidR="00F137F9" w:rsidRDefault="00F137F9" w:rsidP="00F137F9">
      <w:pPr>
        <w:rPr>
          <w:rFonts w:asciiTheme="minorHAnsi" w:hAnsiTheme="minorHAnsi"/>
          <w:b/>
          <w:color w:val="FF0000"/>
        </w:rPr>
      </w:pPr>
    </w:p>
    <w:p w:rsidR="001341D0" w:rsidRDefault="001341D0"/>
    <w:sectPr w:rsidR="001341D0" w:rsidSect="00F137F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243"/>
    <w:multiLevelType w:val="hybridMultilevel"/>
    <w:tmpl w:val="C090D1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F5AE5"/>
    <w:multiLevelType w:val="hybridMultilevel"/>
    <w:tmpl w:val="16529CD2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D0"/>
    <w:rsid w:val="000A6F47"/>
    <w:rsid w:val="001341D0"/>
    <w:rsid w:val="00307D6B"/>
    <w:rsid w:val="00362FF3"/>
    <w:rsid w:val="003C3A87"/>
    <w:rsid w:val="004B6E63"/>
    <w:rsid w:val="00627807"/>
    <w:rsid w:val="00875636"/>
    <w:rsid w:val="008F6904"/>
    <w:rsid w:val="00955C43"/>
    <w:rsid w:val="009B1F75"/>
    <w:rsid w:val="009E1E60"/>
    <w:rsid w:val="00A06A44"/>
    <w:rsid w:val="00A96AAE"/>
    <w:rsid w:val="00AF6F0C"/>
    <w:rsid w:val="00B4472B"/>
    <w:rsid w:val="00BA743E"/>
    <w:rsid w:val="00C325CA"/>
    <w:rsid w:val="00C920CE"/>
    <w:rsid w:val="00CA2D56"/>
    <w:rsid w:val="00CB3F66"/>
    <w:rsid w:val="00CD03A5"/>
    <w:rsid w:val="00D02694"/>
    <w:rsid w:val="00E334D3"/>
    <w:rsid w:val="00EE0AE8"/>
    <w:rsid w:val="00F10B60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allison kennedy</cp:lastModifiedBy>
  <cp:revision>2</cp:revision>
  <cp:lastPrinted>2019-02-07T18:07:00Z</cp:lastPrinted>
  <dcterms:created xsi:type="dcterms:W3CDTF">2019-02-07T18:21:00Z</dcterms:created>
  <dcterms:modified xsi:type="dcterms:W3CDTF">2019-02-07T18:21:00Z</dcterms:modified>
</cp:coreProperties>
</file>