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583DC4" w:rsidRDefault="00894816">
      <w:pPr>
        <w:rPr>
          <w:rFonts w:ascii="SassoonCRInfant" w:hAnsi="SassoonCRInfant"/>
          <w:b/>
          <w:noProof/>
          <w:sz w:val="24"/>
          <w:szCs w:val="24"/>
          <w:u w:val="single"/>
          <w:lang w:eastAsia="en-GB"/>
        </w:rPr>
      </w:pPr>
      <w:r w:rsidRPr="00583DC4">
        <w:rPr>
          <w:rFonts w:ascii="SassoonCRInfant" w:hAnsi="SassoonCRInfant"/>
          <w:b/>
          <w:noProof/>
          <w:sz w:val="24"/>
          <w:szCs w:val="24"/>
          <w:u w:val="single"/>
          <w:lang w:eastAsia="en-GB"/>
        </w:rPr>
        <w:t xml:space="preserve">Procedural writing: writing instructions. </w:t>
      </w:r>
    </w:p>
    <w:p w:rsidR="00894816" w:rsidRPr="00583DC4" w:rsidRDefault="00894816">
      <w:pPr>
        <w:rPr>
          <w:rFonts w:ascii="SassoonCRInfant" w:hAnsi="SassoonCRInfant"/>
          <w:noProof/>
          <w:sz w:val="24"/>
          <w:szCs w:val="24"/>
          <w:lang w:eastAsia="en-GB"/>
        </w:rPr>
      </w:pPr>
      <w:r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>LI: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 xml:space="preserve"> I am learning about </w:t>
      </w:r>
      <w:r w:rsidR="00583DC4">
        <w:rPr>
          <w:rFonts w:ascii="SassoonCRInfant" w:hAnsi="SassoonCRInfant"/>
          <w:noProof/>
          <w:sz w:val="24"/>
          <w:szCs w:val="24"/>
          <w:lang w:eastAsia="en-GB"/>
        </w:rPr>
        <w:t>imperative verbs and how to use them.</w:t>
      </w:r>
      <w:r w:rsid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>SC: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 xml:space="preserve"> I can use imperative verbs to say and write instructions for washing my hands. </w:t>
      </w:r>
    </w:p>
    <w:p w:rsidR="00583DC4" w:rsidRPr="00583DC4" w:rsidRDefault="00894816">
      <w:pPr>
        <w:rPr>
          <w:rFonts w:ascii="SassoonCRInfant" w:hAnsi="SassoonCRInfant"/>
          <w:noProof/>
          <w:sz w:val="24"/>
          <w:szCs w:val="24"/>
          <w:lang w:eastAsia="en-GB"/>
        </w:rPr>
      </w:pPr>
      <w:r w:rsidRPr="00583DC4">
        <w:rPr>
          <w:rFonts w:ascii="SassoonCRInfant" w:hAnsi="SassoonCRInfant"/>
          <w:noProof/>
          <w:sz w:val="24"/>
          <w:szCs w:val="24"/>
          <w:lang w:eastAsia="en-GB"/>
        </w:rPr>
        <w:t xml:space="preserve">Look at the words below. They are all verbs. This means you can do them. </w:t>
      </w:r>
      <w:r w:rsidR="00583DC4">
        <w:rPr>
          <w:rFonts w:ascii="SassoonCRInfant" w:hAnsi="SassoonCRInfant"/>
          <w:noProof/>
          <w:sz w:val="24"/>
          <w:szCs w:val="24"/>
          <w:lang w:eastAsia="en-GB"/>
        </w:rPr>
        <w:t xml:space="preserve">They are a special kind of verb we use for writing instructions called </w:t>
      </w:r>
      <w:r w:rsidR="00583DC4"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 xml:space="preserve">imperative verbs </w:t>
      </w:r>
      <w:r w:rsidR="00583DC4">
        <w:rPr>
          <w:rFonts w:ascii="SassoonCRInfant" w:hAnsi="SassoonCRInfant"/>
          <w:noProof/>
          <w:sz w:val="24"/>
          <w:szCs w:val="24"/>
          <w:lang w:eastAsia="en-GB"/>
        </w:rPr>
        <w:t xml:space="preserve">also known as </w:t>
      </w:r>
      <w:r w:rsidR="00583DC4"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>bossy verbs</w:t>
      </w:r>
      <w:r w:rsidR="00583DC4">
        <w:rPr>
          <w:rFonts w:ascii="SassoonCRInfant" w:hAnsi="SassoonCRInfant"/>
          <w:noProof/>
          <w:sz w:val="24"/>
          <w:szCs w:val="24"/>
          <w:lang w:eastAsia="en-GB"/>
        </w:rPr>
        <w:t xml:space="preserve"> because they tell you what to do. </w:t>
      </w:r>
      <w:r w:rsidR="00583DC4" w:rsidRPr="00583DC4">
        <w:rPr>
          <w:rFonts w:ascii="SassoonCRInfant" w:hAnsi="SassoonCRInfant"/>
          <w:noProof/>
          <w:sz w:val="24"/>
          <w:szCs w:val="24"/>
          <w:lang w:eastAsia="en-GB"/>
        </w:rPr>
        <w:t>Try to read the words on your own and act them out.</w:t>
      </w:r>
    </w:p>
    <w:p w:rsidR="00583DC4" w:rsidRPr="00583DC4" w:rsidRDefault="00583DC4">
      <w:pPr>
        <w:rPr>
          <w:rFonts w:ascii="SassoonCRInfant" w:hAnsi="SassoonCRInfant"/>
          <w:noProof/>
          <w:sz w:val="24"/>
          <w:szCs w:val="24"/>
          <w:lang w:eastAsia="en-GB"/>
        </w:rPr>
      </w:pPr>
      <w:r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 xml:space="preserve">Limes 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 xml:space="preserve">– read the green 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ab/>
        <w:t xml:space="preserve"> </w:t>
      </w:r>
      <w:r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 xml:space="preserve">Apples 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 xml:space="preserve">– read green and red words 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ab/>
      </w:r>
      <w:r w:rsidRPr="00583DC4">
        <w:rPr>
          <w:rFonts w:ascii="SassoonCRInfant" w:hAnsi="SassoonCRInfant"/>
          <w:b/>
          <w:noProof/>
          <w:sz w:val="24"/>
          <w:szCs w:val="24"/>
          <w:lang w:eastAsia="en-GB"/>
        </w:rPr>
        <w:t>Bananas</w:t>
      </w:r>
      <w:r w:rsidRPr="00583DC4">
        <w:rPr>
          <w:rFonts w:ascii="SassoonCRInfant" w:hAnsi="SassoonCRInfant"/>
          <w:noProof/>
          <w:sz w:val="24"/>
          <w:szCs w:val="24"/>
          <w:lang w:eastAsia="en-GB"/>
        </w:rPr>
        <w:t xml:space="preserve"> – read all words.</w:t>
      </w:r>
    </w:p>
    <w:p w:rsidR="006E51DC" w:rsidRPr="00894816" w:rsidRDefault="00583DC4" w:rsidP="006E51DC">
      <w:pPr>
        <w:jc w:val="center"/>
        <w:rPr>
          <w:rFonts w:ascii="SassoonCRInfant" w:hAnsi="SassoonCRInfant"/>
          <w:noProof/>
          <w:sz w:val="28"/>
          <w:szCs w:val="28"/>
          <w:lang w:eastAsia="en-GB"/>
        </w:rPr>
      </w:pPr>
      <w:r>
        <w:rPr>
          <w:rFonts w:ascii="SassoonCRInfant" w:hAnsi="SassoonCRInfant"/>
          <w:noProof/>
          <w:sz w:val="28"/>
          <w:szCs w:val="28"/>
          <w:lang w:eastAsia="en-GB"/>
        </w:rPr>
        <w:drawing>
          <wp:inline distT="0" distB="0" distL="0" distR="0" wp14:anchorId="6ECFD9B1" wp14:editId="36DF4D45">
            <wp:extent cx="6971621" cy="501138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rative verbs circl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555" cy="503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1DC" w:rsidRPr="00894816" w:rsidSect="0089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16"/>
    <w:rsid w:val="00583DC4"/>
    <w:rsid w:val="00641A18"/>
    <w:rsid w:val="006E51DC"/>
    <w:rsid w:val="00894816"/>
    <w:rsid w:val="009D2ECA"/>
    <w:rsid w:val="00B475AC"/>
    <w:rsid w:val="00C10FBD"/>
    <w:rsid w:val="00D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2</cp:revision>
  <dcterms:created xsi:type="dcterms:W3CDTF">2020-04-30T19:12:00Z</dcterms:created>
  <dcterms:modified xsi:type="dcterms:W3CDTF">2020-04-30T19:39:00Z</dcterms:modified>
</cp:coreProperties>
</file>