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39" w:rsidRDefault="00E77339">
      <w:r>
        <w:rPr>
          <w:noProof/>
          <w:lang w:eastAsia="en-GB"/>
        </w:rPr>
        <w:drawing>
          <wp:inline distT="0" distB="0" distL="0" distR="0" wp14:anchorId="1864C8F2" wp14:editId="1133E7EB">
            <wp:extent cx="5735782" cy="7849590"/>
            <wp:effectExtent l="0" t="0" r="0" b="0"/>
            <wp:docPr id="1" name="Picture 1" descr="Fractions of amounts, including real life.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s of amounts, including real life.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13" cy="7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39" w:rsidRPr="00E77339" w:rsidRDefault="00E77339" w:rsidP="00E77339">
      <w:pPr>
        <w:rPr>
          <w:rFonts w:ascii="SassoonCRInfant" w:hAnsi="SassoonCRInfant"/>
          <w:sz w:val="24"/>
          <w:szCs w:val="24"/>
        </w:rPr>
      </w:pPr>
      <w:r w:rsidRPr="00E77339">
        <w:rPr>
          <w:rFonts w:ascii="SassoonCRInfant" w:hAnsi="SassoonCRInfant"/>
          <w:sz w:val="24"/>
          <w:szCs w:val="24"/>
        </w:rPr>
        <w:t xml:space="preserve">Last year we looked at finding fractions of a number. Remember to find ½ of a number you divide by 2, 1/3 of a number you divide by 3 and ¼ of a number you divide by 4. How would you find 1/5? Have a go at the worksheet attached as a bit of revision from last year. </w:t>
      </w:r>
    </w:p>
    <w:p w:rsidR="00341A4C" w:rsidRPr="00E77339" w:rsidRDefault="00E77339" w:rsidP="00E77339">
      <w:pPr>
        <w:tabs>
          <w:tab w:val="left" w:pos="1159"/>
        </w:tabs>
      </w:pPr>
      <w:bookmarkStart w:id="0" w:name="_GoBack"/>
      <w:bookmarkEnd w:id="0"/>
    </w:p>
    <w:sectPr w:rsidR="00341A4C" w:rsidRPr="00E77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39"/>
    <w:rsid w:val="00B71A85"/>
    <w:rsid w:val="00BB21A0"/>
    <w:rsid w:val="00E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2020-04-21T10:55:00Z</dcterms:created>
  <dcterms:modified xsi:type="dcterms:W3CDTF">2020-04-21T11:00:00Z</dcterms:modified>
</cp:coreProperties>
</file>