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D30275">
      <w:r>
        <w:rPr>
          <w:noProof/>
          <w:lang w:eastAsia="en-GB"/>
        </w:rPr>
        <w:drawing>
          <wp:inline distT="0" distB="0" distL="0" distR="0" wp14:anchorId="09B77C5B" wp14:editId="25E27EAE">
            <wp:extent cx="5415148" cy="6246421"/>
            <wp:effectExtent l="0" t="0" r="0" b="2540"/>
            <wp:docPr id="1" name="Picture 1" descr="Handwriting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writing Poli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15" cy="624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75" w:rsidRDefault="00D30275">
      <w:r>
        <w:t xml:space="preserve">Copy this funny poem into your jotter, on paper or on the ground in chalk in your best joined up writing. Remember tall and short letters. </w:t>
      </w:r>
      <w:bookmarkStart w:id="0" w:name="_GoBack"/>
      <w:bookmarkEnd w:id="0"/>
    </w:p>
    <w:sectPr w:rsidR="00D3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75"/>
    <w:rsid w:val="00B71A85"/>
    <w:rsid w:val="00BB21A0"/>
    <w:rsid w:val="00D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2020-04-21T09:27:00Z</dcterms:created>
  <dcterms:modified xsi:type="dcterms:W3CDTF">2020-04-21T09:29:00Z</dcterms:modified>
</cp:coreProperties>
</file>