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24F" w:rsidRDefault="00C97079">
      <w:pPr>
        <w:rPr>
          <w:color w:val="FF0000"/>
        </w:rPr>
      </w:pPr>
      <w:bookmarkStart w:id="0" w:name="_gjdgxs" w:colFirst="0" w:colLast="0"/>
      <w:bookmarkStart w:id="1" w:name="_GoBack"/>
      <w:bookmarkEnd w:id="0"/>
      <w:bookmarkEnd w:id="1"/>
      <w:r>
        <w:rPr>
          <w:color w:val="FF0000"/>
        </w:rPr>
        <w:t xml:space="preserve">                                                                                                                                         </w:t>
      </w:r>
      <w:r>
        <w:rPr>
          <w:noProof/>
        </w:rPr>
        <w:drawing>
          <wp:inline distT="0" distB="0" distL="0" distR="0">
            <wp:extent cx="1431217" cy="1431217"/>
            <wp:effectExtent l="0" t="0" r="0" b="0"/>
            <wp:docPr id="43" name="image45.jpg" descr="C:\Users\fowlerl58s\AppData\Local\Microsoft\Windows\Temporary Internet Files\Content.Outlook\O2P6PZFO\logo.jpg"/>
            <wp:cNvGraphicFramePr/>
            <a:graphic xmlns:a="http://schemas.openxmlformats.org/drawingml/2006/main">
              <a:graphicData uri="http://schemas.openxmlformats.org/drawingml/2006/picture">
                <pic:pic xmlns:pic="http://schemas.openxmlformats.org/drawingml/2006/picture">
                  <pic:nvPicPr>
                    <pic:cNvPr id="0" name="image45.jpg" descr="C:\Users\fowlerl58s\AppData\Local\Microsoft\Windows\Temporary Internet Files\Content.Outlook\O2P6PZFO\logo.jpg"/>
                    <pic:cNvPicPr preferRelativeResize="0"/>
                  </pic:nvPicPr>
                  <pic:blipFill>
                    <a:blip r:embed="rId7"/>
                    <a:srcRect/>
                    <a:stretch>
                      <a:fillRect/>
                    </a:stretch>
                  </pic:blipFill>
                  <pic:spPr>
                    <a:xfrm>
                      <a:off x="0" y="0"/>
                      <a:ext cx="1431217" cy="1431217"/>
                    </a:xfrm>
                    <a:prstGeom prst="rect">
                      <a:avLst/>
                    </a:prstGeom>
                    <a:ln/>
                  </pic:spPr>
                </pic:pic>
              </a:graphicData>
            </a:graphic>
          </wp:inline>
        </w:drawing>
      </w:r>
    </w:p>
    <w:p w:rsidR="0023024F" w:rsidRDefault="00C97079">
      <w:pPr>
        <w:rPr>
          <w:rFonts w:ascii="Arial" w:eastAsia="Arial" w:hAnsi="Arial" w:cs="Arial"/>
          <w:b/>
          <w:sz w:val="20"/>
          <w:szCs w:val="20"/>
        </w:rPr>
      </w:pPr>
      <w:r>
        <w:rPr>
          <w:noProof/>
        </w:rPr>
        <mc:AlternateContent>
          <mc:Choice Requires="wpg">
            <w:drawing>
              <wp:anchor distT="0" distB="0" distL="182880" distR="182880" simplePos="0" relativeHeight="251658240" behindDoc="0" locked="0" layoutInCell="1" hidden="0" allowOverlap="1">
                <wp:simplePos x="0" y="0"/>
                <wp:positionH relativeFrom="margin">
                  <wp:posOffset>514032</wp:posOffset>
                </wp:positionH>
                <wp:positionV relativeFrom="page">
                  <wp:posOffset>5140643</wp:posOffset>
                </wp:positionV>
                <wp:extent cx="5257800" cy="5189220"/>
                <wp:effectExtent l="0" t="0" r="0" b="0"/>
                <wp:wrapSquare wrapText="bothSides" distT="0" distB="0" distL="182880" distR="182880"/>
                <wp:docPr id="1" name="Rectangle 1"/>
                <wp:cNvGraphicFramePr/>
                <a:graphic xmlns:a="http://schemas.openxmlformats.org/drawingml/2006/main">
                  <a:graphicData uri="http://schemas.microsoft.com/office/word/2010/wordprocessingShape">
                    <wps:wsp>
                      <wps:cNvSpPr/>
                      <wps:spPr>
                        <a:xfrm>
                          <a:off x="2721863" y="419580"/>
                          <a:ext cx="5248275" cy="6720840"/>
                        </a:xfrm>
                        <a:prstGeom prst="rect">
                          <a:avLst/>
                        </a:prstGeom>
                        <a:noFill/>
                        <a:ln>
                          <a:noFill/>
                        </a:ln>
                      </wps:spPr>
                      <wps:txbx>
                        <w:txbxContent>
                          <w:p w:rsidR="0023024F" w:rsidRDefault="00C97079">
                            <w:pPr>
                              <w:spacing w:before="40" w:after="560" w:line="215" w:lineRule="auto"/>
                              <w:textDirection w:val="btLr"/>
                            </w:pPr>
                            <w:r>
                              <w:rPr>
                                <w:rFonts w:ascii="Arial" w:eastAsia="Arial" w:hAnsi="Arial" w:cs="Arial"/>
                                <w:color w:val="5B9BD5"/>
                                <w:sz w:val="48"/>
                              </w:rPr>
                              <w:t xml:space="preserve">     </w:t>
                            </w:r>
                          </w:p>
                          <w:p w:rsidR="0023024F" w:rsidRDefault="00C97079">
                            <w:pPr>
                              <w:spacing w:before="40" w:after="40" w:line="240" w:lineRule="auto"/>
                              <w:jc w:val="center"/>
                              <w:textDirection w:val="btLr"/>
                            </w:pPr>
                            <w:r>
                              <w:rPr>
                                <w:rFonts w:ascii="Arial" w:eastAsia="Arial" w:hAnsi="Arial" w:cs="Arial"/>
                                <w:smallCaps/>
                                <w:color w:val="1F3864"/>
                                <w:sz w:val="48"/>
                              </w:rPr>
                              <w:t>STANDARDS AND QUALITY REPORT</w:t>
                            </w:r>
                          </w:p>
                          <w:p w:rsidR="0023024F" w:rsidRDefault="0023024F">
                            <w:pPr>
                              <w:spacing w:before="80" w:after="40" w:line="240" w:lineRule="auto"/>
                              <w:jc w:val="center"/>
                              <w:textDirection w:val="btLr"/>
                            </w:pPr>
                          </w:p>
                          <w:p w:rsidR="0023024F" w:rsidRDefault="00C97079">
                            <w:pPr>
                              <w:spacing w:before="80" w:after="40" w:line="240" w:lineRule="auto"/>
                              <w:jc w:val="center"/>
                              <w:textDirection w:val="btLr"/>
                            </w:pPr>
                            <w:r>
                              <w:rPr>
                                <w:rFonts w:ascii="Arial" w:eastAsia="Arial" w:hAnsi="Arial" w:cs="Arial"/>
                                <w:smallCaps/>
                                <w:color w:val="4472C4"/>
                                <w:sz w:val="48"/>
                              </w:rPr>
                              <w:t>SESSION 2020/21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82880" distR="182880" hidden="0" layoutInCell="1" locked="0" relativeHeight="0" simplePos="0">
                <wp:simplePos x="0" y="0"/>
                <wp:positionH relativeFrom="margin">
                  <wp:posOffset>514032</wp:posOffset>
                </wp:positionH>
                <wp:positionV relativeFrom="page">
                  <wp:posOffset>5140643</wp:posOffset>
                </wp:positionV>
                <wp:extent cx="5257800" cy="5189220"/>
                <wp:effectExtent b="0" l="0" r="0" t="0"/>
                <wp:wrapSquare wrapText="bothSides" distB="0" distT="0" distL="182880" distR="182880"/>
                <wp:docPr id="1" name="image20.png"/>
                <a:graphic>
                  <a:graphicData uri="http://schemas.openxmlformats.org/drawingml/2006/picture">
                    <pic:pic>
                      <pic:nvPicPr>
                        <pic:cNvPr id="0" name="image20.png"/>
                        <pic:cNvPicPr preferRelativeResize="0"/>
                      </pic:nvPicPr>
                      <pic:blipFill>
                        <a:blip r:embed="rId8"/>
                        <a:srcRect/>
                        <a:stretch>
                          <a:fillRect/>
                        </a:stretch>
                      </pic:blipFill>
                      <pic:spPr>
                        <a:xfrm>
                          <a:off x="0" y="0"/>
                          <a:ext cx="5257800" cy="5189220"/>
                        </a:xfrm>
                        <a:prstGeom prst="rect"/>
                        <a:ln/>
                      </pic:spPr>
                    </pic:pic>
                  </a:graphicData>
                </a:graphic>
              </wp:anchor>
            </w:drawing>
          </mc:Fallback>
        </mc:AlternateContent>
      </w:r>
      <w:r>
        <w:rPr>
          <w:noProof/>
        </w:rPr>
        <w:drawing>
          <wp:inline distT="0" distB="0" distL="0" distR="0">
            <wp:extent cx="6120130" cy="1250763"/>
            <wp:effectExtent l="0" t="0" r="0" b="0"/>
            <wp:docPr id="44" name="image32.jpg" descr="C:\Users\fowlerl58s\AppData\Local\Microsoft\Windows\Temporary Internet Files\Content.Outlook\O2P6PZFO\Twitter header 2.jpg"/>
            <wp:cNvGraphicFramePr/>
            <a:graphic xmlns:a="http://schemas.openxmlformats.org/drawingml/2006/main">
              <a:graphicData uri="http://schemas.openxmlformats.org/drawingml/2006/picture">
                <pic:pic xmlns:pic="http://schemas.openxmlformats.org/drawingml/2006/picture">
                  <pic:nvPicPr>
                    <pic:cNvPr id="0" name="image32.jpg" descr="C:\Users\fowlerl58s\AppData\Local\Microsoft\Windows\Temporary Internet Files\Content.Outlook\O2P6PZFO\Twitter header 2.jpg"/>
                    <pic:cNvPicPr preferRelativeResize="0"/>
                  </pic:nvPicPr>
                  <pic:blipFill>
                    <a:blip r:embed="rId9"/>
                    <a:srcRect b="38704"/>
                    <a:stretch>
                      <a:fillRect/>
                    </a:stretch>
                  </pic:blipFill>
                  <pic:spPr>
                    <a:xfrm>
                      <a:off x="0" y="0"/>
                      <a:ext cx="6120130" cy="1250763"/>
                    </a:xfrm>
                    <a:prstGeom prst="rect">
                      <a:avLst/>
                    </a:prstGeom>
                    <a:ln/>
                  </pic:spPr>
                </pic:pic>
              </a:graphicData>
            </a:graphic>
          </wp:inline>
        </w:drawing>
      </w:r>
      <w:r>
        <w:rPr>
          <w:noProof/>
        </w:rPr>
        <w:drawing>
          <wp:anchor distT="0" distB="0" distL="114300" distR="114300" simplePos="0" relativeHeight="251659264" behindDoc="0" locked="0" layoutInCell="1" hidden="0" allowOverlap="1">
            <wp:simplePos x="0" y="0"/>
            <wp:positionH relativeFrom="column">
              <wp:posOffset>-720088</wp:posOffset>
            </wp:positionH>
            <wp:positionV relativeFrom="paragraph">
              <wp:posOffset>1590040</wp:posOffset>
            </wp:positionV>
            <wp:extent cx="5853430" cy="685800"/>
            <wp:effectExtent l="0" t="0" r="0" b="0"/>
            <wp:wrapNone/>
            <wp:docPr id="24" name="image32.jpg" descr="C:\Users\fowlerl58s\AppData\Local\Microsoft\Windows\Temporary Internet Files\Content.Outlook\O2P6PZFO\Twitter header 2.jpg"/>
            <wp:cNvGraphicFramePr/>
            <a:graphic xmlns:a="http://schemas.openxmlformats.org/drawingml/2006/main">
              <a:graphicData uri="http://schemas.openxmlformats.org/drawingml/2006/picture">
                <pic:pic xmlns:pic="http://schemas.openxmlformats.org/drawingml/2006/picture">
                  <pic:nvPicPr>
                    <pic:cNvPr id="0" name="image32.jpg" descr="C:\Users\fowlerl58s\AppData\Local\Microsoft\Windows\Temporary Internet Files\Content.Outlook\O2P6PZFO\Twitter header 2.jpg"/>
                    <pic:cNvPicPr preferRelativeResize="0"/>
                  </pic:nvPicPr>
                  <pic:blipFill>
                    <a:blip r:embed="rId9"/>
                    <a:srcRect t="55814"/>
                    <a:stretch>
                      <a:fillRect/>
                    </a:stretch>
                  </pic:blipFill>
                  <pic:spPr>
                    <a:xfrm>
                      <a:off x="0" y="0"/>
                      <a:ext cx="5853430" cy="685800"/>
                    </a:xfrm>
                    <a:prstGeom prst="rect">
                      <a:avLst/>
                    </a:prstGeom>
                    <a:ln/>
                  </pic:spPr>
                </pic:pic>
              </a:graphicData>
            </a:graphic>
          </wp:anchor>
        </w:drawing>
      </w: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color w:val="FF0000"/>
          <w:sz w:val="20"/>
          <w:szCs w:val="20"/>
        </w:rPr>
      </w:pPr>
    </w:p>
    <w:p w:rsidR="0023024F" w:rsidRDefault="0023024F">
      <w:pPr>
        <w:spacing w:after="0"/>
        <w:jc w:val="both"/>
        <w:rPr>
          <w:rFonts w:ascii="Arial" w:eastAsia="Arial" w:hAnsi="Arial" w:cs="Arial"/>
          <w:sz w:val="20"/>
          <w:szCs w:val="20"/>
        </w:rPr>
      </w:pPr>
    </w:p>
    <w:p w:rsidR="0023024F" w:rsidRDefault="0023024F">
      <w:pPr>
        <w:spacing w:after="0"/>
        <w:jc w:val="both"/>
        <w:rPr>
          <w:rFonts w:ascii="Arial" w:eastAsia="Arial" w:hAnsi="Arial" w:cs="Arial"/>
          <w:sz w:val="20"/>
          <w:szCs w:val="20"/>
        </w:rPr>
      </w:pPr>
    </w:p>
    <w:p w:rsidR="0023024F" w:rsidRDefault="0023024F">
      <w:pPr>
        <w:spacing w:after="0"/>
        <w:jc w:val="both"/>
        <w:rPr>
          <w:rFonts w:ascii="Arial" w:eastAsia="Arial" w:hAnsi="Arial" w:cs="Arial"/>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sz w:val="20"/>
          <w:szCs w:val="20"/>
        </w:rPr>
      </w:pPr>
    </w:p>
    <w:p w:rsidR="0023024F" w:rsidRDefault="0023024F">
      <w:pPr>
        <w:spacing w:after="0"/>
        <w:jc w:val="both"/>
        <w:rPr>
          <w:rFonts w:ascii="Arial" w:eastAsia="Arial" w:hAnsi="Arial" w:cs="Arial"/>
          <w:sz w:val="20"/>
          <w:szCs w:val="20"/>
        </w:rPr>
      </w:pPr>
    </w:p>
    <w:p w:rsidR="0023024F" w:rsidRDefault="00C97079">
      <w:pPr>
        <w:spacing w:after="0"/>
        <w:jc w:val="both"/>
        <w:rPr>
          <w:rFonts w:ascii="Arial" w:eastAsia="Arial" w:hAnsi="Arial" w:cs="Arial"/>
          <w:sz w:val="20"/>
          <w:szCs w:val="20"/>
        </w:rPr>
      </w:pPr>
      <w:r>
        <w:br w:type="page"/>
      </w:r>
    </w:p>
    <w:p w:rsidR="0023024F" w:rsidRDefault="0023024F">
      <w:pPr>
        <w:spacing w:after="0"/>
        <w:jc w:val="both"/>
        <w:rPr>
          <w:rFonts w:ascii="Arial" w:eastAsia="Arial" w:hAnsi="Arial" w:cs="Arial"/>
          <w:sz w:val="20"/>
          <w:szCs w:val="20"/>
        </w:rPr>
      </w:pPr>
    </w:p>
    <w:p w:rsidR="0023024F" w:rsidRDefault="00C97079">
      <w:pPr>
        <w:spacing w:after="0"/>
        <w:jc w:val="both"/>
        <w:rPr>
          <w:rFonts w:ascii="Arial" w:eastAsia="Arial" w:hAnsi="Arial" w:cs="Arial"/>
          <w:b/>
          <w:sz w:val="20"/>
          <w:szCs w:val="20"/>
        </w:rPr>
      </w:pPr>
      <w:r>
        <w:rPr>
          <w:rFonts w:ascii="Arial" w:eastAsia="Arial" w:hAnsi="Arial" w:cs="Arial"/>
          <w:b/>
          <w:sz w:val="20"/>
          <w:szCs w:val="20"/>
        </w:rPr>
        <w:t>Service Profile</w:t>
      </w:r>
    </w:p>
    <w:p w:rsidR="0023024F" w:rsidRDefault="0023024F">
      <w:pPr>
        <w:spacing w:after="0"/>
        <w:jc w:val="both"/>
        <w:rPr>
          <w:rFonts w:ascii="Arial" w:eastAsia="Arial" w:hAnsi="Arial" w:cs="Arial"/>
          <w:sz w:val="20"/>
          <w:szCs w:val="20"/>
        </w:rPr>
      </w:pPr>
    </w:p>
    <w:p w:rsidR="0023024F" w:rsidRDefault="00C97079">
      <w:pPr>
        <w:spacing w:after="0"/>
        <w:jc w:val="both"/>
        <w:rPr>
          <w:b/>
          <w:color w:val="FF0000"/>
        </w:rPr>
      </w:pPr>
      <w:r>
        <w:rPr>
          <w:rFonts w:ascii="Arial" w:eastAsia="Arial" w:hAnsi="Arial" w:cs="Arial"/>
          <w:sz w:val="20"/>
          <w:szCs w:val="20"/>
        </w:rPr>
        <w:t>The Service works with children/young people who experience social, emotional and behavioural needs and trauma related barriers to learning.  By adopting a relational approach underpinned by the Neuro Sequential Model in Education and the six nurture princ</w:t>
      </w:r>
      <w:r>
        <w:rPr>
          <w:rFonts w:ascii="Arial" w:eastAsia="Arial" w:hAnsi="Arial" w:cs="Arial"/>
          <w:sz w:val="20"/>
          <w:szCs w:val="20"/>
        </w:rPr>
        <w:t xml:space="preserve">iples, the Service aims to reduce the attainment gap between the most and least disadvantaged children/YP.  Equality of opportunity aims to overcome potential barriers through targeted, experiential learning programmes.  </w:t>
      </w:r>
    </w:p>
    <w:p w:rsidR="0023024F" w:rsidRDefault="0023024F">
      <w:pPr>
        <w:spacing w:after="0"/>
        <w:jc w:val="both"/>
        <w:rPr>
          <w:rFonts w:ascii="Arial" w:eastAsia="Arial" w:hAnsi="Arial" w:cs="Arial"/>
          <w:b/>
          <w:sz w:val="20"/>
          <w:szCs w:val="20"/>
        </w:rPr>
      </w:pPr>
    </w:p>
    <w:p w:rsidR="0023024F" w:rsidRDefault="00C97079">
      <w:pPr>
        <w:spacing w:after="0"/>
        <w:jc w:val="both"/>
        <w:rPr>
          <w:rFonts w:ascii="Arial" w:eastAsia="Arial" w:hAnsi="Arial" w:cs="Arial"/>
          <w:b/>
          <w:sz w:val="20"/>
          <w:szCs w:val="20"/>
        </w:rPr>
      </w:pPr>
      <w:r>
        <w:rPr>
          <w:rFonts w:ascii="Arial" w:eastAsia="Arial" w:hAnsi="Arial" w:cs="Arial"/>
          <w:b/>
          <w:sz w:val="20"/>
          <w:szCs w:val="20"/>
        </w:rPr>
        <w:t>Vision for Learners</w:t>
      </w:r>
    </w:p>
    <w:p w:rsidR="0023024F" w:rsidRDefault="0023024F">
      <w:pPr>
        <w:spacing w:after="0"/>
        <w:jc w:val="both"/>
        <w:rPr>
          <w:rFonts w:ascii="Arial" w:eastAsia="Arial" w:hAnsi="Arial" w:cs="Arial"/>
          <w:b/>
          <w:sz w:val="20"/>
          <w:szCs w:val="20"/>
        </w:rPr>
      </w:pPr>
    </w:p>
    <w:p w:rsidR="0023024F" w:rsidRDefault="00C97079">
      <w:pPr>
        <w:spacing w:after="0"/>
        <w:jc w:val="both"/>
        <w:rPr>
          <w:rFonts w:ascii="Arial" w:eastAsia="Arial" w:hAnsi="Arial" w:cs="Arial"/>
          <w:sz w:val="20"/>
          <w:szCs w:val="20"/>
        </w:rPr>
      </w:pPr>
      <w:r>
        <w:rPr>
          <w:rFonts w:ascii="Arial" w:eastAsia="Arial" w:hAnsi="Arial" w:cs="Arial"/>
          <w:sz w:val="20"/>
          <w:szCs w:val="20"/>
        </w:rPr>
        <w:t>We have high aspirations for every child and young person and deliver an individualised curriculum which provides opportunities for success. We believe that each learner can be supported to be the best they can be, in a trauma informed educational environm</w:t>
      </w:r>
      <w:r>
        <w:rPr>
          <w:rFonts w:ascii="Arial" w:eastAsia="Arial" w:hAnsi="Arial" w:cs="Arial"/>
          <w:sz w:val="20"/>
          <w:szCs w:val="20"/>
        </w:rPr>
        <w:t>ent that promotes positive relationships, mutual respect and understanding.  We strive to provide a safe, secure environment to meet each learner where they are developmentally.  We work closely with families, carers and partners to enable all of our child</w:t>
      </w:r>
      <w:r>
        <w:rPr>
          <w:rFonts w:ascii="Arial" w:eastAsia="Arial" w:hAnsi="Arial" w:cs="Arial"/>
          <w:sz w:val="20"/>
          <w:szCs w:val="20"/>
        </w:rPr>
        <w:t xml:space="preserve">ren/YP to become aspirational and develop the skills required to achieve success.  </w:t>
      </w:r>
    </w:p>
    <w:p w:rsidR="0023024F" w:rsidRDefault="0023024F">
      <w:pPr>
        <w:spacing w:after="0" w:line="276" w:lineRule="auto"/>
        <w:jc w:val="both"/>
        <w:rPr>
          <w:rFonts w:ascii="Arial" w:eastAsia="Arial" w:hAnsi="Arial" w:cs="Arial"/>
          <w:color w:val="FF0000"/>
          <w:sz w:val="20"/>
          <w:szCs w:val="20"/>
        </w:rPr>
      </w:pPr>
    </w:p>
    <w:p w:rsidR="0023024F" w:rsidRDefault="0023024F">
      <w:pPr>
        <w:shd w:val="clear" w:color="auto" w:fill="FFFFFF"/>
        <w:tabs>
          <w:tab w:val="left" w:pos="1985"/>
        </w:tabs>
        <w:spacing w:after="0"/>
        <w:ind w:left="2268" w:hanging="2268"/>
        <w:jc w:val="both"/>
        <w:rPr>
          <w:rFonts w:ascii="Arial" w:eastAsia="Arial" w:hAnsi="Arial" w:cs="Arial"/>
          <w:b/>
          <w:sz w:val="20"/>
          <w:szCs w:val="20"/>
        </w:rPr>
      </w:pPr>
    </w:p>
    <w:p w:rsidR="0023024F" w:rsidRDefault="00C97079">
      <w:pPr>
        <w:shd w:val="clear" w:color="auto" w:fill="FFFFFF"/>
        <w:tabs>
          <w:tab w:val="left" w:pos="1985"/>
        </w:tabs>
        <w:spacing w:after="0"/>
        <w:ind w:left="2268" w:hanging="2268"/>
        <w:jc w:val="both"/>
        <w:rPr>
          <w:rFonts w:ascii="Arial" w:eastAsia="Arial" w:hAnsi="Arial" w:cs="Arial"/>
          <w:sz w:val="20"/>
          <w:szCs w:val="20"/>
        </w:rPr>
      </w:pPr>
      <w:r>
        <w:rPr>
          <w:rFonts w:ascii="Arial" w:eastAsia="Arial" w:hAnsi="Arial" w:cs="Arial"/>
          <w:b/>
          <w:sz w:val="20"/>
          <w:szCs w:val="20"/>
        </w:rPr>
        <w:t>Our values are:</w:t>
      </w:r>
      <w:r>
        <w:rPr>
          <w:rFonts w:ascii="Arial" w:eastAsia="Arial" w:hAnsi="Arial" w:cs="Arial"/>
          <w:sz w:val="20"/>
          <w:szCs w:val="20"/>
        </w:rPr>
        <w:tab/>
        <w:t>̵</w:t>
      </w:r>
      <w:r>
        <w:rPr>
          <w:rFonts w:ascii="Arial" w:eastAsia="Arial" w:hAnsi="Arial" w:cs="Arial"/>
          <w:sz w:val="20"/>
          <w:szCs w:val="20"/>
        </w:rPr>
        <w:tab/>
        <w:t>positive ethos</w:t>
      </w:r>
    </w:p>
    <w:p w:rsidR="0023024F" w:rsidRDefault="00C97079">
      <w:pPr>
        <w:shd w:val="clear" w:color="auto" w:fill="FFFFFF"/>
        <w:tabs>
          <w:tab w:val="left" w:pos="1985"/>
        </w:tabs>
        <w:spacing w:after="0"/>
        <w:ind w:left="2268" w:hanging="2268"/>
        <w:jc w:val="both"/>
        <w:rPr>
          <w:rFonts w:ascii="Arial" w:eastAsia="Arial" w:hAnsi="Arial" w:cs="Arial"/>
          <w:sz w:val="20"/>
          <w:szCs w:val="20"/>
        </w:rPr>
      </w:pPr>
      <w:r>
        <w:rPr>
          <w:rFonts w:ascii="Arial" w:eastAsia="Arial" w:hAnsi="Arial" w:cs="Arial"/>
          <w:b/>
          <w:sz w:val="20"/>
          <w:szCs w:val="20"/>
        </w:rPr>
        <w:tab/>
        <w:t>̵</w:t>
      </w:r>
      <w:r>
        <w:rPr>
          <w:rFonts w:ascii="Arial" w:eastAsia="Arial" w:hAnsi="Arial" w:cs="Arial"/>
          <w:b/>
          <w:sz w:val="20"/>
          <w:szCs w:val="20"/>
        </w:rPr>
        <w:tab/>
      </w:r>
      <w:r>
        <w:rPr>
          <w:rFonts w:ascii="Arial" w:eastAsia="Arial" w:hAnsi="Arial" w:cs="Arial"/>
          <w:sz w:val="20"/>
          <w:szCs w:val="20"/>
        </w:rPr>
        <w:t>positive relationships and partnerships</w:t>
      </w:r>
    </w:p>
    <w:p w:rsidR="0023024F" w:rsidRDefault="00C97079">
      <w:pPr>
        <w:shd w:val="clear" w:color="auto" w:fill="FFFFFF"/>
        <w:tabs>
          <w:tab w:val="left" w:pos="1985"/>
        </w:tabs>
        <w:spacing w:after="0"/>
        <w:ind w:left="2268" w:hanging="2268"/>
        <w:jc w:val="both"/>
        <w:rPr>
          <w:rFonts w:ascii="Arial" w:eastAsia="Arial" w:hAnsi="Arial" w:cs="Arial"/>
          <w:sz w:val="20"/>
          <w:szCs w:val="20"/>
        </w:rPr>
      </w:pPr>
      <w:r>
        <w:rPr>
          <w:rFonts w:ascii="Arial" w:eastAsia="Arial" w:hAnsi="Arial" w:cs="Arial"/>
          <w:b/>
          <w:sz w:val="20"/>
          <w:szCs w:val="20"/>
        </w:rPr>
        <w:tab/>
        <w:t>̵</w:t>
      </w:r>
      <w:r>
        <w:rPr>
          <w:rFonts w:ascii="Arial" w:eastAsia="Arial" w:hAnsi="Arial" w:cs="Arial"/>
          <w:b/>
          <w:sz w:val="20"/>
          <w:szCs w:val="20"/>
        </w:rPr>
        <w:tab/>
      </w:r>
      <w:r>
        <w:rPr>
          <w:rFonts w:ascii="Arial" w:eastAsia="Arial" w:hAnsi="Arial" w:cs="Arial"/>
          <w:sz w:val="20"/>
          <w:szCs w:val="20"/>
        </w:rPr>
        <w:t>mutual respect</w:t>
      </w:r>
    </w:p>
    <w:p w:rsidR="0023024F" w:rsidRDefault="00C97079">
      <w:pPr>
        <w:shd w:val="clear" w:color="auto" w:fill="FFFFFF"/>
        <w:tabs>
          <w:tab w:val="left" w:pos="1985"/>
        </w:tabs>
        <w:spacing w:after="0"/>
        <w:ind w:left="2268" w:hanging="2268"/>
        <w:jc w:val="both"/>
        <w:rPr>
          <w:rFonts w:ascii="Arial" w:eastAsia="Arial" w:hAnsi="Arial" w:cs="Arial"/>
          <w:sz w:val="20"/>
          <w:szCs w:val="20"/>
        </w:rPr>
      </w:pPr>
      <w:r>
        <w:rPr>
          <w:rFonts w:ascii="Arial" w:eastAsia="Arial" w:hAnsi="Arial" w:cs="Arial"/>
          <w:b/>
          <w:sz w:val="20"/>
          <w:szCs w:val="20"/>
        </w:rPr>
        <w:tab/>
        <w:t>̵</w:t>
      </w:r>
      <w:r>
        <w:rPr>
          <w:rFonts w:ascii="Arial" w:eastAsia="Arial" w:hAnsi="Arial" w:cs="Arial"/>
          <w:b/>
          <w:sz w:val="20"/>
          <w:szCs w:val="20"/>
        </w:rPr>
        <w:tab/>
      </w:r>
      <w:r>
        <w:rPr>
          <w:rFonts w:ascii="Arial" w:eastAsia="Arial" w:hAnsi="Arial" w:cs="Arial"/>
          <w:sz w:val="20"/>
          <w:szCs w:val="20"/>
        </w:rPr>
        <w:t>flexibility</w:t>
      </w:r>
    </w:p>
    <w:p w:rsidR="0023024F" w:rsidRDefault="00C97079">
      <w:pPr>
        <w:shd w:val="clear" w:color="auto" w:fill="FFFFFF"/>
        <w:tabs>
          <w:tab w:val="left" w:pos="1985"/>
        </w:tabs>
        <w:spacing w:after="0"/>
        <w:ind w:left="2268" w:hanging="2268"/>
        <w:jc w:val="both"/>
        <w:rPr>
          <w:rFonts w:ascii="Arial" w:eastAsia="Arial" w:hAnsi="Arial" w:cs="Arial"/>
          <w:sz w:val="20"/>
          <w:szCs w:val="20"/>
        </w:rPr>
      </w:pPr>
      <w:r>
        <w:rPr>
          <w:rFonts w:ascii="Arial" w:eastAsia="Arial" w:hAnsi="Arial" w:cs="Arial"/>
          <w:b/>
          <w:sz w:val="20"/>
          <w:szCs w:val="20"/>
        </w:rPr>
        <w:tab/>
        <w:t>̵</w:t>
      </w:r>
      <w:r>
        <w:rPr>
          <w:rFonts w:ascii="Arial" w:eastAsia="Arial" w:hAnsi="Arial" w:cs="Arial"/>
          <w:b/>
          <w:sz w:val="20"/>
          <w:szCs w:val="20"/>
        </w:rPr>
        <w:tab/>
      </w:r>
      <w:r>
        <w:rPr>
          <w:rFonts w:ascii="Arial" w:eastAsia="Arial" w:hAnsi="Arial" w:cs="Arial"/>
          <w:sz w:val="20"/>
          <w:szCs w:val="20"/>
        </w:rPr>
        <w:t>lifelong learning which is enjoyable, relevant and individ</w:t>
      </w:r>
      <w:r>
        <w:rPr>
          <w:rFonts w:ascii="Arial" w:eastAsia="Arial" w:hAnsi="Arial" w:cs="Arial"/>
          <w:sz w:val="20"/>
          <w:szCs w:val="20"/>
        </w:rPr>
        <w:t>ualised</w:t>
      </w:r>
    </w:p>
    <w:p w:rsidR="0023024F" w:rsidRDefault="0023024F">
      <w:pPr>
        <w:shd w:val="clear" w:color="auto" w:fill="FFFFFF"/>
        <w:tabs>
          <w:tab w:val="left" w:pos="1985"/>
        </w:tabs>
        <w:spacing w:after="0"/>
        <w:ind w:left="2268" w:hanging="2268"/>
        <w:jc w:val="both"/>
        <w:rPr>
          <w:rFonts w:ascii="Arial" w:eastAsia="Arial" w:hAnsi="Arial" w:cs="Arial"/>
          <w:b/>
          <w:sz w:val="20"/>
          <w:szCs w:val="20"/>
        </w:rPr>
      </w:pPr>
    </w:p>
    <w:p w:rsidR="0023024F" w:rsidRDefault="0023024F">
      <w:pPr>
        <w:shd w:val="clear" w:color="auto" w:fill="FFFFFF"/>
        <w:tabs>
          <w:tab w:val="left" w:pos="1985"/>
        </w:tabs>
        <w:spacing w:after="0"/>
        <w:ind w:left="2268" w:hanging="2268"/>
        <w:jc w:val="both"/>
        <w:rPr>
          <w:rFonts w:ascii="Arial" w:eastAsia="Arial" w:hAnsi="Arial" w:cs="Arial"/>
          <w:b/>
          <w:sz w:val="20"/>
          <w:szCs w:val="20"/>
        </w:rPr>
      </w:pPr>
    </w:p>
    <w:p w:rsidR="0023024F" w:rsidRDefault="00C97079">
      <w:pPr>
        <w:shd w:val="clear" w:color="auto" w:fill="FFFFFF"/>
        <w:tabs>
          <w:tab w:val="left" w:pos="1985"/>
        </w:tabs>
        <w:spacing w:after="0"/>
        <w:ind w:left="2268" w:hanging="2268"/>
        <w:jc w:val="both"/>
        <w:rPr>
          <w:rFonts w:ascii="Arial" w:eastAsia="Arial" w:hAnsi="Arial" w:cs="Arial"/>
          <w:b/>
          <w:sz w:val="20"/>
          <w:szCs w:val="20"/>
        </w:rPr>
      </w:pPr>
      <w:r>
        <w:rPr>
          <w:rFonts w:ascii="Arial" w:eastAsia="Arial" w:hAnsi="Arial" w:cs="Arial"/>
          <w:b/>
          <w:sz w:val="20"/>
          <w:szCs w:val="20"/>
        </w:rPr>
        <w:t>We aim to:</w:t>
      </w:r>
      <w:r>
        <w:rPr>
          <w:rFonts w:ascii="Arial" w:eastAsia="Arial" w:hAnsi="Arial" w:cs="Arial"/>
          <w:b/>
          <w:sz w:val="20"/>
          <w:szCs w:val="20"/>
        </w:rPr>
        <w:tab/>
        <w:t>̵</w:t>
      </w:r>
      <w:r>
        <w:rPr>
          <w:rFonts w:ascii="Arial" w:eastAsia="Arial" w:hAnsi="Arial" w:cs="Arial"/>
          <w:b/>
          <w:sz w:val="20"/>
          <w:szCs w:val="20"/>
        </w:rPr>
        <w:tab/>
      </w:r>
      <w:r>
        <w:rPr>
          <w:rFonts w:ascii="Arial" w:eastAsia="Arial" w:hAnsi="Arial" w:cs="Arial"/>
          <w:sz w:val="20"/>
          <w:szCs w:val="20"/>
        </w:rPr>
        <w:t>ensure a warm, welcoming ethos where everyone is equally valued</w:t>
      </w:r>
    </w:p>
    <w:p w:rsidR="0023024F" w:rsidRDefault="00C97079">
      <w:pPr>
        <w:shd w:val="clear" w:color="auto" w:fill="FFFFFF"/>
        <w:tabs>
          <w:tab w:val="left" w:pos="1985"/>
        </w:tabs>
        <w:spacing w:after="0"/>
        <w:ind w:left="2268" w:hanging="2268"/>
        <w:jc w:val="both"/>
        <w:rPr>
          <w:rFonts w:ascii="Arial" w:eastAsia="Arial" w:hAnsi="Arial" w:cs="Arial"/>
          <w:b/>
          <w:sz w:val="20"/>
          <w:szCs w:val="20"/>
        </w:rPr>
      </w:pPr>
      <w:r>
        <w:rPr>
          <w:rFonts w:ascii="Arial" w:eastAsia="Arial" w:hAnsi="Arial" w:cs="Arial"/>
          <w:b/>
          <w:sz w:val="20"/>
          <w:szCs w:val="20"/>
        </w:rPr>
        <w:tab/>
        <w:t>̵</w:t>
      </w:r>
      <w:r>
        <w:rPr>
          <w:rFonts w:ascii="Arial" w:eastAsia="Arial" w:hAnsi="Arial" w:cs="Arial"/>
          <w:b/>
          <w:sz w:val="20"/>
          <w:szCs w:val="20"/>
        </w:rPr>
        <w:tab/>
      </w:r>
      <w:r>
        <w:rPr>
          <w:rFonts w:ascii="Arial" w:eastAsia="Arial" w:hAnsi="Arial" w:cs="Arial"/>
          <w:sz w:val="20"/>
          <w:szCs w:val="20"/>
        </w:rPr>
        <w:t>develop a resilient community underpinned by positive relationships</w:t>
      </w:r>
    </w:p>
    <w:p w:rsidR="0023024F" w:rsidRDefault="00C97079">
      <w:pPr>
        <w:shd w:val="clear" w:color="auto" w:fill="FFFFFF"/>
        <w:tabs>
          <w:tab w:val="left" w:pos="1985"/>
        </w:tabs>
        <w:spacing w:after="0"/>
        <w:ind w:left="2268" w:hanging="2268"/>
        <w:jc w:val="both"/>
        <w:rPr>
          <w:rFonts w:ascii="Arial" w:eastAsia="Arial" w:hAnsi="Arial" w:cs="Arial"/>
          <w:sz w:val="20"/>
          <w:szCs w:val="20"/>
        </w:rPr>
      </w:pPr>
      <w:r>
        <w:rPr>
          <w:rFonts w:ascii="Arial" w:eastAsia="Arial" w:hAnsi="Arial" w:cs="Arial"/>
          <w:b/>
          <w:sz w:val="20"/>
          <w:szCs w:val="20"/>
        </w:rPr>
        <w:tab/>
        <w:t>̵</w:t>
      </w:r>
      <w:r>
        <w:rPr>
          <w:rFonts w:ascii="Arial" w:eastAsia="Arial" w:hAnsi="Arial" w:cs="Arial"/>
          <w:b/>
          <w:sz w:val="20"/>
          <w:szCs w:val="20"/>
        </w:rPr>
        <w:tab/>
      </w:r>
      <w:r>
        <w:rPr>
          <w:rFonts w:ascii="Arial" w:eastAsia="Arial" w:hAnsi="Arial" w:cs="Arial"/>
          <w:sz w:val="20"/>
          <w:szCs w:val="20"/>
        </w:rPr>
        <w:t>provide a relevant, enjoyable and appropriate curriculum to meet individualised need</w:t>
      </w:r>
    </w:p>
    <w:p w:rsidR="0023024F" w:rsidRDefault="00C97079">
      <w:pPr>
        <w:shd w:val="clear" w:color="auto" w:fill="FFFFFF"/>
        <w:tabs>
          <w:tab w:val="left" w:pos="1985"/>
        </w:tabs>
        <w:spacing w:after="0"/>
        <w:ind w:left="2268" w:hanging="2268"/>
        <w:jc w:val="both"/>
        <w:rPr>
          <w:rFonts w:ascii="Arial" w:eastAsia="Arial" w:hAnsi="Arial" w:cs="Arial"/>
          <w:sz w:val="20"/>
          <w:szCs w:val="20"/>
        </w:rPr>
      </w:pPr>
      <w:r>
        <w:rPr>
          <w:rFonts w:ascii="Arial" w:eastAsia="Arial" w:hAnsi="Arial" w:cs="Arial"/>
          <w:b/>
          <w:sz w:val="20"/>
          <w:szCs w:val="20"/>
        </w:rPr>
        <w:tab/>
        <w:t>̵</w:t>
      </w:r>
      <w:r>
        <w:rPr>
          <w:rFonts w:ascii="Arial" w:eastAsia="Arial" w:hAnsi="Arial" w:cs="Arial"/>
          <w:b/>
          <w:sz w:val="20"/>
          <w:szCs w:val="20"/>
        </w:rPr>
        <w:tab/>
      </w:r>
      <w:r>
        <w:rPr>
          <w:rFonts w:ascii="Arial" w:eastAsia="Arial" w:hAnsi="Arial" w:cs="Arial"/>
          <w:sz w:val="20"/>
          <w:szCs w:val="20"/>
        </w:rPr>
        <w:t>build t</w:t>
      </w:r>
      <w:r>
        <w:rPr>
          <w:rFonts w:ascii="Arial" w:eastAsia="Arial" w:hAnsi="Arial" w:cs="Arial"/>
          <w:sz w:val="20"/>
          <w:szCs w:val="20"/>
        </w:rPr>
        <w:t>he skills needed for future learning, life and work</w:t>
      </w:r>
    </w:p>
    <w:p w:rsidR="0023024F" w:rsidRDefault="0023024F">
      <w:pPr>
        <w:spacing w:after="0" w:line="276" w:lineRule="auto"/>
        <w:jc w:val="both"/>
        <w:rPr>
          <w:rFonts w:ascii="Arial" w:eastAsia="Arial" w:hAnsi="Arial" w:cs="Arial"/>
          <w:sz w:val="20"/>
          <w:szCs w:val="20"/>
        </w:rPr>
      </w:pPr>
    </w:p>
    <w:p w:rsidR="0023024F" w:rsidRDefault="0023024F">
      <w:pPr>
        <w:spacing w:after="0" w:line="276" w:lineRule="auto"/>
        <w:jc w:val="both"/>
        <w:rPr>
          <w:rFonts w:ascii="Arial" w:eastAsia="Arial" w:hAnsi="Arial" w:cs="Arial"/>
          <w:sz w:val="20"/>
          <w:szCs w:val="20"/>
        </w:rPr>
      </w:pPr>
    </w:p>
    <w:p w:rsidR="0023024F" w:rsidRDefault="00C97079">
      <w:pPr>
        <w:spacing w:after="0" w:line="276" w:lineRule="auto"/>
        <w:jc w:val="both"/>
        <w:rPr>
          <w:rFonts w:ascii="Arial" w:eastAsia="Arial" w:hAnsi="Arial" w:cs="Arial"/>
          <w:sz w:val="20"/>
          <w:szCs w:val="20"/>
        </w:rPr>
      </w:pPr>
      <w:r>
        <w:rPr>
          <w:rFonts w:ascii="Arial" w:eastAsia="Arial" w:hAnsi="Arial" w:cs="Arial"/>
          <w:sz w:val="20"/>
          <w:szCs w:val="20"/>
        </w:rPr>
        <w:t xml:space="preserve">The Service improves outcomes for children/YP by offering support, capacity building, training, targeted planning and direct work for some, and the provision of off-site placements for the small number </w:t>
      </w:r>
      <w:r>
        <w:rPr>
          <w:rFonts w:ascii="Arial" w:eastAsia="Arial" w:hAnsi="Arial" w:cs="Arial"/>
          <w:sz w:val="20"/>
          <w:szCs w:val="20"/>
        </w:rPr>
        <w:t>of children/YP with the highest level of need.  Small group education is offered in Millhall Base for 10 primary aged children and in Chartershall Base for 18 secondary aged young people.</w:t>
      </w:r>
    </w:p>
    <w:p w:rsidR="0023024F" w:rsidRDefault="0023024F">
      <w:pPr>
        <w:spacing w:after="0" w:line="276" w:lineRule="auto"/>
        <w:jc w:val="both"/>
        <w:rPr>
          <w:rFonts w:ascii="Arial" w:eastAsia="Arial" w:hAnsi="Arial" w:cs="Arial"/>
          <w:sz w:val="20"/>
          <w:szCs w:val="20"/>
        </w:rPr>
      </w:pPr>
    </w:p>
    <w:p w:rsidR="0023024F" w:rsidRDefault="00C97079">
      <w:pPr>
        <w:spacing w:after="0" w:line="276" w:lineRule="auto"/>
        <w:jc w:val="both"/>
        <w:rPr>
          <w:rFonts w:ascii="Arial" w:eastAsia="Arial" w:hAnsi="Arial" w:cs="Arial"/>
          <w:sz w:val="20"/>
          <w:szCs w:val="20"/>
        </w:rPr>
      </w:pPr>
      <w:r>
        <w:rPr>
          <w:rFonts w:ascii="Arial" w:eastAsia="Arial" w:hAnsi="Arial" w:cs="Arial"/>
          <w:sz w:val="20"/>
          <w:szCs w:val="20"/>
        </w:rPr>
        <w:t>The multi-disciplinary staff team consists of 9.8 Teachers, 2 Admin staff, 10 Support for Learning Assistants (SLAs), 9 Inclusion Support Workers (ISWs)  and 3 Sports Inclusion Support Workers (ISWs).  The team is led by the Head Teacher, 4 Principal Teach</w:t>
      </w:r>
      <w:r>
        <w:rPr>
          <w:rFonts w:ascii="Arial" w:eastAsia="Arial" w:hAnsi="Arial" w:cs="Arial"/>
          <w:sz w:val="20"/>
          <w:szCs w:val="20"/>
        </w:rPr>
        <w:t xml:space="preserve">ers and the Inclusion Support Worker Team Leader. </w:t>
      </w:r>
    </w:p>
    <w:p w:rsidR="0023024F" w:rsidRDefault="0023024F">
      <w:pPr>
        <w:spacing w:after="0" w:line="276" w:lineRule="auto"/>
        <w:jc w:val="both"/>
        <w:rPr>
          <w:rFonts w:ascii="Arial" w:eastAsia="Arial" w:hAnsi="Arial" w:cs="Arial"/>
          <w:color w:val="FF0000"/>
          <w:sz w:val="20"/>
          <w:szCs w:val="20"/>
        </w:rPr>
      </w:pPr>
    </w:p>
    <w:p w:rsidR="0023024F" w:rsidRDefault="0023024F">
      <w:pPr>
        <w:spacing w:after="0"/>
        <w:jc w:val="both"/>
        <w:rPr>
          <w:rFonts w:ascii="Arial" w:eastAsia="Arial" w:hAnsi="Arial" w:cs="Arial"/>
          <w:b/>
          <w:sz w:val="20"/>
          <w:szCs w:val="20"/>
        </w:rPr>
      </w:pPr>
    </w:p>
    <w:p w:rsidR="0023024F" w:rsidRDefault="00C97079">
      <w:pPr>
        <w:spacing w:after="0"/>
        <w:jc w:val="both"/>
        <w:rPr>
          <w:rFonts w:ascii="Arial" w:eastAsia="Arial" w:hAnsi="Arial" w:cs="Arial"/>
          <w:b/>
          <w:sz w:val="20"/>
          <w:szCs w:val="20"/>
        </w:rPr>
      </w:pPr>
      <w:r>
        <w:rPr>
          <w:rFonts w:ascii="Arial" w:eastAsia="Arial" w:hAnsi="Arial" w:cs="Arial"/>
          <w:b/>
          <w:sz w:val="20"/>
          <w:szCs w:val="20"/>
        </w:rPr>
        <w:t xml:space="preserve">Trauma Informed Approach </w:t>
      </w:r>
    </w:p>
    <w:p w:rsidR="0023024F" w:rsidRDefault="0023024F">
      <w:pPr>
        <w:spacing w:after="0"/>
        <w:jc w:val="both"/>
        <w:rPr>
          <w:rFonts w:ascii="Arial" w:eastAsia="Arial" w:hAnsi="Arial" w:cs="Arial"/>
          <w:b/>
          <w:sz w:val="20"/>
          <w:szCs w:val="20"/>
        </w:rPr>
      </w:pPr>
    </w:p>
    <w:p w:rsidR="0023024F" w:rsidRDefault="00C97079">
      <w:pPr>
        <w:spacing w:after="0"/>
        <w:jc w:val="both"/>
        <w:rPr>
          <w:rFonts w:ascii="Arial" w:eastAsia="Arial" w:hAnsi="Arial" w:cs="Arial"/>
          <w:b/>
          <w:sz w:val="20"/>
          <w:szCs w:val="20"/>
        </w:rPr>
      </w:pPr>
      <w:r>
        <w:rPr>
          <w:rFonts w:ascii="Arial" w:eastAsia="Arial" w:hAnsi="Arial" w:cs="Arial"/>
          <w:sz w:val="20"/>
          <w:szCs w:val="20"/>
        </w:rPr>
        <w:t>The service is becoming increasingly well known for its work in Trauma Informed Practice.  As a result we were invited to participate and contribute to a national Equity and Ca</w:t>
      </w:r>
      <w:r>
        <w:rPr>
          <w:rFonts w:ascii="Arial" w:eastAsia="Arial" w:hAnsi="Arial" w:cs="Arial"/>
          <w:sz w:val="20"/>
          <w:szCs w:val="20"/>
        </w:rPr>
        <w:t xml:space="preserve">re Experienced Child and Young People webinar with Education Scotland in June 2021. </w:t>
      </w:r>
      <w:r>
        <w:rPr>
          <w:color w:val="FF0000"/>
        </w:rPr>
        <w:t xml:space="preserve">   </w:t>
      </w:r>
      <w:r>
        <w:rPr>
          <w:b/>
          <w:color w:val="FF0000"/>
        </w:rPr>
        <w:t xml:space="preserve">     </w:t>
      </w:r>
      <w:r>
        <w:br w:type="page"/>
      </w:r>
    </w:p>
    <w:p w:rsidR="0023024F" w:rsidRDefault="0023024F">
      <w:pPr>
        <w:spacing w:after="0"/>
        <w:jc w:val="both"/>
        <w:rPr>
          <w:rFonts w:ascii="Arial" w:eastAsia="Arial" w:hAnsi="Arial" w:cs="Arial"/>
          <w:b/>
          <w:sz w:val="20"/>
          <w:szCs w:val="20"/>
        </w:rPr>
      </w:pPr>
    </w:p>
    <w:p w:rsidR="0023024F" w:rsidRDefault="00C97079">
      <w:pPr>
        <w:spacing w:after="0"/>
        <w:jc w:val="both"/>
        <w:rPr>
          <w:rFonts w:ascii="Arial" w:eastAsia="Arial" w:hAnsi="Arial" w:cs="Arial"/>
          <w:b/>
          <w:sz w:val="20"/>
          <w:szCs w:val="20"/>
        </w:rPr>
      </w:pPr>
      <w:r>
        <w:rPr>
          <w:rFonts w:ascii="Arial" w:eastAsia="Arial" w:hAnsi="Arial" w:cs="Arial"/>
          <w:b/>
          <w:sz w:val="20"/>
          <w:szCs w:val="20"/>
        </w:rPr>
        <w:t xml:space="preserve">The Standards and Quality report 2020-21 should be seen in context of the COVID-19 global pandemic.  </w:t>
      </w:r>
    </w:p>
    <w:p w:rsidR="0023024F" w:rsidRDefault="0023024F">
      <w:pPr>
        <w:spacing w:after="0"/>
        <w:jc w:val="both"/>
        <w:rPr>
          <w:rFonts w:ascii="Arial" w:eastAsia="Arial" w:hAnsi="Arial" w:cs="Arial"/>
          <w:b/>
          <w:sz w:val="20"/>
          <w:szCs w:val="20"/>
        </w:rPr>
      </w:pPr>
    </w:p>
    <w:p w:rsidR="0023024F" w:rsidRDefault="00C97079">
      <w:pPr>
        <w:spacing w:after="0"/>
        <w:jc w:val="both"/>
        <w:rPr>
          <w:rFonts w:ascii="Arial" w:eastAsia="Arial" w:hAnsi="Arial" w:cs="Arial"/>
          <w:sz w:val="20"/>
          <w:szCs w:val="20"/>
        </w:rPr>
      </w:pPr>
      <w:r>
        <w:rPr>
          <w:rFonts w:ascii="Arial" w:eastAsia="Arial" w:hAnsi="Arial" w:cs="Arial"/>
          <w:sz w:val="20"/>
          <w:szCs w:val="20"/>
        </w:rPr>
        <w:t>This has been an exceptional school session as a result of</w:t>
      </w:r>
      <w:r>
        <w:rPr>
          <w:rFonts w:ascii="Arial" w:eastAsia="Arial" w:hAnsi="Arial" w:cs="Arial"/>
          <w:sz w:val="20"/>
          <w:szCs w:val="20"/>
        </w:rPr>
        <w:t xml:space="preserve"> the pandemic.  The curriculum and working practices of SISS have had to radically change to meet the new needs presented by our children/YP, their families, our staff group and schools.  While we have had no cases of COVID within the service, throughout t</w:t>
      </w:r>
      <w:r>
        <w:rPr>
          <w:rFonts w:ascii="Arial" w:eastAsia="Arial" w:hAnsi="Arial" w:cs="Arial"/>
          <w:sz w:val="20"/>
          <w:szCs w:val="20"/>
        </w:rPr>
        <w:t>he year there has been considerable disruption due to staff and pupils being tested or self isolating having been in contact with others who had tested positive.</w:t>
      </w:r>
    </w:p>
    <w:p w:rsidR="0023024F" w:rsidRDefault="0023024F">
      <w:pPr>
        <w:spacing w:after="0"/>
        <w:jc w:val="both"/>
        <w:rPr>
          <w:rFonts w:ascii="Arial" w:eastAsia="Arial" w:hAnsi="Arial" w:cs="Arial"/>
          <w:b/>
          <w:color w:val="FF0000"/>
          <w:sz w:val="20"/>
          <w:szCs w:val="20"/>
        </w:rPr>
      </w:pPr>
    </w:p>
    <w:p w:rsidR="0023024F" w:rsidRDefault="00C97079">
      <w:pPr>
        <w:spacing w:after="0"/>
        <w:jc w:val="both"/>
        <w:rPr>
          <w:rFonts w:ascii="Arial" w:eastAsia="Arial" w:hAnsi="Arial" w:cs="Arial"/>
          <w:sz w:val="20"/>
          <w:szCs w:val="20"/>
        </w:rPr>
      </w:pPr>
      <w:r>
        <w:rPr>
          <w:rFonts w:ascii="Arial" w:eastAsia="Arial" w:hAnsi="Arial" w:cs="Arial"/>
          <w:sz w:val="20"/>
          <w:szCs w:val="20"/>
        </w:rPr>
        <w:t>It is clear that school closures in session 2019 - 2020 as a result of the Pandemic, had a si</w:t>
      </w:r>
      <w:r>
        <w:rPr>
          <w:rFonts w:ascii="Arial" w:eastAsia="Arial" w:hAnsi="Arial" w:cs="Arial"/>
          <w:sz w:val="20"/>
          <w:szCs w:val="20"/>
        </w:rPr>
        <w:t xml:space="preserve">gnificant detrimental effect on the wellbeing of our children/YP and their families.  It was therefore considered important to continue provision for our vulnerable pupils in the event of further school closures. </w:t>
      </w:r>
    </w:p>
    <w:p w:rsidR="0023024F" w:rsidRDefault="0023024F">
      <w:pPr>
        <w:spacing w:after="0"/>
        <w:jc w:val="both"/>
        <w:rPr>
          <w:rFonts w:ascii="Arial" w:eastAsia="Arial" w:hAnsi="Arial" w:cs="Arial"/>
          <w:sz w:val="20"/>
          <w:szCs w:val="20"/>
        </w:rPr>
      </w:pPr>
    </w:p>
    <w:p w:rsidR="0023024F" w:rsidRDefault="00C97079">
      <w:pPr>
        <w:spacing w:after="0"/>
        <w:jc w:val="both"/>
        <w:rPr>
          <w:rFonts w:ascii="Arial" w:eastAsia="Arial" w:hAnsi="Arial" w:cs="Arial"/>
          <w:sz w:val="20"/>
          <w:szCs w:val="20"/>
        </w:rPr>
      </w:pPr>
      <w:r>
        <w:rPr>
          <w:rFonts w:ascii="Arial" w:eastAsia="Arial" w:hAnsi="Arial" w:cs="Arial"/>
          <w:sz w:val="20"/>
          <w:szCs w:val="20"/>
        </w:rPr>
        <w:t>Strenuous efforts were made to ensure access to learning for all pupils.  In September, pupils were provided with chromebooks and all staff were given laptops and received in-house training to deliver on-line learning.</w:t>
      </w:r>
    </w:p>
    <w:p w:rsidR="0023024F" w:rsidRDefault="0023024F">
      <w:pPr>
        <w:spacing w:after="0"/>
        <w:jc w:val="both"/>
        <w:rPr>
          <w:rFonts w:ascii="Arial" w:eastAsia="Arial" w:hAnsi="Arial" w:cs="Arial"/>
          <w:sz w:val="20"/>
          <w:szCs w:val="20"/>
        </w:rPr>
      </w:pPr>
    </w:p>
    <w:p w:rsidR="0023024F" w:rsidRDefault="00C97079">
      <w:pPr>
        <w:spacing w:after="0"/>
        <w:jc w:val="both"/>
        <w:rPr>
          <w:rFonts w:ascii="Arial" w:eastAsia="Arial" w:hAnsi="Arial" w:cs="Arial"/>
          <w:sz w:val="20"/>
          <w:szCs w:val="20"/>
        </w:rPr>
      </w:pPr>
      <w:r>
        <w:rPr>
          <w:rFonts w:ascii="Arial" w:eastAsia="Arial" w:hAnsi="Arial" w:cs="Arial"/>
          <w:sz w:val="20"/>
          <w:szCs w:val="20"/>
        </w:rPr>
        <w:t>Pupils began to use chromebooks in c</w:t>
      </w:r>
      <w:r>
        <w:rPr>
          <w:rFonts w:ascii="Arial" w:eastAsia="Arial" w:hAnsi="Arial" w:cs="Arial"/>
          <w:sz w:val="20"/>
          <w:szCs w:val="20"/>
        </w:rPr>
        <w:t xml:space="preserve">lass and were given training on how to access learning remotely. </w:t>
      </w:r>
    </w:p>
    <w:p w:rsidR="0023024F" w:rsidRDefault="0023024F">
      <w:pPr>
        <w:spacing w:after="0"/>
        <w:jc w:val="both"/>
        <w:rPr>
          <w:rFonts w:ascii="Arial" w:eastAsia="Arial" w:hAnsi="Arial" w:cs="Arial"/>
          <w:sz w:val="20"/>
          <w:szCs w:val="20"/>
        </w:rPr>
      </w:pPr>
    </w:p>
    <w:p w:rsidR="0023024F" w:rsidRDefault="00C97079">
      <w:pPr>
        <w:spacing w:after="0"/>
        <w:jc w:val="both"/>
        <w:rPr>
          <w:rFonts w:ascii="Arial" w:eastAsia="Arial" w:hAnsi="Arial" w:cs="Arial"/>
          <w:sz w:val="20"/>
          <w:szCs w:val="20"/>
        </w:rPr>
      </w:pPr>
      <w:r>
        <w:rPr>
          <w:rFonts w:ascii="Arial" w:eastAsia="Arial" w:hAnsi="Arial" w:cs="Arial"/>
          <w:sz w:val="20"/>
          <w:szCs w:val="20"/>
        </w:rPr>
        <w:t>In order to provide a COVID safe environment, prior to the start of session, robust risk assessments were developed and considerable adaptations to the work of SISS were made.  Two distinct</w:t>
      </w:r>
      <w:r>
        <w:rPr>
          <w:rFonts w:ascii="Arial" w:eastAsia="Arial" w:hAnsi="Arial" w:cs="Arial"/>
          <w:sz w:val="20"/>
          <w:szCs w:val="20"/>
        </w:rPr>
        <w:t xml:space="preserve"> staff bubbles were created with MIllhall and Chartershall becoming separate cohorts. </w:t>
      </w:r>
    </w:p>
    <w:p w:rsidR="0023024F" w:rsidRDefault="0023024F">
      <w:pPr>
        <w:spacing w:after="0"/>
        <w:jc w:val="both"/>
        <w:rPr>
          <w:rFonts w:ascii="Arial" w:eastAsia="Arial" w:hAnsi="Arial" w:cs="Arial"/>
          <w:sz w:val="20"/>
          <w:szCs w:val="20"/>
        </w:rPr>
      </w:pPr>
    </w:p>
    <w:p w:rsidR="0023024F" w:rsidRDefault="00C97079">
      <w:pPr>
        <w:spacing w:after="0"/>
        <w:jc w:val="both"/>
        <w:rPr>
          <w:rFonts w:ascii="Arial" w:eastAsia="Arial" w:hAnsi="Arial" w:cs="Arial"/>
          <w:sz w:val="20"/>
          <w:szCs w:val="20"/>
        </w:rPr>
      </w:pPr>
      <w:r>
        <w:rPr>
          <w:rFonts w:ascii="Arial" w:eastAsia="Arial" w:hAnsi="Arial" w:cs="Arial"/>
          <w:sz w:val="20"/>
          <w:szCs w:val="20"/>
        </w:rPr>
        <w:t>Adaptations were made to the environment with most of the furniture, equipment and all of the soft furnishings removed from both bases.  Class sizes were reduced, limit</w:t>
      </w:r>
      <w:r>
        <w:rPr>
          <w:rFonts w:ascii="Arial" w:eastAsia="Arial" w:hAnsi="Arial" w:cs="Arial"/>
          <w:sz w:val="20"/>
          <w:szCs w:val="20"/>
        </w:rPr>
        <w:t>ing numbers in spaces. Children/YP were timetabled to stay in one space throughout the day including breaks and lunchtimes.  The curriculum was adapted with the removal of all activities outwith the base and all mainstream inclusion ceased.  All PE and spo</w:t>
      </w:r>
      <w:r>
        <w:rPr>
          <w:rFonts w:ascii="Arial" w:eastAsia="Arial" w:hAnsi="Arial" w:cs="Arial"/>
          <w:sz w:val="20"/>
          <w:szCs w:val="20"/>
        </w:rPr>
        <w:t>rts sessions began to take place outside.</w:t>
      </w:r>
    </w:p>
    <w:p w:rsidR="0023024F" w:rsidRDefault="0023024F">
      <w:pPr>
        <w:spacing w:after="0"/>
        <w:jc w:val="both"/>
        <w:rPr>
          <w:rFonts w:ascii="Arial" w:eastAsia="Arial" w:hAnsi="Arial" w:cs="Arial"/>
          <w:sz w:val="20"/>
          <w:szCs w:val="20"/>
        </w:rPr>
      </w:pPr>
    </w:p>
    <w:p w:rsidR="0023024F" w:rsidRDefault="00C97079">
      <w:pPr>
        <w:spacing w:after="0"/>
        <w:jc w:val="both"/>
        <w:rPr>
          <w:rFonts w:ascii="Arial" w:eastAsia="Arial" w:hAnsi="Arial" w:cs="Arial"/>
          <w:sz w:val="20"/>
          <w:szCs w:val="20"/>
        </w:rPr>
      </w:pPr>
      <w:r>
        <w:rPr>
          <w:rFonts w:ascii="Arial" w:eastAsia="Arial" w:hAnsi="Arial" w:cs="Arial"/>
          <w:sz w:val="20"/>
          <w:szCs w:val="20"/>
        </w:rPr>
        <w:t>The staff workbase moved to the school hall and the ISW team was disaggregated, some joined the Millhall bubble, some in Chartershall and some were home based.</w:t>
      </w:r>
    </w:p>
    <w:p w:rsidR="0023024F" w:rsidRDefault="0023024F">
      <w:pPr>
        <w:spacing w:after="0"/>
        <w:jc w:val="both"/>
        <w:rPr>
          <w:rFonts w:ascii="Arial" w:eastAsia="Arial" w:hAnsi="Arial" w:cs="Arial"/>
          <w:sz w:val="20"/>
          <w:szCs w:val="20"/>
        </w:rPr>
      </w:pPr>
    </w:p>
    <w:p w:rsidR="0023024F" w:rsidRDefault="00C97079">
      <w:pPr>
        <w:spacing w:after="0"/>
        <w:jc w:val="both"/>
        <w:rPr>
          <w:rFonts w:ascii="Arial" w:eastAsia="Arial" w:hAnsi="Arial" w:cs="Arial"/>
          <w:sz w:val="20"/>
          <w:szCs w:val="20"/>
        </w:rPr>
      </w:pPr>
      <w:r>
        <w:rPr>
          <w:rFonts w:ascii="Arial" w:eastAsia="Arial" w:hAnsi="Arial" w:cs="Arial"/>
          <w:sz w:val="20"/>
          <w:szCs w:val="20"/>
        </w:rPr>
        <w:t>At the start of the session, the advice from the Cou</w:t>
      </w:r>
      <w:r>
        <w:rPr>
          <w:rFonts w:ascii="Arial" w:eastAsia="Arial" w:hAnsi="Arial" w:cs="Arial"/>
          <w:sz w:val="20"/>
          <w:szCs w:val="20"/>
        </w:rPr>
        <w:t xml:space="preserve">ncil was that outreach work should not take place.  By October, we had developed guidance where we could re-establish work with schools while observing strict COVID Risk Assessments.  </w:t>
      </w:r>
    </w:p>
    <w:p w:rsidR="0023024F" w:rsidRDefault="0023024F">
      <w:pPr>
        <w:spacing w:after="0"/>
        <w:jc w:val="both"/>
        <w:rPr>
          <w:rFonts w:ascii="Arial" w:eastAsia="Arial" w:hAnsi="Arial" w:cs="Arial"/>
          <w:sz w:val="20"/>
          <w:szCs w:val="20"/>
        </w:rPr>
      </w:pPr>
    </w:p>
    <w:p w:rsidR="0023024F" w:rsidRDefault="00C97079">
      <w:pPr>
        <w:spacing w:after="0"/>
        <w:jc w:val="both"/>
        <w:rPr>
          <w:rFonts w:ascii="Arial" w:eastAsia="Arial" w:hAnsi="Arial" w:cs="Arial"/>
          <w:sz w:val="20"/>
          <w:szCs w:val="20"/>
        </w:rPr>
      </w:pPr>
      <w:r>
        <w:rPr>
          <w:rFonts w:ascii="Arial" w:eastAsia="Arial" w:hAnsi="Arial" w:cs="Arial"/>
          <w:sz w:val="20"/>
          <w:szCs w:val="20"/>
        </w:rPr>
        <w:t xml:space="preserve">Our outreach teacher continued to support schools virtually and three </w:t>
      </w:r>
      <w:r>
        <w:rPr>
          <w:rFonts w:ascii="Arial" w:eastAsia="Arial" w:hAnsi="Arial" w:cs="Arial"/>
          <w:sz w:val="20"/>
          <w:szCs w:val="20"/>
        </w:rPr>
        <w:t>ISWs worked with individual children in one school each day with a maximum of two schools in a week.  The ISW team delivered groupwork programmes, both in person and virtually throughout the session.</w:t>
      </w:r>
    </w:p>
    <w:p w:rsidR="0023024F" w:rsidRDefault="0023024F">
      <w:pPr>
        <w:spacing w:after="0"/>
        <w:jc w:val="both"/>
        <w:rPr>
          <w:rFonts w:ascii="Arial" w:eastAsia="Arial" w:hAnsi="Arial" w:cs="Arial"/>
          <w:sz w:val="20"/>
          <w:szCs w:val="20"/>
        </w:rPr>
      </w:pPr>
    </w:p>
    <w:p w:rsidR="0023024F" w:rsidRDefault="00C97079">
      <w:pPr>
        <w:spacing w:after="0"/>
        <w:jc w:val="both"/>
        <w:rPr>
          <w:rFonts w:ascii="Arial" w:eastAsia="Arial" w:hAnsi="Arial" w:cs="Arial"/>
          <w:sz w:val="20"/>
          <w:szCs w:val="20"/>
        </w:rPr>
      </w:pPr>
      <w:r>
        <w:rPr>
          <w:rFonts w:ascii="Arial" w:eastAsia="Arial" w:hAnsi="Arial" w:cs="Arial"/>
          <w:sz w:val="20"/>
          <w:szCs w:val="20"/>
        </w:rPr>
        <w:t>In addition, face to face staff training continued to be delivered to mainstream schools throughout the pandemic to provide the support required.</w:t>
      </w:r>
    </w:p>
    <w:p w:rsidR="0023024F" w:rsidRDefault="0023024F">
      <w:pPr>
        <w:spacing w:after="0"/>
        <w:jc w:val="both"/>
        <w:rPr>
          <w:rFonts w:ascii="Arial" w:eastAsia="Arial" w:hAnsi="Arial" w:cs="Arial"/>
          <w:sz w:val="20"/>
          <w:szCs w:val="20"/>
        </w:rPr>
      </w:pPr>
    </w:p>
    <w:p w:rsidR="0023024F" w:rsidRDefault="00C97079">
      <w:pPr>
        <w:spacing w:after="0"/>
        <w:jc w:val="both"/>
        <w:rPr>
          <w:rFonts w:ascii="Arial" w:eastAsia="Arial" w:hAnsi="Arial" w:cs="Arial"/>
          <w:sz w:val="20"/>
          <w:szCs w:val="20"/>
        </w:rPr>
      </w:pPr>
      <w:r>
        <w:rPr>
          <w:rFonts w:ascii="Arial" w:eastAsia="Arial" w:hAnsi="Arial" w:cs="Arial"/>
          <w:sz w:val="20"/>
          <w:szCs w:val="20"/>
        </w:rPr>
        <w:t xml:space="preserve">When schools closed for a second time in January 2021 during the second national lockdown, we consulted with </w:t>
      </w:r>
      <w:r>
        <w:rPr>
          <w:rFonts w:ascii="Arial" w:eastAsia="Arial" w:hAnsi="Arial" w:cs="Arial"/>
          <w:sz w:val="20"/>
          <w:szCs w:val="20"/>
        </w:rPr>
        <w:t xml:space="preserve"> our parents who were asked if they wanted their child/YP to learn remotely or to continue to attend school.  90% of pupils continued to attend school while the others learned remotely and were visited at least twice a week during this period.</w:t>
      </w:r>
    </w:p>
    <w:p w:rsidR="0023024F" w:rsidRDefault="0023024F">
      <w:pPr>
        <w:spacing w:after="0"/>
        <w:jc w:val="both"/>
        <w:rPr>
          <w:rFonts w:ascii="Arial" w:eastAsia="Arial" w:hAnsi="Arial" w:cs="Arial"/>
          <w:sz w:val="20"/>
          <w:szCs w:val="20"/>
        </w:rPr>
      </w:pPr>
    </w:p>
    <w:p w:rsidR="0023024F" w:rsidRDefault="00C97079">
      <w:pPr>
        <w:spacing w:after="0" w:line="276" w:lineRule="auto"/>
        <w:jc w:val="both"/>
        <w:rPr>
          <w:rFonts w:ascii="Arial" w:eastAsia="Arial" w:hAnsi="Arial" w:cs="Arial"/>
          <w:sz w:val="20"/>
          <w:szCs w:val="20"/>
        </w:rPr>
      </w:pPr>
      <w:r>
        <w:rPr>
          <w:rFonts w:ascii="Arial" w:eastAsia="Arial" w:hAnsi="Arial" w:cs="Arial"/>
          <w:sz w:val="20"/>
          <w:szCs w:val="20"/>
        </w:rPr>
        <w:t>The Service</w:t>
      </w:r>
      <w:r>
        <w:rPr>
          <w:rFonts w:ascii="Arial" w:eastAsia="Arial" w:hAnsi="Arial" w:cs="Arial"/>
          <w:sz w:val="20"/>
          <w:szCs w:val="20"/>
        </w:rPr>
        <w:t xml:space="preserve"> met with HMIe in February 2021 as part of Education Scotland’s review of Scottish Education response to the COVID pandemic.  </w:t>
      </w:r>
    </w:p>
    <w:p w:rsidR="0023024F" w:rsidRDefault="0023024F">
      <w:pPr>
        <w:spacing w:after="0" w:line="276" w:lineRule="auto"/>
        <w:jc w:val="both"/>
        <w:rPr>
          <w:rFonts w:ascii="Arial" w:eastAsia="Arial" w:hAnsi="Arial" w:cs="Arial"/>
          <w:sz w:val="20"/>
          <w:szCs w:val="20"/>
        </w:rPr>
      </w:pPr>
    </w:p>
    <w:p w:rsidR="0023024F" w:rsidRDefault="00C97079">
      <w:pPr>
        <w:spacing w:after="0" w:line="276" w:lineRule="auto"/>
        <w:jc w:val="both"/>
        <w:rPr>
          <w:rFonts w:ascii="Arial" w:eastAsia="Arial" w:hAnsi="Arial" w:cs="Arial"/>
          <w:sz w:val="20"/>
          <w:szCs w:val="20"/>
        </w:rPr>
      </w:pPr>
      <w:r>
        <w:rPr>
          <w:rFonts w:ascii="Arial" w:eastAsia="Arial" w:hAnsi="Arial" w:cs="Arial"/>
          <w:sz w:val="20"/>
          <w:szCs w:val="20"/>
        </w:rPr>
        <w:t>In addition, following the Service visit by HMIe in February 2020 as part of the National Thematic Inspection on Family Learning</w:t>
      </w:r>
      <w:r>
        <w:rPr>
          <w:rFonts w:ascii="Arial" w:eastAsia="Arial" w:hAnsi="Arial" w:cs="Arial"/>
          <w:sz w:val="20"/>
          <w:szCs w:val="20"/>
        </w:rPr>
        <w:t xml:space="preserve">, a further meeting took place with HMIe and the work of the Service was then featured as an area of good practice with a case study in the subsequent report on Family Learning. </w:t>
      </w:r>
    </w:p>
    <w:p w:rsidR="0023024F" w:rsidRDefault="0023024F">
      <w:pPr>
        <w:spacing w:after="0" w:line="276" w:lineRule="auto"/>
        <w:jc w:val="both"/>
        <w:rPr>
          <w:rFonts w:ascii="Arial" w:eastAsia="Arial" w:hAnsi="Arial" w:cs="Arial"/>
          <w:sz w:val="20"/>
          <w:szCs w:val="20"/>
        </w:rPr>
      </w:pPr>
    </w:p>
    <w:p w:rsidR="0023024F" w:rsidRDefault="00C97079">
      <w:pPr>
        <w:spacing w:after="0" w:line="276" w:lineRule="auto"/>
        <w:ind w:right="124"/>
        <w:jc w:val="both"/>
        <w:rPr>
          <w:rFonts w:ascii="Arial" w:eastAsia="Arial" w:hAnsi="Arial" w:cs="Arial"/>
          <w:sz w:val="20"/>
          <w:szCs w:val="20"/>
        </w:rPr>
      </w:pPr>
      <w:r>
        <w:rPr>
          <w:rFonts w:ascii="Arial" w:eastAsia="Arial" w:hAnsi="Arial" w:cs="Arial"/>
          <w:sz w:val="20"/>
          <w:szCs w:val="20"/>
        </w:rPr>
        <w:lastRenderedPageBreak/>
        <w:t xml:space="preserve">We have worked even more closely with our families since the pandemic began </w:t>
      </w:r>
      <w:r>
        <w:rPr>
          <w:rFonts w:ascii="Arial" w:eastAsia="Arial" w:hAnsi="Arial" w:cs="Arial"/>
          <w:sz w:val="20"/>
          <w:szCs w:val="20"/>
        </w:rPr>
        <w:t>and as a result our relationships have strengthened further.  Following consultation it was clear our parents/carers were overwhelmingly appreciative of the work being done by the Service.</w:t>
      </w:r>
    </w:p>
    <w:p w:rsidR="0023024F" w:rsidRDefault="0023024F">
      <w:pPr>
        <w:spacing w:after="0" w:line="276" w:lineRule="auto"/>
        <w:ind w:right="124"/>
        <w:jc w:val="both"/>
        <w:rPr>
          <w:rFonts w:ascii="Arial" w:eastAsia="Arial" w:hAnsi="Arial" w:cs="Arial"/>
          <w:b/>
          <w:sz w:val="20"/>
          <w:szCs w:val="20"/>
        </w:rPr>
      </w:pPr>
    </w:p>
    <w:p w:rsidR="0023024F" w:rsidRDefault="00C97079">
      <w:pPr>
        <w:spacing w:after="0" w:line="276" w:lineRule="auto"/>
        <w:ind w:right="124"/>
        <w:jc w:val="both"/>
        <w:rPr>
          <w:rFonts w:ascii="Arial" w:eastAsia="Arial" w:hAnsi="Arial" w:cs="Arial"/>
          <w:b/>
          <w:sz w:val="20"/>
          <w:szCs w:val="20"/>
        </w:rPr>
      </w:pPr>
      <w:r>
        <w:rPr>
          <w:rFonts w:ascii="Arial" w:eastAsia="Arial" w:hAnsi="Arial" w:cs="Arial"/>
          <w:b/>
          <w:sz w:val="20"/>
          <w:szCs w:val="20"/>
        </w:rPr>
        <w:t>Feedback from Parents/Carers</w:t>
      </w:r>
    </w:p>
    <w:p w:rsidR="0023024F" w:rsidRDefault="00C97079">
      <w:pPr>
        <w:spacing w:after="0" w:line="276" w:lineRule="auto"/>
        <w:ind w:right="124"/>
        <w:jc w:val="both"/>
        <w:rPr>
          <w:rFonts w:ascii="Arial" w:eastAsia="Arial" w:hAnsi="Arial" w:cs="Arial"/>
          <w:b/>
          <w:sz w:val="20"/>
          <w:szCs w:val="20"/>
        </w:rPr>
      </w:pPr>
      <w:r>
        <w:rPr>
          <w:noProof/>
        </w:rPr>
        <w:drawing>
          <wp:anchor distT="114300" distB="114300" distL="114300" distR="114300" simplePos="0" relativeHeight="251660288" behindDoc="0" locked="0" layoutInCell="1" hidden="0" allowOverlap="1">
            <wp:simplePos x="0" y="0"/>
            <wp:positionH relativeFrom="column">
              <wp:posOffset>-219074</wp:posOffset>
            </wp:positionH>
            <wp:positionV relativeFrom="paragraph">
              <wp:posOffset>154437</wp:posOffset>
            </wp:positionV>
            <wp:extent cx="2962275" cy="2162175"/>
            <wp:effectExtent l="0" t="0" r="0" b="0"/>
            <wp:wrapNone/>
            <wp:docPr id="40"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10"/>
                    <a:srcRect/>
                    <a:stretch>
                      <a:fillRect/>
                    </a:stretch>
                  </pic:blipFill>
                  <pic:spPr>
                    <a:xfrm>
                      <a:off x="0" y="0"/>
                      <a:ext cx="2962275" cy="2162175"/>
                    </a:xfrm>
                    <a:prstGeom prst="rect">
                      <a:avLst/>
                    </a:prstGeom>
                    <a:ln/>
                  </pic:spPr>
                </pic:pic>
              </a:graphicData>
            </a:graphic>
          </wp:anchor>
        </w:drawing>
      </w:r>
    </w:p>
    <w:p w:rsidR="0023024F" w:rsidRDefault="00C97079">
      <w:pPr>
        <w:spacing w:after="0" w:line="276" w:lineRule="auto"/>
        <w:ind w:right="124"/>
        <w:jc w:val="both"/>
        <w:rPr>
          <w:rFonts w:ascii="Arial" w:eastAsia="Arial" w:hAnsi="Arial" w:cs="Arial"/>
          <w:b/>
          <w:sz w:val="20"/>
          <w:szCs w:val="20"/>
        </w:rPr>
      </w:pPr>
      <w:r>
        <w:rPr>
          <w:noProof/>
        </w:rPr>
        <w:drawing>
          <wp:anchor distT="114300" distB="114300" distL="114300" distR="114300" simplePos="0" relativeHeight="251661312" behindDoc="0" locked="0" layoutInCell="1" hidden="0" allowOverlap="1">
            <wp:simplePos x="0" y="0"/>
            <wp:positionH relativeFrom="column">
              <wp:posOffset>4924425</wp:posOffset>
            </wp:positionH>
            <wp:positionV relativeFrom="paragraph">
              <wp:posOffset>157162</wp:posOffset>
            </wp:positionV>
            <wp:extent cx="1247775" cy="1714500"/>
            <wp:effectExtent l="0" t="0" r="0" b="0"/>
            <wp:wrapNone/>
            <wp:docPr id="4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1"/>
                    <a:srcRect/>
                    <a:stretch>
                      <a:fillRect/>
                    </a:stretch>
                  </pic:blipFill>
                  <pic:spPr>
                    <a:xfrm>
                      <a:off x="0" y="0"/>
                      <a:ext cx="1247775" cy="1714500"/>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3086100</wp:posOffset>
            </wp:positionH>
            <wp:positionV relativeFrom="paragraph">
              <wp:posOffset>156428</wp:posOffset>
            </wp:positionV>
            <wp:extent cx="1400175" cy="1724025"/>
            <wp:effectExtent l="0" t="0" r="0" b="0"/>
            <wp:wrapNone/>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1400175" cy="1724025"/>
                    </a:xfrm>
                    <a:prstGeom prst="rect">
                      <a:avLst/>
                    </a:prstGeom>
                    <a:ln/>
                  </pic:spPr>
                </pic:pic>
              </a:graphicData>
            </a:graphic>
          </wp:anchor>
        </w:drawing>
      </w:r>
    </w:p>
    <w:p w:rsidR="0023024F" w:rsidRDefault="0023024F">
      <w:pPr>
        <w:spacing w:after="0" w:line="276" w:lineRule="auto"/>
        <w:ind w:right="124"/>
        <w:jc w:val="both"/>
        <w:rPr>
          <w:rFonts w:ascii="Arial" w:eastAsia="Arial" w:hAnsi="Arial" w:cs="Arial"/>
          <w:b/>
          <w:sz w:val="20"/>
          <w:szCs w:val="20"/>
        </w:rPr>
      </w:pPr>
    </w:p>
    <w:p w:rsidR="0023024F" w:rsidRDefault="0023024F">
      <w:pPr>
        <w:spacing w:after="0" w:line="276" w:lineRule="auto"/>
        <w:ind w:right="124"/>
        <w:jc w:val="both"/>
        <w:rPr>
          <w:rFonts w:ascii="Arial" w:eastAsia="Arial" w:hAnsi="Arial" w:cs="Arial"/>
          <w:b/>
          <w:sz w:val="20"/>
          <w:szCs w:val="20"/>
        </w:rPr>
      </w:pPr>
    </w:p>
    <w:p w:rsidR="0023024F" w:rsidRDefault="0023024F">
      <w:pPr>
        <w:spacing w:after="0" w:line="276" w:lineRule="auto"/>
        <w:ind w:right="124"/>
        <w:jc w:val="both"/>
        <w:rPr>
          <w:rFonts w:ascii="Arial" w:eastAsia="Arial" w:hAnsi="Arial" w:cs="Arial"/>
          <w:b/>
          <w:sz w:val="20"/>
          <w:szCs w:val="20"/>
        </w:rPr>
      </w:pPr>
    </w:p>
    <w:p w:rsidR="0023024F" w:rsidRDefault="0023024F">
      <w:pPr>
        <w:spacing w:after="0" w:line="276" w:lineRule="auto"/>
        <w:ind w:right="124"/>
        <w:jc w:val="both"/>
        <w:rPr>
          <w:rFonts w:ascii="Arial" w:eastAsia="Arial" w:hAnsi="Arial" w:cs="Arial"/>
          <w:b/>
          <w:sz w:val="20"/>
          <w:szCs w:val="20"/>
        </w:rPr>
      </w:pPr>
    </w:p>
    <w:p w:rsidR="0023024F" w:rsidRDefault="0023024F">
      <w:pPr>
        <w:spacing w:after="0" w:line="276" w:lineRule="auto"/>
        <w:ind w:right="124"/>
        <w:jc w:val="both"/>
        <w:rPr>
          <w:rFonts w:ascii="Arial" w:eastAsia="Arial" w:hAnsi="Arial" w:cs="Arial"/>
          <w:b/>
          <w:sz w:val="20"/>
          <w:szCs w:val="20"/>
        </w:rPr>
      </w:pPr>
    </w:p>
    <w:p w:rsidR="0023024F" w:rsidRDefault="0023024F">
      <w:pPr>
        <w:spacing w:after="0" w:line="276" w:lineRule="auto"/>
        <w:ind w:right="124"/>
        <w:jc w:val="both"/>
        <w:rPr>
          <w:rFonts w:ascii="Arial" w:eastAsia="Arial" w:hAnsi="Arial" w:cs="Arial"/>
          <w:b/>
          <w:sz w:val="20"/>
          <w:szCs w:val="20"/>
        </w:rPr>
      </w:pPr>
    </w:p>
    <w:p w:rsidR="0023024F" w:rsidRDefault="0023024F">
      <w:pPr>
        <w:spacing w:after="0" w:line="276" w:lineRule="auto"/>
        <w:ind w:right="124"/>
        <w:jc w:val="both"/>
        <w:rPr>
          <w:rFonts w:ascii="Arial" w:eastAsia="Arial" w:hAnsi="Arial" w:cs="Arial"/>
          <w:b/>
          <w:sz w:val="20"/>
          <w:szCs w:val="20"/>
        </w:rPr>
      </w:pPr>
    </w:p>
    <w:p w:rsidR="0023024F" w:rsidRDefault="0023024F">
      <w:pPr>
        <w:spacing w:after="0" w:line="276" w:lineRule="auto"/>
        <w:ind w:right="124"/>
        <w:jc w:val="both"/>
        <w:rPr>
          <w:rFonts w:ascii="Arial" w:eastAsia="Arial" w:hAnsi="Arial" w:cs="Arial"/>
          <w:b/>
          <w:sz w:val="20"/>
          <w:szCs w:val="20"/>
        </w:rPr>
      </w:pPr>
    </w:p>
    <w:p w:rsidR="0023024F" w:rsidRDefault="0023024F">
      <w:pPr>
        <w:spacing w:after="0" w:line="276" w:lineRule="auto"/>
        <w:ind w:right="124"/>
        <w:jc w:val="both"/>
        <w:rPr>
          <w:rFonts w:ascii="Arial" w:eastAsia="Arial" w:hAnsi="Arial" w:cs="Arial"/>
          <w:b/>
          <w:sz w:val="20"/>
          <w:szCs w:val="20"/>
        </w:rPr>
      </w:pPr>
    </w:p>
    <w:p w:rsidR="0023024F" w:rsidRDefault="0023024F">
      <w:pPr>
        <w:spacing w:after="0" w:line="276" w:lineRule="auto"/>
        <w:ind w:right="124"/>
        <w:jc w:val="both"/>
        <w:rPr>
          <w:rFonts w:ascii="Arial" w:eastAsia="Arial" w:hAnsi="Arial" w:cs="Arial"/>
          <w:b/>
          <w:sz w:val="20"/>
          <w:szCs w:val="20"/>
        </w:rPr>
      </w:pPr>
    </w:p>
    <w:p w:rsidR="0023024F" w:rsidRDefault="00C97079">
      <w:pPr>
        <w:spacing w:after="0" w:line="276" w:lineRule="auto"/>
        <w:ind w:right="124"/>
        <w:jc w:val="both"/>
        <w:rPr>
          <w:rFonts w:ascii="Arial" w:eastAsia="Arial" w:hAnsi="Arial" w:cs="Arial"/>
          <w:b/>
          <w:sz w:val="20"/>
          <w:szCs w:val="20"/>
        </w:rPr>
      </w:pPr>
      <w:r>
        <w:rPr>
          <w:noProof/>
        </w:rPr>
        <w:drawing>
          <wp:anchor distT="114300" distB="114300" distL="114300" distR="114300" simplePos="0" relativeHeight="251663360" behindDoc="0" locked="0" layoutInCell="1" hidden="0" allowOverlap="1">
            <wp:simplePos x="0" y="0"/>
            <wp:positionH relativeFrom="column">
              <wp:posOffset>4133850</wp:posOffset>
            </wp:positionH>
            <wp:positionV relativeFrom="paragraph">
              <wp:posOffset>191756</wp:posOffset>
            </wp:positionV>
            <wp:extent cx="1504950" cy="1819275"/>
            <wp:effectExtent l="0" t="0" r="0" b="0"/>
            <wp:wrapNone/>
            <wp:docPr id="1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1504950" cy="1819275"/>
                    </a:xfrm>
                    <a:prstGeom prst="rect">
                      <a:avLst/>
                    </a:prstGeom>
                    <a:ln/>
                  </pic:spPr>
                </pic:pic>
              </a:graphicData>
            </a:graphic>
          </wp:anchor>
        </w:drawing>
      </w:r>
    </w:p>
    <w:p w:rsidR="0023024F" w:rsidRDefault="00C97079">
      <w:pPr>
        <w:spacing w:after="0" w:line="276" w:lineRule="auto"/>
        <w:ind w:right="124"/>
        <w:jc w:val="both"/>
        <w:rPr>
          <w:rFonts w:ascii="Arial" w:eastAsia="Arial" w:hAnsi="Arial" w:cs="Arial"/>
          <w:b/>
          <w:sz w:val="20"/>
          <w:szCs w:val="20"/>
        </w:rPr>
      </w:pPr>
      <w:r>
        <w:rPr>
          <w:noProof/>
        </w:rPr>
        <w:drawing>
          <wp:anchor distT="114300" distB="114300" distL="114300" distR="114300" simplePos="0" relativeHeight="251664384" behindDoc="0" locked="0" layoutInCell="1" hidden="0" allowOverlap="1">
            <wp:simplePos x="0" y="0"/>
            <wp:positionH relativeFrom="column">
              <wp:posOffset>1809750</wp:posOffset>
            </wp:positionH>
            <wp:positionV relativeFrom="paragraph">
              <wp:posOffset>131313</wp:posOffset>
            </wp:positionV>
            <wp:extent cx="1962150" cy="1600200"/>
            <wp:effectExtent l="0" t="0" r="0" b="0"/>
            <wp:wrapNone/>
            <wp:docPr id="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a:stretch>
                      <a:fillRect/>
                    </a:stretch>
                  </pic:blipFill>
                  <pic:spPr>
                    <a:xfrm>
                      <a:off x="0" y="0"/>
                      <a:ext cx="1962150" cy="1600200"/>
                    </a:xfrm>
                    <a:prstGeom prst="rect">
                      <a:avLst/>
                    </a:prstGeom>
                    <a:ln/>
                  </pic:spPr>
                </pic:pic>
              </a:graphicData>
            </a:graphic>
          </wp:anchor>
        </w:drawing>
      </w:r>
    </w:p>
    <w:p w:rsidR="0023024F" w:rsidRDefault="0023024F">
      <w:pPr>
        <w:spacing w:after="0" w:line="276" w:lineRule="auto"/>
        <w:ind w:right="124"/>
        <w:jc w:val="both"/>
        <w:rPr>
          <w:rFonts w:ascii="Arial" w:eastAsia="Arial" w:hAnsi="Arial" w:cs="Arial"/>
          <w:b/>
          <w:sz w:val="20"/>
          <w:szCs w:val="20"/>
        </w:rPr>
      </w:pPr>
    </w:p>
    <w:p w:rsidR="0023024F" w:rsidRDefault="00C97079">
      <w:pPr>
        <w:spacing w:after="0" w:line="276" w:lineRule="auto"/>
        <w:ind w:right="124"/>
        <w:jc w:val="both"/>
        <w:rPr>
          <w:rFonts w:ascii="Arial" w:eastAsia="Arial" w:hAnsi="Arial" w:cs="Arial"/>
          <w:b/>
          <w:sz w:val="20"/>
          <w:szCs w:val="20"/>
        </w:rPr>
      </w:pPr>
      <w:r>
        <w:rPr>
          <w:noProof/>
        </w:rPr>
        <w:drawing>
          <wp:anchor distT="114300" distB="114300" distL="114300" distR="114300" simplePos="0" relativeHeight="251665408" behindDoc="0" locked="0" layoutInCell="1" hidden="0" allowOverlap="1">
            <wp:simplePos x="0" y="0"/>
            <wp:positionH relativeFrom="column">
              <wp:posOffset>19051</wp:posOffset>
            </wp:positionH>
            <wp:positionV relativeFrom="paragraph">
              <wp:posOffset>177468</wp:posOffset>
            </wp:positionV>
            <wp:extent cx="1333500" cy="1485900"/>
            <wp:effectExtent l="0" t="0" r="0" b="0"/>
            <wp:wrapNone/>
            <wp:docPr id="45"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5"/>
                    <a:srcRect/>
                    <a:stretch>
                      <a:fillRect/>
                    </a:stretch>
                  </pic:blipFill>
                  <pic:spPr>
                    <a:xfrm>
                      <a:off x="0" y="0"/>
                      <a:ext cx="1333500" cy="1485900"/>
                    </a:xfrm>
                    <a:prstGeom prst="rect">
                      <a:avLst/>
                    </a:prstGeom>
                    <a:ln/>
                  </pic:spPr>
                </pic:pic>
              </a:graphicData>
            </a:graphic>
          </wp:anchor>
        </w:drawing>
      </w:r>
    </w:p>
    <w:p w:rsidR="0023024F" w:rsidRDefault="0023024F">
      <w:pPr>
        <w:spacing w:after="0" w:line="276" w:lineRule="auto"/>
        <w:ind w:right="124"/>
        <w:jc w:val="both"/>
        <w:rPr>
          <w:rFonts w:ascii="Arial" w:eastAsia="Arial" w:hAnsi="Arial" w:cs="Arial"/>
          <w:b/>
          <w:sz w:val="20"/>
          <w:szCs w:val="20"/>
        </w:rPr>
      </w:pPr>
    </w:p>
    <w:p w:rsidR="0023024F" w:rsidRDefault="0023024F">
      <w:pPr>
        <w:spacing w:after="0" w:line="276" w:lineRule="auto"/>
        <w:ind w:right="124"/>
        <w:jc w:val="both"/>
        <w:rPr>
          <w:rFonts w:ascii="Arial" w:eastAsia="Arial" w:hAnsi="Arial" w:cs="Arial"/>
          <w:b/>
          <w:sz w:val="20"/>
          <w:szCs w:val="20"/>
        </w:rPr>
      </w:pPr>
    </w:p>
    <w:p w:rsidR="0023024F" w:rsidRDefault="0023024F">
      <w:pPr>
        <w:spacing w:after="0" w:line="276" w:lineRule="auto"/>
        <w:ind w:right="124"/>
        <w:jc w:val="both"/>
        <w:rPr>
          <w:rFonts w:ascii="Arial" w:eastAsia="Arial" w:hAnsi="Arial" w:cs="Arial"/>
          <w:b/>
          <w:sz w:val="20"/>
          <w:szCs w:val="20"/>
        </w:rPr>
      </w:pPr>
    </w:p>
    <w:p w:rsidR="0023024F" w:rsidRDefault="0023024F">
      <w:pPr>
        <w:spacing w:after="0" w:line="276" w:lineRule="auto"/>
        <w:ind w:right="124"/>
        <w:jc w:val="both"/>
        <w:rPr>
          <w:rFonts w:ascii="Arial" w:eastAsia="Arial" w:hAnsi="Arial" w:cs="Arial"/>
          <w:b/>
          <w:sz w:val="20"/>
          <w:szCs w:val="20"/>
        </w:rPr>
      </w:pPr>
    </w:p>
    <w:p w:rsidR="0023024F" w:rsidRDefault="0023024F">
      <w:pPr>
        <w:spacing w:after="0" w:line="276" w:lineRule="auto"/>
        <w:ind w:right="124"/>
        <w:jc w:val="both"/>
        <w:rPr>
          <w:rFonts w:ascii="Arial" w:eastAsia="Arial" w:hAnsi="Arial" w:cs="Arial"/>
          <w:b/>
          <w:sz w:val="20"/>
          <w:szCs w:val="20"/>
        </w:rPr>
      </w:pPr>
    </w:p>
    <w:p w:rsidR="0023024F" w:rsidRDefault="0023024F">
      <w:pPr>
        <w:spacing w:after="0" w:line="276" w:lineRule="auto"/>
        <w:ind w:right="124"/>
        <w:jc w:val="both"/>
        <w:rPr>
          <w:rFonts w:ascii="Arial" w:eastAsia="Arial" w:hAnsi="Arial" w:cs="Arial"/>
          <w:b/>
          <w:sz w:val="20"/>
          <w:szCs w:val="20"/>
        </w:rPr>
      </w:pPr>
    </w:p>
    <w:p w:rsidR="0023024F" w:rsidRDefault="0023024F">
      <w:pPr>
        <w:pBdr>
          <w:top w:val="nil"/>
          <w:left w:val="nil"/>
          <w:bottom w:val="nil"/>
          <w:right w:val="nil"/>
          <w:between w:val="nil"/>
        </w:pBdr>
        <w:rPr>
          <w:color w:val="FF0000"/>
          <w:sz w:val="2"/>
          <w:szCs w:val="2"/>
        </w:rPr>
      </w:pPr>
    </w:p>
    <w:p w:rsidR="0023024F" w:rsidRDefault="00C97079">
      <w:pPr>
        <w:spacing w:after="0" w:line="276" w:lineRule="auto"/>
        <w:ind w:right="124"/>
        <w:jc w:val="both"/>
        <w:rPr>
          <w:rFonts w:ascii="Arial" w:eastAsia="Arial" w:hAnsi="Arial" w:cs="Arial"/>
          <w:b/>
          <w:sz w:val="20"/>
          <w:szCs w:val="20"/>
        </w:rPr>
      </w:pPr>
      <w:r>
        <w:rPr>
          <w:noProof/>
        </w:rPr>
        <w:drawing>
          <wp:anchor distT="114300" distB="114300" distL="114300" distR="114300" simplePos="0" relativeHeight="251666432" behindDoc="0" locked="0" layoutInCell="1" hidden="0" allowOverlap="1">
            <wp:simplePos x="0" y="0"/>
            <wp:positionH relativeFrom="column">
              <wp:posOffset>4019550</wp:posOffset>
            </wp:positionH>
            <wp:positionV relativeFrom="paragraph">
              <wp:posOffset>258691</wp:posOffset>
            </wp:positionV>
            <wp:extent cx="1962150" cy="1552575"/>
            <wp:effectExtent l="0" t="0" r="0" b="0"/>
            <wp:wrapNone/>
            <wp:docPr id="26"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6"/>
                    <a:srcRect/>
                    <a:stretch>
                      <a:fillRect/>
                    </a:stretch>
                  </pic:blipFill>
                  <pic:spPr>
                    <a:xfrm>
                      <a:off x="0" y="0"/>
                      <a:ext cx="1962150" cy="1552575"/>
                    </a:xfrm>
                    <a:prstGeom prst="rect">
                      <a:avLst/>
                    </a:prstGeom>
                    <a:ln/>
                  </pic:spPr>
                </pic:pic>
              </a:graphicData>
            </a:graphic>
          </wp:anchor>
        </w:drawing>
      </w:r>
    </w:p>
    <w:p w:rsidR="0023024F" w:rsidRDefault="00C97079">
      <w:pPr>
        <w:spacing w:after="0" w:line="276" w:lineRule="auto"/>
        <w:ind w:right="124"/>
        <w:jc w:val="both"/>
        <w:rPr>
          <w:rFonts w:ascii="Arial" w:eastAsia="Arial" w:hAnsi="Arial" w:cs="Arial"/>
          <w:b/>
          <w:sz w:val="20"/>
          <w:szCs w:val="20"/>
        </w:rPr>
      </w:pPr>
      <w:r>
        <w:rPr>
          <w:noProof/>
        </w:rPr>
        <w:drawing>
          <wp:anchor distT="114300" distB="114300" distL="114300" distR="114300" simplePos="0" relativeHeight="251667456" behindDoc="0" locked="0" layoutInCell="1" hidden="0" allowOverlap="1">
            <wp:simplePos x="0" y="0"/>
            <wp:positionH relativeFrom="column">
              <wp:posOffset>1428750</wp:posOffset>
            </wp:positionH>
            <wp:positionV relativeFrom="paragraph">
              <wp:posOffset>238125</wp:posOffset>
            </wp:positionV>
            <wp:extent cx="2257425" cy="1495425"/>
            <wp:effectExtent l="0" t="0" r="0" b="0"/>
            <wp:wrapNone/>
            <wp:docPr id="36"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7"/>
                    <a:srcRect/>
                    <a:stretch>
                      <a:fillRect/>
                    </a:stretch>
                  </pic:blipFill>
                  <pic:spPr>
                    <a:xfrm>
                      <a:off x="0" y="0"/>
                      <a:ext cx="2257425" cy="1495425"/>
                    </a:xfrm>
                    <a:prstGeom prst="rect">
                      <a:avLst/>
                    </a:prstGeom>
                    <a:ln/>
                  </pic:spPr>
                </pic:pic>
              </a:graphicData>
            </a:graphic>
          </wp:anchor>
        </w:drawing>
      </w:r>
    </w:p>
    <w:p w:rsidR="0023024F" w:rsidRDefault="00C97079">
      <w:pPr>
        <w:spacing w:after="0" w:line="276" w:lineRule="auto"/>
        <w:ind w:right="124"/>
        <w:jc w:val="both"/>
        <w:rPr>
          <w:rFonts w:ascii="Arial" w:eastAsia="Arial" w:hAnsi="Arial" w:cs="Arial"/>
          <w:b/>
          <w:sz w:val="20"/>
          <w:szCs w:val="20"/>
        </w:rPr>
      </w:pPr>
      <w:r>
        <w:rPr>
          <w:noProof/>
        </w:rPr>
        <w:drawing>
          <wp:anchor distT="114300" distB="114300" distL="114300" distR="114300" simplePos="0" relativeHeight="251668480" behindDoc="0" locked="0" layoutInCell="1" hidden="0" allowOverlap="1">
            <wp:simplePos x="0" y="0"/>
            <wp:positionH relativeFrom="column">
              <wp:posOffset>19051</wp:posOffset>
            </wp:positionH>
            <wp:positionV relativeFrom="paragraph">
              <wp:posOffset>232107</wp:posOffset>
            </wp:positionV>
            <wp:extent cx="1076325" cy="2162175"/>
            <wp:effectExtent l="0" t="0" r="0" b="0"/>
            <wp:wrapNone/>
            <wp:docPr id="46"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18"/>
                    <a:srcRect/>
                    <a:stretch>
                      <a:fillRect/>
                    </a:stretch>
                  </pic:blipFill>
                  <pic:spPr>
                    <a:xfrm>
                      <a:off x="0" y="0"/>
                      <a:ext cx="1076325" cy="2162175"/>
                    </a:xfrm>
                    <a:prstGeom prst="rect">
                      <a:avLst/>
                    </a:prstGeom>
                    <a:ln/>
                  </pic:spPr>
                </pic:pic>
              </a:graphicData>
            </a:graphic>
          </wp:anchor>
        </w:drawing>
      </w:r>
    </w:p>
    <w:p w:rsidR="0023024F" w:rsidRDefault="0023024F">
      <w:pPr>
        <w:spacing w:after="0" w:line="276" w:lineRule="auto"/>
        <w:ind w:right="124"/>
        <w:jc w:val="both"/>
        <w:rPr>
          <w:rFonts w:ascii="Arial" w:eastAsia="Arial" w:hAnsi="Arial" w:cs="Arial"/>
          <w:b/>
          <w:sz w:val="20"/>
          <w:szCs w:val="20"/>
        </w:rPr>
      </w:pPr>
    </w:p>
    <w:p w:rsidR="0023024F" w:rsidRDefault="0023024F">
      <w:pPr>
        <w:spacing w:after="0" w:line="276" w:lineRule="auto"/>
        <w:ind w:right="124"/>
        <w:jc w:val="both"/>
        <w:rPr>
          <w:rFonts w:ascii="Arial" w:eastAsia="Arial" w:hAnsi="Arial" w:cs="Arial"/>
          <w:b/>
          <w:sz w:val="20"/>
          <w:szCs w:val="20"/>
        </w:rPr>
      </w:pPr>
    </w:p>
    <w:p w:rsidR="0023024F" w:rsidRDefault="00C97079">
      <w:pPr>
        <w:spacing w:after="0" w:line="276" w:lineRule="auto"/>
        <w:ind w:right="124"/>
        <w:jc w:val="both"/>
        <w:rPr>
          <w:rFonts w:ascii="Arial" w:eastAsia="Arial" w:hAnsi="Arial" w:cs="Arial"/>
          <w:b/>
          <w:sz w:val="20"/>
          <w:szCs w:val="20"/>
        </w:rPr>
      </w:pPr>
      <w:r>
        <w:br w:type="page"/>
      </w:r>
      <w:r>
        <w:rPr>
          <w:noProof/>
        </w:rPr>
        <w:drawing>
          <wp:anchor distT="114300" distB="114300" distL="114300" distR="114300" simplePos="0" relativeHeight="251669504" behindDoc="0" locked="0" layoutInCell="1" hidden="0" allowOverlap="1">
            <wp:simplePos x="0" y="0"/>
            <wp:positionH relativeFrom="column">
              <wp:posOffset>1943100</wp:posOffset>
            </wp:positionH>
            <wp:positionV relativeFrom="paragraph">
              <wp:posOffset>1159018</wp:posOffset>
            </wp:positionV>
            <wp:extent cx="1933575" cy="1628775"/>
            <wp:effectExtent l="0" t="0" r="0" b="0"/>
            <wp:wrapNone/>
            <wp:docPr id="1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33575" cy="1628775"/>
                    </a:xfrm>
                    <a:prstGeom prst="rect">
                      <a:avLst/>
                    </a:prstGeom>
                    <a:ln/>
                  </pic:spPr>
                </pic:pic>
              </a:graphicData>
            </a:graphic>
          </wp:anchor>
        </w:drawing>
      </w:r>
      <w:r>
        <w:rPr>
          <w:noProof/>
        </w:rPr>
        <w:drawing>
          <wp:anchor distT="114300" distB="114300" distL="114300" distR="114300" simplePos="0" relativeHeight="251670528" behindDoc="0" locked="0" layoutInCell="1" hidden="0" allowOverlap="1">
            <wp:simplePos x="0" y="0"/>
            <wp:positionH relativeFrom="column">
              <wp:posOffset>4486275</wp:posOffset>
            </wp:positionH>
            <wp:positionV relativeFrom="paragraph">
              <wp:posOffset>1064809</wp:posOffset>
            </wp:positionV>
            <wp:extent cx="1343025" cy="2209800"/>
            <wp:effectExtent l="0" t="0" r="0" b="0"/>
            <wp:wrapNone/>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0"/>
                    <a:srcRect/>
                    <a:stretch>
                      <a:fillRect/>
                    </a:stretch>
                  </pic:blipFill>
                  <pic:spPr>
                    <a:xfrm>
                      <a:off x="0" y="0"/>
                      <a:ext cx="1343025" cy="2209800"/>
                    </a:xfrm>
                    <a:prstGeom prst="rect">
                      <a:avLst/>
                    </a:prstGeom>
                    <a:ln/>
                  </pic:spPr>
                </pic:pic>
              </a:graphicData>
            </a:graphic>
          </wp:anchor>
        </w:drawing>
      </w:r>
      <w:r>
        <w:rPr>
          <w:noProof/>
        </w:rPr>
        <w:drawing>
          <wp:anchor distT="114300" distB="114300" distL="114300" distR="114300" simplePos="0" relativeHeight="251671552" behindDoc="0" locked="0" layoutInCell="1" hidden="0" allowOverlap="1">
            <wp:simplePos x="0" y="0"/>
            <wp:positionH relativeFrom="column">
              <wp:posOffset>114300</wp:posOffset>
            </wp:positionH>
            <wp:positionV relativeFrom="paragraph">
              <wp:posOffset>2076450</wp:posOffset>
            </wp:positionV>
            <wp:extent cx="1314450" cy="838200"/>
            <wp:effectExtent l="0" t="0" r="0" b="0"/>
            <wp:wrapNone/>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1314450" cy="838200"/>
                    </a:xfrm>
                    <a:prstGeom prst="rect">
                      <a:avLst/>
                    </a:prstGeom>
                    <a:ln/>
                  </pic:spPr>
                </pic:pic>
              </a:graphicData>
            </a:graphic>
          </wp:anchor>
        </w:drawing>
      </w:r>
    </w:p>
    <w:p w:rsidR="0023024F" w:rsidRDefault="0023024F">
      <w:pPr>
        <w:spacing w:after="0" w:line="276" w:lineRule="auto"/>
        <w:ind w:right="124"/>
        <w:jc w:val="both"/>
        <w:rPr>
          <w:rFonts w:ascii="Arial" w:eastAsia="Arial" w:hAnsi="Arial" w:cs="Arial"/>
          <w:b/>
          <w:sz w:val="20"/>
          <w:szCs w:val="20"/>
        </w:rPr>
      </w:pPr>
    </w:p>
    <w:p w:rsidR="0023024F" w:rsidRDefault="00C97079">
      <w:pPr>
        <w:spacing w:after="0" w:line="276" w:lineRule="auto"/>
        <w:ind w:right="124"/>
        <w:jc w:val="both"/>
        <w:rPr>
          <w:b/>
        </w:rPr>
      </w:pPr>
      <w:r>
        <w:rPr>
          <w:rFonts w:ascii="Arial" w:eastAsia="Arial" w:hAnsi="Arial" w:cs="Arial"/>
          <w:b/>
          <w:sz w:val="20"/>
          <w:szCs w:val="20"/>
        </w:rPr>
        <w:t>Profile of pupils</w:t>
      </w:r>
    </w:p>
    <w:tbl>
      <w:tblPr>
        <w:tblStyle w:val="a"/>
        <w:tblW w:w="9639" w:type="dxa"/>
        <w:tblBorders>
          <w:top w:val="nil"/>
          <w:left w:val="nil"/>
          <w:bottom w:val="nil"/>
          <w:right w:val="nil"/>
          <w:insideH w:val="nil"/>
          <w:insideV w:val="nil"/>
        </w:tblBorders>
        <w:tblLayout w:type="fixed"/>
        <w:tblLook w:val="0400" w:firstRow="0" w:lastRow="0" w:firstColumn="0" w:lastColumn="0" w:noHBand="0" w:noVBand="1"/>
      </w:tblPr>
      <w:tblGrid>
        <w:gridCol w:w="6096"/>
        <w:gridCol w:w="3543"/>
      </w:tblGrid>
      <w:tr w:rsidR="0023024F">
        <w:tc>
          <w:tcPr>
            <w:tcW w:w="6096" w:type="dxa"/>
          </w:tcPr>
          <w:p w:rsidR="0023024F" w:rsidRDefault="00C97079">
            <w:pPr>
              <w:spacing w:line="276" w:lineRule="auto"/>
              <w:jc w:val="both"/>
              <w:rPr>
                <w:rFonts w:ascii="Arial" w:eastAsia="Arial" w:hAnsi="Arial" w:cs="Arial"/>
                <w:color w:val="FF0000"/>
                <w:sz w:val="20"/>
                <w:szCs w:val="20"/>
              </w:rPr>
            </w:pPr>
            <w:r>
              <w:rPr>
                <w:noProof/>
                <w:color w:val="FF0000"/>
              </w:rPr>
              <w:drawing>
                <wp:inline distT="114300" distB="114300" distL="114300" distR="114300">
                  <wp:extent cx="3733800" cy="165366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a:stretch>
                            <a:fillRect/>
                          </a:stretch>
                        </pic:blipFill>
                        <pic:spPr>
                          <a:xfrm>
                            <a:off x="0" y="0"/>
                            <a:ext cx="3733800" cy="1653664"/>
                          </a:xfrm>
                          <a:prstGeom prst="rect">
                            <a:avLst/>
                          </a:prstGeom>
                          <a:ln/>
                        </pic:spPr>
                      </pic:pic>
                    </a:graphicData>
                  </a:graphic>
                </wp:inline>
              </w:drawing>
            </w:r>
            <w:r>
              <w:rPr>
                <w:noProof/>
                <w:color w:val="FF0000"/>
              </w:rPr>
              <w:drawing>
                <wp:inline distT="114300" distB="114300" distL="114300" distR="114300">
                  <wp:extent cx="3733800" cy="1666544"/>
                  <wp:effectExtent l="0" t="0" r="0" b="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3"/>
                          <a:srcRect/>
                          <a:stretch>
                            <a:fillRect/>
                          </a:stretch>
                        </pic:blipFill>
                        <pic:spPr>
                          <a:xfrm>
                            <a:off x="0" y="0"/>
                            <a:ext cx="3733800" cy="1666544"/>
                          </a:xfrm>
                          <a:prstGeom prst="rect">
                            <a:avLst/>
                          </a:prstGeom>
                          <a:ln/>
                        </pic:spPr>
                      </pic:pic>
                    </a:graphicData>
                  </a:graphic>
                </wp:inline>
              </w:drawing>
            </w:r>
          </w:p>
        </w:tc>
        <w:tc>
          <w:tcPr>
            <w:tcW w:w="3543" w:type="dxa"/>
          </w:tcPr>
          <w:p w:rsidR="0023024F" w:rsidRDefault="0023024F">
            <w:pPr>
              <w:spacing w:line="276" w:lineRule="auto"/>
              <w:jc w:val="both"/>
              <w:rPr>
                <w:rFonts w:ascii="Arial" w:eastAsia="Arial" w:hAnsi="Arial" w:cs="Arial"/>
                <w:color w:val="FF0000"/>
                <w:sz w:val="20"/>
                <w:szCs w:val="20"/>
              </w:rPr>
            </w:pPr>
          </w:p>
          <w:p w:rsidR="0023024F" w:rsidRDefault="0023024F">
            <w:pPr>
              <w:spacing w:line="276" w:lineRule="auto"/>
              <w:jc w:val="both"/>
              <w:rPr>
                <w:rFonts w:ascii="Arial" w:eastAsia="Arial" w:hAnsi="Arial" w:cs="Arial"/>
                <w:color w:val="FF0000"/>
                <w:sz w:val="20"/>
                <w:szCs w:val="20"/>
              </w:rPr>
            </w:pPr>
          </w:p>
          <w:p w:rsidR="0023024F" w:rsidRDefault="0023024F">
            <w:pPr>
              <w:spacing w:line="276" w:lineRule="auto"/>
              <w:jc w:val="both"/>
              <w:rPr>
                <w:rFonts w:ascii="Arial" w:eastAsia="Arial" w:hAnsi="Arial" w:cs="Arial"/>
                <w:color w:val="FF0000"/>
                <w:sz w:val="20"/>
                <w:szCs w:val="20"/>
              </w:rPr>
            </w:pPr>
          </w:p>
          <w:p w:rsidR="0023024F" w:rsidRDefault="00C97079">
            <w:pPr>
              <w:spacing w:line="276" w:lineRule="auto"/>
              <w:jc w:val="both"/>
              <w:rPr>
                <w:rFonts w:ascii="Arial" w:eastAsia="Arial" w:hAnsi="Arial" w:cs="Arial"/>
                <w:sz w:val="20"/>
                <w:szCs w:val="20"/>
              </w:rPr>
            </w:pPr>
            <w:r>
              <w:rPr>
                <w:rFonts w:ascii="Arial" w:eastAsia="Arial" w:hAnsi="Arial" w:cs="Arial"/>
                <w:sz w:val="20"/>
                <w:szCs w:val="20"/>
              </w:rPr>
              <w:t>In session 2019-2020, 60% of children/YP attending SISS bases live in SIMD deciles 1 – 2, while 80% live in SIMD deciles 1 – 4.</w:t>
            </w:r>
          </w:p>
          <w:p w:rsidR="0023024F" w:rsidRDefault="0023024F">
            <w:pPr>
              <w:spacing w:line="276" w:lineRule="auto"/>
              <w:jc w:val="both"/>
              <w:rPr>
                <w:rFonts w:ascii="Arial" w:eastAsia="Arial" w:hAnsi="Arial" w:cs="Arial"/>
                <w:sz w:val="20"/>
                <w:szCs w:val="20"/>
              </w:rPr>
            </w:pPr>
          </w:p>
          <w:p w:rsidR="0023024F" w:rsidRDefault="0023024F">
            <w:pPr>
              <w:spacing w:line="276" w:lineRule="auto"/>
              <w:jc w:val="both"/>
              <w:rPr>
                <w:rFonts w:ascii="Arial" w:eastAsia="Arial" w:hAnsi="Arial" w:cs="Arial"/>
                <w:color w:val="FF0000"/>
                <w:sz w:val="20"/>
                <w:szCs w:val="20"/>
              </w:rPr>
            </w:pPr>
          </w:p>
          <w:p w:rsidR="0023024F" w:rsidRDefault="0023024F">
            <w:pPr>
              <w:spacing w:line="276" w:lineRule="auto"/>
              <w:jc w:val="both"/>
              <w:rPr>
                <w:rFonts w:ascii="Arial" w:eastAsia="Arial" w:hAnsi="Arial" w:cs="Arial"/>
                <w:color w:val="FF0000"/>
                <w:sz w:val="20"/>
                <w:szCs w:val="20"/>
              </w:rPr>
            </w:pPr>
          </w:p>
          <w:p w:rsidR="0023024F" w:rsidRDefault="0023024F">
            <w:pPr>
              <w:spacing w:line="276" w:lineRule="auto"/>
              <w:jc w:val="both"/>
              <w:rPr>
                <w:rFonts w:ascii="Arial" w:eastAsia="Arial" w:hAnsi="Arial" w:cs="Arial"/>
                <w:color w:val="FF0000"/>
                <w:sz w:val="20"/>
                <w:szCs w:val="20"/>
              </w:rPr>
            </w:pPr>
          </w:p>
          <w:p w:rsidR="0023024F" w:rsidRDefault="0023024F">
            <w:pPr>
              <w:spacing w:line="276" w:lineRule="auto"/>
              <w:jc w:val="both"/>
              <w:rPr>
                <w:rFonts w:ascii="Arial" w:eastAsia="Arial" w:hAnsi="Arial" w:cs="Arial"/>
                <w:color w:val="FF0000"/>
                <w:sz w:val="20"/>
                <w:szCs w:val="20"/>
              </w:rPr>
            </w:pPr>
          </w:p>
          <w:p w:rsidR="0023024F" w:rsidRDefault="0023024F">
            <w:pPr>
              <w:spacing w:line="276" w:lineRule="auto"/>
              <w:jc w:val="both"/>
              <w:rPr>
                <w:rFonts w:ascii="Arial" w:eastAsia="Arial" w:hAnsi="Arial" w:cs="Arial"/>
                <w:color w:val="FF0000"/>
                <w:sz w:val="20"/>
                <w:szCs w:val="20"/>
              </w:rPr>
            </w:pPr>
          </w:p>
          <w:p w:rsidR="0023024F" w:rsidRDefault="00C97079">
            <w:pPr>
              <w:spacing w:line="276" w:lineRule="auto"/>
              <w:jc w:val="both"/>
              <w:rPr>
                <w:rFonts w:ascii="Arial" w:eastAsia="Arial" w:hAnsi="Arial" w:cs="Arial"/>
                <w:sz w:val="20"/>
                <w:szCs w:val="20"/>
              </w:rPr>
            </w:pPr>
            <w:r>
              <w:rPr>
                <w:rFonts w:ascii="Arial" w:eastAsia="Arial" w:hAnsi="Arial" w:cs="Arial"/>
                <w:sz w:val="20"/>
                <w:szCs w:val="20"/>
              </w:rPr>
              <w:t>This session, 75% of SISS pupils live in Deciles 1 – 2 while the other 25% all live in deciles 3 and 4.   Currently we  have no pupils who live in Deciles 5 to 10.</w:t>
            </w:r>
          </w:p>
          <w:p w:rsidR="0023024F" w:rsidRDefault="0023024F">
            <w:pPr>
              <w:spacing w:line="276" w:lineRule="auto"/>
              <w:jc w:val="both"/>
              <w:rPr>
                <w:rFonts w:ascii="Arial" w:eastAsia="Arial" w:hAnsi="Arial" w:cs="Arial"/>
                <w:color w:val="FF0000"/>
                <w:sz w:val="20"/>
                <w:szCs w:val="20"/>
              </w:rPr>
            </w:pPr>
          </w:p>
        </w:tc>
      </w:tr>
    </w:tbl>
    <w:p w:rsidR="0023024F" w:rsidRDefault="0023024F">
      <w:pPr>
        <w:spacing w:after="0" w:line="276" w:lineRule="auto"/>
        <w:jc w:val="both"/>
        <w:rPr>
          <w:rFonts w:ascii="Arial" w:eastAsia="Arial" w:hAnsi="Arial" w:cs="Arial"/>
          <w:b/>
          <w:color w:val="FF0000"/>
          <w:sz w:val="12"/>
          <w:szCs w:val="12"/>
        </w:rPr>
      </w:pPr>
    </w:p>
    <w:tbl>
      <w:tblPr>
        <w:tblStyle w:val="a0"/>
        <w:tblW w:w="9675" w:type="dxa"/>
        <w:tblInd w:w="105" w:type="dxa"/>
        <w:tblBorders>
          <w:top w:val="nil"/>
          <w:left w:val="nil"/>
          <w:bottom w:val="nil"/>
          <w:right w:val="nil"/>
          <w:insideH w:val="nil"/>
          <w:insideV w:val="nil"/>
        </w:tblBorders>
        <w:tblLayout w:type="fixed"/>
        <w:tblLook w:val="0400" w:firstRow="0" w:lastRow="0" w:firstColumn="0" w:lastColumn="0" w:noHBand="0" w:noVBand="1"/>
      </w:tblPr>
      <w:tblGrid>
        <w:gridCol w:w="9439"/>
        <w:gridCol w:w="236"/>
      </w:tblGrid>
      <w:tr w:rsidR="0023024F">
        <w:tc>
          <w:tcPr>
            <w:tcW w:w="9570" w:type="dxa"/>
          </w:tcPr>
          <w:p w:rsidR="0023024F" w:rsidRDefault="00C97079">
            <w:pPr>
              <w:spacing w:line="276" w:lineRule="auto"/>
              <w:jc w:val="both"/>
              <w:rPr>
                <w:rFonts w:ascii="Arial" w:eastAsia="Arial" w:hAnsi="Arial" w:cs="Arial"/>
                <w:sz w:val="20"/>
                <w:szCs w:val="20"/>
              </w:rPr>
            </w:pPr>
            <w:r>
              <w:rPr>
                <w:rFonts w:ascii="Arial" w:eastAsia="Arial" w:hAnsi="Arial" w:cs="Arial"/>
                <w:sz w:val="20"/>
                <w:szCs w:val="20"/>
              </w:rPr>
              <w:t>This demonstrates a significant shift in demographic in that more pupils are living in ar</w:t>
            </w:r>
            <w:r>
              <w:rPr>
                <w:rFonts w:ascii="Arial" w:eastAsia="Arial" w:hAnsi="Arial" w:cs="Arial"/>
                <w:sz w:val="20"/>
                <w:szCs w:val="20"/>
              </w:rPr>
              <w:t>eas of deprivation.  This is because of the large number of new pupils as well as 2 pupils moving house.</w:t>
            </w:r>
          </w:p>
          <w:p w:rsidR="0023024F" w:rsidRDefault="0023024F">
            <w:pPr>
              <w:spacing w:line="276" w:lineRule="auto"/>
              <w:jc w:val="both"/>
              <w:rPr>
                <w:rFonts w:ascii="Arial" w:eastAsia="Arial" w:hAnsi="Arial" w:cs="Arial"/>
                <w:sz w:val="20"/>
                <w:szCs w:val="20"/>
              </w:rPr>
            </w:pPr>
          </w:p>
          <w:p w:rsidR="0023024F" w:rsidRDefault="00C97079">
            <w:pPr>
              <w:spacing w:line="276" w:lineRule="auto"/>
              <w:jc w:val="both"/>
              <w:rPr>
                <w:rFonts w:ascii="Arial" w:eastAsia="Arial" w:hAnsi="Arial" w:cs="Arial"/>
                <w:sz w:val="20"/>
                <w:szCs w:val="20"/>
              </w:rPr>
            </w:pPr>
            <w:r>
              <w:rPr>
                <w:rFonts w:ascii="Arial" w:eastAsia="Arial" w:hAnsi="Arial" w:cs="Arial"/>
                <w:sz w:val="20"/>
                <w:szCs w:val="20"/>
              </w:rPr>
              <w:t>In the SISS Millhall group, 50% of the children are new to the service this year while in the Chartershall group, 25% of pupils are new to service thi</w:t>
            </w:r>
            <w:r>
              <w:rPr>
                <w:rFonts w:ascii="Arial" w:eastAsia="Arial" w:hAnsi="Arial" w:cs="Arial"/>
                <w:sz w:val="20"/>
                <w:szCs w:val="20"/>
              </w:rPr>
              <w:t>s year.  With essentially a new pupil group this session, it is not possible to compare pupil attainment from previous years.  Our data demonstrates an increase in most  indicators this year providing further evidence of the changing demographic.</w:t>
            </w:r>
          </w:p>
          <w:p w:rsidR="0023024F" w:rsidRDefault="00C97079">
            <w:pPr>
              <w:spacing w:line="276" w:lineRule="auto"/>
              <w:ind w:left="6094"/>
              <w:jc w:val="both"/>
              <w:rPr>
                <w:rFonts w:ascii="Arial" w:eastAsia="Arial" w:hAnsi="Arial" w:cs="Arial"/>
                <w:sz w:val="20"/>
                <w:szCs w:val="20"/>
              </w:rPr>
            </w:pPr>
            <w:r>
              <w:rPr>
                <w:rFonts w:ascii="Arial" w:eastAsia="Arial" w:hAnsi="Arial" w:cs="Arial"/>
                <w:sz w:val="20"/>
                <w:szCs w:val="20"/>
              </w:rPr>
              <w:t xml:space="preserve"> </w:t>
            </w:r>
            <w:r>
              <w:rPr>
                <w:noProof/>
              </w:rPr>
              <w:drawing>
                <wp:anchor distT="0" distB="0" distL="0" distR="0" simplePos="0" relativeHeight="251672576" behindDoc="0" locked="0" layoutInCell="1" hidden="0" allowOverlap="1">
                  <wp:simplePos x="0" y="0"/>
                  <wp:positionH relativeFrom="column">
                    <wp:posOffset>38100</wp:posOffset>
                  </wp:positionH>
                  <wp:positionV relativeFrom="paragraph">
                    <wp:posOffset>154911</wp:posOffset>
                  </wp:positionV>
                  <wp:extent cx="3648075" cy="1555499"/>
                  <wp:effectExtent l="12700" t="12700" r="12700" b="1270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a:srcRect/>
                          <a:stretch>
                            <a:fillRect/>
                          </a:stretch>
                        </pic:blipFill>
                        <pic:spPr>
                          <a:xfrm>
                            <a:off x="0" y="0"/>
                            <a:ext cx="3648075" cy="1555499"/>
                          </a:xfrm>
                          <a:prstGeom prst="rect">
                            <a:avLst/>
                          </a:prstGeom>
                          <a:ln w="12700">
                            <a:solidFill>
                              <a:srgbClr val="D9D9D9"/>
                            </a:solidFill>
                            <a:prstDash val="solid"/>
                          </a:ln>
                        </pic:spPr>
                      </pic:pic>
                    </a:graphicData>
                  </a:graphic>
                </wp:anchor>
              </w:drawing>
            </w:r>
          </w:p>
          <w:p w:rsidR="0023024F" w:rsidRDefault="0023024F">
            <w:pPr>
              <w:spacing w:line="276" w:lineRule="auto"/>
              <w:ind w:left="6094"/>
              <w:jc w:val="both"/>
              <w:rPr>
                <w:rFonts w:ascii="Arial" w:eastAsia="Arial" w:hAnsi="Arial" w:cs="Arial"/>
                <w:sz w:val="20"/>
                <w:szCs w:val="20"/>
              </w:rPr>
            </w:pPr>
          </w:p>
          <w:p w:rsidR="0023024F" w:rsidRDefault="00C97079">
            <w:pPr>
              <w:spacing w:line="276" w:lineRule="auto"/>
              <w:ind w:left="6094"/>
              <w:jc w:val="both"/>
              <w:rPr>
                <w:rFonts w:ascii="Arial" w:eastAsia="Arial" w:hAnsi="Arial" w:cs="Arial"/>
                <w:b/>
                <w:sz w:val="20"/>
                <w:szCs w:val="20"/>
              </w:rPr>
            </w:pPr>
            <w:r>
              <w:rPr>
                <w:rFonts w:ascii="Arial" w:eastAsia="Arial" w:hAnsi="Arial" w:cs="Arial"/>
                <w:b/>
                <w:sz w:val="20"/>
                <w:szCs w:val="20"/>
              </w:rPr>
              <w:t>More children/YP are:</w:t>
            </w:r>
          </w:p>
          <w:p w:rsidR="0023024F" w:rsidRDefault="0023024F">
            <w:pPr>
              <w:spacing w:line="276" w:lineRule="auto"/>
              <w:jc w:val="both"/>
              <w:rPr>
                <w:rFonts w:ascii="Arial" w:eastAsia="Arial" w:hAnsi="Arial" w:cs="Arial"/>
                <w:sz w:val="20"/>
                <w:szCs w:val="20"/>
              </w:rPr>
            </w:pPr>
          </w:p>
          <w:p w:rsidR="0023024F" w:rsidRDefault="00C97079">
            <w:pPr>
              <w:numPr>
                <w:ilvl w:val="0"/>
                <w:numId w:val="1"/>
              </w:numPr>
              <w:spacing w:line="276" w:lineRule="auto"/>
              <w:ind w:left="6377" w:hanging="283"/>
              <w:jc w:val="both"/>
              <w:rPr>
                <w:rFonts w:ascii="Arial" w:eastAsia="Arial" w:hAnsi="Arial" w:cs="Arial"/>
                <w:sz w:val="20"/>
                <w:szCs w:val="20"/>
              </w:rPr>
            </w:pPr>
            <w:r>
              <w:rPr>
                <w:rFonts w:ascii="Arial" w:eastAsia="Arial" w:hAnsi="Arial" w:cs="Arial"/>
                <w:sz w:val="20"/>
                <w:szCs w:val="20"/>
              </w:rPr>
              <w:t>care experienced ( rise of 6%)</w:t>
            </w:r>
            <w:r>
              <w:rPr>
                <w:rFonts w:ascii="Arial" w:eastAsia="Arial" w:hAnsi="Arial" w:cs="Arial"/>
                <w:sz w:val="20"/>
                <w:szCs w:val="20"/>
              </w:rPr>
              <w:br/>
            </w:r>
          </w:p>
          <w:p w:rsidR="0023024F" w:rsidRDefault="00C97079">
            <w:pPr>
              <w:numPr>
                <w:ilvl w:val="0"/>
                <w:numId w:val="8"/>
              </w:numPr>
              <w:spacing w:line="276" w:lineRule="auto"/>
              <w:ind w:left="6377" w:hanging="283"/>
              <w:jc w:val="both"/>
              <w:rPr>
                <w:rFonts w:ascii="Arial" w:eastAsia="Arial" w:hAnsi="Arial" w:cs="Arial"/>
                <w:sz w:val="20"/>
                <w:szCs w:val="20"/>
              </w:rPr>
            </w:pPr>
            <w:r>
              <w:rPr>
                <w:rFonts w:ascii="Arial" w:eastAsia="Arial" w:hAnsi="Arial" w:cs="Arial"/>
                <w:sz w:val="20"/>
                <w:szCs w:val="20"/>
              </w:rPr>
              <w:t>on a Compulsory Supervision Order (rise of 26%)</w:t>
            </w:r>
            <w:r>
              <w:rPr>
                <w:rFonts w:ascii="Arial" w:eastAsia="Arial" w:hAnsi="Arial" w:cs="Arial"/>
                <w:sz w:val="20"/>
                <w:szCs w:val="20"/>
              </w:rPr>
              <w:br/>
            </w:r>
          </w:p>
          <w:p w:rsidR="0023024F" w:rsidRDefault="00C97079">
            <w:pPr>
              <w:numPr>
                <w:ilvl w:val="0"/>
                <w:numId w:val="17"/>
              </w:numPr>
              <w:spacing w:line="276" w:lineRule="auto"/>
              <w:ind w:left="6377" w:hanging="283"/>
              <w:jc w:val="both"/>
              <w:rPr>
                <w:rFonts w:ascii="Arial" w:eastAsia="Arial" w:hAnsi="Arial" w:cs="Arial"/>
                <w:sz w:val="20"/>
                <w:szCs w:val="20"/>
              </w:rPr>
            </w:pPr>
            <w:r>
              <w:rPr>
                <w:rFonts w:ascii="Arial" w:eastAsia="Arial" w:hAnsi="Arial" w:cs="Arial"/>
                <w:sz w:val="20"/>
                <w:szCs w:val="20"/>
              </w:rPr>
              <w:t>accommodated (rise of 10%)</w:t>
            </w:r>
            <w:r>
              <w:rPr>
                <w:noProof/>
              </w:rPr>
              <w:drawing>
                <wp:anchor distT="114300" distB="114300" distL="114300" distR="114300" simplePos="0" relativeHeight="251673600" behindDoc="0" locked="0" layoutInCell="1" hidden="0" allowOverlap="1">
                  <wp:simplePos x="0" y="0"/>
                  <wp:positionH relativeFrom="column">
                    <wp:posOffset>47626</wp:posOffset>
                  </wp:positionH>
                  <wp:positionV relativeFrom="paragraph">
                    <wp:posOffset>275204</wp:posOffset>
                  </wp:positionV>
                  <wp:extent cx="3648075" cy="1684904"/>
                  <wp:effectExtent l="0" t="0" r="0" b="0"/>
                  <wp:wrapNone/>
                  <wp:docPr id="25"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25"/>
                          <a:srcRect/>
                          <a:stretch>
                            <a:fillRect/>
                          </a:stretch>
                        </pic:blipFill>
                        <pic:spPr>
                          <a:xfrm>
                            <a:off x="0" y="0"/>
                            <a:ext cx="3648075" cy="1684904"/>
                          </a:xfrm>
                          <a:prstGeom prst="rect">
                            <a:avLst/>
                          </a:prstGeom>
                          <a:ln/>
                        </pic:spPr>
                      </pic:pic>
                    </a:graphicData>
                  </a:graphic>
                </wp:anchor>
              </w:drawing>
            </w:r>
          </w:p>
          <w:p w:rsidR="0023024F" w:rsidRDefault="0023024F">
            <w:pPr>
              <w:spacing w:line="276" w:lineRule="auto"/>
              <w:ind w:left="2880"/>
              <w:jc w:val="both"/>
              <w:rPr>
                <w:rFonts w:ascii="Arial" w:eastAsia="Arial" w:hAnsi="Arial" w:cs="Arial"/>
                <w:sz w:val="20"/>
                <w:szCs w:val="20"/>
              </w:rPr>
            </w:pPr>
          </w:p>
          <w:p w:rsidR="0023024F" w:rsidRDefault="00C97079">
            <w:pPr>
              <w:numPr>
                <w:ilvl w:val="0"/>
                <w:numId w:val="17"/>
              </w:numPr>
              <w:spacing w:line="276" w:lineRule="auto"/>
              <w:ind w:left="6377" w:hanging="283"/>
              <w:jc w:val="both"/>
              <w:rPr>
                <w:rFonts w:ascii="Arial" w:eastAsia="Arial" w:hAnsi="Arial" w:cs="Arial"/>
                <w:sz w:val="20"/>
                <w:szCs w:val="20"/>
              </w:rPr>
            </w:pPr>
            <w:r>
              <w:rPr>
                <w:rFonts w:ascii="Arial" w:eastAsia="Arial" w:hAnsi="Arial" w:cs="Arial"/>
                <w:sz w:val="20"/>
                <w:szCs w:val="20"/>
              </w:rPr>
              <w:t>19% in kinship care</w:t>
            </w:r>
          </w:p>
          <w:p w:rsidR="0023024F" w:rsidRDefault="0023024F">
            <w:pPr>
              <w:spacing w:line="276" w:lineRule="auto"/>
              <w:ind w:left="2880"/>
              <w:jc w:val="both"/>
              <w:rPr>
                <w:rFonts w:ascii="Arial" w:eastAsia="Arial" w:hAnsi="Arial" w:cs="Arial"/>
                <w:sz w:val="20"/>
                <w:szCs w:val="20"/>
              </w:rPr>
            </w:pPr>
          </w:p>
          <w:p w:rsidR="0023024F" w:rsidRDefault="00C97079">
            <w:pPr>
              <w:numPr>
                <w:ilvl w:val="0"/>
                <w:numId w:val="17"/>
              </w:numPr>
              <w:spacing w:line="276" w:lineRule="auto"/>
              <w:ind w:left="6377" w:hanging="283"/>
              <w:jc w:val="both"/>
              <w:rPr>
                <w:rFonts w:ascii="Arial" w:eastAsia="Arial" w:hAnsi="Arial" w:cs="Arial"/>
                <w:sz w:val="20"/>
                <w:szCs w:val="20"/>
              </w:rPr>
            </w:pPr>
            <w:r>
              <w:rPr>
                <w:rFonts w:ascii="Arial" w:eastAsia="Arial" w:hAnsi="Arial" w:cs="Arial"/>
                <w:sz w:val="20"/>
                <w:szCs w:val="20"/>
              </w:rPr>
              <w:t>previously on the Child Protection register, (rise of  15%)</w:t>
            </w:r>
            <w:r>
              <w:rPr>
                <w:rFonts w:ascii="Arial" w:eastAsia="Arial" w:hAnsi="Arial" w:cs="Arial"/>
                <w:sz w:val="20"/>
                <w:szCs w:val="20"/>
              </w:rPr>
              <w:br/>
            </w:r>
          </w:p>
          <w:p w:rsidR="0023024F" w:rsidRDefault="00C97079">
            <w:pPr>
              <w:numPr>
                <w:ilvl w:val="0"/>
                <w:numId w:val="17"/>
              </w:numPr>
              <w:spacing w:line="276" w:lineRule="auto"/>
              <w:ind w:left="6377" w:hanging="283"/>
              <w:jc w:val="both"/>
              <w:rPr>
                <w:rFonts w:ascii="Arial" w:eastAsia="Arial" w:hAnsi="Arial" w:cs="Arial"/>
                <w:sz w:val="20"/>
                <w:szCs w:val="20"/>
              </w:rPr>
            </w:pPr>
            <w:r>
              <w:rPr>
                <w:rFonts w:ascii="Arial" w:eastAsia="Arial" w:hAnsi="Arial" w:cs="Arial"/>
                <w:sz w:val="20"/>
                <w:szCs w:val="20"/>
              </w:rPr>
              <w:t>3 currently on the Child Protection regis</w:t>
            </w:r>
            <w:r>
              <w:rPr>
                <w:rFonts w:ascii="Arial" w:eastAsia="Arial" w:hAnsi="Arial" w:cs="Arial"/>
                <w:sz w:val="20"/>
                <w:szCs w:val="20"/>
              </w:rPr>
              <w:t>ter</w:t>
            </w:r>
          </w:p>
          <w:p w:rsidR="0023024F" w:rsidRDefault="0023024F">
            <w:pPr>
              <w:tabs>
                <w:tab w:val="left" w:pos="6381"/>
              </w:tabs>
              <w:spacing w:line="276" w:lineRule="auto"/>
              <w:ind w:left="6377" w:hanging="285"/>
              <w:jc w:val="both"/>
              <w:rPr>
                <w:rFonts w:ascii="Arial" w:eastAsia="Arial" w:hAnsi="Arial" w:cs="Arial"/>
                <w:sz w:val="20"/>
                <w:szCs w:val="20"/>
              </w:rPr>
            </w:pPr>
          </w:p>
          <w:p w:rsidR="0023024F" w:rsidRDefault="00C97079">
            <w:pPr>
              <w:spacing w:line="276" w:lineRule="auto"/>
              <w:ind w:left="6094"/>
              <w:jc w:val="both"/>
              <w:rPr>
                <w:rFonts w:ascii="Arial" w:eastAsia="Arial" w:hAnsi="Arial" w:cs="Arial"/>
                <w:color w:val="FF0000"/>
                <w:sz w:val="20"/>
                <w:szCs w:val="20"/>
              </w:rPr>
            </w:pPr>
            <w:r>
              <w:rPr>
                <w:rFonts w:ascii="Arial" w:eastAsia="Arial" w:hAnsi="Arial" w:cs="Arial"/>
                <w:color w:val="FF0000"/>
                <w:sz w:val="20"/>
                <w:szCs w:val="20"/>
              </w:rPr>
              <w:t xml:space="preserve">  </w:t>
            </w:r>
          </w:p>
        </w:tc>
        <w:tc>
          <w:tcPr>
            <w:tcW w:w="105" w:type="dxa"/>
          </w:tcPr>
          <w:p w:rsidR="0023024F" w:rsidRDefault="0023024F">
            <w:pPr>
              <w:spacing w:line="276" w:lineRule="auto"/>
              <w:jc w:val="both"/>
              <w:rPr>
                <w:rFonts w:ascii="Arial" w:eastAsia="Arial" w:hAnsi="Arial" w:cs="Arial"/>
                <w:color w:val="FF0000"/>
                <w:sz w:val="20"/>
                <w:szCs w:val="20"/>
              </w:rPr>
            </w:pPr>
          </w:p>
        </w:tc>
      </w:tr>
    </w:tbl>
    <w:p w:rsidR="0023024F" w:rsidRDefault="00C97079">
      <w:pPr>
        <w:spacing w:after="0" w:line="276" w:lineRule="auto"/>
        <w:jc w:val="both"/>
        <w:rPr>
          <w:rFonts w:ascii="Arial" w:eastAsia="Arial" w:hAnsi="Arial" w:cs="Arial"/>
          <w:sz w:val="20"/>
          <w:szCs w:val="20"/>
        </w:rPr>
      </w:pPr>
      <w:r>
        <w:rPr>
          <w:noProof/>
        </w:rPr>
        <w:lastRenderedPageBreak/>
        <w:drawing>
          <wp:anchor distT="114300" distB="114300" distL="114300" distR="114300" simplePos="0" relativeHeight="251674624" behindDoc="0" locked="0" layoutInCell="1" hidden="0" allowOverlap="1">
            <wp:simplePos x="0" y="0"/>
            <wp:positionH relativeFrom="column">
              <wp:posOffset>19051</wp:posOffset>
            </wp:positionH>
            <wp:positionV relativeFrom="paragraph">
              <wp:posOffset>143172</wp:posOffset>
            </wp:positionV>
            <wp:extent cx="2066925" cy="1619250"/>
            <wp:effectExtent l="0" t="0" r="0" b="0"/>
            <wp:wrapNone/>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6"/>
                    <a:srcRect/>
                    <a:stretch>
                      <a:fillRect/>
                    </a:stretch>
                  </pic:blipFill>
                  <pic:spPr>
                    <a:xfrm>
                      <a:off x="0" y="0"/>
                      <a:ext cx="2066925" cy="1619250"/>
                    </a:xfrm>
                    <a:prstGeom prst="rect">
                      <a:avLst/>
                    </a:prstGeom>
                    <a:ln/>
                  </pic:spPr>
                </pic:pic>
              </a:graphicData>
            </a:graphic>
          </wp:anchor>
        </w:drawing>
      </w:r>
    </w:p>
    <w:p w:rsidR="0023024F" w:rsidRDefault="00C97079">
      <w:pPr>
        <w:spacing w:after="0" w:line="276" w:lineRule="auto"/>
        <w:ind w:left="3826"/>
        <w:jc w:val="both"/>
        <w:rPr>
          <w:rFonts w:ascii="Arial" w:eastAsia="Arial" w:hAnsi="Arial" w:cs="Arial"/>
          <w:sz w:val="20"/>
          <w:szCs w:val="20"/>
        </w:rPr>
      </w:pPr>
      <w:r>
        <w:rPr>
          <w:rFonts w:ascii="Arial" w:eastAsia="Arial" w:hAnsi="Arial" w:cs="Arial"/>
          <w:sz w:val="20"/>
          <w:szCs w:val="20"/>
        </w:rPr>
        <w:t>The pupil demographic in Chartershall base shows that 12% came directly from mainstream school while the remaining 88% came via SEBN provisions, either Millhall or residential schools.  All of the current S4 group previously attended Millhall, 1 went on to</w:t>
      </w:r>
      <w:r>
        <w:rPr>
          <w:rFonts w:ascii="Arial" w:eastAsia="Arial" w:hAnsi="Arial" w:cs="Arial"/>
          <w:sz w:val="20"/>
          <w:szCs w:val="20"/>
        </w:rPr>
        <w:t xml:space="preserve"> mainstream secondary, 2 came straight to Chartershall while 4 went on to residential schools.  Our current senior phase group were previously together in MIllhall when there was a high level of violence and dysregulation. Being together as a group again p</w:t>
      </w:r>
      <w:r>
        <w:rPr>
          <w:rFonts w:ascii="Arial" w:eastAsia="Arial" w:hAnsi="Arial" w:cs="Arial"/>
          <w:sz w:val="20"/>
          <w:szCs w:val="20"/>
        </w:rPr>
        <w:t xml:space="preserve">roved to be challenging for them. </w:t>
      </w:r>
    </w:p>
    <w:p w:rsidR="0023024F" w:rsidRDefault="00C97079">
      <w:pPr>
        <w:spacing w:after="0" w:line="276" w:lineRule="auto"/>
        <w:ind w:left="3826"/>
        <w:jc w:val="both"/>
        <w:rPr>
          <w:rFonts w:ascii="Arial" w:eastAsia="Arial" w:hAnsi="Arial" w:cs="Arial"/>
          <w:sz w:val="20"/>
          <w:szCs w:val="20"/>
        </w:rPr>
      </w:pPr>
      <w:r>
        <w:rPr>
          <w:noProof/>
        </w:rPr>
        <w:drawing>
          <wp:anchor distT="114300" distB="114300" distL="114300" distR="114300" simplePos="0" relativeHeight="251675648" behindDoc="0" locked="0" layoutInCell="1" hidden="0" allowOverlap="1">
            <wp:simplePos x="0" y="0"/>
            <wp:positionH relativeFrom="column">
              <wp:posOffset>100013</wp:posOffset>
            </wp:positionH>
            <wp:positionV relativeFrom="paragraph">
              <wp:posOffset>249162</wp:posOffset>
            </wp:positionV>
            <wp:extent cx="3390900" cy="1619250"/>
            <wp:effectExtent l="0" t="0" r="0" b="0"/>
            <wp:wrapNone/>
            <wp:docPr id="37"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27"/>
                    <a:srcRect/>
                    <a:stretch>
                      <a:fillRect/>
                    </a:stretch>
                  </pic:blipFill>
                  <pic:spPr>
                    <a:xfrm>
                      <a:off x="0" y="0"/>
                      <a:ext cx="3390900" cy="1619250"/>
                    </a:xfrm>
                    <a:prstGeom prst="rect">
                      <a:avLst/>
                    </a:prstGeom>
                    <a:ln/>
                  </pic:spPr>
                </pic:pic>
              </a:graphicData>
            </a:graphic>
          </wp:anchor>
        </w:drawing>
      </w:r>
    </w:p>
    <w:p w:rsidR="0023024F" w:rsidRDefault="0023024F">
      <w:pPr>
        <w:spacing w:after="0"/>
        <w:jc w:val="both"/>
        <w:rPr>
          <w:rFonts w:ascii="Arial" w:eastAsia="Arial" w:hAnsi="Arial" w:cs="Arial"/>
          <w:b/>
          <w:color w:val="FF0000"/>
          <w:sz w:val="20"/>
          <w:szCs w:val="20"/>
        </w:rPr>
      </w:pPr>
    </w:p>
    <w:p w:rsidR="0023024F" w:rsidRDefault="00C97079">
      <w:pPr>
        <w:spacing w:after="0"/>
        <w:ind w:left="5952"/>
        <w:jc w:val="both"/>
        <w:rPr>
          <w:rFonts w:ascii="Arial" w:eastAsia="Arial" w:hAnsi="Arial" w:cs="Arial"/>
          <w:sz w:val="20"/>
          <w:szCs w:val="20"/>
        </w:rPr>
      </w:pPr>
      <w:r>
        <w:rPr>
          <w:rFonts w:ascii="Arial" w:eastAsia="Arial" w:hAnsi="Arial" w:cs="Arial"/>
          <w:sz w:val="20"/>
          <w:szCs w:val="20"/>
        </w:rPr>
        <w:t>Since the first Lockdown there has been an increase in violent incidents in primary.  We believe this is due to the impact of COVID.  However there has been an 86% reduction in violent incidents in secondary.  The 1 in</w:t>
      </w:r>
      <w:r>
        <w:rPr>
          <w:rFonts w:ascii="Arial" w:eastAsia="Arial" w:hAnsi="Arial" w:cs="Arial"/>
          <w:sz w:val="20"/>
          <w:szCs w:val="20"/>
        </w:rPr>
        <w:t>cident in secondary relates to a concern that a pupil was being radicalised on the internet.</w:t>
      </w:r>
    </w:p>
    <w:p w:rsidR="0023024F" w:rsidRDefault="0023024F">
      <w:pPr>
        <w:spacing w:after="0"/>
        <w:ind w:left="5952"/>
        <w:jc w:val="both"/>
        <w:rPr>
          <w:rFonts w:ascii="Arial" w:eastAsia="Arial" w:hAnsi="Arial" w:cs="Arial"/>
          <w:sz w:val="20"/>
          <w:szCs w:val="20"/>
        </w:rPr>
      </w:pPr>
    </w:p>
    <w:p w:rsidR="0023024F" w:rsidRDefault="00C97079">
      <w:pPr>
        <w:spacing w:after="0"/>
        <w:ind w:left="5952"/>
        <w:jc w:val="both"/>
        <w:rPr>
          <w:rFonts w:ascii="Arial" w:eastAsia="Arial" w:hAnsi="Arial" w:cs="Arial"/>
          <w:b/>
          <w:color w:val="FF0000"/>
          <w:sz w:val="20"/>
          <w:szCs w:val="20"/>
        </w:rPr>
      </w:pPr>
      <w:r>
        <w:rPr>
          <w:noProof/>
        </w:rPr>
        <w:drawing>
          <wp:anchor distT="114300" distB="114300" distL="114300" distR="114300" simplePos="0" relativeHeight="251676672" behindDoc="0" locked="0" layoutInCell="1" hidden="0" allowOverlap="1">
            <wp:simplePos x="0" y="0"/>
            <wp:positionH relativeFrom="column">
              <wp:posOffset>100013</wp:posOffset>
            </wp:positionH>
            <wp:positionV relativeFrom="paragraph">
              <wp:posOffset>224274</wp:posOffset>
            </wp:positionV>
            <wp:extent cx="3400425" cy="1858928"/>
            <wp:effectExtent l="0" t="0" r="0" b="0"/>
            <wp:wrapNone/>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8"/>
                    <a:srcRect/>
                    <a:stretch>
                      <a:fillRect/>
                    </a:stretch>
                  </pic:blipFill>
                  <pic:spPr>
                    <a:xfrm>
                      <a:off x="0" y="0"/>
                      <a:ext cx="3400425" cy="1858928"/>
                    </a:xfrm>
                    <a:prstGeom prst="rect">
                      <a:avLst/>
                    </a:prstGeom>
                    <a:ln/>
                  </pic:spPr>
                </pic:pic>
              </a:graphicData>
            </a:graphic>
          </wp:anchor>
        </w:drawing>
      </w:r>
    </w:p>
    <w:p w:rsidR="0023024F" w:rsidRDefault="0023024F">
      <w:pPr>
        <w:spacing w:after="0"/>
        <w:ind w:left="5952"/>
        <w:jc w:val="both"/>
        <w:rPr>
          <w:rFonts w:ascii="Arial" w:eastAsia="Arial" w:hAnsi="Arial" w:cs="Arial"/>
          <w:b/>
          <w:color w:val="FF0000"/>
          <w:sz w:val="12"/>
          <w:szCs w:val="12"/>
        </w:rPr>
      </w:pPr>
    </w:p>
    <w:p w:rsidR="0023024F" w:rsidRDefault="00C97079">
      <w:pPr>
        <w:spacing w:after="0"/>
        <w:ind w:left="5952"/>
        <w:jc w:val="both"/>
        <w:rPr>
          <w:rFonts w:ascii="Arial" w:eastAsia="Arial" w:hAnsi="Arial" w:cs="Arial"/>
          <w:sz w:val="20"/>
          <w:szCs w:val="20"/>
        </w:rPr>
      </w:pPr>
      <w:r>
        <w:rPr>
          <w:rFonts w:ascii="Arial" w:eastAsia="Arial" w:hAnsi="Arial" w:cs="Arial"/>
          <w:sz w:val="20"/>
          <w:szCs w:val="20"/>
        </w:rPr>
        <w:t>While attendance in Millhall  is up 1%, there has been a significant decrease of 9% in Chartershall attendance.  This would appear to coincide with the period in the Spring term when mainstream schools were closed due to the pandemic and the majority of ma</w:t>
      </w:r>
      <w:r>
        <w:rPr>
          <w:rFonts w:ascii="Arial" w:eastAsia="Arial" w:hAnsi="Arial" w:cs="Arial"/>
          <w:sz w:val="20"/>
          <w:szCs w:val="20"/>
        </w:rPr>
        <w:t xml:space="preserve">instream secondary pupils were learning at home. </w:t>
      </w:r>
    </w:p>
    <w:p w:rsidR="0023024F" w:rsidRDefault="0023024F">
      <w:pPr>
        <w:spacing w:after="0"/>
        <w:ind w:left="5952"/>
        <w:jc w:val="both"/>
        <w:rPr>
          <w:rFonts w:ascii="Arial" w:eastAsia="Arial" w:hAnsi="Arial" w:cs="Arial"/>
          <w:color w:val="FF0000"/>
          <w:sz w:val="20"/>
          <w:szCs w:val="20"/>
        </w:rPr>
      </w:pPr>
    </w:p>
    <w:p w:rsidR="0023024F" w:rsidRDefault="00C97079">
      <w:pPr>
        <w:spacing w:after="0"/>
        <w:ind w:left="5952"/>
        <w:jc w:val="both"/>
        <w:rPr>
          <w:rFonts w:ascii="Arial" w:eastAsia="Arial" w:hAnsi="Arial" w:cs="Arial"/>
          <w:b/>
          <w:sz w:val="20"/>
          <w:szCs w:val="20"/>
        </w:rPr>
      </w:pPr>
      <w:r>
        <w:rPr>
          <w:rFonts w:ascii="Arial" w:eastAsia="Arial" w:hAnsi="Arial" w:cs="Arial"/>
          <w:b/>
          <w:sz w:val="20"/>
          <w:szCs w:val="20"/>
        </w:rPr>
        <w:t>There have been no exclusions in SISS in the last 4 years.</w:t>
      </w:r>
    </w:p>
    <w:p w:rsidR="0023024F" w:rsidRDefault="0023024F">
      <w:pPr>
        <w:spacing w:after="0"/>
        <w:jc w:val="both"/>
        <w:rPr>
          <w:rFonts w:ascii="Arial" w:eastAsia="Arial" w:hAnsi="Arial" w:cs="Arial"/>
          <w:b/>
          <w:sz w:val="20"/>
          <w:szCs w:val="20"/>
        </w:rPr>
      </w:pPr>
    </w:p>
    <w:p w:rsidR="0023024F" w:rsidRDefault="00C97079">
      <w:pPr>
        <w:spacing w:after="0"/>
        <w:jc w:val="both"/>
        <w:rPr>
          <w:rFonts w:ascii="Arial" w:eastAsia="Arial" w:hAnsi="Arial" w:cs="Arial"/>
          <w:b/>
          <w:sz w:val="20"/>
          <w:szCs w:val="20"/>
        </w:rPr>
      </w:pPr>
      <w:r>
        <w:rPr>
          <w:rFonts w:ascii="Arial" w:eastAsia="Arial" w:hAnsi="Arial" w:cs="Arial"/>
          <w:b/>
          <w:sz w:val="20"/>
          <w:szCs w:val="20"/>
        </w:rPr>
        <w:t>We believe our trauma informed practice has led to improved learning outcomes across our bases.  87.5% of young people have improved executive fu</w:t>
      </w:r>
      <w:r>
        <w:rPr>
          <w:rFonts w:ascii="Arial" w:eastAsia="Arial" w:hAnsi="Arial" w:cs="Arial"/>
          <w:b/>
          <w:sz w:val="20"/>
          <w:szCs w:val="20"/>
        </w:rPr>
        <w:t>nctioning scores this session which indicates a greater ability to reason.</w:t>
      </w:r>
    </w:p>
    <w:p w:rsidR="0023024F" w:rsidRDefault="0023024F">
      <w:pPr>
        <w:spacing w:after="0"/>
        <w:jc w:val="both"/>
        <w:rPr>
          <w:rFonts w:ascii="Arial" w:eastAsia="Arial" w:hAnsi="Arial" w:cs="Arial"/>
          <w:b/>
          <w:sz w:val="20"/>
          <w:szCs w:val="20"/>
        </w:rPr>
      </w:pPr>
    </w:p>
    <w:p w:rsidR="0023024F" w:rsidRDefault="00C97079">
      <w:pPr>
        <w:spacing w:after="0"/>
        <w:jc w:val="both"/>
        <w:rPr>
          <w:rFonts w:ascii="Arial" w:eastAsia="Arial" w:hAnsi="Arial" w:cs="Arial"/>
          <w:b/>
          <w:sz w:val="20"/>
          <w:szCs w:val="20"/>
        </w:rPr>
      </w:pPr>
      <w:r>
        <w:rPr>
          <w:rFonts w:ascii="Arial" w:eastAsia="Arial" w:hAnsi="Arial" w:cs="Arial"/>
          <w:b/>
          <w:sz w:val="20"/>
          <w:szCs w:val="20"/>
        </w:rPr>
        <w:t xml:space="preserve">Curriculum </w:t>
      </w:r>
    </w:p>
    <w:p w:rsidR="0023024F" w:rsidRDefault="0023024F">
      <w:pPr>
        <w:spacing w:after="0"/>
        <w:jc w:val="both"/>
        <w:rPr>
          <w:rFonts w:ascii="Arial" w:eastAsia="Arial" w:hAnsi="Arial" w:cs="Arial"/>
          <w:sz w:val="20"/>
          <w:szCs w:val="20"/>
        </w:rPr>
      </w:pPr>
    </w:p>
    <w:p w:rsidR="0023024F" w:rsidRDefault="00C97079">
      <w:pPr>
        <w:spacing w:after="0"/>
        <w:jc w:val="both"/>
        <w:rPr>
          <w:rFonts w:ascii="Arial" w:eastAsia="Arial" w:hAnsi="Arial" w:cs="Arial"/>
          <w:sz w:val="20"/>
          <w:szCs w:val="20"/>
        </w:rPr>
      </w:pPr>
      <w:r>
        <w:rPr>
          <w:rFonts w:ascii="Arial" w:eastAsia="Arial" w:hAnsi="Arial" w:cs="Arial"/>
          <w:sz w:val="20"/>
          <w:szCs w:val="20"/>
        </w:rPr>
        <w:t xml:space="preserve">The curriculum offered by both bases had to be altered significantly to meet COVID mitigations as experiential learning was not possible, nor could our Primary pupils </w:t>
      </w:r>
      <w:r>
        <w:rPr>
          <w:rFonts w:ascii="Arial" w:eastAsia="Arial" w:hAnsi="Arial" w:cs="Arial"/>
          <w:sz w:val="20"/>
          <w:szCs w:val="20"/>
        </w:rPr>
        <w:t>be included in their mainstream schools as before.  Senior Phase pupils could not attendance college or access work placements.  However in both Bases a wider range of curricular areas was offered.</w:t>
      </w:r>
    </w:p>
    <w:p w:rsidR="0023024F" w:rsidRDefault="0023024F">
      <w:pPr>
        <w:spacing w:after="0"/>
        <w:jc w:val="both"/>
        <w:rPr>
          <w:rFonts w:ascii="Arial" w:eastAsia="Arial" w:hAnsi="Arial" w:cs="Arial"/>
          <w:b/>
          <w:sz w:val="20"/>
          <w:szCs w:val="20"/>
        </w:rPr>
      </w:pPr>
    </w:p>
    <w:p w:rsidR="0023024F" w:rsidRDefault="00C97079">
      <w:pPr>
        <w:spacing w:after="0"/>
        <w:jc w:val="both"/>
        <w:rPr>
          <w:rFonts w:ascii="Arial" w:eastAsia="Arial" w:hAnsi="Arial" w:cs="Arial"/>
          <w:b/>
          <w:sz w:val="20"/>
          <w:szCs w:val="20"/>
        </w:rPr>
      </w:pPr>
      <w:r>
        <w:rPr>
          <w:rFonts w:ascii="Arial" w:eastAsia="Arial" w:hAnsi="Arial" w:cs="Arial"/>
          <w:b/>
          <w:sz w:val="20"/>
          <w:szCs w:val="20"/>
        </w:rPr>
        <w:t>Attainment</w:t>
      </w:r>
    </w:p>
    <w:p w:rsidR="0023024F" w:rsidRDefault="0023024F">
      <w:pPr>
        <w:spacing w:after="0"/>
        <w:jc w:val="both"/>
        <w:rPr>
          <w:rFonts w:ascii="Arial" w:eastAsia="Arial" w:hAnsi="Arial" w:cs="Arial"/>
          <w:sz w:val="16"/>
          <w:szCs w:val="16"/>
        </w:rPr>
      </w:pPr>
    </w:p>
    <w:p w:rsidR="0023024F" w:rsidRDefault="00C97079">
      <w:pPr>
        <w:spacing w:after="0"/>
        <w:jc w:val="both"/>
        <w:rPr>
          <w:rFonts w:ascii="Arial" w:eastAsia="Arial" w:hAnsi="Arial" w:cs="Arial"/>
          <w:sz w:val="20"/>
          <w:szCs w:val="20"/>
        </w:rPr>
      </w:pPr>
      <w:r>
        <w:rPr>
          <w:rFonts w:ascii="Arial" w:eastAsia="Arial" w:hAnsi="Arial" w:cs="Arial"/>
          <w:sz w:val="20"/>
          <w:szCs w:val="20"/>
        </w:rPr>
        <w:t>Given the changing needs of SISS children/YP,</w:t>
      </w:r>
      <w:r>
        <w:rPr>
          <w:rFonts w:ascii="Arial" w:eastAsia="Arial" w:hAnsi="Arial" w:cs="Arial"/>
          <w:sz w:val="20"/>
          <w:szCs w:val="20"/>
        </w:rPr>
        <w:t xml:space="preserve"> along with the complexity of their home circumstances, the curriculum offered must be responsive to the needs of each individual.  Our children/YP’s dysregulated behaviour means that obtaining baseline assessments when transitioning to SISS can be problem</w:t>
      </w:r>
      <w:r>
        <w:rPr>
          <w:rFonts w:ascii="Arial" w:eastAsia="Arial" w:hAnsi="Arial" w:cs="Arial"/>
          <w:sz w:val="20"/>
          <w:szCs w:val="20"/>
        </w:rPr>
        <w:t>atic.  Baseline assessments were undertaken for all new learners but due to COVID, we were unable to reassess Primary reading and spelling chronological ages to demonstrate learner progress using this measure.</w:t>
      </w:r>
    </w:p>
    <w:p w:rsidR="0023024F" w:rsidRDefault="0023024F">
      <w:pPr>
        <w:spacing w:after="0"/>
        <w:jc w:val="both"/>
        <w:rPr>
          <w:rFonts w:ascii="Arial" w:eastAsia="Arial" w:hAnsi="Arial" w:cs="Arial"/>
          <w:sz w:val="20"/>
          <w:szCs w:val="20"/>
        </w:rPr>
      </w:pPr>
    </w:p>
    <w:p w:rsidR="0023024F" w:rsidRDefault="00C97079">
      <w:pPr>
        <w:spacing w:after="0"/>
        <w:jc w:val="both"/>
        <w:rPr>
          <w:rFonts w:ascii="Arial" w:eastAsia="Arial" w:hAnsi="Arial" w:cs="Arial"/>
          <w:b/>
          <w:sz w:val="20"/>
          <w:szCs w:val="20"/>
        </w:rPr>
      </w:pPr>
      <w:r>
        <w:rPr>
          <w:rFonts w:ascii="Arial" w:eastAsia="Arial" w:hAnsi="Arial" w:cs="Arial"/>
          <w:b/>
          <w:sz w:val="20"/>
          <w:szCs w:val="20"/>
        </w:rPr>
        <w:lastRenderedPageBreak/>
        <w:t>Primary Data</w:t>
      </w:r>
    </w:p>
    <w:p w:rsidR="0023024F" w:rsidRDefault="0023024F">
      <w:pPr>
        <w:spacing w:after="0"/>
        <w:jc w:val="both"/>
        <w:rPr>
          <w:rFonts w:ascii="Arial" w:eastAsia="Arial" w:hAnsi="Arial" w:cs="Arial"/>
          <w:b/>
          <w:sz w:val="16"/>
          <w:szCs w:val="16"/>
        </w:rPr>
      </w:pPr>
    </w:p>
    <w:p w:rsidR="0023024F" w:rsidRDefault="00C97079">
      <w:pPr>
        <w:spacing w:after="0" w:line="276" w:lineRule="auto"/>
        <w:jc w:val="both"/>
        <w:rPr>
          <w:rFonts w:ascii="Arial" w:eastAsia="Arial" w:hAnsi="Arial" w:cs="Arial"/>
          <w:sz w:val="20"/>
          <w:szCs w:val="20"/>
        </w:rPr>
      </w:pPr>
      <w:r>
        <w:rPr>
          <w:rFonts w:ascii="Arial" w:eastAsia="Arial" w:hAnsi="Arial" w:cs="Arial"/>
          <w:sz w:val="20"/>
          <w:szCs w:val="20"/>
        </w:rPr>
        <w:t>There is an expectation that all SISS Primary children have contact with their mainstream schools. Due to COVID and the need to maintain social bubbles, this has taken place virtually via Google Classroom, video and email contact.  The P7 leaver from Millh</w:t>
      </w:r>
      <w:r>
        <w:rPr>
          <w:rFonts w:ascii="Arial" w:eastAsia="Arial" w:hAnsi="Arial" w:cs="Arial"/>
          <w:sz w:val="20"/>
          <w:szCs w:val="20"/>
        </w:rPr>
        <w:t>all has benefitted from enhanced transition to his mainstream high school. This has included face to face visits and learning opportunities as well as virtual contact.</w:t>
      </w:r>
    </w:p>
    <w:tbl>
      <w:tblPr>
        <w:tblStyle w:val="a1"/>
        <w:tblW w:w="9638" w:type="dxa"/>
        <w:tblBorders>
          <w:top w:val="nil"/>
          <w:left w:val="nil"/>
          <w:bottom w:val="nil"/>
          <w:right w:val="nil"/>
          <w:insideH w:val="nil"/>
          <w:insideV w:val="nil"/>
        </w:tblBorders>
        <w:tblLayout w:type="fixed"/>
        <w:tblLook w:val="0400" w:firstRow="0" w:lastRow="0" w:firstColumn="0" w:lastColumn="0" w:noHBand="0" w:noVBand="1"/>
      </w:tblPr>
      <w:tblGrid>
        <w:gridCol w:w="3304"/>
        <w:gridCol w:w="1305"/>
        <w:gridCol w:w="1847"/>
        <w:gridCol w:w="3182"/>
      </w:tblGrid>
      <w:tr w:rsidR="0023024F">
        <w:tc>
          <w:tcPr>
            <w:tcW w:w="3304" w:type="dxa"/>
          </w:tcPr>
          <w:p w:rsidR="0023024F" w:rsidRDefault="0023024F">
            <w:pPr>
              <w:spacing w:line="276" w:lineRule="auto"/>
              <w:jc w:val="both"/>
              <w:rPr>
                <w:rFonts w:ascii="Arial" w:eastAsia="Arial" w:hAnsi="Arial" w:cs="Arial"/>
                <w:color w:val="FF0000"/>
                <w:sz w:val="20"/>
                <w:szCs w:val="20"/>
              </w:rPr>
            </w:pPr>
          </w:p>
        </w:tc>
        <w:tc>
          <w:tcPr>
            <w:tcW w:w="3152" w:type="dxa"/>
            <w:gridSpan w:val="2"/>
          </w:tcPr>
          <w:p w:rsidR="0023024F" w:rsidRDefault="0023024F">
            <w:pPr>
              <w:spacing w:line="276" w:lineRule="auto"/>
              <w:jc w:val="both"/>
              <w:rPr>
                <w:rFonts w:ascii="Arial" w:eastAsia="Arial" w:hAnsi="Arial" w:cs="Arial"/>
                <w:color w:val="FF0000"/>
                <w:sz w:val="20"/>
                <w:szCs w:val="20"/>
              </w:rPr>
            </w:pPr>
          </w:p>
        </w:tc>
        <w:tc>
          <w:tcPr>
            <w:tcW w:w="3182" w:type="dxa"/>
          </w:tcPr>
          <w:p w:rsidR="0023024F" w:rsidRDefault="0023024F">
            <w:pPr>
              <w:spacing w:line="276" w:lineRule="auto"/>
              <w:jc w:val="both"/>
              <w:rPr>
                <w:rFonts w:ascii="Arial" w:eastAsia="Arial" w:hAnsi="Arial" w:cs="Arial"/>
                <w:color w:val="FF0000"/>
                <w:sz w:val="20"/>
                <w:szCs w:val="20"/>
              </w:rPr>
            </w:pPr>
          </w:p>
        </w:tc>
      </w:tr>
      <w:tr w:rsidR="0023024F">
        <w:tc>
          <w:tcPr>
            <w:tcW w:w="4609" w:type="dxa"/>
            <w:gridSpan w:val="2"/>
          </w:tcPr>
          <w:p w:rsidR="0023024F" w:rsidRDefault="00C97079">
            <w:pPr>
              <w:jc w:val="both"/>
              <w:rPr>
                <w:rFonts w:ascii="Arial" w:eastAsia="Arial" w:hAnsi="Arial" w:cs="Arial"/>
                <w:b/>
                <w:color w:val="FF0000"/>
                <w:sz w:val="20"/>
                <w:szCs w:val="20"/>
              </w:rPr>
            </w:pPr>
            <w:r>
              <w:rPr>
                <w:rFonts w:ascii="Arial" w:eastAsia="Arial" w:hAnsi="Arial" w:cs="Arial"/>
                <w:b/>
                <w:noProof/>
                <w:color w:val="FF0000"/>
                <w:sz w:val="20"/>
                <w:szCs w:val="20"/>
              </w:rPr>
              <w:drawing>
                <wp:inline distT="114300" distB="114300" distL="114300" distR="114300">
                  <wp:extent cx="2818448" cy="1905000"/>
                  <wp:effectExtent l="0" t="0" r="0" b="0"/>
                  <wp:docPr id="16"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9"/>
                          <a:srcRect/>
                          <a:stretch>
                            <a:fillRect/>
                          </a:stretch>
                        </pic:blipFill>
                        <pic:spPr>
                          <a:xfrm>
                            <a:off x="0" y="0"/>
                            <a:ext cx="2818448" cy="1905000"/>
                          </a:xfrm>
                          <a:prstGeom prst="rect">
                            <a:avLst/>
                          </a:prstGeom>
                          <a:ln/>
                        </pic:spPr>
                      </pic:pic>
                    </a:graphicData>
                  </a:graphic>
                </wp:inline>
              </w:drawing>
            </w:r>
          </w:p>
        </w:tc>
        <w:tc>
          <w:tcPr>
            <w:tcW w:w="5029" w:type="dxa"/>
            <w:gridSpan w:val="2"/>
          </w:tcPr>
          <w:p w:rsidR="0023024F" w:rsidRDefault="00C97079">
            <w:pPr>
              <w:jc w:val="both"/>
              <w:rPr>
                <w:rFonts w:ascii="Arial" w:eastAsia="Arial" w:hAnsi="Arial" w:cs="Arial"/>
                <w:b/>
                <w:color w:val="FF0000"/>
                <w:sz w:val="20"/>
                <w:szCs w:val="20"/>
              </w:rPr>
            </w:pPr>
            <w:r>
              <w:rPr>
                <w:rFonts w:ascii="Arial" w:eastAsia="Arial" w:hAnsi="Arial" w:cs="Arial"/>
                <w:b/>
                <w:noProof/>
                <w:color w:val="FF0000"/>
                <w:sz w:val="20"/>
                <w:szCs w:val="20"/>
              </w:rPr>
              <w:drawing>
                <wp:inline distT="114300" distB="114300" distL="114300" distR="114300">
                  <wp:extent cx="3057525" cy="1901800"/>
                  <wp:effectExtent l="0" t="0" r="0" b="0"/>
                  <wp:docPr id="35"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30"/>
                          <a:srcRect/>
                          <a:stretch>
                            <a:fillRect/>
                          </a:stretch>
                        </pic:blipFill>
                        <pic:spPr>
                          <a:xfrm>
                            <a:off x="0" y="0"/>
                            <a:ext cx="3057525" cy="1901800"/>
                          </a:xfrm>
                          <a:prstGeom prst="rect">
                            <a:avLst/>
                          </a:prstGeom>
                          <a:ln/>
                        </pic:spPr>
                      </pic:pic>
                    </a:graphicData>
                  </a:graphic>
                </wp:inline>
              </w:drawing>
            </w:r>
          </w:p>
        </w:tc>
      </w:tr>
      <w:tr w:rsidR="0023024F">
        <w:tc>
          <w:tcPr>
            <w:tcW w:w="4609" w:type="dxa"/>
            <w:gridSpan w:val="2"/>
          </w:tcPr>
          <w:p w:rsidR="0023024F" w:rsidRDefault="0023024F">
            <w:pPr>
              <w:jc w:val="both"/>
              <w:rPr>
                <w:color w:val="FF0000"/>
              </w:rPr>
            </w:pPr>
          </w:p>
        </w:tc>
        <w:tc>
          <w:tcPr>
            <w:tcW w:w="5029" w:type="dxa"/>
            <w:gridSpan w:val="2"/>
          </w:tcPr>
          <w:p w:rsidR="0023024F" w:rsidRDefault="0023024F">
            <w:pPr>
              <w:jc w:val="both"/>
              <w:rPr>
                <w:color w:val="FF0000"/>
              </w:rPr>
            </w:pPr>
          </w:p>
        </w:tc>
      </w:tr>
    </w:tbl>
    <w:p w:rsidR="0023024F" w:rsidRDefault="00C97079">
      <w:pPr>
        <w:spacing w:after="0"/>
        <w:jc w:val="both"/>
        <w:rPr>
          <w:rFonts w:ascii="Arial" w:eastAsia="Arial" w:hAnsi="Arial" w:cs="Arial"/>
          <w:b/>
          <w:sz w:val="20"/>
          <w:szCs w:val="20"/>
        </w:rPr>
      </w:pPr>
      <w:r>
        <w:rPr>
          <w:rFonts w:ascii="Arial" w:eastAsia="Arial" w:hAnsi="Arial" w:cs="Arial"/>
          <w:b/>
          <w:sz w:val="20"/>
          <w:szCs w:val="20"/>
        </w:rPr>
        <w:t>Curriculum for Excellence – Broad General Education Levels</w:t>
      </w:r>
    </w:p>
    <w:p w:rsidR="0023024F" w:rsidRDefault="0023024F">
      <w:pPr>
        <w:spacing w:after="0" w:line="240" w:lineRule="auto"/>
        <w:ind w:right="124"/>
        <w:jc w:val="both"/>
        <w:rPr>
          <w:rFonts w:ascii="Arial" w:eastAsia="Arial" w:hAnsi="Arial" w:cs="Arial"/>
          <w:b/>
          <w:sz w:val="20"/>
          <w:szCs w:val="20"/>
        </w:rPr>
      </w:pPr>
    </w:p>
    <w:tbl>
      <w:tblPr>
        <w:tblStyle w:val="a2"/>
        <w:tblW w:w="10470" w:type="dxa"/>
        <w:tblBorders>
          <w:top w:val="nil"/>
          <w:left w:val="nil"/>
          <w:bottom w:val="nil"/>
          <w:right w:val="nil"/>
          <w:insideH w:val="nil"/>
          <w:insideV w:val="nil"/>
        </w:tblBorders>
        <w:tblLayout w:type="fixed"/>
        <w:tblLook w:val="0400" w:firstRow="0" w:lastRow="0" w:firstColumn="0" w:lastColumn="0" w:noHBand="0" w:noVBand="1"/>
      </w:tblPr>
      <w:tblGrid>
        <w:gridCol w:w="4356"/>
        <w:gridCol w:w="6114"/>
      </w:tblGrid>
      <w:tr w:rsidR="0023024F">
        <w:tc>
          <w:tcPr>
            <w:tcW w:w="4356" w:type="dxa"/>
          </w:tcPr>
          <w:p w:rsidR="0023024F" w:rsidRDefault="00C97079">
            <w:pPr>
              <w:jc w:val="both"/>
              <w:rPr>
                <w:rFonts w:ascii="Arial" w:eastAsia="Arial" w:hAnsi="Arial" w:cs="Arial"/>
                <w:b/>
                <w:sz w:val="20"/>
                <w:szCs w:val="20"/>
              </w:rPr>
            </w:pPr>
            <w:r>
              <w:rPr>
                <w:noProof/>
              </w:rPr>
              <w:drawing>
                <wp:inline distT="114300" distB="114300" distL="114300" distR="114300">
                  <wp:extent cx="2646998" cy="1600200"/>
                  <wp:effectExtent l="0" t="0" r="0" b="0"/>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31"/>
                          <a:srcRect/>
                          <a:stretch>
                            <a:fillRect/>
                          </a:stretch>
                        </pic:blipFill>
                        <pic:spPr>
                          <a:xfrm>
                            <a:off x="0" y="0"/>
                            <a:ext cx="2646998" cy="1600200"/>
                          </a:xfrm>
                          <a:prstGeom prst="rect">
                            <a:avLst/>
                          </a:prstGeom>
                          <a:ln/>
                        </pic:spPr>
                      </pic:pic>
                    </a:graphicData>
                  </a:graphic>
                </wp:inline>
              </w:drawing>
            </w:r>
            <w:r>
              <w:rPr>
                <w:noProof/>
              </w:rPr>
              <w:drawing>
                <wp:anchor distT="114300" distB="114300" distL="114300" distR="114300" simplePos="0" relativeHeight="251677696" behindDoc="0" locked="0" layoutInCell="1" hidden="0" allowOverlap="1">
                  <wp:simplePos x="0" y="0"/>
                  <wp:positionH relativeFrom="column">
                    <wp:posOffset>47626</wp:posOffset>
                  </wp:positionH>
                  <wp:positionV relativeFrom="paragraph">
                    <wp:posOffset>1685925</wp:posOffset>
                  </wp:positionV>
                  <wp:extent cx="2637473" cy="1476375"/>
                  <wp:effectExtent l="0" t="0" r="0" b="0"/>
                  <wp:wrapNone/>
                  <wp:docPr id="1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2"/>
                          <a:srcRect/>
                          <a:stretch>
                            <a:fillRect/>
                          </a:stretch>
                        </pic:blipFill>
                        <pic:spPr>
                          <a:xfrm>
                            <a:off x="0" y="0"/>
                            <a:ext cx="2637473" cy="1476375"/>
                          </a:xfrm>
                          <a:prstGeom prst="rect">
                            <a:avLst/>
                          </a:prstGeom>
                          <a:ln/>
                        </pic:spPr>
                      </pic:pic>
                    </a:graphicData>
                  </a:graphic>
                </wp:anchor>
              </w:drawing>
            </w:r>
          </w:p>
        </w:tc>
        <w:tc>
          <w:tcPr>
            <w:tcW w:w="6114" w:type="dxa"/>
          </w:tcPr>
          <w:p w:rsidR="0023024F" w:rsidRDefault="00C97079">
            <w:pPr>
              <w:jc w:val="both"/>
            </w:pPr>
            <w:r>
              <w:rPr>
                <w:noProof/>
              </w:rPr>
              <w:drawing>
                <wp:inline distT="114300" distB="114300" distL="114300" distR="114300">
                  <wp:extent cx="3429000" cy="1607679"/>
                  <wp:effectExtent l="0" t="0" r="0" b="0"/>
                  <wp:docPr id="1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3"/>
                          <a:srcRect/>
                          <a:stretch>
                            <a:fillRect/>
                          </a:stretch>
                        </pic:blipFill>
                        <pic:spPr>
                          <a:xfrm>
                            <a:off x="0" y="0"/>
                            <a:ext cx="3429000" cy="1607679"/>
                          </a:xfrm>
                          <a:prstGeom prst="rect">
                            <a:avLst/>
                          </a:prstGeom>
                          <a:ln/>
                        </pic:spPr>
                      </pic:pic>
                    </a:graphicData>
                  </a:graphic>
                </wp:inline>
              </w:drawing>
            </w:r>
          </w:p>
          <w:p w:rsidR="0023024F" w:rsidRDefault="00C97079">
            <w:pPr>
              <w:ind w:right="552"/>
              <w:jc w:val="both"/>
              <w:rPr>
                <w:rFonts w:ascii="Arial" w:eastAsia="Arial" w:hAnsi="Arial" w:cs="Arial"/>
                <w:sz w:val="20"/>
                <w:szCs w:val="20"/>
              </w:rPr>
            </w:pPr>
            <w:r>
              <w:rPr>
                <w:rFonts w:ascii="Arial" w:eastAsia="Arial" w:hAnsi="Arial" w:cs="Arial"/>
                <w:sz w:val="20"/>
                <w:szCs w:val="20"/>
              </w:rPr>
              <w:t>Our only P7’s reading and writing results demonstrate that the pupil is achieving the same scores as the middle 50% of learners in his mainstream school and nationally. While in numeracy he has recorded scores higher than his peers in mainstream and within</w:t>
            </w:r>
            <w:r>
              <w:rPr>
                <w:rFonts w:ascii="Arial" w:eastAsia="Arial" w:hAnsi="Arial" w:cs="Arial"/>
                <w:sz w:val="20"/>
                <w:szCs w:val="20"/>
              </w:rPr>
              <w:t xml:space="preserve"> the top 20% nationally.</w:t>
            </w:r>
          </w:p>
          <w:p w:rsidR="0023024F" w:rsidRDefault="00C97079">
            <w:pPr>
              <w:ind w:right="552"/>
              <w:jc w:val="both"/>
              <w:rPr>
                <w:rFonts w:ascii="Arial" w:eastAsia="Arial" w:hAnsi="Arial" w:cs="Arial"/>
                <w:sz w:val="20"/>
                <w:szCs w:val="20"/>
              </w:rPr>
            </w:pPr>
            <w:r>
              <w:rPr>
                <w:rFonts w:ascii="Arial" w:eastAsia="Arial" w:hAnsi="Arial" w:cs="Arial"/>
                <w:sz w:val="20"/>
                <w:szCs w:val="20"/>
              </w:rPr>
              <w:t xml:space="preserve"> </w:t>
            </w:r>
          </w:p>
          <w:p w:rsidR="0023024F" w:rsidRDefault="00C97079">
            <w:pPr>
              <w:ind w:right="552"/>
              <w:jc w:val="both"/>
              <w:rPr>
                <w:rFonts w:ascii="Arial" w:eastAsia="Arial" w:hAnsi="Arial" w:cs="Arial"/>
                <w:sz w:val="20"/>
                <w:szCs w:val="20"/>
              </w:rPr>
            </w:pPr>
            <w:r>
              <w:rPr>
                <w:rFonts w:ascii="Arial" w:eastAsia="Arial" w:hAnsi="Arial" w:cs="Arial"/>
                <w:sz w:val="20"/>
                <w:szCs w:val="20"/>
              </w:rPr>
              <w:t>One primary pupil moved up a level in numeracy. Prior to placement, due to her dysregulation, she had no experience of numeracy assessments and had been unable to access a class learning environment.</w:t>
            </w:r>
          </w:p>
        </w:tc>
      </w:tr>
    </w:tbl>
    <w:p w:rsidR="0023024F" w:rsidRDefault="0023024F">
      <w:pPr>
        <w:spacing w:after="0"/>
        <w:jc w:val="both"/>
        <w:rPr>
          <w:rFonts w:ascii="Arial" w:eastAsia="Arial" w:hAnsi="Arial" w:cs="Arial"/>
          <w:b/>
          <w:sz w:val="20"/>
          <w:szCs w:val="20"/>
        </w:rPr>
      </w:pPr>
    </w:p>
    <w:p w:rsidR="0023024F" w:rsidRDefault="00C97079">
      <w:pPr>
        <w:spacing w:after="0"/>
        <w:jc w:val="both"/>
        <w:rPr>
          <w:rFonts w:ascii="Arial" w:eastAsia="Arial" w:hAnsi="Arial" w:cs="Arial"/>
          <w:b/>
          <w:sz w:val="20"/>
          <w:szCs w:val="20"/>
        </w:rPr>
      </w:pPr>
      <w:r>
        <w:rPr>
          <w:rFonts w:ascii="Arial" w:eastAsia="Arial" w:hAnsi="Arial" w:cs="Arial"/>
          <w:b/>
          <w:sz w:val="20"/>
          <w:szCs w:val="20"/>
        </w:rPr>
        <w:t>Senior Phase</w:t>
      </w:r>
      <w:r>
        <w:rPr>
          <w:noProof/>
        </w:rPr>
        <w:drawing>
          <wp:anchor distT="114300" distB="114300" distL="114300" distR="114300" simplePos="0" relativeHeight="251678720" behindDoc="0" locked="0" layoutInCell="1" hidden="0" allowOverlap="1">
            <wp:simplePos x="0" y="0"/>
            <wp:positionH relativeFrom="column">
              <wp:posOffset>19051</wp:posOffset>
            </wp:positionH>
            <wp:positionV relativeFrom="paragraph">
              <wp:posOffset>195915</wp:posOffset>
            </wp:positionV>
            <wp:extent cx="3295650" cy="1499758"/>
            <wp:effectExtent l="0" t="0" r="0" b="0"/>
            <wp:wrapNone/>
            <wp:docPr id="28"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34"/>
                    <a:srcRect/>
                    <a:stretch>
                      <a:fillRect/>
                    </a:stretch>
                  </pic:blipFill>
                  <pic:spPr>
                    <a:xfrm>
                      <a:off x="0" y="0"/>
                      <a:ext cx="3295650" cy="1499758"/>
                    </a:xfrm>
                    <a:prstGeom prst="rect">
                      <a:avLst/>
                    </a:prstGeom>
                    <a:ln/>
                  </pic:spPr>
                </pic:pic>
              </a:graphicData>
            </a:graphic>
          </wp:anchor>
        </w:drawing>
      </w:r>
    </w:p>
    <w:p w:rsidR="0023024F" w:rsidRDefault="0023024F">
      <w:pPr>
        <w:spacing w:after="0"/>
        <w:jc w:val="both"/>
        <w:rPr>
          <w:rFonts w:ascii="Arial" w:eastAsia="Arial" w:hAnsi="Arial" w:cs="Arial"/>
          <w:b/>
          <w:sz w:val="8"/>
          <w:szCs w:val="8"/>
        </w:rPr>
      </w:pPr>
    </w:p>
    <w:p w:rsidR="0023024F" w:rsidRDefault="00C97079">
      <w:pPr>
        <w:tabs>
          <w:tab w:val="left" w:pos="5946"/>
        </w:tabs>
        <w:spacing w:after="0" w:line="240" w:lineRule="auto"/>
        <w:ind w:left="5527" w:right="-149"/>
        <w:jc w:val="both"/>
        <w:rPr>
          <w:rFonts w:ascii="Arial" w:eastAsia="Arial" w:hAnsi="Arial" w:cs="Arial"/>
          <w:sz w:val="20"/>
          <w:szCs w:val="20"/>
        </w:rPr>
      </w:pPr>
      <w:r>
        <w:rPr>
          <w:rFonts w:ascii="Arial" w:eastAsia="Arial" w:hAnsi="Arial" w:cs="Arial"/>
          <w:sz w:val="20"/>
          <w:szCs w:val="20"/>
        </w:rPr>
        <w:t>All of our 7</w:t>
      </w:r>
      <w:r>
        <w:rPr>
          <w:rFonts w:ascii="Arial" w:eastAsia="Arial" w:hAnsi="Arial" w:cs="Arial"/>
          <w:sz w:val="20"/>
          <w:szCs w:val="20"/>
        </w:rPr>
        <w:t xml:space="preserve"> Senior Phase learners have experienced interrupted learning:</w:t>
      </w:r>
    </w:p>
    <w:p w:rsidR="0023024F" w:rsidRDefault="0023024F">
      <w:pPr>
        <w:tabs>
          <w:tab w:val="left" w:pos="5946"/>
        </w:tabs>
        <w:spacing w:after="0" w:line="240" w:lineRule="auto"/>
        <w:ind w:left="5527" w:right="-149"/>
        <w:jc w:val="both"/>
        <w:rPr>
          <w:rFonts w:ascii="Arial" w:eastAsia="Arial" w:hAnsi="Arial" w:cs="Arial"/>
          <w:sz w:val="12"/>
          <w:szCs w:val="12"/>
        </w:rPr>
      </w:pPr>
    </w:p>
    <w:p w:rsidR="0023024F" w:rsidRDefault="00C97079">
      <w:pPr>
        <w:numPr>
          <w:ilvl w:val="0"/>
          <w:numId w:val="12"/>
        </w:numPr>
        <w:spacing w:after="0" w:line="240" w:lineRule="auto"/>
        <w:ind w:left="5952" w:right="-149" w:hanging="425"/>
        <w:jc w:val="both"/>
        <w:rPr>
          <w:rFonts w:ascii="Arial" w:eastAsia="Arial" w:hAnsi="Arial" w:cs="Arial"/>
          <w:sz w:val="20"/>
          <w:szCs w:val="20"/>
        </w:rPr>
      </w:pPr>
      <w:r>
        <w:rPr>
          <w:rFonts w:ascii="Arial" w:eastAsia="Arial" w:hAnsi="Arial" w:cs="Arial"/>
          <w:sz w:val="20"/>
          <w:szCs w:val="20"/>
        </w:rPr>
        <w:t>4 returned from residential schools</w:t>
      </w:r>
    </w:p>
    <w:p w:rsidR="0023024F" w:rsidRDefault="00C97079">
      <w:pPr>
        <w:numPr>
          <w:ilvl w:val="0"/>
          <w:numId w:val="12"/>
        </w:numPr>
        <w:spacing w:after="0" w:line="240" w:lineRule="auto"/>
        <w:ind w:left="5952" w:right="-149" w:hanging="425"/>
        <w:jc w:val="both"/>
        <w:rPr>
          <w:rFonts w:ascii="Arial" w:eastAsia="Arial" w:hAnsi="Arial" w:cs="Arial"/>
          <w:sz w:val="20"/>
          <w:szCs w:val="20"/>
        </w:rPr>
      </w:pPr>
      <w:r>
        <w:rPr>
          <w:rFonts w:ascii="Arial" w:eastAsia="Arial" w:hAnsi="Arial" w:cs="Arial"/>
          <w:sz w:val="20"/>
          <w:szCs w:val="20"/>
        </w:rPr>
        <w:t xml:space="preserve">2 are accommodated </w:t>
      </w:r>
    </w:p>
    <w:p w:rsidR="0023024F" w:rsidRDefault="00C97079">
      <w:pPr>
        <w:numPr>
          <w:ilvl w:val="0"/>
          <w:numId w:val="12"/>
        </w:numPr>
        <w:spacing w:after="0" w:line="240" w:lineRule="auto"/>
        <w:ind w:left="5952" w:right="-149" w:hanging="425"/>
        <w:jc w:val="both"/>
        <w:rPr>
          <w:rFonts w:ascii="Arial" w:eastAsia="Arial" w:hAnsi="Arial" w:cs="Arial"/>
          <w:sz w:val="20"/>
          <w:szCs w:val="20"/>
        </w:rPr>
      </w:pPr>
      <w:r>
        <w:rPr>
          <w:rFonts w:ascii="Arial" w:eastAsia="Arial" w:hAnsi="Arial" w:cs="Arial"/>
          <w:sz w:val="20"/>
          <w:szCs w:val="20"/>
        </w:rPr>
        <w:t>1 is on the CP register</w:t>
      </w:r>
    </w:p>
    <w:p w:rsidR="0023024F" w:rsidRDefault="00C97079">
      <w:pPr>
        <w:numPr>
          <w:ilvl w:val="0"/>
          <w:numId w:val="12"/>
        </w:numPr>
        <w:spacing w:after="0" w:line="240" w:lineRule="auto"/>
        <w:ind w:left="5952" w:right="-149" w:hanging="425"/>
        <w:jc w:val="both"/>
        <w:rPr>
          <w:rFonts w:ascii="Arial" w:eastAsia="Arial" w:hAnsi="Arial" w:cs="Arial"/>
          <w:sz w:val="20"/>
          <w:szCs w:val="20"/>
        </w:rPr>
      </w:pPr>
      <w:r>
        <w:rPr>
          <w:rFonts w:ascii="Arial" w:eastAsia="Arial" w:hAnsi="Arial" w:cs="Arial"/>
          <w:sz w:val="20"/>
          <w:szCs w:val="20"/>
        </w:rPr>
        <w:t>1 has a learning disability</w:t>
      </w:r>
    </w:p>
    <w:p w:rsidR="0023024F" w:rsidRDefault="0023024F">
      <w:pPr>
        <w:tabs>
          <w:tab w:val="left" w:pos="5946"/>
        </w:tabs>
        <w:spacing w:after="0" w:line="240" w:lineRule="auto"/>
        <w:ind w:left="5527" w:right="-149"/>
        <w:jc w:val="both"/>
        <w:rPr>
          <w:rFonts w:ascii="Arial" w:eastAsia="Arial" w:hAnsi="Arial" w:cs="Arial"/>
          <w:sz w:val="8"/>
          <w:szCs w:val="8"/>
        </w:rPr>
      </w:pPr>
    </w:p>
    <w:p w:rsidR="0023024F" w:rsidRDefault="00C97079">
      <w:pPr>
        <w:tabs>
          <w:tab w:val="left" w:pos="5946"/>
        </w:tabs>
        <w:spacing w:after="0" w:line="240" w:lineRule="auto"/>
        <w:ind w:left="5527" w:right="-149"/>
        <w:jc w:val="both"/>
        <w:rPr>
          <w:rFonts w:ascii="Arial" w:eastAsia="Arial" w:hAnsi="Arial" w:cs="Arial"/>
          <w:sz w:val="20"/>
          <w:szCs w:val="20"/>
        </w:rPr>
      </w:pPr>
      <w:r>
        <w:rPr>
          <w:rFonts w:ascii="Arial" w:eastAsia="Arial" w:hAnsi="Arial" w:cs="Arial"/>
          <w:sz w:val="20"/>
          <w:szCs w:val="20"/>
        </w:rPr>
        <w:t>This has had a significant impact on attainment this session.</w:t>
      </w:r>
    </w:p>
    <w:p w:rsidR="0023024F" w:rsidRDefault="00C97079">
      <w:pPr>
        <w:spacing w:after="0"/>
        <w:jc w:val="both"/>
        <w:rPr>
          <w:rFonts w:ascii="Arial" w:eastAsia="Arial" w:hAnsi="Arial" w:cs="Arial"/>
          <w:color w:val="FF0000"/>
          <w:sz w:val="20"/>
          <w:szCs w:val="20"/>
        </w:rPr>
      </w:pPr>
      <w:r>
        <w:rPr>
          <w:rFonts w:ascii="Arial" w:eastAsia="Arial" w:hAnsi="Arial" w:cs="Arial"/>
          <w:noProof/>
          <w:color w:val="FF0000"/>
          <w:sz w:val="20"/>
          <w:szCs w:val="20"/>
        </w:rPr>
        <w:lastRenderedPageBreak/>
        <w:drawing>
          <wp:inline distT="114300" distB="114300" distL="114300" distR="114300">
            <wp:extent cx="6047423" cy="1762125"/>
            <wp:effectExtent l="0" t="0" r="0" b="0"/>
            <wp:docPr id="30"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5"/>
                    <a:srcRect/>
                    <a:stretch>
                      <a:fillRect/>
                    </a:stretch>
                  </pic:blipFill>
                  <pic:spPr>
                    <a:xfrm>
                      <a:off x="0" y="0"/>
                      <a:ext cx="6047423" cy="1762125"/>
                    </a:xfrm>
                    <a:prstGeom prst="rect">
                      <a:avLst/>
                    </a:prstGeom>
                    <a:ln/>
                  </pic:spPr>
                </pic:pic>
              </a:graphicData>
            </a:graphic>
          </wp:inline>
        </w:drawing>
      </w:r>
    </w:p>
    <w:p w:rsidR="0023024F" w:rsidRDefault="0023024F">
      <w:pPr>
        <w:spacing w:after="0"/>
        <w:jc w:val="both"/>
        <w:rPr>
          <w:rFonts w:ascii="Arial" w:eastAsia="Arial" w:hAnsi="Arial" w:cs="Arial"/>
          <w:b/>
          <w:color w:val="38761D"/>
          <w:sz w:val="10"/>
          <w:szCs w:val="10"/>
        </w:rPr>
      </w:pPr>
    </w:p>
    <w:p w:rsidR="0023024F" w:rsidRDefault="00C97079">
      <w:pPr>
        <w:spacing w:after="0"/>
        <w:jc w:val="both"/>
        <w:rPr>
          <w:rFonts w:ascii="Arial" w:eastAsia="Arial" w:hAnsi="Arial" w:cs="Arial"/>
          <w:b/>
          <w:sz w:val="20"/>
          <w:szCs w:val="20"/>
        </w:rPr>
      </w:pPr>
      <w:r>
        <w:rPr>
          <w:rFonts w:ascii="Arial" w:eastAsia="Arial" w:hAnsi="Arial" w:cs="Arial"/>
          <w:b/>
          <w:sz w:val="20"/>
          <w:szCs w:val="20"/>
        </w:rPr>
        <w:t>While fewer National 4 qualifications have been achieved this year, there has been greater breadth in the curriculum as more areas have been covered.</w:t>
      </w:r>
    </w:p>
    <w:p w:rsidR="0023024F" w:rsidRDefault="0023024F">
      <w:pPr>
        <w:spacing w:after="0"/>
        <w:jc w:val="both"/>
        <w:rPr>
          <w:rFonts w:ascii="Arial" w:eastAsia="Arial" w:hAnsi="Arial" w:cs="Arial"/>
          <w:b/>
          <w:sz w:val="10"/>
          <w:szCs w:val="10"/>
        </w:rPr>
      </w:pPr>
    </w:p>
    <w:p w:rsidR="0023024F" w:rsidRDefault="00C97079">
      <w:pPr>
        <w:spacing w:after="0"/>
        <w:jc w:val="both"/>
        <w:rPr>
          <w:rFonts w:ascii="Arial" w:eastAsia="Arial" w:hAnsi="Arial" w:cs="Arial"/>
          <w:b/>
          <w:sz w:val="20"/>
          <w:szCs w:val="20"/>
        </w:rPr>
      </w:pPr>
      <w:r>
        <w:rPr>
          <w:rFonts w:ascii="Arial" w:eastAsia="Arial" w:hAnsi="Arial" w:cs="Arial"/>
          <w:b/>
          <w:noProof/>
          <w:sz w:val="20"/>
          <w:szCs w:val="20"/>
        </w:rPr>
        <w:drawing>
          <wp:inline distT="114300" distB="114300" distL="114300" distR="114300">
            <wp:extent cx="2914650" cy="1533525"/>
            <wp:effectExtent l="0" t="0" r="0" b="0"/>
            <wp:docPr id="39"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36"/>
                    <a:srcRect/>
                    <a:stretch>
                      <a:fillRect/>
                    </a:stretch>
                  </pic:blipFill>
                  <pic:spPr>
                    <a:xfrm>
                      <a:off x="0" y="0"/>
                      <a:ext cx="2914650" cy="1533525"/>
                    </a:xfrm>
                    <a:prstGeom prst="rect">
                      <a:avLst/>
                    </a:prstGeom>
                    <a:ln/>
                  </pic:spPr>
                </pic:pic>
              </a:graphicData>
            </a:graphic>
          </wp:inline>
        </w:drawing>
      </w:r>
      <w:r>
        <w:rPr>
          <w:rFonts w:ascii="Arial" w:eastAsia="Arial" w:hAnsi="Arial" w:cs="Arial"/>
          <w:b/>
          <w:sz w:val="20"/>
          <w:szCs w:val="20"/>
        </w:rPr>
        <w:t xml:space="preserve">    </w:t>
      </w:r>
      <w:r>
        <w:rPr>
          <w:rFonts w:ascii="Arial" w:eastAsia="Arial" w:hAnsi="Arial" w:cs="Arial"/>
          <w:b/>
          <w:noProof/>
          <w:sz w:val="20"/>
          <w:szCs w:val="20"/>
        </w:rPr>
        <w:drawing>
          <wp:inline distT="114300" distB="114300" distL="114300" distR="114300">
            <wp:extent cx="2914650" cy="1524000"/>
            <wp:effectExtent l="0" t="0" r="0" b="0"/>
            <wp:docPr id="38"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37"/>
                    <a:srcRect/>
                    <a:stretch>
                      <a:fillRect/>
                    </a:stretch>
                  </pic:blipFill>
                  <pic:spPr>
                    <a:xfrm>
                      <a:off x="0" y="0"/>
                      <a:ext cx="2914650" cy="1524000"/>
                    </a:xfrm>
                    <a:prstGeom prst="rect">
                      <a:avLst/>
                    </a:prstGeom>
                    <a:ln/>
                  </pic:spPr>
                </pic:pic>
              </a:graphicData>
            </a:graphic>
          </wp:inline>
        </w:drawing>
      </w:r>
      <w:r>
        <w:rPr>
          <w:noProof/>
        </w:rPr>
        <w:drawing>
          <wp:anchor distT="114300" distB="114300" distL="114300" distR="114300" simplePos="0" relativeHeight="251679744" behindDoc="0" locked="0" layoutInCell="1" hidden="0" allowOverlap="1">
            <wp:simplePos x="0" y="0"/>
            <wp:positionH relativeFrom="column">
              <wp:posOffset>3152775</wp:posOffset>
            </wp:positionH>
            <wp:positionV relativeFrom="paragraph">
              <wp:posOffset>1680266</wp:posOffset>
            </wp:positionV>
            <wp:extent cx="2914650" cy="185737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8"/>
                    <a:srcRect/>
                    <a:stretch>
                      <a:fillRect/>
                    </a:stretch>
                  </pic:blipFill>
                  <pic:spPr>
                    <a:xfrm>
                      <a:off x="0" y="0"/>
                      <a:ext cx="2914650" cy="1857375"/>
                    </a:xfrm>
                    <a:prstGeom prst="rect">
                      <a:avLst/>
                    </a:prstGeom>
                    <a:ln/>
                  </pic:spPr>
                </pic:pic>
              </a:graphicData>
            </a:graphic>
          </wp:anchor>
        </w:drawing>
      </w:r>
      <w:r>
        <w:rPr>
          <w:noProof/>
        </w:rPr>
        <w:drawing>
          <wp:anchor distT="114300" distB="114300" distL="114300" distR="114300" simplePos="0" relativeHeight="251680768" behindDoc="0" locked="0" layoutInCell="1" hidden="0" allowOverlap="1">
            <wp:simplePos x="0" y="0"/>
            <wp:positionH relativeFrom="column">
              <wp:posOffset>1</wp:posOffset>
            </wp:positionH>
            <wp:positionV relativeFrom="paragraph">
              <wp:posOffset>1600200</wp:posOffset>
            </wp:positionV>
            <wp:extent cx="2914650" cy="1181100"/>
            <wp:effectExtent l="0" t="0" r="0" b="0"/>
            <wp:wrapNone/>
            <wp:docPr id="31"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9"/>
                    <a:srcRect/>
                    <a:stretch>
                      <a:fillRect/>
                    </a:stretch>
                  </pic:blipFill>
                  <pic:spPr>
                    <a:xfrm>
                      <a:off x="0" y="0"/>
                      <a:ext cx="2914650" cy="1181100"/>
                    </a:xfrm>
                    <a:prstGeom prst="rect">
                      <a:avLst/>
                    </a:prstGeom>
                    <a:ln/>
                  </pic:spPr>
                </pic:pic>
              </a:graphicData>
            </a:graphic>
          </wp:anchor>
        </w:drawing>
      </w: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C97079">
      <w:pPr>
        <w:spacing w:after="0"/>
        <w:jc w:val="both"/>
        <w:rPr>
          <w:rFonts w:ascii="Arial" w:eastAsia="Arial" w:hAnsi="Arial" w:cs="Arial"/>
          <w:b/>
          <w:sz w:val="20"/>
          <w:szCs w:val="20"/>
        </w:rPr>
      </w:pPr>
      <w:r>
        <w:rPr>
          <w:rFonts w:ascii="Arial" w:eastAsia="Arial" w:hAnsi="Arial" w:cs="Arial"/>
          <w:b/>
          <w:noProof/>
          <w:sz w:val="20"/>
          <w:szCs w:val="20"/>
        </w:rPr>
        <w:drawing>
          <wp:inline distT="114300" distB="114300" distL="114300" distR="114300">
            <wp:extent cx="2800350" cy="1085850"/>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0"/>
                    <a:srcRect/>
                    <a:stretch>
                      <a:fillRect/>
                    </a:stretch>
                  </pic:blipFill>
                  <pic:spPr>
                    <a:xfrm>
                      <a:off x="0" y="0"/>
                      <a:ext cx="2800350" cy="1085850"/>
                    </a:xfrm>
                    <a:prstGeom prst="rect">
                      <a:avLst/>
                    </a:prstGeom>
                    <a:ln/>
                  </pic:spPr>
                </pic:pic>
              </a:graphicData>
            </a:graphic>
          </wp:inline>
        </w:drawing>
      </w:r>
      <w:r>
        <w:rPr>
          <w:noProof/>
        </w:rPr>
        <w:drawing>
          <wp:anchor distT="114300" distB="114300" distL="114300" distR="114300" simplePos="0" relativeHeight="251681792" behindDoc="0" locked="0" layoutInCell="1" hidden="0" allowOverlap="1">
            <wp:simplePos x="0" y="0"/>
            <wp:positionH relativeFrom="column">
              <wp:posOffset>3152775</wp:posOffset>
            </wp:positionH>
            <wp:positionV relativeFrom="paragraph">
              <wp:posOffset>789266</wp:posOffset>
            </wp:positionV>
            <wp:extent cx="2914650" cy="685800"/>
            <wp:effectExtent l="0" t="0" r="0" b="0"/>
            <wp:wrapNone/>
            <wp:docPr id="23"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41"/>
                    <a:srcRect/>
                    <a:stretch>
                      <a:fillRect/>
                    </a:stretch>
                  </pic:blipFill>
                  <pic:spPr>
                    <a:xfrm>
                      <a:off x="0" y="0"/>
                      <a:ext cx="2914650" cy="685800"/>
                    </a:xfrm>
                    <a:prstGeom prst="rect">
                      <a:avLst/>
                    </a:prstGeom>
                    <a:ln/>
                  </pic:spPr>
                </pic:pic>
              </a:graphicData>
            </a:graphic>
          </wp:anchor>
        </w:drawing>
      </w: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C97079">
      <w:pPr>
        <w:spacing w:after="0"/>
        <w:jc w:val="both"/>
        <w:rPr>
          <w:rFonts w:ascii="Arial" w:eastAsia="Arial" w:hAnsi="Arial" w:cs="Arial"/>
          <w:b/>
          <w:sz w:val="20"/>
          <w:szCs w:val="20"/>
        </w:rPr>
      </w:pPr>
      <w:r>
        <w:rPr>
          <w:noProof/>
        </w:rPr>
        <w:drawing>
          <wp:anchor distT="114300" distB="114300" distL="114300" distR="114300" simplePos="0" relativeHeight="251682816" behindDoc="0" locked="0" layoutInCell="1" hidden="0" allowOverlap="1">
            <wp:simplePos x="0" y="0"/>
            <wp:positionH relativeFrom="column">
              <wp:posOffset>95251</wp:posOffset>
            </wp:positionH>
            <wp:positionV relativeFrom="paragraph">
              <wp:posOffset>123825</wp:posOffset>
            </wp:positionV>
            <wp:extent cx="6000750" cy="1857375"/>
            <wp:effectExtent l="0" t="0" r="0" b="0"/>
            <wp:wrapNone/>
            <wp:docPr id="42"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42"/>
                    <a:srcRect/>
                    <a:stretch>
                      <a:fillRect/>
                    </a:stretch>
                  </pic:blipFill>
                  <pic:spPr>
                    <a:xfrm>
                      <a:off x="0" y="0"/>
                      <a:ext cx="6000750" cy="1857375"/>
                    </a:xfrm>
                    <a:prstGeom prst="rect">
                      <a:avLst/>
                    </a:prstGeom>
                    <a:ln/>
                  </pic:spPr>
                </pic:pic>
              </a:graphicData>
            </a:graphic>
          </wp:anchor>
        </w:drawing>
      </w: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jc w:val="both"/>
        <w:rPr>
          <w:rFonts w:ascii="Arial" w:eastAsia="Arial" w:hAnsi="Arial" w:cs="Arial"/>
          <w:b/>
          <w:sz w:val="20"/>
          <w:szCs w:val="20"/>
        </w:rPr>
      </w:pPr>
    </w:p>
    <w:p w:rsidR="0023024F" w:rsidRDefault="0023024F">
      <w:pPr>
        <w:spacing w:after="0"/>
        <w:rPr>
          <w:color w:val="38761D"/>
          <w:sz w:val="2"/>
          <w:szCs w:val="2"/>
        </w:rPr>
      </w:pPr>
    </w:p>
    <w:p w:rsidR="0023024F" w:rsidRDefault="0023024F">
      <w:pPr>
        <w:spacing w:after="0"/>
        <w:rPr>
          <w:color w:val="38761D"/>
          <w:sz w:val="2"/>
          <w:szCs w:val="2"/>
        </w:rPr>
      </w:pPr>
    </w:p>
    <w:tbl>
      <w:tblPr>
        <w:tblStyle w:val="a3"/>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0"/>
        <w:gridCol w:w="5100"/>
      </w:tblGrid>
      <w:tr w:rsidR="0023024F">
        <w:trPr>
          <w:trHeight w:val="990"/>
        </w:trPr>
        <w:tc>
          <w:tcPr>
            <w:tcW w:w="9720" w:type="dxa"/>
            <w:gridSpan w:val="2"/>
          </w:tcPr>
          <w:p w:rsidR="0023024F" w:rsidRDefault="00C97079">
            <w:pPr>
              <w:ind w:right="124"/>
              <w:jc w:val="both"/>
              <w:rPr>
                <w:rFonts w:ascii="Arial" w:eastAsia="Arial" w:hAnsi="Arial" w:cs="Arial"/>
                <w:b/>
                <w:sz w:val="20"/>
                <w:szCs w:val="20"/>
              </w:rPr>
            </w:pPr>
            <w:r>
              <w:rPr>
                <w:rFonts w:ascii="Arial" w:eastAsia="Arial" w:hAnsi="Arial" w:cs="Arial"/>
                <w:b/>
                <w:sz w:val="20"/>
                <w:szCs w:val="20"/>
              </w:rPr>
              <w:lastRenderedPageBreak/>
              <w:t>School Priority 1 - 20/21</w:t>
            </w:r>
          </w:p>
          <w:p w:rsidR="0023024F" w:rsidRDefault="0023024F">
            <w:pPr>
              <w:ind w:right="124"/>
              <w:jc w:val="both"/>
              <w:rPr>
                <w:rFonts w:ascii="Arial" w:eastAsia="Arial" w:hAnsi="Arial" w:cs="Arial"/>
                <w:b/>
                <w:sz w:val="20"/>
                <w:szCs w:val="20"/>
              </w:rPr>
            </w:pPr>
          </w:p>
          <w:p w:rsidR="0023024F" w:rsidRDefault="00C97079">
            <w:pPr>
              <w:rPr>
                <w:rFonts w:ascii="Arial" w:eastAsia="Arial" w:hAnsi="Arial" w:cs="Arial"/>
                <w:sz w:val="20"/>
                <w:szCs w:val="20"/>
              </w:rPr>
            </w:pPr>
            <w:r>
              <w:rPr>
                <w:rFonts w:ascii="Arial" w:eastAsia="Arial" w:hAnsi="Arial" w:cs="Arial"/>
                <w:b/>
                <w:sz w:val="20"/>
                <w:szCs w:val="20"/>
              </w:rPr>
              <w:t xml:space="preserve">SISS staff team will consolidate and apply their knowledge of trauma informed practice and adopt a flexible response within the context of COVID-19 </w:t>
            </w:r>
          </w:p>
        </w:tc>
      </w:tr>
      <w:tr w:rsidR="0023024F">
        <w:trPr>
          <w:trHeight w:val="765"/>
        </w:trPr>
        <w:tc>
          <w:tcPr>
            <w:tcW w:w="4620" w:type="dxa"/>
          </w:tcPr>
          <w:p w:rsidR="0023024F" w:rsidRDefault="00C97079">
            <w:pPr>
              <w:jc w:val="both"/>
              <w:rPr>
                <w:rFonts w:ascii="Arial" w:eastAsia="Arial" w:hAnsi="Arial" w:cs="Arial"/>
                <w:sz w:val="16"/>
                <w:szCs w:val="16"/>
              </w:rPr>
            </w:pPr>
            <w:r>
              <w:rPr>
                <w:rFonts w:ascii="Arial" w:eastAsia="Arial" w:hAnsi="Arial" w:cs="Arial"/>
                <w:sz w:val="16"/>
                <w:szCs w:val="16"/>
              </w:rPr>
              <w:t xml:space="preserve">National Improvement Framework Priority </w:t>
            </w:r>
          </w:p>
          <w:p w:rsidR="0023024F" w:rsidRDefault="00C97079">
            <w:pPr>
              <w:numPr>
                <w:ilvl w:val="0"/>
                <w:numId w:val="4"/>
              </w:numPr>
              <w:pBdr>
                <w:top w:val="nil"/>
                <w:left w:val="nil"/>
                <w:bottom w:val="nil"/>
                <w:right w:val="nil"/>
                <w:between w:val="nil"/>
              </w:pBdr>
              <w:jc w:val="both"/>
              <w:rPr>
                <w:rFonts w:ascii="Arial" w:eastAsia="Arial" w:hAnsi="Arial" w:cs="Arial"/>
                <w:sz w:val="16"/>
                <w:szCs w:val="16"/>
              </w:rPr>
            </w:pPr>
            <w:r>
              <w:rPr>
                <w:rFonts w:ascii="Arial" w:eastAsia="Arial" w:hAnsi="Arial" w:cs="Arial"/>
                <w:i/>
                <w:sz w:val="16"/>
                <w:szCs w:val="16"/>
              </w:rPr>
              <w:t>Improvement in children and young people’s health and wellbeing</w:t>
            </w:r>
          </w:p>
        </w:tc>
        <w:tc>
          <w:tcPr>
            <w:tcW w:w="5100" w:type="dxa"/>
          </w:tcPr>
          <w:p w:rsidR="0023024F" w:rsidRDefault="00C97079">
            <w:pPr>
              <w:jc w:val="both"/>
              <w:rPr>
                <w:rFonts w:ascii="Arial" w:eastAsia="Arial" w:hAnsi="Arial" w:cs="Arial"/>
                <w:sz w:val="16"/>
                <w:szCs w:val="16"/>
              </w:rPr>
            </w:pPr>
            <w:r>
              <w:rPr>
                <w:rFonts w:ascii="Arial" w:eastAsia="Arial" w:hAnsi="Arial" w:cs="Arial"/>
                <w:sz w:val="16"/>
                <w:szCs w:val="16"/>
              </w:rPr>
              <w:t>HGIOS4 Quality Indicators</w:t>
            </w:r>
          </w:p>
          <w:p w:rsidR="0023024F" w:rsidRDefault="00C97079">
            <w:pPr>
              <w:jc w:val="both"/>
              <w:rPr>
                <w:rFonts w:ascii="Arial" w:eastAsia="Arial" w:hAnsi="Arial" w:cs="Arial"/>
                <w:i/>
                <w:sz w:val="16"/>
                <w:szCs w:val="16"/>
              </w:rPr>
            </w:pPr>
            <w:r>
              <w:rPr>
                <w:rFonts w:ascii="Arial" w:eastAsia="Arial" w:hAnsi="Arial" w:cs="Arial"/>
                <w:i/>
                <w:sz w:val="16"/>
                <w:szCs w:val="16"/>
              </w:rPr>
              <w:t>2.4 – Personalised Support</w:t>
            </w:r>
          </w:p>
          <w:p w:rsidR="0023024F" w:rsidRDefault="00C97079">
            <w:pPr>
              <w:jc w:val="both"/>
              <w:rPr>
                <w:rFonts w:ascii="Arial" w:eastAsia="Arial" w:hAnsi="Arial" w:cs="Arial"/>
                <w:i/>
                <w:sz w:val="16"/>
                <w:szCs w:val="16"/>
              </w:rPr>
            </w:pPr>
            <w:r>
              <w:rPr>
                <w:rFonts w:ascii="Arial" w:eastAsia="Arial" w:hAnsi="Arial" w:cs="Arial"/>
                <w:i/>
                <w:sz w:val="16"/>
                <w:szCs w:val="16"/>
              </w:rPr>
              <w:t>2.6 - Transitions</w:t>
            </w:r>
          </w:p>
          <w:p w:rsidR="0023024F" w:rsidRDefault="00C97079">
            <w:pPr>
              <w:jc w:val="both"/>
              <w:rPr>
                <w:rFonts w:ascii="Arial" w:eastAsia="Arial" w:hAnsi="Arial" w:cs="Arial"/>
                <w:sz w:val="16"/>
                <w:szCs w:val="16"/>
              </w:rPr>
            </w:pPr>
            <w:r>
              <w:rPr>
                <w:rFonts w:ascii="Arial" w:eastAsia="Arial" w:hAnsi="Arial" w:cs="Arial"/>
                <w:i/>
                <w:sz w:val="16"/>
                <w:szCs w:val="16"/>
              </w:rPr>
              <w:t>3.2 – Raising Attainment &amp; Achievement</w:t>
            </w:r>
          </w:p>
        </w:tc>
      </w:tr>
      <w:tr w:rsidR="0023024F">
        <w:trPr>
          <w:trHeight w:val="1665"/>
        </w:trPr>
        <w:tc>
          <w:tcPr>
            <w:tcW w:w="4620" w:type="dxa"/>
          </w:tcPr>
          <w:p w:rsidR="0023024F" w:rsidRDefault="00C97079">
            <w:pPr>
              <w:jc w:val="both"/>
              <w:rPr>
                <w:rFonts w:ascii="Arial" w:eastAsia="Arial" w:hAnsi="Arial" w:cs="Arial"/>
                <w:sz w:val="16"/>
                <w:szCs w:val="16"/>
              </w:rPr>
            </w:pPr>
            <w:r>
              <w:rPr>
                <w:rFonts w:ascii="Arial" w:eastAsia="Arial" w:hAnsi="Arial" w:cs="Arial"/>
                <w:sz w:val="16"/>
                <w:szCs w:val="16"/>
              </w:rPr>
              <w:t>Key drivers for improvement</w:t>
            </w:r>
          </w:p>
          <w:p w:rsidR="0023024F" w:rsidRDefault="00C97079">
            <w:pPr>
              <w:numPr>
                <w:ilvl w:val="0"/>
                <w:numId w:val="5"/>
              </w:numPr>
              <w:pBdr>
                <w:top w:val="nil"/>
                <w:left w:val="nil"/>
                <w:bottom w:val="nil"/>
                <w:right w:val="nil"/>
                <w:between w:val="nil"/>
              </w:pBdr>
              <w:jc w:val="both"/>
              <w:rPr>
                <w:rFonts w:ascii="Arial" w:eastAsia="Arial" w:hAnsi="Arial" w:cs="Arial"/>
                <w:i/>
                <w:sz w:val="16"/>
                <w:szCs w:val="16"/>
              </w:rPr>
            </w:pPr>
            <w:r>
              <w:rPr>
                <w:rFonts w:ascii="Arial" w:eastAsia="Arial" w:hAnsi="Arial" w:cs="Arial"/>
                <w:i/>
                <w:sz w:val="16"/>
                <w:szCs w:val="16"/>
              </w:rPr>
              <w:t>Teacher professionalism</w:t>
            </w:r>
          </w:p>
          <w:p w:rsidR="0023024F" w:rsidRDefault="00C97079">
            <w:pPr>
              <w:numPr>
                <w:ilvl w:val="0"/>
                <w:numId w:val="5"/>
              </w:numPr>
              <w:pBdr>
                <w:top w:val="nil"/>
                <w:left w:val="nil"/>
                <w:bottom w:val="nil"/>
                <w:right w:val="nil"/>
                <w:between w:val="nil"/>
              </w:pBdr>
              <w:jc w:val="both"/>
              <w:rPr>
                <w:rFonts w:ascii="Arial" w:eastAsia="Arial" w:hAnsi="Arial" w:cs="Arial"/>
                <w:i/>
                <w:sz w:val="16"/>
                <w:szCs w:val="16"/>
              </w:rPr>
            </w:pPr>
            <w:r>
              <w:rPr>
                <w:rFonts w:ascii="Arial" w:eastAsia="Arial" w:hAnsi="Arial" w:cs="Arial"/>
                <w:i/>
                <w:sz w:val="16"/>
                <w:szCs w:val="16"/>
              </w:rPr>
              <w:t>Parental engagement</w:t>
            </w:r>
          </w:p>
          <w:p w:rsidR="0023024F" w:rsidRDefault="00C97079">
            <w:pPr>
              <w:numPr>
                <w:ilvl w:val="0"/>
                <w:numId w:val="5"/>
              </w:numPr>
              <w:pBdr>
                <w:top w:val="nil"/>
                <w:left w:val="nil"/>
                <w:bottom w:val="nil"/>
                <w:right w:val="nil"/>
                <w:between w:val="nil"/>
              </w:pBdr>
              <w:jc w:val="both"/>
              <w:rPr>
                <w:rFonts w:ascii="Arial" w:eastAsia="Arial" w:hAnsi="Arial" w:cs="Arial"/>
                <w:sz w:val="16"/>
                <w:szCs w:val="16"/>
              </w:rPr>
            </w:pPr>
            <w:r>
              <w:rPr>
                <w:rFonts w:ascii="Arial" w:eastAsia="Arial" w:hAnsi="Arial" w:cs="Arial"/>
                <w:i/>
                <w:sz w:val="16"/>
                <w:szCs w:val="16"/>
              </w:rPr>
              <w:t>Assessment of children’s progress</w:t>
            </w:r>
          </w:p>
        </w:tc>
        <w:tc>
          <w:tcPr>
            <w:tcW w:w="5100" w:type="dxa"/>
          </w:tcPr>
          <w:p w:rsidR="0023024F" w:rsidRDefault="00C97079">
            <w:pPr>
              <w:ind w:right="124"/>
              <w:jc w:val="both"/>
              <w:rPr>
                <w:rFonts w:ascii="Arial" w:eastAsia="Arial" w:hAnsi="Arial" w:cs="Arial"/>
                <w:sz w:val="16"/>
                <w:szCs w:val="16"/>
              </w:rPr>
            </w:pPr>
            <w:r>
              <w:rPr>
                <w:rFonts w:ascii="Arial" w:eastAsia="Arial" w:hAnsi="Arial" w:cs="Arial"/>
                <w:sz w:val="16"/>
                <w:szCs w:val="16"/>
              </w:rPr>
              <w:t>Integrated Children’s Services Plan Outcomes</w:t>
            </w:r>
          </w:p>
          <w:p w:rsidR="0023024F" w:rsidRDefault="00C97079">
            <w:pPr>
              <w:numPr>
                <w:ilvl w:val="0"/>
                <w:numId w:val="4"/>
              </w:numPr>
              <w:pBdr>
                <w:top w:val="nil"/>
                <w:left w:val="nil"/>
                <w:bottom w:val="nil"/>
                <w:right w:val="nil"/>
                <w:between w:val="nil"/>
              </w:pBdr>
              <w:jc w:val="both"/>
              <w:rPr>
                <w:rFonts w:ascii="Arial" w:eastAsia="Arial" w:hAnsi="Arial" w:cs="Arial"/>
                <w:sz w:val="16"/>
                <w:szCs w:val="16"/>
              </w:rPr>
            </w:pPr>
            <w:r>
              <w:rPr>
                <w:rFonts w:ascii="Arial" w:eastAsia="Arial" w:hAnsi="Arial" w:cs="Arial"/>
                <w:i/>
                <w:sz w:val="16"/>
                <w:szCs w:val="16"/>
              </w:rPr>
              <w:t>The attainment gap relating to poverty, additional support needs and looked after children and young people is reduced.</w:t>
            </w:r>
          </w:p>
          <w:p w:rsidR="0023024F" w:rsidRDefault="00C97079">
            <w:pPr>
              <w:numPr>
                <w:ilvl w:val="0"/>
                <w:numId w:val="4"/>
              </w:numPr>
              <w:pBdr>
                <w:top w:val="nil"/>
                <w:left w:val="nil"/>
                <w:bottom w:val="nil"/>
                <w:right w:val="nil"/>
                <w:between w:val="nil"/>
              </w:pBdr>
              <w:jc w:val="both"/>
              <w:rPr>
                <w:rFonts w:ascii="Arial" w:eastAsia="Arial" w:hAnsi="Arial" w:cs="Arial"/>
                <w:sz w:val="16"/>
                <w:szCs w:val="16"/>
              </w:rPr>
            </w:pPr>
            <w:r>
              <w:rPr>
                <w:rFonts w:ascii="Arial" w:eastAsia="Arial" w:hAnsi="Arial" w:cs="Arial"/>
                <w:i/>
                <w:sz w:val="16"/>
                <w:szCs w:val="16"/>
              </w:rPr>
              <w:t>All children thrive as a result of nurturing relationships and stable environments in their</w:t>
            </w:r>
            <w:r>
              <w:rPr>
                <w:rFonts w:ascii="Arial" w:eastAsia="Arial" w:hAnsi="Arial" w:cs="Arial"/>
                <w:i/>
                <w:sz w:val="16"/>
                <w:szCs w:val="16"/>
              </w:rPr>
              <w:t xml:space="preserve"> own school and community. </w:t>
            </w:r>
          </w:p>
          <w:p w:rsidR="0023024F" w:rsidRDefault="00C97079">
            <w:pPr>
              <w:numPr>
                <w:ilvl w:val="0"/>
                <w:numId w:val="4"/>
              </w:numPr>
              <w:pBdr>
                <w:top w:val="nil"/>
                <w:left w:val="nil"/>
                <w:bottom w:val="nil"/>
                <w:right w:val="nil"/>
                <w:between w:val="nil"/>
              </w:pBdr>
              <w:jc w:val="both"/>
              <w:rPr>
                <w:rFonts w:ascii="Arial" w:eastAsia="Arial" w:hAnsi="Arial" w:cs="Arial"/>
                <w:sz w:val="16"/>
                <w:szCs w:val="16"/>
              </w:rPr>
            </w:pPr>
            <w:r>
              <w:rPr>
                <w:rFonts w:ascii="Arial" w:eastAsia="Arial" w:hAnsi="Arial" w:cs="Arial"/>
                <w:i/>
                <w:sz w:val="16"/>
                <w:szCs w:val="16"/>
              </w:rPr>
              <w:t>Children, young people and their families are respected as equal partners in decision making and planning.</w:t>
            </w:r>
          </w:p>
          <w:p w:rsidR="0023024F" w:rsidRDefault="00C97079">
            <w:pPr>
              <w:numPr>
                <w:ilvl w:val="0"/>
                <w:numId w:val="4"/>
              </w:numPr>
              <w:pBdr>
                <w:top w:val="nil"/>
                <w:left w:val="nil"/>
                <w:bottom w:val="nil"/>
                <w:right w:val="nil"/>
                <w:between w:val="nil"/>
              </w:pBdr>
              <w:jc w:val="both"/>
              <w:rPr>
                <w:rFonts w:ascii="Arial" w:eastAsia="Arial" w:hAnsi="Arial" w:cs="Arial"/>
                <w:sz w:val="16"/>
                <w:szCs w:val="16"/>
              </w:rPr>
            </w:pPr>
            <w:r>
              <w:rPr>
                <w:rFonts w:ascii="Arial" w:eastAsia="Arial" w:hAnsi="Arial" w:cs="Arial"/>
                <w:i/>
                <w:sz w:val="16"/>
                <w:szCs w:val="16"/>
              </w:rPr>
              <w:t>Children’s and young people are mentally and emotionally healthy.</w:t>
            </w:r>
          </w:p>
        </w:tc>
      </w:tr>
      <w:tr w:rsidR="0023024F">
        <w:trPr>
          <w:trHeight w:val="5005"/>
        </w:trPr>
        <w:tc>
          <w:tcPr>
            <w:tcW w:w="9720" w:type="dxa"/>
            <w:gridSpan w:val="2"/>
          </w:tcPr>
          <w:p w:rsidR="0023024F" w:rsidRDefault="00C97079">
            <w:pPr>
              <w:ind w:right="124"/>
              <w:jc w:val="both"/>
              <w:rPr>
                <w:rFonts w:ascii="Arial" w:eastAsia="Arial" w:hAnsi="Arial" w:cs="Arial"/>
                <w:sz w:val="20"/>
                <w:szCs w:val="20"/>
              </w:rPr>
            </w:pPr>
            <w:r>
              <w:rPr>
                <w:rFonts w:ascii="Arial" w:eastAsia="Arial" w:hAnsi="Arial" w:cs="Arial"/>
                <w:b/>
                <w:sz w:val="20"/>
                <w:szCs w:val="20"/>
              </w:rPr>
              <w:t>Progress</w:t>
            </w:r>
          </w:p>
          <w:p w:rsidR="0023024F" w:rsidRDefault="00C97079">
            <w:pPr>
              <w:jc w:val="both"/>
              <w:rPr>
                <w:rFonts w:ascii="Arial" w:eastAsia="Arial" w:hAnsi="Arial" w:cs="Arial"/>
                <w:sz w:val="20"/>
                <w:szCs w:val="20"/>
              </w:rPr>
            </w:pPr>
            <w:r>
              <w:rPr>
                <w:rFonts w:ascii="Arial" w:eastAsia="Arial" w:hAnsi="Arial" w:cs="Arial"/>
                <w:sz w:val="20"/>
                <w:szCs w:val="20"/>
              </w:rPr>
              <w:t xml:space="preserve">As part of our trauma informed approach, SISS Bases remained open for all children/YP across the session, including during the second National Lockdown from January until April.  Our main focus has been the ongoing development of trauma informed practice. </w:t>
            </w:r>
            <w:r>
              <w:rPr>
                <w:rFonts w:ascii="Arial" w:eastAsia="Arial" w:hAnsi="Arial" w:cs="Arial"/>
                <w:sz w:val="20"/>
                <w:szCs w:val="20"/>
              </w:rPr>
              <w:t xml:space="preserve"> The Service is part of the Authority Strategy Group on the implementation of NME.  All staff continued to participate in training in Trauma Informed Practice using Dr Bruce Perry’s Neurosequential Model in Education (NME).  This included:</w:t>
            </w:r>
          </w:p>
          <w:p w:rsidR="0023024F" w:rsidRDefault="00C97079">
            <w:pPr>
              <w:numPr>
                <w:ilvl w:val="0"/>
                <w:numId w:val="27"/>
              </w:numPr>
              <w:jc w:val="both"/>
              <w:rPr>
                <w:rFonts w:ascii="Arial" w:eastAsia="Arial" w:hAnsi="Arial" w:cs="Arial"/>
                <w:sz w:val="20"/>
                <w:szCs w:val="20"/>
              </w:rPr>
            </w:pPr>
            <w:r>
              <w:rPr>
                <w:rFonts w:ascii="Arial" w:eastAsia="Arial" w:hAnsi="Arial" w:cs="Arial"/>
                <w:sz w:val="20"/>
                <w:szCs w:val="20"/>
              </w:rPr>
              <w:t>recognising that</w:t>
            </w:r>
            <w:r>
              <w:rPr>
                <w:rFonts w:ascii="Arial" w:eastAsia="Arial" w:hAnsi="Arial" w:cs="Arial"/>
                <w:sz w:val="20"/>
                <w:szCs w:val="20"/>
              </w:rPr>
              <w:t xml:space="preserve"> transitioning to school could prove challenging, a summer holiday programme of two activities per week for 4 weeks was offered </w:t>
            </w:r>
          </w:p>
          <w:p w:rsidR="0023024F" w:rsidRDefault="00C97079">
            <w:pPr>
              <w:numPr>
                <w:ilvl w:val="0"/>
                <w:numId w:val="27"/>
              </w:numPr>
              <w:jc w:val="both"/>
              <w:rPr>
                <w:rFonts w:ascii="Arial" w:eastAsia="Arial" w:hAnsi="Arial" w:cs="Arial"/>
                <w:sz w:val="20"/>
                <w:szCs w:val="20"/>
              </w:rPr>
            </w:pPr>
            <w:r>
              <w:rPr>
                <w:rFonts w:ascii="Arial" w:eastAsia="Arial" w:hAnsi="Arial" w:cs="Arial"/>
                <w:sz w:val="20"/>
                <w:szCs w:val="20"/>
              </w:rPr>
              <w:t>working collaboratively with a range of Services to support children/YP in their re-engagement with school, including joint ass</w:t>
            </w:r>
            <w:r>
              <w:rPr>
                <w:rFonts w:ascii="Arial" w:eastAsia="Arial" w:hAnsi="Arial" w:cs="Arial"/>
                <w:sz w:val="20"/>
                <w:szCs w:val="20"/>
              </w:rPr>
              <w:t>essments, joint visits, co-delivery of programmes, etc</w:t>
            </w:r>
          </w:p>
          <w:p w:rsidR="0023024F" w:rsidRDefault="00C97079">
            <w:pPr>
              <w:numPr>
                <w:ilvl w:val="0"/>
                <w:numId w:val="27"/>
              </w:numPr>
              <w:jc w:val="both"/>
              <w:rPr>
                <w:rFonts w:ascii="Arial" w:eastAsia="Arial" w:hAnsi="Arial" w:cs="Arial"/>
                <w:sz w:val="20"/>
                <w:szCs w:val="20"/>
              </w:rPr>
            </w:pPr>
            <w:r>
              <w:rPr>
                <w:rFonts w:ascii="Arial" w:eastAsia="Arial" w:hAnsi="Arial" w:cs="Arial"/>
                <w:sz w:val="20"/>
                <w:szCs w:val="20"/>
              </w:rPr>
              <w:t>from August until December pupils were transported to and from school by SISS staff volunteers with an aim of reducing anxiety and supporting attendance</w:t>
            </w:r>
          </w:p>
          <w:p w:rsidR="0023024F" w:rsidRDefault="00C97079">
            <w:pPr>
              <w:numPr>
                <w:ilvl w:val="0"/>
                <w:numId w:val="27"/>
              </w:numPr>
              <w:jc w:val="both"/>
              <w:rPr>
                <w:rFonts w:ascii="Arial" w:eastAsia="Arial" w:hAnsi="Arial" w:cs="Arial"/>
                <w:sz w:val="20"/>
                <w:szCs w:val="20"/>
              </w:rPr>
            </w:pPr>
            <w:r>
              <w:rPr>
                <w:rFonts w:ascii="Arial" w:eastAsia="Arial" w:hAnsi="Arial" w:cs="Arial"/>
                <w:sz w:val="20"/>
                <w:szCs w:val="20"/>
              </w:rPr>
              <w:t>NME training led by the 2 Service NME practition</w:t>
            </w:r>
            <w:r>
              <w:rPr>
                <w:rFonts w:ascii="Arial" w:eastAsia="Arial" w:hAnsi="Arial" w:cs="Arial"/>
                <w:sz w:val="20"/>
                <w:szCs w:val="20"/>
              </w:rPr>
              <w:t>ers. Including repetition of core concepts, the concept of layering of trauma informed practice and knowledge and the interweaving of NME with other key approaches, including MAPA and Nurture</w:t>
            </w:r>
          </w:p>
          <w:p w:rsidR="0023024F" w:rsidRDefault="00C97079">
            <w:pPr>
              <w:numPr>
                <w:ilvl w:val="0"/>
                <w:numId w:val="27"/>
              </w:numPr>
              <w:jc w:val="both"/>
              <w:rPr>
                <w:rFonts w:ascii="Arial" w:eastAsia="Arial" w:hAnsi="Arial" w:cs="Arial"/>
                <w:sz w:val="20"/>
                <w:szCs w:val="20"/>
              </w:rPr>
            </w:pPr>
            <w:r>
              <w:rPr>
                <w:rFonts w:ascii="Arial" w:eastAsia="Arial" w:hAnsi="Arial" w:cs="Arial"/>
                <w:sz w:val="20"/>
                <w:szCs w:val="20"/>
              </w:rPr>
              <w:t xml:space="preserve">NME Induction training programme developed and delivered to new </w:t>
            </w:r>
            <w:r>
              <w:rPr>
                <w:rFonts w:ascii="Arial" w:eastAsia="Arial" w:hAnsi="Arial" w:cs="Arial"/>
                <w:sz w:val="20"/>
                <w:szCs w:val="20"/>
              </w:rPr>
              <w:t>SISS staff</w:t>
            </w:r>
          </w:p>
          <w:p w:rsidR="0023024F" w:rsidRDefault="00C97079">
            <w:pPr>
              <w:numPr>
                <w:ilvl w:val="0"/>
                <w:numId w:val="27"/>
              </w:numPr>
              <w:jc w:val="both"/>
              <w:rPr>
                <w:rFonts w:ascii="Arial" w:eastAsia="Arial" w:hAnsi="Arial" w:cs="Arial"/>
                <w:sz w:val="20"/>
                <w:szCs w:val="20"/>
              </w:rPr>
            </w:pPr>
            <w:r>
              <w:rPr>
                <w:rFonts w:ascii="Arial" w:eastAsia="Arial" w:hAnsi="Arial" w:cs="Arial"/>
                <w:sz w:val="20"/>
                <w:szCs w:val="20"/>
              </w:rPr>
              <w:t>staff development in trauma informed approaches along with consultations for individual staff to support their work took place</w:t>
            </w:r>
          </w:p>
          <w:p w:rsidR="0023024F" w:rsidRDefault="00C97079">
            <w:pPr>
              <w:numPr>
                <w:ilvl w:val="0"/>
                <w:numId w:val="27"/>
              </w:numPr>
              <w:jc w:val="both"/>
              <w:rPr>
                <w:rFonts w:ascii="Arial" w:eastAsia="Arial" w:hAnsi="Arial" w:cs="Arial"/>
                <w:sz w:val="20"/>
                <w:szCs w:val="20"/>
              </w:rPr>
            </w:pPr>
            <w:r>
              <w:rPr>
                <w:rFonts w:ascii="Arial" w:eastAsia="Arial" w:hAnsi="Arial" w:cs="Arial"/>
                <w:sz w:val="20"/>
                <w:szCs w:val="20"/>
              </w:rPr>
              <w:t>regular re-visiting of NME minimaps led to bespoke regulation profiles and informed Form 4 targets with dosing and pro</w:t>
            </w:r>
            <w:r>
              <w:rPr>
                <w:rFonts w:ascii="Arial" w:eastAsia="Arial" w:hAnsi="Arial" w:cs="Arial"/>
                <w:sz w:val="20"/>
                <w:szCs w:val="20"/>
              </w:rPr>
              <w:t>active regulation strategies built into every programme</w:t>
            </w:r>
          </w:p>
          <w:p w:rsidR="0023024F" w:rsidRDefault="00C97079">
            <w:pPr>
              <w:numPr>
                <w:ilvl w:val="0"/>
                <w:numId w:val="27"/>
              </w:numPr>
              <w:jc w:val="both"/>
              <w:rPr>
                <w:rFonts w:ascii="Arial" w:eastAsia="Arial" w:hAnsi="Arial" w:cs="Arial"/>
                <w:sz w:val="20"/>
                <w:szCs w:val="20"/>
              </w:rPr>
            </w:pPr>
            <w:r>
              <w:rPr>
                <w:rFonts w:ascii="Arial" w:eastAsia="Arial" w:hAnsi="Arial" w:cs="Arial"/>
                <w:sz w:val="20"/>
                <w:szCs w:val="20"/>
              </w:rPr>
              <w:t xml:space="preserve">NME approaches were included in planning for children/YP receiving outreach support. NME core concepts were embedded in individual pupil plans </w:t>
            </w:r>
          </w:p>
          <w:p w:rsidR="0023024F" w:rsidRDefault="00C97079">
            <w:pPr>
              <w:numPr>
                <w:ilvl w:val="0"/>
                <w:numId w:val="10"/>
              </w:numPr>
              <w:jc w:val="both"/>
              <w:rPr>
                <w:rFonts w:ascii="Arial" w:eastAsia="Arial" w:hAnsi="Arial" w:cs="Arial"/>
                <w:sz w:val="20"/>
                <w:szCs w:val="20"/>
              </w:rPr>
            </w:pPr>
            <w:r>
              <w:rPr>
                <w:rFonts w:ascii="Arial" w:eastAsia="Arial" w:hAnsi="Arial" w:cs="Arial"/>
                <w:sz w:val="20"/>
                <w:szCs w:val="20"/>
              </w:rPr>
              <w:t>almost all staff participating in Mental Health First Ai</w:t>
            </w:r>
            <w:r>
              <w:rPr>
                <w:rFonts w:ascii="Arial" w:eastAsia="Arial" w:hAnsi="Arial" w:cs="Arial"/>
                <w:sz w:val="20"/>
                <w:szCs w:val="20"/>
              </w:rPr>
              <w:t>d training</w:t>
            </w:r>
          </w:p>
          <w:p w:rsidR="0023024F" w:rsidRDefault="00C97079">
            <w:pPr>
              <w:numPr>
                <w:ilvl w:val="0"/>
                <w:numId w:val="10"/>
              </w:numPr>
              <w:jc w:val="both"/>
              <w:rPr>
                <w:rFonts w:ascii="Arial" w:eastAsia="Arial" w:hAnsi="Arial" w:cs="Arial"/>
                <w:sz w:val="20"/>
                <w:szCs w:val="20"/>
              </w:rPr>
            </w:pPr>
            <w:r>
              <w:rPr>
                <w:rFonts w:ascii="Arial" w:eastAsia="Arial" w:hAnsi="Arial" w:cs="Arial"/>
                <w:sz w:val="20"/>
                <w:szCs w:val="20"/>
              </w:rPr>
              <w:t>Seasons for Growth COVID workshops were delivered to  base pupils</w:t>
            </w:r>
          </w:p>
          <w:p w:rsidR="0023024F" w:rsidRDefault="00C97079">
            <w:pPr>
              <w:numPr>
                <w:ilvl w:val="0"/>
                <w:numId w:val="10"/>
              </w:numPr>
              <w:jc w:val="both"/>
              <w:rPr>
                <w:rFonts w:ascii="Arial" w:eastAsia="Arial" w:hAnsi="Arial" w:cs="Arial"/>
                <w:sz w:val="20"/>
                <w:szCs w:val="20"/>
              </w:rPr>
            </w:pPr>
            <w:r>
              <w:rPr>
                <w:rFonts w:ascii="Arial" w:eastAsia="Arial" w:hAnsi="Arial" w:cs="Arial"/>
                <w:sz w:val="20"/>
                <w:szCs w:val="20"/>
              </w:rPr>
              <w:t>Service HT, along with 2 NME practitioners are members of the Authority NME Strategy and Implementation group</w:t>
            </w:r>
          </w:p>
          <w:p w:rsidR="0023024F" w:rsidRDefault="0023024F">
            <w:pPr>
              <w:jc w:val="both"/>
              <w:rPr>
                <w:rFonts w:ascii="Arial" w:eastAsia="Arial" w:hAnsi="Arial" w:cs="Arial"/>
                <w:b/>
                <w:sz w:val="20"/>
                <w:szCs w:val="20"/>
              </w:rPr>
            </w:pPr>
          </w:p>
          <w:p w:rsidR="0023024F" w:rsidRDefault="00C97079">
            <w:pPr>
              <w:jc w:val="both"/>
              <w:rPr>
                <w:rFonts w:ascii="Arial" w:eastAsia="Arial" w:hAnsi="Arial" w:cs="Arial"/>
                <w:sz w:val="20"/>
                <w:szCs w:val="20"/>
              </w:rPr>
            </w:pPr>
            <w:r>
              <w:rPr>
                <w:rFonts w:ascii="Arial" w:eastAsia="Arial" w:hAnsi="Arial" w:cs="Arial"/>
                <w:b/>
                <w:sz w:val="20"/>
                <w:szCs w:val="20"/>
              </w:rPr>
              <w:t>Despite the impact of COVID this session, we have continued to develop our understanding and practice of how we assess and meet individual need, continuing to place an emphasis on individual Health &amp; Wellbeing:</w:t>
            </w:r>
          </w:p>
          <w:p w:rsidR="0023024F" w:rsidRDefault="00C97079">
            <w:pPr>
              <w:numPr>
                <w:ilvl w:val="0"/>
                <w:numId w:val="19"/>
              </w:numPr>
              <w:jc w:val="both"/>
              <w:rPr>
                <w:rFonts w:ascii="Arial" w:eastAsia="Arial" w:hAnsi="Arial" w:cs="Arial"/>
                <w:sz w:val="20"/>
                <w:szCs w:val="20"/>
              </w:rPr>
            </w:pPr>
            <w:r>
              <w:rPr>
                <w:rFonts w:ascii="Arial" w:eastAsia="Arial" w:hAnsi="Arial" w:cs="Arial"/>
                <w:sz w:val="20"/>
                <w:szCs w:val="20"/>
              </w:rPr>
              <w:t>individualised experiential learning was plan</w:t>
            </w:r>
            <w:r>
              <w:rPr>
                <w:rFonts w:ascii="Arial" w:eastAsia="Arial" w:hAnsi="Arial" w:cs="Arial"/>
                <w:sz w:val="20"/>
                <w:szCs w:val="20"/>
              </w:rPr>
              <w:t>ned, while minimising the risk of COVID</w:t>
            </w:r>
          </w:p>
          <w:p w:rsidR="0023024F" w:rsidRDefault="00C97079">
            <w:pPr>
              <w:numPr>
                <w:ilvl w:val="0"/>
                <w:numId w:val="19"/>
              </w:numPr>
              <w:jc w:val="both"/>
              <w:rPr>
                <w:rFonts w:ascii="Arial" w:eastAsia="Arial" w:hAnsi="Arial" w:cs="Arial"/>
                <w:sz w:val="20"/>
                <w:szCs w:val="20"/>
              </w:rPr>
            </w:pPr>
            <w:r>
              <w:rPr>
                <w:rFonts w:ascii="Arial" w:eastAsia="Arial" w:hAnsi="Arial" w:cs="Arial"/>
                <w:sz w:val="20"/>
                <w:szCs w:val="20"/>
              </w:rPr>
              <w:t>all base children received support from Inclusion Support Workers</w:t>
            </w:r>
          </w:p>
          <w:p w:rsidR="0023024F" w:rsidRDefault="00C97079">
            <w:pPr>
              <w:numPr>
                <w:ilvl w:val="0"/>
                <w:numId w:val="19"/>
              </w:numPr>
              <w:jc w:val="both"/>
              <w:rPr>
                <w:rFonts w:ascii="Arial" w:eastAsia="Arial" w:hAnsi="Arial" w:cs="Arial"/>
                <w:sz w:val="20"/>
                <w:szCs w:val="20"/>
              </w:rPr>
            </w:pPr>
            <w:r>
              <w:rPr>
                <w:rFonts w:ascii="Arial" w:eastAsia="Arial" w:hAnsi="Arial" w:cs="Arial"/>
                <w:sz w:val="20"/>
                <w:szCs w:val="20"/>
              </w:rPr>
              <w:t xml:space="preserve">all staff are now included in termly minimap updates for all children/YP in line with planning dates </w:t>
            </w:r>
          </w:p>
          <w:p w:rsidR="0023024F" w:rsidRDefault="00C97079">
            <w:pPr>
              <w:numPr>
                <w:ilvl w:val="0"/>
                <w:numId w:val="19"/>
              </w:numPr>
              <w:jc w:val="both"/>
              <w:rPr>
                <w:rFonts w:ascii="Arial" w:eastAsia="Arial" w:hAnsi="Arial" w:cs="Arial"/>
                <w:sz w:val="20"/>
                <w:szCs w:val="20"/>
              </w:rPr>
            </w:pPr>
            <w:r>
              <w:rPr>
                <w:rFonts w:ascii="Arial" w:eastAsia="Arial" w:hAnsi="Arial" w:cs="Arial"/>
                <w:sz w:val="20"/>
                <w:szCs w:val="20"/>
              </w:rPr>
              <w:t>creation and appointment of Health &amp; Wellbeing P</w:t>
            </w:r>
            <w:r>
              <w:rPr>
                <w:rFonts w:ascii="Arial" w:eastAsia="Arial" w:hAnsi="Arial" w:cs="Arial"/>
                <w:sz w:val="20"/>
                <w:szCs w:val="20"/>
              </w:rPr>
              <w:t xml:space="preserve">roject Lead </w:t>
            </w:r>
          </w:p>
          <w:p w:rsidR="0023024F" w:rsidRDefault="00C97079">
            <w:pPr>
              <w:numPr>
                <w:ilvl w:val="0"/>
                <w:numId w:val="19"/>
              </w:numPr>
              <w:jc w:val="both"/>
              <w:rPr>
                <w:rFonts w:ascii="Arial" w:eastAsia="Arial" w:hAnsi="Arial" w:cs="Arial"/>
                <w:sz w:val="20"/>
                <w:szCs w:val="20"/>
              </w:rPr>
            </w:pPr>
            <w:r>
              <w:rPr>
                <w:rFonts w:ascii="Arial" w:eastAsia="Arial" w:hAnsi="Arial" w:cs="Arial"/>
                <w:sz w:val="20"/>
                <w:szCs w:val="20"/>
              </w:rPr>
              <w:t>sports ISW sessions were offered to every child/YP</w:t>
            </w:r>
          </w:p>
          <w:p w:rsidR="0023024F" w:rsidRDefault="00C97079">
            <w:pPr>
              <w:numPr>
                <w:ilvl w:val="0"/>
                <w:numId w:val="19"/>
              </w:numPr>
              <w:jc w:val="both"/>
              <w:rPr>
                <w:rFonts w:ascii="Arial" w:eastAsia="Arial" w:hAnsi="Arial" w:cs="Arial"/>
                <w:sz w:val="20"/>
                <w:szCs w:val="20"/>
              </w:rPr>
            </w:pPr>
            <w:r>
              <w:rPr>
                <w:rFonts w:ascii="Arial" w:eastAsia="Arial" w:hAnsi="Arial" w:cs="Arial"/>
                <w:sz w:val="20"/>
                <w:szCs w:val="20"/>
              </w:rPr>
              <w:t>a new gym was created</w:t>
            </w:r>
          </w:p>
          <w:p w:rsidR="0023024F" w:rsidRDefault="00C97079">
            <w:pPr>
              <w:numPr>
                <w:ilvl w:val="0"/>
                <w:numId w:val="19"/>
              </w:numPr>
              <w:jc w:val="both"/>
              <w:rPr>
                <w:rFonts w:ascii="Arial" w:eastAsia="Arial" w:hAnsi="Arial" w:cs="Arial"/>
                <w:sz w:val="20"/>
                <w:szCs w:val="20"/>
              </w:rPr>
            </w:pPr>
            <w:r>
              <w:rPr>
                <w:rFonts w:ascii="Arial" w:eastAsia="Arial" w:hAnsi="Arial" w:cs="Arial"/>
                <w:sz w:val="20"/>
                <w:szCs w:val="20"/>
              </w:rPr>
              <w:t xml:space="preserve">Family Work has continued to offer targeted support. The work has included:  </w:t>
            </w:r>
          </w:p>
          <w:p w:rsidR="0023024F" w:rsidRDefault="00C97079">
            <w:pPr>
              <w:numPr>
                <w:ilvl w:val="0"/>
                <w:numId w:val="9"/>
              </w:numPr>
              <w:spacing w:line="276" w:lineRule="auto"/>
              <w:ind w:left="1417" w:hanging="566"/>
              <w:jc w:val="both"/>
              <w:rPr>
                <w:rFonts w:ascii="Arial" w:eastAsia="Arial" w:hAnsi="Arial" w:cs="Arial"/>
                <w:sz w:val="20"/>
                <w:szCs w:val="20"/>
              </w:rPr>
            </w:pPr>
            <w:r>
              <w:rPr>
                <w:rFonts w:ascii="Arial" w:eastAsia="Arial" w:hAnsi="Arial" w:cs="Arial"/>
                <w:sz w:val="20"/>
                <w:szCs w:val="20"/>
              </w:rPr>
              <w:t>supporting one parent through homelessness</w:t>
            </w:r>
          </w:p>
          <w:p w:rsidR="0023024F" w:rsidRDefault="00C97079">
            <w:pPr>
              <w:numPr>
                <w:ilvl w:val="0"/>
                <w:numId w:val="9"/>
              </w:numPr>
              <w:spacing w:line="276" w:lineRule="auto"/>
              <w:ind w:left="1417" w:hanging="566"/>
              <w:jc w:val="both"/>
              <w:rPr>
                <w:rFonts w:ascii="Arial" w:eastAsia="Arial" w:hAnsi="Arial" w:cs="Arial"/>
                <w:sz w:val="20"/>
                <w:szCs w:val="20"/>
              </w:rPr>
            </w:pPr>
            <w:r>
              <w:rPr>
                <w:rFonts w:ascii="Arial" w:eastAsia="Arial" w:hAnsi="Arial" w:cs="Arial"/>
                <w:sz w:val="20"/>
                <w:szCs w:val="20"/>
              </w:rPr>
              <w:t xml:space="preserve">support for parents who were self-isolating x 4, </w:t>
            </w:r>
            <w:r>
              <w:rPr>
                <w:rFonts w:ascii="Arial" w:eastAsia="Arial" w:hAnsi="Arial" w:cs="Arial"/>
                <w:sz w:val="20"/>
                <w:szCs w:val="20"/>
              </w:rPr>
              <w:t>including essential food shopping</w:t>
            </w:r>
          </w:p>
          <w:p w:rsidR="0023024F" w:rsidRDefault="00C97079">
            <w:pPr>
              <w:numPr>
                <w:ilvl w:val="0"/>
                <w:numId w:val="9"/>
              </w:numPr>
              <w:spacing w:line="276" w:lineRule="auto"/>
              <w:ind w:left="1417" w:hanging="566"/>
              <w:jc w:val="both"/>
              <w:rPr>
                <w:rFonts w:ascii="Arial" w:eastAsia="Arial" w:hAnsi="Arial" w:cs="Arial"/>
                <w:sz w:val="20"/>
                <w:szCs w:val="20"/>
              </w:rPr>
            </w:pPr>
            <w:r>
              <w:rPr>
                <w:rFonts w:ascii="Arial" w:eastAsia="Arial" w:hAnsi="Arial" w:cs="Arial"/>
                <w:sz w:val="20"/>
                <w:szCs w:val="20"/>
              </w:rPr>
              <w:t>virtual coffee mornings were held x 5, attended by 8 parents</w:t>
            </w:r>
          </w:p>
          <w:p w:rsidR="0023024F" w:rsidRDefault="00C97079">
            <w:pPr>
              <w:numPr>
                <w:ilvl w:val="0"/>
                <w:numId w:val="9"/>
              </w:numPr>
              <w:spacing w:line="276" w:lineRule="auto"/>
              <w:ind w:left="1417" w:hanging="566"/>
              <w:jc w:val="both"/>
              <w:rPr>
                <w:rFonts w:ascii="Arial" w:eastAsia="Arial" w:hAnsi="Arial" w:cs="Arial"/>
                <w:sz w:val="20"/>
                <w:szCs w:val="20"/>
              </w:rPr>
            </w:pPr>
            <w:r>
              <w:rPr>
                <w:rFonts w:ascii="Arial" w:eastAsia="Arial" w:hAnsi="Arial" w:cs="Arial"/>
                <w:sz w:val="20"/>
                <w:szCs w:val="20"/>
              </w:rPr>
              <w:lastRenderedPageBreak/>
              <w:t>digital support x 5 parents to use TEAMS to support attendance at meetings and Google classrooms to support learning</w:t>
            </w:r>
          </w:p>
          <w:p w:rsidR="0023024F" w:rsidRDefault="00C97079">
            <w:pPr>
              <w:numPr>
                <w:ilvl w:val="0"/>
                <w:numId w:val="9"/>
              </w:numPr>
              <w:spacing w:line="276" w:lineRule="auto"/>
              <w:ind w:left="1417" w:hanging="566"/>
              <w:jc w:val="both"/>
              <w:rPr>
                <w:rFonts w:ascii="Arial" w:eastAsia="Arial" w:hAnsi="Arial" w:cs="Arial"/>
                <w:sz w:val="20"/>
                <w:szCs w:val="20"/>
              </w:rPr>
            </w:pPr>
            <w:r>
              <w:rPr>
                <w:rFonts w:ascii="Arial" w:eastAsia="Arial" w:hAnsi="Arial" w:cs="Arial"/>
                <w:sz w:val="20"/>
                <w:szCs w:val="20"/>
              </w:rPr>
              <w:t>Health &amp; Wellbeing pamper packs were provide</w:t>
            </w:r>
            <w:r>
              <w:rPr>
                <w:rFonts w:ascii="Arial" w:eastAsia="Arial" w:hAnsi="Arial" w:cs="Arial"/>
                <w:sz w:val="20"/>
                <w:szCs w:val="20"/>
              </w:rPr>
              <w:t>d to all parents/carers</w:t>
            </w:r>
          </w:p>
          <w:p w:rsidR="0023024F" w:rsidRDefault="00C97079">
            <w:pPr>
              <w:numPr>
                <w:ilvl w:val="0"/>
                <w:numId w:val="9"/>
              </w:numPr>
              <w:spacing w:line="276" w:lineRule="auto"/>
              <w:ind w:left="1417" w:hanging="566"/>
              <w:jc w:val="both"/>
              <w:rPr>
                <w:rFonts w:ascii="Arial" w:eastAsia="Arial" w:hAnsi="Arial" w:cs="Arial"/>
                <w:sz w:val="20"/>
                <w:szCs w:val="20"/>
              </w:rPr>
            </w:pPr>
            <w:r>
              <w:rPr>
                <w:rFonts w:ascii="Arial" w:eastAsia="Arial" w:hAnsi="Arial" w:cs="Arial"/>
                <w:sz w:val="20"/>
                <w:szCs w:val="20"/>
              </w:rPr>
              <w:t>40</w:t>
            </w:r>
            <w:r>
              <w:rPr>
                <w:rFonts w:ascii="Arial" w:eastAsia="Arial" w:hAnsi="Arial" w:cs="Arial"/>
                <w:sz w:val="20"/>
                <w:szCs w:val="20"/>
                <w:highlight w:val="white"/>
              </w:rPr>
              <w:t xml:space="preserve"> Christmas Eve boxes were provided for all pupils and their siblings</w:t>
            </w:r>
          </w:p>
          <w:p w:rsidR="0023024F" w:rsidRDefault="00C97079">
            <w:pPr>
              <w:numPr>
                <w:ilvl w:val="0"/>
                <w:numId w:val="9"/>
              </w:numPr>
              <w:spacing w:line="276" w:lineRule="auto"/>
              <w:ind w:left="1417" w:hanging="566"/>
              <w:jc w:val="both"/>
              <w:rPr>
                <w:rFonts w:ascii="Arial" w:eastAsia="Arial" w:hAnsi="Arial" w:cs="Arial"/>
                <w:sz w:val="20"/>
                <w:szCs w:val="20"/>
              </w:rPr>
            </w:pPr>
            <w:r>
              <w:rPr>
                <w:rFonts w:ascii="Arial" w:eastAsia="Arial" w:hAnsi="Arial" w:cs="Arial"/>
                <w:sz w:val="20"/>
                <w:szCs w:val="20"/>
                <w:highlight w:val="white"/>
              </w:rPr>
              <w:t>Christma</w:t>
            </w:r>
            <w:r>
              <w:rPr>
                <w:rFonts w:ascii="Arial" w:eastAsia="Arial" w:hAnsi="Arial" w:cs="Arial"/>
                <w:sz w:val="20"/>
                <w:szCs w:val="20"/>
              </w:rPr>
              <w:t>s gifts were provided for all children/ YP to give to parents/carers</w:t>
            </w:r>
          </w:p>
          <w:p w:rsidR="0023024F" w:rsidRDefault="00C97079">
            <w:pPr>
              <w:numPr>
                <w:ilvl w:val="0"/>
                <w:numId w:val="9"/>
              </w:numPr>
              <w:spacing w:line="276" w:lineRule="auto"/>
              <w:ind w:left="1417" w:hanging="566"/>
              <w:jc w:val="both"/>
              <w:rPr>
                <w:rFonts w:ascii="Arial" w:eastAsia="Arial" w:hAnsi="Arial" w:cs="Arial"/>
                <w:sz w:val="20"/>
                <w:szCs w:val="20"/>
              </w:rPr>
            </w:pPr>
            <w:r>
              <w:rPr>
                <w:rFonts w:ascii="Arial" w:eastAsia="Arial" w:hAnsi="Arial" w:cs="Arial"/>
                <w:sz w:val="20"/>
                <w:szCs w:val="20"/>
              </w:rPr>
              <w:t xml:space="preserve">supported 2 homeless families including purchasing clothing and providing donations </w:t>
            </w:r>
            <w:r>
              <w:rPr>
                <w:rFonts w:ascii="Arial" w:eastAsia="Arial" w:hAnsi="Arial" w:cs="Arial"/>
                <w:sz w:val="20"/>
                <w:szCs w:val="20"/>
              </w:rPr>
              <w:t>of clothes and supporting housing applications</w:t>
            </w:r>
          </w:p>
          <w:p w:rsidR="0023024F" w:rsidRDefault="00C97079">
            <w:pPr>
              <w:numPr>
                <w:ilvl w:val="0"/>
                <w:numId w:val="9"/>
              </w:numPr>
              <w:spacing w:line="276" w:lineRule="auto"/>
              <w:ind w:left="1417" w:hanging="566"/>
              <w:jc w:val="both"/>
              <w:rPr>
                <w:rFonts w:ascii="Arial" w:eastAsia="Arial" w:hAnsi="Arial" w:cs="Arial"/>
                <w:sz w:val="20"/>
                <w:szCs w:val="20"/>
              </w:rPr>
            </w:pPr>
            <w:r>
              <w:rPr>
                <w:rFonts w:ascii="Arial" w:eastAsia="Arial" w:hAnsi="Arial" w:cs="Arial"/>
                <w:sz w:val="20"/>
                <w:szCs w:val="20"/>
              </w:rPr>
              <w:t>liaison with local charities to provide food parcels x 10 for 12 families</w:t>
            </w:r>
          </w:p>
          <w:p w:rsidR="0023024F" w:rsidRDefault="00C97079">
            <w:pPr>
              <w:numPr>
                <w:ilvl w:val="0"/>
                <w:numId w:val="9"/>
              </w:numPr>
              <w:spacing w:line="276" w:lineRule="auto"/>
              <w:ind w:left="1417" w:hanging="566"/>
              <w:jc w:val="both"/>
              <w:rPr>
                <w:rFonts w:ascii="Arial" w:eastAsia="Arial" w:hAnsi="Arial" w:cs="Arial"/>
                <w:sz w:val="20"/>
                <w:szCs w:val="20"/>
              </w:rPr>
            </w:pPr>
            <w:r>
              <w:rPr>
                <w:rFonts w:ascii="Arial" w:eastAsia="Arial" w:hAnsi="Arial" w:cs="Arial"/>
                <w:sz w:val="20"/>
                <w:szCs w:val="20"/>
              </w:rPr>
              <w:t>delivery of donated takeaways to 6 families x 3</w:t>
            </w:r>
          </w:p>
          <w:p w:rsidR="0023024F" w:rsidRDefault="00C97079">
            <w:pPr>
              <w:numPr>
                <w:ilvl w:val="0"/>
                <w:numId w:val="9"/>
              </w:numPr>
              <w:spacing w:after="240" w:line="276" w:lineRule="auto"/>
              <w:ind w:left="1417" w:hanging="566"/>
              <w:jc w:val="both"/>
              <w:rPr>
                <w:rFonts w:ascii="Arial" w:eastAsia="Arial" w:hAnsi="Arial" w:cs="Arial"/>
                <w:sz w:val="20"/>
                <w:szCs w:val="20"/>
              </w:rPr>
            </w:pPr>
            <w:r>
              <w:rPr>
                <w:rFonts w:ascii="Arial" w:eastAsia="Arial" w:hAnsi="Arial" w:cs="Arial"/>
                <w:sz w:val="20"/>
                <w:szCs w:val="20"/>
              </w:rPr>
              <w:t>supported one young person to visit his carer in hospital x 5</w:t>
            </w:r>
          </w:p>
        </w:tc>
      </w:tr>
      <w:tr w:rsidR="0023024F">
        <w:trPr>
          <w:trHeight w:val="9863"/>
        </w:trPr>
        <w:tc>
          <w:tcPr>
            <w:tcW w:w="9720" w:type="dxa"/>
            <w:gridSpan w:val="2"/>
          </w:tcPr>
          <w:p w:rsidR="0023024F" w:rsidRDefault="00C97079">
            <w:pPr>
              <w:ind w:right="124"/>
              <w:jc w:val="both"/>
              <w:rPr>
                <w:rFonts w:ascii="Arial" w:eastAsia="Arial" w:hAnsi="Arial" w:cs="Arial"/>
                <w:b/>
                <w:sz w:val="20"/>
                <w:szCs w:val="20"/>
              </w:rPr>
            </w:pPr>
            <w:r>
              <w:rPr>
                <w:rFonts w:ascii="Arial" w:eastAsia="Arial" w:hAnsi="Arial" w:cs="Arial"/>
                <w:b/>
                <w:sz w:val="20"/>
                <w:szCs w:val="20"/>
              </w:rPr>
              <w:lastRenderedPageBreak/>
              <w:t>Impact</w:t>
            </w:r>
          </w:p>
          <w:p w:rsidR="0023024F" w:rsidRDefault="00C97079">
            <w:pPr>
              <w:ind w:right="-16"/>
              <w:jc w:val="both"/>
              <w:rPr>
                <w:rFonts w:ascii="Arial" w:eastAsia="Arial" w:hAnsi="Arial" w:cs="Arial"/>
                <w:sz w:val="20"/>
                <w:szCs w:val="20"/>
              </w:rPr>
            </w:pPr>
            <w:r>
              <w:rPr>
                <w:rFonts w:ascii="Arial" w:eastAsia="Arial" w:hAnsi="Arial" w:cs="Arial"/>
                <w:sz w:val="20"/>
                <w:szCs w:val="20"/>
              </w:rPr>
              <w:t>This work has continued via collegiate sessions and in whole staff meetings as well as participation in NME assessments and in planning to meet individual needs of pupils. Bespoke training packages in trauma-informed practice have been delivered to new mem</w:t>
            </w:r>
            <w:r>
              <w:rPr>
                <w:rFonts w:ascii="Arial" w:eastAsia="Arial" w:hAnsi="Arial" w:cs="Arial"/>
                <w:sz w:val="20"/>
                <w:szCs w:val="20"/>
              </w:rPr>
              <w:t>bers of staff. The training is evidenced in the methodology and practice of all staff. Minimaps are used in conjunction with Boxall assessments in Individual Forward Plans.  (Classrooms, resourced as trauma informed environments, have had to be re-designed</w:t>
            </w:r>
            <w:r>
              <w:rPr>
                <w:rFonts w:ascii="Arial" w:eastAsia="Arial" w:hAnsi="Arial" w:cs="Arial"/>
                <w:sz w:val="20"/>
                <w:szCs w:val="20"/>
              </w:rPr>
              <w:t xml:space="preserve"> in line with COVID mitigations).</w:t>
            </w:r>
          </w:p>
          <w:p w:rsidR="0023024F" w:rsidRDefault="0023024F">
            <w:pPr>
              <w:ind w:right="-16"/>
              <w:jc w:val="both"/>
              <w:rPr>
                <w:rFonts w:ascii="Arial" w:eastAsia="Arial" w:hAnsi="Arial" w:cs="Arial"/>
                <w:sz w:val="18"/>
                <w:szCs w:val="18"/>
              </w:rPr>
            </w:pPr>
          </w:p>
          <w:p w:rsidR="0023024F" w:rsidRDefault="00C97079">
            <w:pPr>
              <w:ind w:right="-16"/>
              <w:jc w:val="both"/>
              <w:rPr>
                <w:rFonts w:ascii="Arial" w:eastAsia="Arial" w:hAnsi="Arial" w:cs="Arial"/>
                <w:sz w:val="20"/>
                <w:szCs w:val="20"/>
              </w:rPr>
            </w:pPr>
            <w:r>
              <w:rPr>
                <w:rFonts w:ascii="Arial" w:eastAsia="Arial" w:hAnsi="Arial" w:cs="Arial"/>
                <w:sz w:val="20"/>
                <w:szCs w:val="20"/>
              </w:rPr>
              <w:t>It is difficult to demonstrate an increase in the identified measurements because of the impact of COVID,</w:t>
            </w:r>
          </w:p>
          <w:p w:rsidR="0023024F" w:rsidRDefault="00C97079">
            <w:pPr>
              <w:ind w:right="-16"/>
              <w:jc w:val="both"/>
              <w:rPr>
                <w:rFonts w:ascii="Arial" w:eastAsia="Arial" w:hAnsi="Arial" w:cs="Arial"/>
                <w:sz w:val="20"/>
                <w:szCs w:val="20"/>
              </w:rPr>
            </w:pPr>
            <w:r>
              <w:rPr>
                <w:rFonts w:ascii="Arial" w:eastAsia="Arial" w:hAnsi="Arial" w:cs="Arial"/>
                <w:sz w:val="20"/>
                <w:szCs w:val="20"/>
              </w:rPr>
              <w:t xml:space="preserve">however we believe that as a result of our our Trauma Informed approach we have seen: </w:t>
            </w:r>
          </w:p>
          <w:p w:rsidR="0023024F" w:rsidRDefault="00C97079">
            <w:pPr>
              <w:numPr>
                <w:ilvl w:val="0"/>
                <w:numId w:val="6"/>
              </w:numPr>
              <w:ind w:right="-16"/>
              <w:jc w:val="both"/>
              <w:rPr>
                <w:rFonts w:ascii="Arial" w:eastAsia="Arial" w:hAnsi="Arial" w:cs="Arial"/>
                <w:sz w:val="20"/>
                <w:szCs w:val="20"/>
              </w:rPr>
            </w:pPr>
            <w:r>
              <w:rPr>
                <w:rFonts w:ascii="Arial" w:eastAsia="Arial" w:hAnsi="Arial" w:cs="Arial"/>
                <w:sz w:val="20"/>
                <w:szCs w:val="20"/>
              </w:rPr>
              <w:t>improved attendance in MIllh</w:t>
            </w:r>
            <w:r>
              <w:rPr>
                <w:rFonts w:ascii="Arial" w:eastAsia="Arial" w:hAnsi="Arial" w:cs="Arial"/>
                <w:sz w:val="20"/>
                <w:szCs w:val="20"/>
              </w:rPr>
              <w:t>all, 100% of Millhall pupils attended the Base during the Lockdown</w:t>
            </w:r>
          </w:p>
          <w:p w:rsidR="0023024F" w:rsidRDefault="00C97079">
            <w:pPr>
              <w:numPr>
                <w:ilvl w:val="0"/>
                <w:numId w:val="6"/>
              </w:numPr>
              <w:ind w:right="-16"/>
              <w:jc w:val="both"/>
              <w:rPr>
                <w:rFonts w:ascii="Arial" w:eastAsia="Arial" w:hAnsi="Arial" w:cs="Arial"/>
                <w:sz w:val="20"/>
                <w:szCs w:val="20"/>
              </w:rPr>
            </w:pPr>
            <w:r>
              <w:rPr>
                <w:rFonts w:ascii="Arial" w:eastAsia="Arial" w:hAnsi="Arial" w:cs="Arial"/>
                <w:sz w:val="20"/>
                <w:szCs w:val="20"/>
              </w:rPr>
              <w:t xml:space="preserve">one Millhall pupil accrued 17 HSIR reports prior to joining SISS from August to November, since joining Millhall there have been no further incidents of violence </w:t>
            </w:r>
          </w:p>
          <w:p w:rsidR="0023024F" w:rsidRDefault="00C97079">
            <w:pPr>
              <w:numPr>
                <w:ilvl w:val="0"/>
                <w:numId w:val="6"/>
              </w:numPr>
              <w:ind w:right="-16"/>
              <w:jc w:val="both"/>
              <w:rPr>
                <w:rFonts w:ascii="Arial" w:eastAsia="Arial" w:hAnsi="Arial" w:cs="Arial"/>
                <w:sz w:val="20"/>
                <w:szCs w:val="20"/>
              </w:rPr>
            </w:pPr>
            <w:r>
              <w:rPr>
                <w:rFonts w:ascii="Arial" w:eastAsia="Arial" w:hAnsi="Arial" w:cs="Arial"/>
                <w:sz w:val="20"/>
                <w:szCs w:val="20"/>
              </w:rPr>
              <w:t>while there has been an in</w:t>
            </w:r>
            <w:r>
              <w:rPr>
                <w:rFonts w:ascii="Arial" w:eastAsia="Arial" w:hAnsi="Arial" w:cs="Arial"/>
                <w:sz w:val="20"/>
                <w:szCs w:val="20"/>
              </w:rPr>
              <w:t xml:space="preserve">crease in dysregulation and non-reportable incidents, the percentage of HSIR reports have deceased in the second half of the session in Millhall </w:t>
            </w:r>
          </w:p>
          <w:p w:rsidR="0023024F" w:rsidRDefault="00C97079">
            <w:pPr>
              <w:numPr>
                <w:ilvl w:val="0"/>
                <w:numId w:val="6"/>
              </w:numPr>
              <w:ind w:right="-16"/>
              <w:jc w:val="both"/>
              <w:rPr>
                <w:rFonts w:ascii="Arial" w:eastAsia="Arial" w:hAnsi="Arial" w:cs="Arial"/>
                <w:sz w:val="20"/>
                <w:szCs w:val="20"/>
              </w:rPr>
            </w:pPr>
            <w:r>
              <w:rPr>
                <w:rFonts w:ascii="Arial" w:eastAsia="Arial" w:hAnsi="Arial" w:cs="Arial"/>
                <w:sz w:val="20"/>
                <w:szCs w:val="20"/>
              </w:rPr>
              <w:t>86% reduction in violent incidents in Chartershall base</w:t>
            </w:r>
          </w:p>
          <w:p w:rsidR="0023024F" w:rsidRDefault="00C97079">
            <w:pPr>
              <w:numPr>
                <w:ilvl w:val="0"/>
                <w:numId w:val="6"/>
              </w:numPr>
              <w:ind w:right="-16"/>
              <w:jc w:val="both"/>
              <w:rPr>
                <w:rFonts w:ascii="Arial" w:eastAsia="Arial" w:hAnsi="Arial" w:cs="Arial"/>
                <w:sz w:val="20"/>
                <w:szCs w:val="20"/>
              </w:rPr>
            </w:pPr>
            <w:r>
              <w:rPr>
                <w:rFonts w:ascii="Arial" w:eastAsia="Arial" w:hAnsi="Arial" w:cs="Arial"/>
                <w:sz w:val="20"/>
                <w:szCs w:val="20"/>
              </w:rPr>
              <w:t>3% increase in attendance in Chartershall Base from Au</w:t>
            </w:r>
            <w:r>
              <w:rPr>
                <w:rFonts w:ascii="Arial" w:eastAsia="Arial" w:hAnsi="Arial" w:cs="Arial"/>
                <w:sz w:val="20"/>
                <w:szCs w:val="20"/>
              </w:rPr>
              <w:t>gust to December 2020 compared to 2019</w:t>
            </w:r>
          </w:p>
          <w:p w:rsidR="0023024F" w:rsidRDefault="00C97079">
            <w:pPr>
              <w:numPr>
                <w:ilvl w:val="0"/>
                <w:numId w:val="6"/>
              </w:numPr>
              <w:ind w:right="-16"/>
              <w:jc w:val="both"/>
              <w:rPr>
                <w:rFonts w:ascii="Arial" w:eastAsia="Arial" w:hAnsi="Arial" w:cs="Arial"/>
                <w:sz w:val="20"/>
                <w:szCs w:val="20"/>
              </w:rPr>
            </w:pPr>
            <w:r>
              <w:rPr>
                <w:rFonts w:ascii="Arial" w:eastAsia="Arial" w:hAnsi="Arial" w:cs="Arial"/>
                <w:sz w:val="20"/>
                <w:szCs w:val="20"/>
              </w:rPr>
              <w:t>staff report pupils are cooperating and staying in their rooms as required by COVID mitigations</w:t>
            </w:r>
          </w:p>
          <w:p w:rsidR="0023024F" w:rsidRDefault="00C97079">
            <w:pPr>
              <w:numPr>
                <w:ilvl w:val="0"/>
                <w:numId w:val="6"/>
              </w:numPr>
              <w:ind w:right="-16"/>
              <w:jc w:val="both"/>
              <w:rPr>
                <w:rFonts w:ascii="Arial" w:eastAsia="Arial" w:hAnsi="Arial" w:cs="Arial"/>
                <w:sz w:val="20"/>
                <w:szCs w:val="20"/>
              </w:rPr>
            </w:pPr>
            <w:r>
              <w:rPr>
                <w:rFonts w:ascii="Arial" w:eastAsia="Arial" w:hAnsi="Arial" w:cs="Arial"/>
                <w:sz w:val="20"/>
                <w:szCs w:val="20"/>
              </w:rPr>
              <w:t>one young person stated that the Seasons for Growth intervention helped him to make sense of his experience during lockdown.  Another stated that the intervention had helped him share details of historical traumatic experiences for the first time</w:t>
            </w:r>
          </w:p>
          <w:p w:rsidR="0023024F" w:rsidRDefault="00C97079">
            <w:pPr>
              <w:numPr>
                <w:ilvl w:val="0"/>
                <w:numId w:val="6"/>
              </w:numPr>
              <w:spacing w:line="259" w:lineRule="auto"/>
              <w:jc w:val="both"/>
              <w:rPr>
                <w:rFonts w:ascii="Arial" w:eastAsia="Arial" w:hAnsi="Arial" w:cs="Arial"/>
                <w:sz w:val="20"/>
                <w:szCs w:val="20"/>
              </w:rPr>
            </w:pPr>
            <w:r>
              <w:rPr>
                <w:rFonts w:ascii="Arial" w:eastAsia="Arial" w:hAnsi="Arial" w:cs="Arial"/>
                <w:sz w:val="20"/>
                <w:szCs w:val="20"/>
              </w:rPr>
              <w:t>87.5% you</w:t>
            </w:r>
            <w:r>
              <w:rPr>
                <w:rFonts w:ascii="Arial" w:eastAsia="Arial" w:hAnsi="Arial" w:cs="Arial"/>
                <w:sz w:val="20"/>
                <w:szCs w:val="20"/>
              </w:rPr>
              <w:t>ng people have improved executive functioning scores this session which indicates a greater ability to reason</w:t>
            </w:r>
          </w:p>
          <w:p w:rsidR="0023024F" w:rsidRDefault="00C97079">
            <w:pPr>
              <w:numPr>
                <w:ilvl w:val="0"/>
                <w:numId w:val="6"/>
              </w:numPr>
              <w:spacing w:line="259" w:lineRule="auto"/>
              <w:jc w:val="both"/>
              <w:rPr>
                <w:rFonts w:ascii="Arial" w:eastAsia="Arial" w:hAnsi="Arial" w:cs="Arial"/>
                <w:sz w:val="20"/>
                <w:szCs w:val="20"/>
              </w:rPr>
            </w:pPr>
            <w:r>
              <w:rPr>
                <w:rFonts w:ascii="Arial" w:eastAsia="Arial" w:hAnsi="Arial" w:cs="Arial"/>
                <w:sz w:val="20"/>
                <w:szCs w:val="20"/>
              </w:rPr>
              <w:t>71% of senior phase pupils achieved national qualifications</w:t>
            </w:r>
          </w:p>
          <w:p w:rsidR="0023024F" w:rsidRDefault="00C97079">
            <w:pPr>
              <w:numPr>
                <w:ilvl w:val="0"/>
                <w:numId w:val="6"/>
              </w:numPr>
              <w:spacing w:line="259" w:lineRule="auto"/>
              <w:jc w:val="both"/>
              <w:rPr>
                <w:rFonts w:ascii="Arial" w:eastAsia="Arial" w:hAnsi="Arial" w:cs="Arial"/>
                <w:sz w:val="20"/>
                <w:szCs w:val="20"/>
              </w:rPr>
            </w:pPr>
            <w:r>
              <w:rPr>
                <w:rFonts w:ascii="Arial" w:eastAsia="Arial" w:hAnsi="Arial" w:cs="Arial"/>
                <w:sz w:val="20"/>
                <w:szCs w:val="20"/>
              </w:rPr>
              <w:t>86% achieved at least one wider achievement award</w:t>
            </w:r>
          </w:p>
          <w:p w:rsidR="0023024F" w:rsidRDefault="00C97079">
            <w:pPr>
              <w:numPr>
                <w:ilvl w:val="0"/>
                <w:numId w:val="6"/>
              </w:numPr>
              <w:jc w:val="both"/>
              <w:rPr>
                <w:rFonts w:ascii="Arial" w:eastAsia="Arial" w:hAnsi="Arial" w:cs="Arial"/>
                <w:sz w:val="20"/>
                <w:szCs w:val="20"/>
              </w:rPr>
            </w:pPr>
            <w:r>
              <w:rPr>
                <w:rFonts w:ascii="Arial" w:eastAsia="Arial" w:hAnsi="Arial" w:cs="Arial"/>
                <w:sz w:val="20"/>
                <w:szCs w:val="20"/>
              </w:rPr>
              <w:t>staff report that NME assessment and</w:t>
            </w:r>
            <w:r>
              <w:rPr>
                <w:rFonts w:ascii="Arial" w:eastAsia="Arial" w:hAnsi="Arial" w:cs="Arial"/>
                <w:sz w:val="20"/>
                <w:szCs w:val="20"/>
              </w:rPr>
              <w:t xml:space="preserve"> strategies have had a direct/positive impact on their practice and that they now plan according to pupils emotional age as opposed to chronological age</w:t>
            </w:r>
          </w:p>
          <w:p w:rsidR="0023024F" w:rsidRDefault="00C97079">
            <w:pPr>
              <w:numPr>
                <w:ilvl w:val="0"/>
                <w:numId w:val="6"/>
              </w:numPr>
              <w:jc w:val="both"/>
              <w:rPr>
                <w:rFonts w:ascii="Arial" w:eastAsia="Arial" w:hAnsi="Arial" w:cs="Arial"/>
                <w:sz w:val="20"/>
                <w:szCs w:val="20"/>
              </w:rPr>
            </w:pPr>
            <w:r>
              <w:rPr>
                <w:rFonts w:ascii="Arial" w:eastAsia="Arial" w:hAnsi="Arial" w:cs="Arial"/>
                <w:sz w:val="20"/>
                <w:szCs w:val="20"/>
              </w:rPr>
              <w:t>quality assurance demonstrates that Minimaps, Boxall and Form 4 targets are now integrated and incorpor</w:t>
            </w:r>
            <w:r>
              <w:rPr>
                <w:rFonts w:ascii="Arial" w:eastAsia="Arial" w:hAnsi="Arial" w:cs="Arial"/>
                <w:sz w:val="20"/>
                <w:szCs w:val="20"/>
              </w:rPr>
              <w:t>ated directly into planning</w:t>
            </w:r>
          </w:p>
          <w:p w:rsidR="0023024F" w:rsidRDefault="00C97079">
            <w:pPr>
              <w:numPr>
                <w:ilvl w:val="0"/>
                <w:numId w:val="6"/>
              </w:numPr>
              <w:jc w:val="both"/>
              <w:rPr>
                <w:rFonts w:ascii="Arial" w:eastAsia="Arial" w:hAnsi="Arial" w:cs="Arial"/>
                <w:sz w:val="20"/>
                <w:szCs w:val="20"/>
              </w:rPr>
            </w:pPr>
            <w:r>
              <w:rPr>
                <w:rFonts w:ascii="Arial" w:eastAsia="Arial" w:hAnsi="Arial" w:cs="Arial"/>
                <w:sz w:val="20"/>
                <w:szCs w:val="20"/>
              </w:rPr>
              <w:t>staff report that the collaboration of relevant staff, along with the support of Service NME practitioners, has led to improved support for children/YP.  The main improvement identified was  the inclusion of focused regulation a</w:t>
            </w:r>
            <w:r>
              <w:rPr>
                <w:rFonts w:ascii="Arial" w:eastAsia="Arial" w:hAnsi="Arial" w:cs="Arial"/>
                <w:sz w:val="20"/>
                <w:szCs w:val="20"/>
              </w:rPr>
              <w:t>ctivities</w:t>
            </w:r>
          </w:p>
          <w:p w:rsidR="0023024F" w:rsidRDefault="00C97079">
            <w:pPr>
              <w:numPr>
                <w:ilvl w:val="0"/>
                <w:numId w:val="6"/>
              </w:numPr>
              <w:jc w:val="both"/>
              <w:rPr>
                <w:rFonts w:ascii="Arial" w:eastAsia="Arial" w:hAnsi="Arial" w:cs="Arial"/>
                <w:sz w:val="20"/>
                <w:szCs w:val="20"/>
              </w:rPr>
            </w:pPr>
            <w:r>
              <w:rPr>
                <w:rFonts w:ascii="Arial" w:eastAsia="Arial" w:hAnsi="Arial" w:cs="Arial"/>
                <w:sz w:val="20"/>
                <w:szCs w:val="20"/>
              </w:rPr>
              <w:t>4 x schools commented on how helpful they found NME strategies, planned/modelled by SISS</w:t>
            </w:r>
          </w:p>
          <w:p w:rsidR="0023024F" w:rsidRDefault="00C97079">
            <w:pPr>
              <w:numPr>
                <w:ilvl w:val="0"/>
                <w:numId w:val="6"/>
              </w:numPr>
              <w:jc w:val="both"/>
              <w:rPr>
                <w:rFonts w:ascii="Arial" w:eastAsia="Arial" w:hAnsi="Arial" w:cs="Arial"/>
                <w:sz w:val="20"/>
                <w:szCs w:val="20"/>
              </w:rPr>
            </w:pPr>
            <w:r>
              <w:rPr>
                <w:rFonts w:ascii="Arial" w:eastAsia="Arial" w:hAnsi="Arial" w:cs="Arial"/>
                <w:sz w:val="20"/>
                <w:szCs w:val="20"/>
              </w:rPr>
              <w:t>within self evaluation, staff commented on a sense of pride in NME developments and the positive impact for children/YP</w:t>
            </w:r>
          </w:p>
          <w:p w:rsidR="0023024F" w:rsidRDefault="00C97079">
            <w:pPr>
              <w:numPr>
                <w:ilvl w:val="0"/>
                <w:numId w:val="6"/>
              </w:numPr>
              <w:jc w:val="both"/>
              <w:rPr>
                <w:rFonts w:ascii="Arial" w:eastAsia="Arial" w:hAnsi="Arial" w:cs="Arial"/>
                <w:sz w:val="20"/>
                <w:szCs w:val="20"/>
              </w:rPr>
            </w:pPr>
            <w:r>
              <w:rPr>
                <w:rFonts w:ascii="Arial" w:eastAsia="Arial" w:hAnsi="Arial" w:cs="Arial"/>
                <w:sz w:val="20"/>
                <w:szCs w:val="20"/>
              </w:rPr>
              <w:t>CLPL delivery in schools has received</w:t>
            </w:r>
            <w:r>
              <w:rPr>
                <w:rFonts w:ascii="Arial" w:eastAsia="Arial" w:hAnsi="Arial" w:cs="Arial"/>
                <w:sz w:val="20"/>
                <w:szCs w:val="20"/>
              </w:rPr>
              <w:t xml:space="preserve"> positive feedback from both primary and secondary colleagues - trainers have linked NME with othe</w:t>
            </w:r>
            <w:r>
              <w:rPr>
                <w:rFonts w:ascii="Arial" w:eastAsia="Arial" w:hAnsi="Arial" w:cs="Arial"/>
                <w:sz w:val="20"/>
                <w:szCs w:val="20"/>
                <w:highlight w:val="white"/>
              </w:rPr>
              <w:t>r areas, e.g. CPI MAPA, to good effect and across contexts, e.g. in a secondary ASD base (see page 15)</w:t>
            </w:r>
          </w:p>
          <w:p w:rsidR="0023024F" w:rsidRDefault="00C97079">
            <w:pPr>
              <w:numPr>
                <w:ilvl w:val="0"/>
                <w:numId w:val="6"/>
              </w:numPr>
              <w:jc w:val="both"/>
              <w:rPr>
                <w:rFonts w:ascii="Arial" w:eastAsia="Arial" w:hAnsi="Arial" w:cs="Arial"/>
                <w:sz w:val="20"/>
                <w:szCs w:val="20"/>
              </w:rPr>
            </w:pPr>
            <w:r>
              <w:rPr>
                <w:rFonts w:ascii="Arial" w:eastAsia="Arial" w:hAnsi="Arial" w:cs="Arial"/>
                <w:sz w:val="20"/>
                <w:szCs w:val="20"/>
              </w:rPr>
              <w:t>one school has created a therapeutic environment for th</w:t>
            </w:r>
            <w:r>
              <w:rPr>
                <w:rFonts w:ascii="Arial" w:eastAsia="Arial" w:hAnsi="Arial" w:cs="Arial"/>
                <w:sz w:val="20"/>
                <w:szCs w:val="20"/>
              </w:rPr>
              <w:t>eir pupil based on NME approaches as advised by SISS</w:t>
            </w:r>
          </w:p>
          <w:p w:rsidR="0023024F" w:rsidRDefault="00C97079">
            <w:pPr>
              <w:numPr>
                <w:ilvl w:val="0"/>
                <w:numId w:val="6"/>
              </w:numPr>
              <w:jc w:val="both"/>
              <w:rPr>
                <w:rFonts w:ascii="Arial" w:eastAsia="Arial" w:hAnsi="Arial" w:cs="Arial"/>
                <w:sz w:val="20"/>
                <w:szCs w:val="20"/>
              </w:rPr>
            </w:pPr>
            <w:r>
              <w:rPr>
                <w:rFonts w:ascii="Arial" w:eastAsia="Arial" w:hAnsi="Arial" w:cs="Arial"/>
                <w:sz w:val="20"/>
                <w:szCs w:val="20"/>
              </w:rPr>
              <w:t>the therapeutic approach was delivered by SISS was been praised by another local authority whose pupil attends our Base</w:t>
            </w:r>
          </w:p>
          <w:p w:rsidR="0023024F" w:rsidRDefault="0023024F">
            <w:pPr>
              <w:ind w:left="720"/>
              <w:jc w:val="both"/>
              <w:rPr>
                <w:rFonts w:ascii="Arial" w:eastAsia="Arial" w:hAnsi="Arial" w:cs="Arial"/>
                <w:sz w:val="20"/>
                <w:szCs w:val="20"/>
              </w:rPr>
            </w:pPr>
          </w:p>
        </w:tc>
      </w:tr>
      <w:tr w:rsidR="0023024F">
        <w:trPr>
          <w:trHeight w:val="1035"/>
        </w:trPr>
        <w:tc>
          <w:tcPr>
            <w:tcW w:w="9720" w:type="dxa"/>
            <w:gridSpan w:val="2"/>
          </w:tcPr>
          <w:p w:rsidR="0023024F" w:rsidRDefault="00C97079">
            <w:pPr>
              <w:ind w:right="13"/>
              <w:jc w:val="both"/>
              <w:rPr>
                <w:rFonts w:ascii="Arial" w:eastAsia="Arial" w:hAnsi="Arial" w:cs="Arial"/>
                <w:sz w:val="20"/>
                <w:szCs w:val="20"/>
              </w:rPr>
            </w:pPr>
            <w:r>
              <w:rPr>
                <w:rFonts w:ascii="Arial" w:eastAsia="Arial" w:hAnsi="Arial" w:cs="Arial"/>
                <w:b/>
                <w:sz w:val="20"/>
                <w:szCs w:val="20"/>
              </w:rPr>
              <w:t>Next Steps</w:t>
            </w:r>
          </w:p>
          <w:p w:rsidR="0023024F" w:rsidRDefault="00C97079">
            <w:pPr>
              <w:numPr>
                <w:ilvl w:val="0"/>
                <w:numId w:val="28"/>
              </w:numPr>
              <w:ind w:right="13"/>
              <w:jc w:val="both"/>
              <w:rPr>
                <w:rFonts w:ascii="Arial" w:eastAsia="Arial" w:hAnsi="Arial" w:cs="Arial"/>
                <w:sz w:val="20"/>
                <w:szCs w:val="20"/>
              </w:rPr>
            </w:pPr>
            <w:r>
              <w:rPr>
                <w:rFonts w:ascii="Arial" w:eastAsia="Arial" w:hAnsi="Arial" w:cs="Arial"/>
                <w:sz w:val="20"/>
                <w:szCs w:val="20"/>
              </w:rPr>
              <w:t>maintain and consolidate staff expertise in Trauma Informed Practice</w:t>
            </w:r>
          </w:p>
          <w:p w:rsidR="0023024F" w:rsidRDefault="00C97079">
            <w:pPr>
              <w:numPr>
                <w:ilvl w:val="0"/>
                <w:numId w:val="28"/>
              </w:numPr>
              <w:ind w:right="13"/>
              <w:jc w:val="both"/>
              <w:rPr>
                <w:rFonts w:ascii="Arial" w:eastAsia="Arial" w:hAnsi="Arial" w:cs="Arial"/>
                <w:sz w:val="20"/>
                <w:szCs w:val="20"/>
              </w:rPr>
            </w:pPr>
            <w:r>
              <w:rPr>
                <w:rFonts w:ascii="Arial" w:eastAsia="Arial" w:hAnsi="Arial" w:cs="Arial"/>
                <w:sz w:val="20"/>
                <w:szCs w:val="20"/>
              </w:rPr>
              <w:t>provide further support and strategies on NME for parents</w:t>
            </w:r>
          </w:p>
          <w:p w:rsidR="0023024F" w:rsidRDefault="00C97079">
            <w:pPr>
              <w:numPr>
                <w:ilvl w:val="0"/>
                <w:numId w:val="25"/>
              </w:numPr>
              <w:ind w:right="13"/>
              <w:jc w:val="both"/>
              <w:rPr>
                <w:rFonts w:ascii="Arial" w:eastAsia="Arial" w:hAnsi="Arial" w:cs="Arial"/>
                <w:sz w:val="20"/>
                <w:szCs w:val="20"/>
              </w:rPr>
            </w:pPr>
            <w:r>
              <w:rPr>
                <w:rFonts w:ascii="Arial" w:eastAsia="Arial" w:hAnsi="Arial" w:cs="Arial"/>
                <w:sz w:val="20"/>
                <w:szCs w:val="20"/>
              </w:rPr>
              <w:t>develop increased resilience in child/YP, parent and staff group</w:t>
            </w:r>
          </w:p>
        </w:tc>
      </w:tr>
    </w:tbl>
    <w:p w:rsidR="0023024F" w:rsidRDefault="0023024F">
      <w:pPr>
        <w:rPr>
          <w:rFonts w:ascii="Arial" w:eastAsia="Arial" w:hAnsi="Arial" w:cs="Arial"/>
          <w:sz w:val="20"/>
          <w:szCs w:val="20"/>
        </w:rPr>
      </w:pPr>
    </w:p>
    <w:tbl>
      <w:tblPr>
        <w:tblStyle w:val="a4"/>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5310"/>
      </w:tblGrid>
      <w:tr w:rsidR="0023024F">
        <w:trPr>
          <w:trHeight w:val="660"/>
        </w:trPr>
        <w:tc>
          <w:tcPr>
            <w:tcW w:w="9735" w:type="dxa"/>
            <w:gridSpan w:val="2"/>
          </w:tcPr>
          <w:p w:rsidR="0023024F" w:rsidRDefault="00C97079">
            <w:pPr>
              <w:ind w:right="124"/>
              <w:jc w:val="both"/>
              <w:rPr>
                <w:rFonts w:ascii="Arial" w:eastAsia="Arial" w:hAnsi="Arial" w:cs="Arial"/>
                <w:sz w:val="20"/>
                <w:szCs w:val="20"/>
              </w:rPr>
            </w:pPr>
            <w:r>
              <w:rPr>
                <w:rFonts w:ascii="Arial" w:eastAsia="Arial" w:hAnsi="Arial" w:cs="Arial"/>
                <w:b/>
                <w:sz w:val="20"/>
                <w:szCs w:val="20"/>
              </w:rPr>
              <w:t>School Priority 2 - 20/21</w:t>
            </w:r>
          </w:p>
          <w:p w:rsidR="0023024F" w:rsidRDefault="0023024F">
            <w:pPr>
              <w:ind w:right="124"/>
              <w:jc w:val="both"/>
              <w:rPr>
                <w:rFonts w:ascii="Arial" w:eastAsia="Arial" w:hAnsi="Arial" w:cs="Arial"/>
                <w:sz w:val="20"/>
                <w:szCs w:val="20"/>
              </w:rPr>
            </w:pPr>
          </w:p>
          <w:p w:rsidR="0023024F" w:rsidRDefault="00C97079">
            <w:pPr>
              <w:rPr>
                <w:rFonts w:ascii="Arial" w:eastAsia="Arial" w:hAnsi="Arial" w:cs="Arial"/>
                <w:sz w:val="20"/>
                <w:szCs w:val="20"/>
              </w:rPr>
            </w:pPr>
            <w:r>
              <w:rPr>
                <w:rFonts w:ascii="Arial" w:eastAsia="Arial" w:hAnsi="Arial" w:cs="Arial"/>
                <w:b/>
                <w:sz w:val="20"/>
                <w:szCs w:val="20"/>
              </w:rPr>
              <w:t>Further develop the suite of Baseline Assessments and Monitoring and Tracking procedures to support all areas of the curriculum</w:t>
            </w:r>
          </w:p>
        </w:tc>
      </w:tr>
      <w:tr w:rsidR="0023024F">
        <w:trPr>
          <w:trHeight w:val="795"/>
        </w:trPr>
        <w:tc>
          <w:tcPr>
            <w:tcW w:w="4425" w:type="dxa"/>
          </w:tcPr>
          <w:p w:rsidR="0023024F" w:rsidRDefault="00C97079">
            <w:pPr>
              <w:ind w:right="124"/>
              <w:jc w:val="both"/>
              <w:rPr>
                <w:rFonts w:ascii="Arial" w:eastAsia="Arial" w:hAnsi="Arial" w:cs="Arial"/>
                <w:sz w:val="16"/>
                <w:szCs w:val="16"/>
              </w:rPr>
            </w:pPr>
            <w:r>
              <w:rPr>
                <w:rFonts w:ascii="Arial" w:eastAsia="Arial" w:hAnsi="Arial" w:cs="Arial"/>
                <w:sz w:val="16"/>
                <w:szCs w:val="16"/>
              </w:rPr>
              <w:t xml:space="preserve">National Improvement Framework Priority </w:t>
            </w:r>
          </w:p>
          <w:p w:rsidR="0023024F" w:rsidRDefault="00C97079">
            <w:pPr>
              <w:numPr>
                <w:ilvl w:val="0"/>
                <w:numId w:val="4"/>
              </w:numPr>
              <w:pBdr>
                <w:top w:val="nil"/>
                <w:left w:val="nil"/>
                <w:bottom w:val="nil"/>
                <w:right w:val="nil"/>
                <w:between w:val="nil"/>
              </w:pBdr>
              <w:ind w:right="124"/>
              <w:jc w:val="both"/>
              <w:rPr>
                <w:rFonts w:ascii="Arial" w:eastAsia="Arial" w:hAnsi="Arial" w:cs="Arial"/>
                <w:sz w:val="16"/>
                <w:szCs w:val="16"/>
              </w:rPr>
            </w:pPr>
            <w:r>
              <w:rPr>
                <w:rFonts w:ascii="Arial" w:eastAsia="Arial" w:hAnsi="Arial" w:cs="Arial"/>
                <w:i/>
                <w:sz w:val="16"/>
                <w:szCs w:val="16"/>
              </w:rPr>
              <w:t xml:space="preserve">Improvement in attainment, particularly in literacy and numeracy    </w:t>
            </w:r>
          </w:p>
        </w:tc>
        <w:tc>
          <w:tcPr>
            <w:tcW w:w="5310" w:type="dxa"/>
          </w:tcPr>
          <w:p w:rsidR="0023024F" w:rsidRDefault="00C97079">
            <w:pPr>
              <w:ind w:right="124"/>
              <w:jc w:val="both"/>
              <w:rPr>
                <w:rFonts w:ascii="Arial" w:eastAsia="Arial" w:hAnsi="Arial" w:cs="Arial"/>
                <w:sz w:val="16"/>
                <w:szCs w:val="16"/>
              </w:rPr>
            </w:pPr>
            <w:r>
              <w:rPr>
                <w:rFonts w:ascii="Arial" w:eastAsia="Arial" w:hAnsi="Arial" w:cs="Arial"/>
                <w:sz w:val="16"/>
                <w:szCs w:val="16"/>
              </w:rPr>
              <w:t>HGIOS4 Quality In</w:t>
            </w:r>
            <w:r>
              <w:rPr>
                <w:rFonts w:ascii="Arial" w:eastAsia="Arial" w:hAnsi="Arial" w:cs="Arial"/>
                <w:sz w:val="16"/>
                <w:szCs w:val="16"/>
              </w:rPr>
              <w:t>dicators</w:t>
            </w:r>
          </w:p>
          <w:p w:rsidR="0023024F" w:rsidRDefault="00C97079">
            <w:pPr>
              <w:ind w:right="124"/>
              <w:jc w:val="both"/>
              <w:rPr>
                <w:rFonts w:ascii="Arial" w:eastAsia="Arial" w:hAnsi="Arial" w:cs="Arial"/>
                <w:i/>
                <w:sz w:val="16"/>
                <w:szCs w:val="16"/>
              </w:rPr>
            </w:pPr>
            <w:r>
              <w:rPr>
                <w:rFonts w:ascii="Arial" w:eastAsia="Arial" w:hAnsi="Arial" w:cs="Arial"/>
                <w:i/>
                <w:sz w:val="16"/>
                <w:szCs w:val="16"/>
              </w:rPr>
              <w:t>2.2 - Curriculum</w:t>
            </w:r>
          </w:p>
          <w:p w:rsidR="0023024F" w:rsidRDefault="00C97079">
            <w:pPr>
              <w:ind w:right="124"/>
              <w:jc w:val="both"/>
              <w:rPr>
                <w:rFonts w:ascii="Arial" w:eastAsia="Arial" w:hAnsi="Arial" w:cs="Arial"/>
                <w:i/>
                <w:sz w:val="16"/>
                <w:szCs w:val="16"/>
              </w:rPr>
            </w:pPr>
            <w:r>
              <w:rPr>
                <w:rFonts w:ascii="Arial" w:eastAsia="Arial" w:hAnsi="Arial" w:cs="Arial"/>
                <w:i/>
                <w:sz w:val="16"/>
                <w:szCs w:val="16"/>
              </w:rPr>
              <w:t>2.3 - Learning teaching and assessment</w:t>
            </w:r>
          </w:p>
          <w:p w:rsidR="0023024F" w:rsidRDefault="00C97079">
            <w:pPr>
              <w:ind w:right="124"/>
              <w:jc w:val="both"/>
              <w:rPr>
                <w:rFonts w:ascii="Arial" w:eastAsia="Arial" w:hAnsi="Arial" w:cs="Arial"/>
                <w:sz w:val="16"/>
                <w:szCs w:val="16"/>
              </w:rPr>
            </w:pPr>
            <w:r>
              <w:rPr>
                <w:rFonts w:ascii="Arial" w:eastAsia="Arial" w:hAnsi="Arial" w:cs="Arial"/>
                <w:i/>
                <w:sz w:val="16"/>
                <w:szCs w:val="16"/>
              </w:rPr>
              <w:t>3.2 - Raising attainment and achievement</w:t>
            </w:r>
          </w:p>
        </w:tc>
      </w:tr>
      <w:tr w:rsidR="0023024F">
        <w:trPr>
          <w:trHeight w:val="1060"/>
        </w:trPr>
        <w:tc>
          <w:tcPr>
            <w:tcW w:w="4425" w:type="dxa"/>
          </w:tcPr>
          <w:p w:rsidR="0023024F" w:rsidRDefault="00C97079">
            <w:pPr>
              <w:ind w:right="124"/>
              <w:jc w:val="both"/>
              <w:rPr>
                <w:rFonts w:ascii="Arial" w:eastAsia="Arial" w:hAnsi="Arial" w:cs="Arial"/>
                <w:sz w:val="16"/>
                <w:szCs w:val="16"/>
              </w:rPr>
            </w:pPr>
            <w:r>
              <w:rPr>
                <w:rFonts w:ascii="Arial" w:eastAsia="Arial" w:hAnsi="Arial" w:cs="Arial"/>
                <w:sz w:val="16"/>
                <w:szCs w:val="16"/>
              </w:rPr>
              <w:lastRenderedPageBreak/>
              <w:t>Key drivers for improvement</w:t>
            </w:r>
          </w:p>
          <w:p w:rsidR="0023024F" w:rsidRDefault="00C97079">
            <w:pPr>
              <w:numPr>
                <w:ilvl w:val="0"/>
                <w:numId w:val="4"/>
              </w:numPr>
              <w:pBdr>
                <w:top w:val="nil"/>
                <w:left w:val="nil"/>
                <w:bottom w:val="nil"/>
                <w:right w:val="nil"/>
                <w:between w:val="nil"/>
              </w:pBdr>
              <w:ind w:right="124"/>
              <w:jc w:val="both"/>
              <w:rPr>
                <w:rFonts w:ascii="Arial" w:eastAsia="Arial" w:hAnsi="Arial" w:cs="Arial"/>
                <w:sz w:val="16"/>
                <w:szCs w:val="16"/>
              </w:rPr>
            </w:pPr>
            <w:r>
              <w:rPr>
                <w:rFonts w:ascii="Arial" w:eastAsia="Arial" w:hAnsi="Arial" w:cs="Arial"/>
                <w:i/>
                <w:sz w:val="16"/>
                <w:szCs w:val="16"/>
              </w:rPr>
              <w:t>Assessment of children’s progress</w:t>
            </w:r>
          </w:p>
          <w:p w:rsidR="0023024F" w:rsidRDefault="00C97079">
            <w:pPr>
              <w:numPr>
                <w:ilvl w:val="0"/>
                <w:numId w:val="4"/>
              </w:numPr>
              <w:pBdr>
                <w:top w:val="nil"/>
                <w:left w:val="nil"/>
                <w:bottom w:val="nil"/>
                <w:right w:val="nil"/>
                <w:between w:val="nil"/>
              </w:pBdr>
              <w:ind w:right="124"/>
              <w:jc w:val="both"/>
              <w:rPr>
                <w:rFonts w:ascii="Arial" w:eastAsia="Arial" w:hAnsi="Arial" w:cs="Arial"/>
                <w:sz w:val="16"/>
                <w:szCs w:val="16"/>
              </w:rPr>
            </w:pPr>
            <w:r>
              <w:rPr>
                <w:rFonts w:ascii="Arial" w:eastAsia="Arial" w:hAnsi="Arial" w:cs="Arial"/>
                <w:i/>
                <w:sz w:val="16"/>
                <w:szCs w:val="16"/>
              </w:rPr>
              <w:t>School improvement</w:t>
            </w:r>
          </w:p>
          <w:p w:rsidR="0023024F" w:rsidRDefault="00C97079">
            <w:pPr>
              <w:numPr>
                <w:ilvl w:val="0"/>
                <w:numId w:val="4"/>
              </w:numPr>
              <w:pBdr>
                <w:top w:val="nil"/>
                <w:left w:val="nil"/>
                <w:bottom w:val="nil"/>
                <w:right w:val="nil"/>
                <w:between w:val="nil"/>
              </w:pBdr>
              <w:ind w:right="124"/>
              <w:jc w:val="both"/>
              <w:rPr>
                <w:rFonts w:ascii="Arial" w:eastAsia="Arial" w:hAnsi="Arial" w:cs="Arial"/>
                <w:sz w:val="16"/>
                <w:szCs w:val="16"/>
              </w:rPr>
            </w:pPr>
            <w:r>
              <w:rPr>
                <w:rFonts w:ascii="Arial" w:eastAsia="Arial" w:hAnsi="Arial" w:cs="Arial"/>
                <w:i/>
                <w:sz w:val="16"/>
                <w:szCs w:val="16"/>
              </w:rPr>
              <w:t>Performance information School leadership</w:t>
            </w:r>
          </w:p>
        </w:tc>
        <w:tc>
          <w:tcPr>
            <w:tcW w:w="5310" w:type="dxa"/>
          </w:tcPr>
          <w:p w:rsidR="0023024F" w:rsidRDefault="00C97079">
            <w:pPr>
              <w:ind w:right="124"/>
              <w:jc w:val="both"/>
              <w:rPr>
                <w:rFonts w:ascii="Arial" w:eastAsia="Arial" w:hAnsi="Arial" w:cs="Arial"/>
                <w:sz w:val="16"/>
                <w:szCs w:val="16"/>
              </w:rPr>
            </w:pPr>
            <w:r>
              <w:rPr>
                <w:rFonts w:ascii="Arial" w:eastAsia="Arial" w:hAnsi="Arial" w:cs="Arial"/>
                <w:sz w:val="16"/>
                <w:szCs w:val="16"/>
              </w:rPr>
              <w:t>Integrated Children’s Services Plan Outcomes</w:t>
            </w:r>
          </w:p>
          <w:p w:rsidR="0023024F" w:rsidRDefault="00C97079">
            <w:pPr>
              <w:numPr>
                <w:ilvl w:val="0"/>
                <w:numId w:val="4"/>
              </w:numPr>
              <w:ind w:right="124"/>
              <w:jc w:val="both"/>
              <w:rPr>
                <w:rFonts w:ascii="Arial" w:eastAsia="Arial" w:hAnsi="Arial" w:cs="Arial"/>
                <w:sz w:val="16"/>
                <w:szCs w:val="16"/>
              </w:rPr>
            </w:pPr>
            <w:r>
              <w:rPr>
                <w:rFonts w:ascii="Arial" w:eastAsia="Arial" w:hAnsi="Arial" w:cs="Arial"/>
                <w:i/>
                <w:sz w:val="16"/>
                <w:szCs w:val="16"/>
              </w:rPr>
              <w:t>The attainment gap relating to poverty, additional support needs and looked after children and young people is reduced.</w:t>
            </w:r>
          </w:p>
          <w:p w:rsidR="0023024F" w:rsidRDefault="00C97079">
            <w:pPr>
              <w:numPr>
                <w:ilvl w:val="0"/>
                <w:numId w:val="4"/>
              </w:numPr>
              <w:ind w:right="124"/>
              <w:jc w:val="both"/>
              <w:rPr>
                <w:rFonts w:ascii="Arial" w:eastAsia="Arial" w:hAnsi="Arial" w:cs="Arial"/>
                <w:sz w:val="16"/>
                <w:szCs w:val="16"/>
              </w:rPr>
            </w:pPr>
            <w:r>
              <w:rPr>
                <w:rFonts w:ascii="Arial" w:eastAsia="Arial" w:hAnsi="Arial" w:cs="Arial"/>
                <w:i/>
                <w:sz w:val="16"/>
                <w:szCs w:val="16"/>
              </w:rPr>
              <w:t>All children thrive as a result of nurturing relationships and stable environments in their</w:t>
            </w:r>
            <w:r>
              <w:rPr>
                <w:rFonts w:ascii="Arial" w:eastAsia="Arial" w:hAnsi="Arial" w:cs="Arial"/>
                <w:i/>
                <w:sz w:val="16"/>
                <w:szCs w:val="16"/>
              </w:rPr>
              <w:t xml:space="preserve"> own school and community. </w:t>
            </w:r>
          </w:p>
          <w:p w:rsidR="0023024F" w:rsidRDefault="00C97079">
            <w:pPr>
              <w:numPr>
                <w:ilvl w:val="0"/>
                <w:numId w:val="4"/>
              </w:numPr>
              <w:ind w:right="124"/>
              <w:jc w:val="both"/>
              <w:rPr>
                <w:rFonts w:ascii="Arial" w:eastAsia="Arial" w:hAnsi="Arial" w:cs="Arial"/>
                <w:sz w:val="16"/>
                <w:szCs w:val="16"/>
              </w:rPr>
            </w:pPr>
            <w:r>
              <w:rPr>
                <w:rFonts w:ascii="Arial" w:eastAsia="Arial" w:hAnsi="Arial" w:cs="Arial"/>
                <w:i/>
                <w:sz w:val="16"/>
                <w:szCs w:val="16"/>
              </w:rPr>
              <w:t>Children, young people and their families are respected as equal partners in decision making and planning.</w:t>
            </w:r>
          </w:p>
          <w:p w:rsidR="0023024F" w:rsidRDefault="00C97079">
            <w:pPr>
              <w:numPr>
                <w:ilvl w:val="0"/>
                <w:numId w:val="4"/>
              </w:numPr>
              <w:ind w:right="124"/>
              <w:jc w:val="both"/>
              <w:rPr>
                <w:rFonts w:ascii="Arial" w:eastAsia="Arial" w:hAnsi="Arial" w:cs="Arial"/>
                <w:sz w:val="16"/>
                <w:szCs w:val="16"/>
              </w:rPr>
            </w:pPr>
            <w:r>
              <w:rPr>
                <w:rFonts w:ascii="Arial" w:eastAsia="Arial" w:hAnsi="Arial" w:cs="Arial"/>
                <w:i/>
                <w:sz w:val="16"/>
                <w:szCs w:val="16"/>
              </w:rPr>
              <w:t>Children and young people are mentally and emotionally healthy.</w:t>
            </w:r>
          </w:p>
        </w:tc>
      </w:tr>
      <w:tr w:rsidR="0023024F">
        <w:trPr>
          <w:trHeight w:val="1740"/>
        </w:trPr>
        <w:tc>
          <w:tcPr>
            <w:tcW w:w="9735" w:type="dxa"/>
            <w:gridSpan w:val="2"/>
          </w:tcPr>
          <w:p w:rsidR="0023024F" w:rsidRDefault="00C97079">
            <w:pPr>
              <w:ind w:right="-16"/>
              <w:jc w:val="both"/>
              <w:rPr>
                <w:rFonts w:ascii="Arial" w:eastAsia="Arial" w:hAnsi="Arial" w:cs="Arial"/>
                <w:b/>
                <w:sz w:val="20"/>
                <w:szCs w:val="20"/>
              </w:rPr>
            </w:pPr>
            <w:r>
              <w:rPr>
                <w:rFonts w:ascii="Arial" w:eastAsia="Arial" w:hAnsi="Arial" w:cs="Arial"/>
                <w:b/>
                <w:sz w:val="20"/>
                <w:szCs w:val="20"/>
              </w:rPr>
              <w:t>Progress</w:t>
            </w:r>
          </w:p>
          <w:p w:rsidR="0023024F" w:rsidRDefault="00C97079">
            <w:pPr>
              <w:ind w:right="-16"/>
              <w:jc w:val="both"/>
              <w:rPr>
                <w:rFonts w:ascii="Arial" w:eastAsia="Arial" w:hAnsi="Arial" w:cs="Arial"/>
                <w:sz w:val="20"/>
                <w:szCs w:val="20"/>
              </w:rPr>
            </w:pPr>
            <w:r>
              <w:rPr>
                <w:rFonts w:ascii="Arial" w:eastAsia="Arial" w:hAnsi="Arial" w:cs="Arial"/>
                <w:b/>
                <w:sz w:val="20"/>
                <w:szCs w:val="20"/>
              </w:rPr>
              <w:t>Taking this priority forward led to:</w:t>
            </w:r>
          </w:p>
          <w:p w:rsidR="0023024F" w:rsidRDefault="00C97079">
            <w:pPr>
              <w:numPr>
                <w:ilvl w:val="0"/>
                <w:numId w:val="3"/>
              </w:numPr>
              <w:ind w:right="-16"/>
              <w:jc w:val="both"/>
              <w:rPr>
                <w:rFonts w:ascii="Arial" w:eastAsia="Arial" w:hAnsi="Arial" w:cs="Arial"/>
                <w:sz w:val="20"/>
                <w:szCs w:val="20"/>
              </w:rPr>
            </w:pPr>
            <w:r>
              <w:rPr>
                <w:rFonts w:ascii="Arial" w:eastAsia="Arial" w:hAnsi="Arial" w:cs="Arial"/>
                <w:sz w:val="20"/>
                <w:szCs w:val="20"/>
              </w:rPr>
              <w:t>training for all teachers on the suite of Assessments and Monitoring and Tracking procedures, including Boxall and NME minimaps to further embedded the process</w:t>
            </w:r>
          </w:p>
          <w:p w:rsidR="0023024F" w:rsidRDefault="00C97079">
            <w:pPr>
              <w:numPr>
                <w:ilvl w:val="0"/>
                <w:numId w:val="3"/>
              </w:numPr>
              <w:jc w:val="both"/>
              <w:rPr>
                <w:rFonts w:ascii="Arial" w:eastAsia="Arial" w:hAnsi="Arial" w:cs="Arial"/>
                <w:sz w:val="20"/>
                <w:szCs w:val="20"/>
              </w:rPr>
            </w:pPr>
            <w:r>
              <w:rPr>
                <w:rFonts w:ascii="Arial" w:eastAsia="Arial" w:hAnsi="Arial" w:cs="Arial"/>
                <w:sz w:val="20"/>
                <w:szCs w:val="20"/>
              </w:rPr>
              <w:t>assessment procedures have being updated to embed NME practice within planning</w:t>
            </w:r>
          </w:p>
          <w:p w:rsidR="0023024F" w:rsidRDefault="00C97079">
            <w:pPr>
              <w:numPr>
                <w:ilvl w:val="0"/>
                <w:numId w:val="3"/>
              </w:numPr>
              <w:ind w:right="-16"/>
              <w:jc w:val="both"/>
              <w:rPr>
                <w:rFonts w:ascii="Arial" w:eastAsia="Arial" w:hAnsi="Arial" w:cs="Arial"/>
                <w:sz w:val="20"/>
                <w:szCs w:val="20"/>
              </w:rPr>
            </w:pPr>
            <w:r>
              <w:rPr>
                <w:rFonts w:ascii="Arial" w:eastAsia="Arial" w:hAnsi="Arial" w:cs="Arial"/>
                <w:sz w:val="20"/>
                <w:szCs w:val="20"/>
              </w:rPr>
              <w:t>Individual Forwar</w:t>
            </w:r>
            <w:r>
              <w:rPr>
                <w:rFonts w:ascii="Arial" w:eastAsia="Arial" w:hAnsi="Arial" w:cs="Arial"/>
                <w:sz w:val="20"/>
                <w:szCs w:val="20"/>
              </w:rPr>
              <w:t xml:space="preserve">d Plan process was developed and used by all staff to ensure plans for each pupil are within one document </w:t>
            </w:r>
          </w:p>
          <w:p w:rsidR="0023024F" w:rsidRDefault="00C97079">
            <w:pPr>
              <w:numPr>
                <w:ilvl w:val="0"/>
                <w:numId w:val="3"/>
              </w:numPr>
              <w:ind w:right="-16"/>
              <w:jc w:val="both"/>
              <w:rPr>
                <w:rFonts w:ascii="Arial" w:eastAsia="Arial" w:hAnsi="Arial" w:cs="Arial"/>
                <w:sz w:val="20"/>
                <w:szCs w:val="20"/>
              </w:rPr>
            </w:pPr>
            <w:r>
              <w:rPr>
                <w:rFonts w:ascii="Arial" w:eastAsia="Arial" w:hAnsi="Arial" w:cs="Arial"/>
                <w:sz w:val="20"/>
                <w:szCs w:val="20"/>
              </w:rPr>
              <w:t>improved collaborative working between staff on Individual Forward Plans</w:t>
            </w:r>
          </w:p>
          <w:p w:rsidR="0023024F" w:rsidRDefault="00C97079">
            <w:pPr>
              <w:numPr>
                <w:ilvl w:val="0"/>
                <w:numId w:val="3"/>
              </w:numPr>
              <w:ind w:right="-16"/>
              <w:jc w:val="both"/>
              <w:rPr>
                <w:rFonts w:ascii="Arial" w:eastAsia="Arial" w:hAnsi="Arial" w:cs="Arial"/>
                <w:sz w:val="20"/>
                <w:szCs w:val="20"/>
              </w:rPr>
            </w:pPr>
            <w:r>
              <w:rPr>
                <w:rFonts w:ascii="Arial" w:eastAsia="Arial" w:hAnsi="Arial" w:cs="Arial"/>
                <w:sz w:val="20"/>
                <w:szCs w:val="20"/>
              </w:rPr>
              <w:t>DYW statements being identified in IFPs at secondary level</w:t>
            </w:r>
          </w:p>
          <w:p w:rsidR="0023024F" w:rsidRDefault="00C97079">
            <w:pPr>
              <w:numPr>
                <w:ilvl w:val="0"/>
                <w:numId w:val="3"/>
              </w:numPr>
              <w:ind w:right="-16"/>
              <w:jc w:val="both"/>
              <w:rPr>
                <w:rFonts w:ascii="Arial" w:eastAsia="Arial" w:hAnsi="Arial" w:cs="Arial"/>
                <w:sz w:val="20"/>
                <w:szCs w:val="20"/>
              </w:rPr>
            </w:pPr>
            <w:r>
              <w:rPr>
                <w:rFonts w:ascii="Arial" w:eastAsia="Arial" w:hAnsi="Arial" w:cs="Arial"/>
                <w:sz w:val="20"/>
                <w:szCs w:val="20"/>
              </w:rPr>
              <w:t>distributed leade</w:t>
            </w:r>
            <w:r>
              <w:rPr>
                <w:rFonts w:ascii="Arial" w:eastAsia="Arial" w:hAnsi="Arial" w:cs="Arial"/>
                <w:sz w:val="20"/>
                <w:szCs w:val="20"/>
              </w:rPr>
              <w:t>rship with teachers leading on knowledge and understanding of baseline assessments during collegiate development and training sessions</w:t>
            </w:r>
          </w:p>
          <w:p w:rsidR="0023024F" w:rsidRDefault="00C97079">
            <w:pPr>
              <w:numPr>
                <w:ilvl w:val="0"/>
                <w:numId w:val="3"/>
              </w:numPr>
              <w:ind w:right="-16"/>
              <w:jc w:val="both"/>
              <w:rPr>
                <w:rFonts w:ascii="Arial" w:eastAsia="Arial" w:hAnsi="Arial" w:cs="Arial"/>
                <w:sz w:val="20"/>
                <w:szCs w:val="20"/>
              </w:rPr>
            </w:pPr>
            <w:r>
              <w:rPr>
                <w:rFonts w:ascii="Arial" w:eastAsia="Arial" w:hAnsi="Arial" w:cs="Arial"/>
                <w:sz w:val="20"/>
                <w:szCs w:val="20"/>
              </w:rPr>
              <w:t>development of procedures to monitor key milestones for progression across all areas of the curriculum</w:t>
            </w:r>
          </w:p>
          <w:p w:rsidR="0023024F" w:rsidRDefault="00C97079">
            <w:pPr>
              <w:numPr>
                <w:ilvl w:val="0"/>
                <w:numId w:val="3"/>
              </w:numPr>
              <w:ind w:right="-16"/>
              <w:jc w:val="both"/>
              <w:rPr>
                <w:rFonts w:ascii="Arial" w:eastAsia="Arial" w:hAnsi="Arial" w:cs="Arial"/>
                <w:sz w:val="20"/>
                <w:szCs w:val="20"/>
              </w:rPr>
            </w:pPr>
            <w:r>
              <w:rPr>
                <w:rFonts w:ascii="Arial" w:eastAsia="Arial" w:hAnsi="Arial" w:cs="Arial"/>
                <w:sz w:val="20"/>
                <w:szCs w:val="20"/>
              </w:rPr>
              <w:t>termly data conver</w:t>
            </w:r>
            <w:r>
              <w:rPr>
                <w:rFonts w:ascii="Arial" w:eastAsia="Arial" w:hAnsi="Arial" w:cs="Arial"/>
                <w:sz w:val="20"/>
                <w:szCs w:val="20"/>
              </w:rPr>
              <w:t xml:space="preserve">sations between PTs and teachers to moderate evidence </w:t>
            </w:r>
          </w:p>
          <w:p w:rsidR="0023024F" w:rsidRDefault="00C97079">
            <w:pPr>
              <w:numPr>
                <w:ilvl w:val="0"/>
                <w:numId w:val="3"/>
              </w:numPr>
              <w:ind w:right="-16"/>
              <w:jc w:val="both"/>
              <w:rPr>
                <w:rFonts w:ascii="Arial" w:eastAsia="Arial" w:hAnsi="Arial" w:cs="Arial"/>
                <w:sz w:val="20"/>
                <w:szCs w:val="20"/>
              </w:rPr>
            </w:pPr>
            <w:r>
              <w:rPr>
                <w:rFonts w:ascii="Arial" w:eastAsia="Arial" w:hAnsi="Arial" w:cs="Arial"/>
                <w:sz w:val="20"/>
                <w:szCs w:val="20"/>
              </w:rPr>
              <w:t>development of  Attainment Tracker process giving an overview of progress of all children/YP</w:t>
            </w:r>
          </w:p>
          <w:p w:rsidR="0023024F" w:rsidRDefault="00C97079">
            <w:pPr>
              <w:numPr>
                <w:ilvl w:val="0"/>
                <w:numId w:val="3"/>
              </w:numPr>
              <w:ind w:right="-16"/>
              <w:jc w:val="both"/>
              <w:rPr>
                <w:rFonts w:ascii="Arial" w:eastAsia="Arial" w:hAnsi="Arial" w:cs="Arial"/>
                <w:sz w:val="20"/>
                <w:szCs w:val="20"/>
              </w:rPr>
            </w:pPr>
            <w:r>
              <w:rPr>
                <w:rFonts w:ascii="Arial" w:eastAsia="Arial" w:hAnsi="Arial" w:cs="Arial"/>
                <w:sz w:val="20"/>
                <w:szCs w:val="20"/>
              </w:rPr>
              <w:t>implementation of a new process for evidence gathering, saved electronically and linked to key planning docu</w:t>
            </w:r>
            <w:r>
              <w:rPr>
                <w:rFonts w:ascii="Arial" w:eastAsia="Arial" w:hAnsi="Arial" w:cs="Arial"/>
                <w:sz w:val="20"/>
                <w:szCs w:val="20"/>
              </w:rPr>
              <w:t>ments and quality assurance</w:t>
            </w:r>
          </w:p>
          <w:p w:rsidR="0023024F" w:rsidRDefault="00C97079">
            <w:pPr>
              <w:numPr>
                <w:ilvl w:val="0"/>
                <w:numId w:val="3"/>
              </w:numPr>
              <w:ind w:right="-16"/>
              <w:jc w:val="both"/>
              <w:rPr>
                <w:rFonts w:ascii="Arial" w:eastAsia="Arial" w:hAnsi="Arial" w:cs="Arial"/>
                <w:sz w:val="20"/>
                <w:szCs w:val="20"/>
              </w:rPr>
            </w:pPr>
            <w:r>
              <w:rPr>
                <w:rFonts w:ascii="Arial" w:eastAsia="Arial" w:hAnsi="Arial" w:cs="Arial"/>
                <w:sz w:val="20"/>
                <w:szCs w:val="20"/>
              </w:rPr>
              <w:t>mini-maps are used to assess progress in Health and Wellbeing and inform Regulatory Activity Plans</w:t>
            </w:r>
          </w:p>
          <w:p w:rsidR="0023024F" w:rsidRDefault="00C97079">
            <w:pPr>
              <w:numPr>
                <w:ilvl w:val="0"/>
                <w:numId w:val="3"/>
              </w:numPr>
              <w:ind w:right="-16"/>
              <w:jc w:val="both"/>
              <w:rPr>
                <w:rFonts w:ascii="Arial" w:eastAsia="Arial" w:hAnsi="Arial" w:cs="Arial"/>
                <w:sz w:val="20"/>
                <w:szCs w:val="20"/>
              </w:rPr>
            </w:pPr>
            <w:r>
              <w:rPr>
                <w:rFonts w:ascii="Arial" w:eastAsia="Arial" w:hAnsi="Arial" w:cs="Arial"/>
                <w:sz w:val="20"/>
                <w:szCs w:val="20"/>
              </w:rPr>
              <w:t xml:space="preserve">Boxall online being used to support outreach pupil assessments  </w:t>
            </w:r>
          </w:p>
          <w:p w:rsidR="0023024F" w:rsidRDefault="00C97079">
            <w:pPr>
              <w:numPr>
                <w:ilvl w:val="0"/>
                <w:numId w:val="3"/>
              </w:numPr>
              <w:ind w:right="-16"/>
              <w:jc w:val="both"/>
              <w:rPr>
                <w:rFonts w:ascii="Arial" w:eastAsia="Arial" w:hAnsi="Arial" w:cs="Arial"/>
                <w:sz w:val="20"/>
                <w:szCs w:val="20"/>
              </w:rPr>
            </w:pPr>
            <w:r>
              <w:rPr>
                <w:rFonts w:ascii="Arial" w:eastAsia="Arial" w:hAnsi="Arial" w:cs="Arial"/>
                <w:sz w:val="20"/>
                <w:szCs w:val="20"/>
              </w:rPr>
              <w:t xml:space="preserve">a greater focus on outdoor learning to support engagement and access to the curriculum. </w:t>
            </w:r>
          </w:p>
          <w:p w:rsidR="0023024F" w:rsidRDefault="0023024F">
            <w:pPr>
              <w:ind w:right="-16"/>
              <w:jc w:val="both"/>
              <w:rPr>
                <w:rFonts w:ascii="Arial" w:eastAsia="Arial" w:hAnsi="Arial" w:cs="Arial"/>
                <w:color w:val="FF00FF"/>
                <w:sz w:val="20"/>
                <w:szCs w:val="20"/>
              </w:rPr>
            </w:pPr>
          </w:p>
        </w:tc>
      </w:tr>
      <w:tr w:rsidR="0023024F">
        <w:trPr>
          <w:trHeight w:val="1740"/>
        </w:trPr>
        <w:tc>
          <w:tcPr>
            <w:tcW w:w="9735" w:type="dxa"/>
            <w:gridSpan w:val="2"/>
          </w:tcPr>
          <w:p w:rsidR="0023024F" w:rsidRDefault="00C97079">
            <w:pPr>
              <w:ind w:right="124"/>
              <w:jc w:val="both"/>
              <w:rPr>
                <w:rFonts w:ascii="Arial" w:eastAsia="Arial" w:hAnsi="Arial" w:cs="Arial"/>
                <w:b/>
                <w:sz w:val="20"/>
                <w:szCs w:val="20"/>
              </w:rPr>
            </w:pPr>
            <w:r>
              <w:rPr>
                <w:rFonts w:ascii="Arial" w:eastAsia="Arial" w:hAnsi="Arial" w:cs="Arial"/>
                <w:b/>
                <w:sz w:val="20"/>
                <w:szCs w:val="20"/>
              </w:rPr>
              <w:t>Impact</w:t>
            </w:r>
          </w:p>
          <w:p w:rsidR="0023024F" w:rsidRDefault="00C97079">
            <w:pPr>
              <w:ind w:right="28"/>
              <w:jc w:val="both"/>
              <w:rPr>
                <w:rFonts w:ascii="Arial" w:eastAsia="Arial" w:hAnsi="Arial" w:cs="Arial"/>
                <w:sz w:val="20"/>
                <w:szCs w:val="20"/>
              </w:rPr>
            </w:pPr>
            <w:r>
              <w:rPr>
                <w:rFonts w:ascii="Arial" w:eastAsia="Arial" w:hAnsi="Arial" w:cs="Arial"/>
                <w:sz w:val="20"/>
                <w:szCs w:val="20"/>
              </w:rPr>
              <w:t>Staff have worked together on significant aspects of learning. Training of baseline assessments has been delivered collegiately in order to embed the practice</w:t>
            </w:r>
            <w:r>
              <w:rPr>
                <w:rFonts w:ascii="Arial" w:eastAsia="Arial" w:hAnsi="Arial" w:cs="Arial"/>
                <w:sz w:val="20"/>
                <w:szCs w:val="20"/>
              </w:rPr>
              <w:t>. A new tracker has been created to monitor baseline assessments and the BGE curriculum. The results of the baseline assessments inform planning and next steps in programme delivery. New Key Milestone for Progression documents have been created and used in</w:t>
            </w:r>
            <w:r>
              <w:rPr>
                <w:rFonts w:ascii="Arial" w:eastAsia="Arial" w:hAnsi="Arial" w:cs="Arial"/>
                <w:sz w:val="20"/>
                <w:szCs w:val="20"/>
              </w:rPr>
              <w:t xml:space="preserve"> order to effectively track the learning of the BGE cohort and staff report increased confidence in moderation.</w:t>
            </w:r>
          </w:p>
          <w:p w:rsidR="0023024F" w:rsidRDefault="0023024F">
            <w:pPr>
              <w:ind w:right="28"/>
              <w:jc w:val="both"/>
              <w:rPr>
                <w:rFonts w:ascii="Arial" w:eastAsia="Arial" w:hAnsi="Arial" w:cs="Arial"/>
                <w:b/>
                <w:sz w:val="20"/>
                <w:szCs w:val="20"/>
              </w:rPr>
            </w:pPr>
          </w:p>
          <w:p w:rsidR="0023024F" w:rsidRDefault="00C97079">
            <w:pPr>
              <w:ind w:right="28"/>
              <w:jc w:val="both"/>
              <w:rPr>
                <w:rFonts w:ascii="Arial" w:eastAsia="Arial" w:hAnsi="Arial" w:cs="Arial"/>
                <w:sz w:val="20"/>
                <w:szCs w:val="20"/>
              </w:rPr>
            </w:pPr>
            <w:r>
              <w:rPr>
                <w:rFonts w:ascii="Arial" w:eastAsia="Arial" w:hAnsi="Arial" w:cs="Arial"/>
                <w:sz w:val="20"/>
                <w:szCs w:val="20"/>
              </w:rPr>
              <w:t>Despite a disrupted year as a result of COVID, and an increase in dysregulation as demonstrated by the increase in incidents in Millhall, attai</w:t>
            </w:r>
            <w:r>
              <w:rPr>
                <w:rFonts w:ascii="Arial" w:eastAsia="Arial" w:hAnsi="Arial" w:cs="Arial"/>
                <w:sz w:val="20"/>
                <w:szCs w:val="20"/>
              </w:rPr>
              <w:t xml:space="preserve">nment of most pupils across the Service has increased. </w:t>
            </w:r>
          </w:p>
          <w:p w:rsidR="0023024F" w:rsidRDefault="0023024F">
            <w:pPr>
              <w:ind w:right="-16"/>
              <w:jc w:val="both"/>
              <w:rPr>
                <w:rFonts w:ascii="Arial" w:eastAsia="Arial" w:hAnsi="Arial" w:cs="Arial"/>
                <w:b/>
                <w:sz w:val="20"/>
                <w:szCs w:val="20"/>
              </w:rPr>
            </w:pPr>
          </w:p>
          <w:p w:rsidR="0023024F" w:rsidRDefault="00C97079">
            <w:pPr>
              <w:ind w:right="28"/>
              <w:jc w:val="both"/>
              <w:rPr>
                <w:rFonts w:ascii="Arial" w:eastAsia="Arial" w:hAnsi="Arial" w:cs="Arial"/>
                <w:sz w:val="20"/>
                <w:szCs w:val="20"/>
              </w:rPr>
            </w:pPr>
            <w:r>
              <w:rPr>
                <w:rFonts w:ascii="Arial" w:eastAsia="Arial" w:hAnsi="Arial" w:cs="Arial"/>
                <w:b/>
                <w:sz w:val="20"/>
                <w:szCs w:val="20"/>
              </w:rPr>
              <w:t xml:space="preserve">Broad General </w:t>
            </w:r>
          </w:p>
          <w:p w:rsidR="0023024F" w:rsidRDefault="00C97079">
            <w:pPr>
              <w:ind w:right="28"/>
              <w:jc w:val="both"/>
              <w:rPr>
                <w:rFonts w:ascii="Arial" w:eastAsia="Arial" w:hAnsi="Arial" w:cs="Arial"/>
                <w:sz w:val="20"/>
                <w:szCs w:val="20"/>
              </w:rPr>
            </w:pPr>
            <w:r>
              <w:rPr>
                <w:rFonts w:ascii="Arial" w:eastAsia="Arial" w:hAnsi="Arial" w:cs="Arial"/>
                <w:sz w:val="20"/>
                <w:szCs w:val="20"/>
              </w:rPr>
              <w:t xml:space="preserve">One child who joined Millhall in March as a non-reader has already gained 4 months in his reading score while another child has moved up a level in Maths.  </w:t>
            </w:r>
          </w:p>
          <w:p w:rsidR="0023024F" w:rsidRDefault="0023024F">
            <w:pPr>
              <w:ind w:right="28"/>
              <w:jc w:val="both"/>
              <w:rPr>
                <w:rFonts w:ascii="Arial" w:eastAsia="Arial" w:hAnsi="Arial" w:cs="Arial"/>
                <w:sz w:val="20"/>
                <w:szCs w:val="20"/>
              </w:rPr>
            </w:pPr>
          </w:p>
          <w:p w:rsidR="0023024F" w:rsidRDefault="00C97079">
            <w:pPr>
              <w:ind w:right="28"/>
              <w:jc w:val="both"/>
              <w:rPr>
                <w:rFonts w:ascii="Arial" w:eastAsia="Arial" w:hAnsi="Arial" w:cs="Arial"/>
                <w:color w:val="980000"/>
                <w:sz w:val="20"/>
                <w:szCs w:val="20"/>
              </w:rPr>
            </w:pPr>
            <w:r>
              <w:rPr>
                <w:rFonts w:ascii="Arial" w:eastAsia="Arial" w:hAnsi="Arial" w:cs="Arial"/>
                <w:sz w:val="20"/>
                <w:szCs w:val="20"/>
              </w:rPr>
              <w:t>The spelling age of BGE pu</w:t>
            </w:r>
            <w:r>
              <w:rPr>
                <w:rFonts w:ascii="Arial" w:eastAsia="Arial" w:hAnsi="Arial" w:cs="Arial"/>
                <w:sz w:val="20"/>
                <w:szCs w:val="20"/>
              </w:rPr>
              <w:t xml:space="preserve">pils in Chartershall has increased by an average of 8.8 months in six months. </w:t>
            </w:r>
          </w:p>
          <w:p w:rsidR="0023024F" w:rsidRDefault="0023024F">
            <w:pPr>
              <w:ind w:right="28"/>
              <w:jc w:val="both"/>
              <w:rPr>
                <w:rFonts w:ascii="Arial" w:eastAsia="Arial" w:hAnsi="Arial" w:cs="Arial"/>
                <w:color w:val="980000"/>
                <w:sz w:val="10"/>
                <w:szCs w:val="10"/>
              </w:rPr>
            </w:pPr>
          </w:p>
          <w:tbl>
            <w:tblPr>
              <w:tblStyle w:val="a5"/>
              <w:tblW w:w="7860" w:type="dxa"/>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10"/>
              <w:gridCol w:w="1310"/>
              <w:gridCol w:w="1310"/>
              <w:gridCol w:w="1310"/>
              <w:gridCol w:w="1310"/>
              <w:gridCol w:w="1310"/>
            </w:tblGrid>
            <w:tr w:rsidR="0023024F">
              <w:tc>
                <w:tcPr>
                  <w:tcW w:w="1310" w:type="dxa"/>
                  <w:shd w:val="clear" w:color="auto" w:fill="auto"/>
                  <w:tcMar>
                    <w:top w:w="100" w:type="dxa"/>
                    <w:left w:w="100" w:type="dxa"/>
                    <w:bottom w:w="100" w:type="dxa"/>
                    <w:right w:w="100" w:type="dxa"/>
                  </w:tcMar>
                </w:tcPr>
                <w:p w:rsidR="0023024F" w:rsidRDefault="0023024F">
                  <w:pPr>
                    <w:widowControl w:val="0"/>
                    <w:spacing w:after="0" w:line="240" w:lineRule="auto"/>
                    <w:ind w:right="28"/>
                    <w:jc w:val="center"/>
                    <w:rPr>
                      <w:rFonts w:ascii="Arial" w:eastAsia="Arial" w:hAnsi="Arial" w:cs="Arial"/>
                      <w:b/>
                      <w:sz w:val="16"/>
                      <w:szCs w:val="16"/>
                    </w:rPr>
                  </w:pPr>
                </w:p>
              </w:tc>
              <w:tc>
                <w:tcPr>
                  <w:tcW w:w="1310" w:type="dxa"/>
                  <w:shd w:val="clear" w:color="auto" w:fill="auto"/>
                  <w:tcMar>
                    <w:top w:w="100" w:type="dxa"/>
                    <w:left w:w="100" w:type="dxa"/>
                    <w:bottom w:w="100" w:type="dxa"/>
                    <w:right w:w="100" w:type="dxa"/>
                  </w:tcMar>
                </w:tcPr>
                <w:p w:rsidR="0023024F" w:rsidRDefault="00C97079">
                  <w:pPr>
                    <w:widowControl w:val="0"/>
                    <w:spacing w:after="0" w:line="240" w:lineRule="auto"/>
                    <w:ind w:right="28"/>
                    <w:jc w:val="center"/>
                    <w:rPr>
                      <w:rFonts w:ascii="Arial" w:eastAsia="Arial" w:hAnsi="Arial" w:cs="Arial"/>
                      <w:b/>
                      <w:sz w:val="16"/>
                      <w:szCs w:val="16"/>
                    </w:rPr>
                  </w:pPr>
                  <w:r>
                    <w:rPr>
                      <w:rFonts w:ascii="Arial" w:eastAsia="Arial" w:hAnsi="Arial" w:cs="Arial"/>
                      <w:b/>
                      <w:sz w:val="16"/>
                      <w:szCs w:val="16"/>
                    </w:rPr>
                    <w:t>Pupil a</w:t>
                  </w:r>
                </w:p>
              </w:tc>
              <w:tc>
                <w:tcPr>
                  <w:tcW w:w="1310" w:type="dxa"/>
                  <w:shd w:val="clear" w:color="auto" w:fill="auto"/>
                  <w:tcMar>
                    <w:top w:w="100" w:type="dxa"/>
                    <w:left w:w="100" w:type="dxa"/>
                    <w:bottom w:w="100" w:type="dxa"/>
                    <w:right w:w="100" w:type="dxa"/>
                  </w:tcMar>
                </w:tcPr>
                <w:p w:rsidR="0023024F" w:rsidRDefault="00C97079">
                  <w:pPr>
                    <w:widowControl w:val="0"/>
                    <w:spacing w:after="0" w:line="240" w:lineRule="auto"/>
                    <w:ind w:right="28"/>
                    <w:jc w:val="center"/>
                    <w:rPr>
                      <w:rFonts w:ascii="Arial" w:eastAsia="Arial" w:hAnsi="Arial" w:cs="Arial"/>
                      <w:b/>
                      <w:sz w:val="16"/>
                      <w:szCs w:val="16"/>
                    </w:rPr>
                  </w:pPr>
                  <w:r>
                    <w:rPr>
                      <w:rFonts w:ascii="Arial" w:eastAsia="Arial" w:hAnsi="Arial" w:cs="Arial"/>
                      <w:b/>
                      <w:sz w:val="16"/>
                      <w:szCs w:val="16"/>
                    </w:rPr>
                    <w:t>Pupil b</w:t>
                  </w:r>
                </w:p>
              </w:tc>
              <w:tc>
                <w:tcPr>
                  <w:tcW w:w="1310" w:type="dxa"/>
                  <w:shd w:val="clear" w:color="auto" w:fill="auto"/>
                  <w:tcMar>
                    <w:top w:w="100" w:type="dxa"/>
                    <w:left w:w="100" w:type="dxa"/>
                    <w:bottom w:w="100" w:type="dxa"/>
                    <w:right w:w="100" w:type="dxa"/>
                  </w:tcMar>
                </w:tcPr>
                <w:p w:rsidR="0023024F" w:rsidRDefault="00C97079">
                  <w:pPr>
                    <w:widowControl w:val="0"/>
                    <w:spacing w:after="0" w:line="240" w:lineRule="auto"/>
                    <w:ind w:right="28"/>
                    <w:jc w:val="center"/>
                    <w:rPr>
                      <w:rFonts w:ascii="Arial" w:eastAsia="Arial" w:hAnsi="Arial" w:cs="Arial"/>
                      <w:b/>
                      <w:sz w:val="16"/>
                      <w:szCs w:val="16"/>
                    </w:rPr>
                  </w:pPr>
                  <w:r>
                    <w:rPr>
                      <w:rFonts w:ascii="Arial" w:eastAsia="Arial" w:hAnsi="Arial" w:cs="Arial"/>
                      <w:b/>
                      <w:sz w:val="16"/>
                      <w:szCs w:val="16"/>
                    </w:rPr>
                    <w:t>Pupil c</w:t>
                  </w:r>
                </w:p>
              </w:tc>
              <w:tc>
                <w:tcPr>
                  <w:tcW w:w="1310" w:type="dxa"/>
                  <w:shd w:val="clear" w:color="auto" w:fill="auto"/>
                  <w:tcMar>
                    <w:top w:w="100" w:type="dxa"/>
                    <w:left w:w="100" w:type="dxa"/>
                    <w:bottom w:w="100" w:type="dxa"/>
                    <w:right w:w="100" w:type="dxa"/>
                  </w:tcMar>
                </w:tcPr>
                <w:p w:rsidR="0023024F" w:rsidRDefault="00C97079">
                  <w:pPr>
                    <w:widowControl w:val="0"/>
                    <w:spacing w:after="0" w:line="240" w:lineRule="auto"/>
                    <w:ind w:right="28"/>
                    <w:jc w:val="center"/>
                    <w:rPr>
                      <w:rFonts w:ascii="Arial" w:eastAsia="Arial" w:hAnsi="Arial" w:cs="Arial"/>
                      <w:b/>
                      <w:sz w:val="16"/>
                      <w:szCs w:val="16"/>
                    </w:rPr>
                  </w:pPr>
                  <w:r>
                    <w:rPr>
                      <w:rFonts w:ascii="Arial" w:eastAsia="Arial" w:hAnsi="Arial" w:cs="Arial"/>
                      <w:b/>
                      <w:sz w:val="16"/>
                      <w:szCs w:val="16"/>
                    </w:rPr>
                    <w:t>Pupil d</w:t>
                  </w:r>
                </w:p>
              </w:tc>
              <w:tc>
                <w:tcPr>
                  <w:tcW w:w="1310" w:type="dxa"/>
                  <w:shd w:val="clear" w:color="auto" w:fill="auto"/>
                  <w:tcMar>
                    <w:top w:w="100" w:type="dxa"/>
                    <w:left w:w="100" w:type="dxa"/>
                    <w:bottom w:w="100" w:type="dxa"/>
                    <w:right w:w="100" w:type="dxa"/>
                  </w:tcMar>
                </w:tcPr>
                <w:p w:rsidR="0023024F" w:rsidRDefault="00C97079">
                  <w:pPr>
                    <w:widowControl w:val="0"/>
                    <w:spacing w:after="0" w:line="240" w:lineRule="auto"/>
                    <w:ind w:right="28"/>
                    <w:jc w:val="center"/>
                    <w:rPr>
                      <w:rFonts w:ascii="Arial" w:eastAsia="Arial" w:hAnsi="Arial" w:cs="Arial"/>
                      <w:b/>
                      <w:sz w:val="16"/>
                      <w:szCs w:val="16"/>
                    </w:rPr>
                  </w:pPr>
                  <w:r>
                    <w:rPr>
                      <w:rFonts w:ascii="Arial" w:eastAsia="Arial" w:hAnsi="Arial" w:cs="Arial"/>
                      <w:b/>
                      <w:sz w:val="16"/>
                      <w:szCs w:val="16"/>
                    </w:rPr>
                    <w:t>Pupil e</w:t>
                  </w:r>
                </w:p>
              </w:tc>
            </w:tr>
            <w:tr w:rsidR="0023024F">
              <w:tc>
                <w:tcPr>
                  <w:tcW w:w="1310" w:type="dxa"/>
                  <w:shd w:val="clear" w:color="auto" w:fill="auto"/>
                  <w:tcMar>
                    <w:top w:w="100" w:type="dxa"/>
                    <w:left w:w="100" w:type="dxa"/>
                    <w:bottom w:w="100" w:type="dxa"/>
                    <w:right w:w="100" w:type="dxa"/>
                  </w:tcMar>
                </w:tcPr>
                <w:p w:rsidR="0023024F" w:rsidRDefault="00C97079">
                  <w:pPr>
                    <w:widowControl w:val="0"/>
                    <w:spacing w:after="0" w:line="240" w:lineRule="auto"/>
                    <w:ind w:right="28"/>
                    <w:jc w:val="center"/>
                    <w:rPr>
                      <w:rFonts w:ascii="Arial" w:eastAsia="Arial" w:hAnsi="Arial" w:cs="Arial"/>
                      <w:b/>
                      <w:sz w:val="16"/>
                      <w:szCs w:val="16"/>
                    </w:rPr>
                  </w:pPr>
                  <w:r>
                    <w:rPr>
                      <w:rFonts w:ascii="Arial" w:eastAsia="Arial" w:hAnsi="Arial" w:cs="Arial"/>
                      <w:b/>
                      <w:sz w:val="16"/>
                      <w:szCs w:val="16"/>
                    </w:rPr>
                    <w:t>Gain</w:t>
                  </w:r>
                </w:p>
              </w:tc>
              <w:tc>
                <w:tcPr>
                  <w:tcW w:w="1310" w:type="dxa"/>
                  <w:shd w:val="clear" w:color="auto" w:fill="auto"/>
                  <w:tcMar>
                    <w:top w:w="100" w:type="dxa"/>
                    <w:left w:w="100" w:type="dxa"/>
                    <w:bottom w:w="100" w:type="dxa"/>
                    <w:right w:w="100" w:type="dxa"/>
                  </w:tcMar>
                </w:tcPr>
                <w:p w:rsidR="0023024F" w:rsidRDefault="00C97079">
                  <w:pPr>
                    <w:widowControl w:val="0"/>
                    <w:spacing w:after="0" w:line="240" w:lineRule="auto"/>
                    <w:ind w:right="28"/>
                    <w:jc w:val="center"/>
                    <w:rPr>
                      <w:rFonts w:ascii="Arial" w:eastAsia="Arial" w:hAnsi="Arial" w:cs="Arial"/>
                      <w:b/>
                      <w:sz w:val="16"/>
                      <w:szCs w:val="16"/>
                    </w:rPr>
                  </w:pPr>
                  <w:r>
                    <w:rPr>
                      <w:rFonts w:ascii="Arial" w:eastAsia="Arial" w:hAnsi="Arial" w:cs="Arial"/>
                      <w:b/>
                      <w:sz w:val="16"/>
                      <w:szCs w:val="16"/>
                    </w:rPr>
                    <w:t>9 m</w:t>
                  </w:r>
                </w:p>
              </w:tc>
              <w:tc>
                <w:tcPr>
                  <w:tcW w:w="1310" w:type="dxa"/>
                  <w:shd w:val="clear" w:color="auto" w:fill="auto"/>
                  <w:tcMar>
                    <w:top w:w="100" w:type="dxa"/>
                    <w:left w:w="100" w:type="dxa"/>
                    <w:bottom w:w="100" w:type="dxa"/>
                    <w:right w:w="100" w:type="dxa"/>
                  </w:tcMar>
                </w:tcPr>
                <w:p w:rsidR="0023024F" w:rsidRDefault="00C97079">
                  <w:pPr>
                    <w:widowControl w:val="0"/>
                    <w:spacing w:after="0" w:line="240" w:lineRule="auto"/>
                    <w:ind w:right="28"/>
                    <w:jc w:val="center"/>
                    <w:rPr>
                      <w:rFonts w:ascii="Arial" w:eastAsia="Arial" w:hAnsi="Arial" w:cs="Arial"/>
                      <w:b/>
                      <w:sz w:val="16"/>
                      <w:szCs w:val="16"/>
                    </w:rPr>
                  </w:pPr>
                  <w:r>
                    <w:rPr>
                      <w:rFonts w:ascii="Arial" w:eastAsia="Arial" w:hAnsi="Arial" w:cs="Arial"/>
                      <w:b/>
                      <w:sz w:val="16"/>
                      <w:szCs w:val="16"/>
                    </w:rPr>
                    <w:t>10 m</w:t>
                  </w:r>
                </w:p>
              </w:tc>
              <w:tc>
                <w:tcPr>
                  <w:tcW w:w="1310" w:type="dxa"/>
                  <w:shd w:val="clear" w:color="auto" w:fill="auto"/>
                  <w:tcMar>
                    <w:top w:w="100" w:type="dxa"/>
                    <w:left w:w="100" w:type="dxa"/>
                    <w:bottom w:w="100" w:type="dxa"/>
                    <w:right w:w="100" w:type="dxa"/>
                  </w:tcMar>
                </w:tcPr>
                <w:p w:rsidR="0023024F" w:rsidRDefault="00C97079">
                  <w:pPr>
                    <w:widowControl w:val="0"/>
                    <w:spacing w:after="0" w:line="240" w:lineRule="auto"/>
                    <w:ind w:right="28"/>
                    <w:jc w:val="center"/>
                    <w:rPr>
                      <w:rFonts w:ascii="Arial" w:eastAsia="Arial" w:hAnsi="Arial" w:cs="Arial"/>
                      <w:b/>
                      <w:sz w:val="16"/>
                      <w:szCs w:val="16"/>
                    </w:rPr>
                  </w:pPr>
                  <w:r>
                    <w:rPr>
                      <w:rFonts w:ascii="Arial" w:eastAsia="Arial" w:hAnsi="Arial" w:cs="Arial"/>
                      <w:b/>
                      <w:sz w:val="16"/>
                      <w:szCs w:val="16"/>
                    </w:rPr>
                    <w:t>6 m</w:t>
                  </w:r>
                </w:p>
              </w:tc>
              <w:tc>
                <w:tcPr>
                  <w:tcW w:w="1310" w:type="dxa"/>
                  <w:shd w:val="clear" w:color="auto" w:fill="auto"/>
                  <w:tcMar>
                    <w:top w:w="100" w:type="dxa"/>
                    <w:left w:w="100" w:type="dxa"/>
                    <w:bottom w:w="100" w:type="dxa"/>
                    <w:right w:w="100" w:type="dxa"/>
                  </w:tcMar>
                </w:tcPr>
                <w:p w:rsidR="0023024F" w:rsidRDefault="00C97079">
                  <w:pPr>
                    <w:widowControl w:val="0"/>
                    <w:spacing w:after="0" w:line="240" w:lineRule="auto"/>
                    <w:ind w:right="28"/>
                    <w:jc w:val="center"/>
                    <w:rPr>
                      <w:rFonts w:ascii="Arial" w:eastAsia="Arial" w:hAnsi="Arial" w:cs="Arial"/>
                      <w:b/>
                      <w:sz w:val="16"/>
                      <w:szCs w:val="16"/>
                    </w:rPr>
                  </w:pPr>
                  <w:r>
                    <w:rPr>
                      <w:rFonts w:ascii="Arial" w:eastAsia="Arial" w:hAnsi="Arial" w:cs="Arial"/>
                      <w:b/>
                      <w:sz w:val="16"/>
                      <w:szCs w:val="16"/>
                    </w:rPr>
                    <w:t>7 m</w:t>
                  </w:r>
                </w:p>
              </w:tc>
              <w:tc>
                <w:tcPr>
                  <w:tcW w:w="1310" w:type="dxa"/>
                  <w:shd w:val="clear" w:color="auto" w:fill="auto"/>
                  <w:tcMar>
                    <w:top w:w="100" w:type="dxa"/>
                    <w:left w:w="100" w:type="dxa"/>
                    <w:bottom w:w="100" w:type="dxa"/>
                    <w:right w:w="100" w:type="dxa"/>
                  </w:tcMar>
                </w:tcPr>
                <w:p w:rsidR="0023024F" w:rsidRDefault="00C97079">
                  <w:pPr>
                    <w:widowControl w:val="0"/>
                    <w:spacing w:after="0" w:line="240" w:lineRule="auto"/>
                    <w:ind w:right="28"/>
                    <w:jc w:val="center"/>
                    <w:rPr>
                      <w:rFonts w:ascii="Arial" w:eastAsia="Arial" w:hAnsi="Arial" w:cs="Arial"/>
                      <w:b/>
                      <w:sz w:val="16"/>
                      <w:szCs w:val="16"/>
                    </w:rPr>
                  </w:pPr>
                  <w:r>
                    <w:rPr>
                      <w:rFonts w:ascii="Arial" w:eastAsia="Arial" w:hAnsi="Arial" w:cs="Arial"/>
                      <w:b/>
                      <w:sz w:val="16"/>
                      <w:szCs w:val="16"/>
                    </w:rPr>
                    <w:t>12 m</w:t>
                  </w:r>
                </w:p>
              </w:tc>
            </w:tr>
          </w:tbl>
          <w:p w:rsidR="0023024F" w:rsidRDefault="0023024F">
            <w:pPr>
              <w:ind w:right="-16"/>
              <w:jc w:val="both"/>
              <w:rPr>
                <w:rFonts w:ascii="Arial" w:eastAsia="Arial" w:hAnsi="Arial" w:cs="Arial"/>
                <w:b/>
                <w:sz w:val="10"/>
                <w:szCs w:val="10"/>
              </w:rPr>
            </w:pPr>
          </w:p>
        </w:tc>
      </w:tr>
      <w:tr w:rsidR="0023024F">
        <w:trPr>
          <w:trHeight w:val="6015"/>
        </w:trPr>
        <w:tc>
          <w:tcPr>
            <w:tcW w:w="9735" w:type="dxa"/>
            <w:gridSpan w:val="2"/>
          </w:tcPr>
          <w:p w:rsidR="0023024F" w:rsidRDefault="00C97079">
            <w:pPr>
              <w:ind w:right="28"/>
              <w:jc w:val="both"/>
              <w:rPr>
                <w:rFonts w:ascii="Arial" w:eastAsia="Arial" w:hAnsi="Arial" w:cs="Arial"/>
                <w:sz w:val="20"/>
                <w:szCs w:val="20"/>
              </w:rPr>
            </w:pPr>
            <w:r>
              <w:rPr>
                <w:rFonts w:ascii="Arial" w:eastAsia="Arial" w:hAnsi="Arial" w:cs="Arial"/>
                <w:b/>
                <w:sz w:val="20"/>
                <w:szCs w:val="20"/>
              </w:rPr>
              <w:lastRenderedPageBreak/>
              <w:t>Senior Phase</w:t>
            </w:r>
          </w:p>
          <w:p w:rsidR="0023024F" w:rsidRDefault="00C97079">
            <w:pPr>
              <w:ind w:right="28"/>
              <w:jc w:val="both"/>
              <w:rPr>
                <w:rFonts w:ascii="Arial" w:eastAsia="Arial" w:hAnsi="Arial" w:cs="Arial"/>
                <w:sz w:val="20"/>
                <w:szCs w:val="20"/>
              </w:rPr>
            </w:pPr>
            <w:r>
              <w:rPr>
                <w:rFonts w:ascii="Arial" w:eastAsia="Arial" w:hAnsi="Arial" w:cs="Arial"/>
                <w:sz w:val="20"/>
                <w:szCs w:val="20"/>
              </w:rPr>
              <w:t>While baselines were lower this year individual pupils have made good progress In Senior Phase.  Four out of five pupils were returners from residential schools.  One learner has a diagnosed learning disability and one recently returned following a 10 mont</w:t>
            </w:r>
            <w:r>
              <w:rPr>
                <w:rFonts w:ascii="Arial" w:eastAsia="Arial" w:hAnsi="Arial" w:cs="Arial"/>
                <w:sz w:val="20"/>
                <w:szCs w:val="20"/>
              </w:rPr>
              <w:t xml:space="preserve">h external placement.  50% of these pupils achieved 5 Nat 4s or above.   </w:t>
            </w:r>
          </w:p>
          <w:p w:rsidR="0023024F" w:rsidRDefault="0023024F">
            <w:pPr>
              <w:ind w:right="28"/>
              <w:jc w:val="both"/>
              <w:rPr>
                <w:rFonts w:ascii="Arial" w:eastAsia="Arial" w:hAnsi="Arial" w:cs="Arial"/>
                <w:sz w:val="20"/>
                <w:szCs w:val="20"/>
              </w:rPr>
            </w:pPr>
          </w:p>
          <w:p w:rsidR="0023024F" w:rsidRDefault="00C97079">
            <w:pPr>
              <w:ind w:right="28"/>
              <w:jc w:val="both"/>
              <w:rPr>
                <w:rFonts w:ascii="Arial" w:eastAsia="Arial" w:hAnsi="Arial" w:cs="Arial"/>
                <w:b/>
                <w:sz w:val="20"/>
                <w:szCs w:val="20"/>
              </w:rPr>
            </w:pPr>
            <w:r>
              <w:rPr>
                <w:rFonts w:ascii="Arial" w:eastAsia="Arial" w:hAnsi="Arial" w:cs="Arial"/>
                <w:sz w:val="20"/>
                <w:szCs w:val="20"/>
              </w:rPr>
              <w:t>There has been a 25% increase in the number of wider achievement awards gained.</w:t>
            </w:r>
          </w:p>
          <w:p w:rsidR="0023024F" w:rsidRDefault="00C97079">
            <w:pPr>
              <w:numPr>
                <w:ilvl w:val="0"/>
                <w:numId w:val="29"/>
              </w:numPr>
              <w:ind w:right="28"/>
              <w:jc w:val="both"/>
              <w:rPr>
                <w:rFonts w:ascii="Arial" w:eastAsia="Arial" w:hAnsi="Arial" w:cs="Arial"/>
                <w:sz w:val="20"/>
                <w:szCs w:val="20"/>
              </w:rPr>
            </w:pPr>
            <w:r>
              <w:rPr>
                <w:rFonts w:ascii="Arial" w:eastAsia="Arial" w:hAnsi="Arial" w:cs="Arial"/>
                <w:sz w:val="20"/>
                <w:szCs w:val="20"/>
              </w:rPr>
              <w:t xml:space="preserve">all pupils have an Individual Forward Plan which covers all areas of the curriculum </w:t>
            </w:r>
          </w:p>
          <w:p w:rsidR="0023024F" w:rsidRDefault="00C97079">
            <w:pPr>
              <w:numPr>
                <w:ilvl w:val="0"/>
                <w:numId w:val="29"/>
              </w:numPr>
              <w:ind w:right="28"/>
              <w:jc w:val="both"/>
              <w:rPr>
                <w:rFonts w:ascii="Arial" w:eastAsia="Arial" w:hAnsi="Arial" w:cs="Arial"/>
                <w:sz w:val="20"/>
                <w:szCs w:val="20"/>
              </w:rPr>
            </w:pPr>
            <w:r>
              <w:rPr>
                <w:rFonts w:ascii="Arial" w:eastAsia="Arial" w:hAnsi="Arial" w:cs="Arial"/>
                <w:sz w:val="20"/>
                <w:szCs w:val="20"/>
              </w:rPr>
              <w:t>planning has bee</w:t>
            </w:r>
            <w:r>
              <w:rPr>
                <w:rFonts w:ascii="Arial" w:eastAsia="Arial" w:hAnsi="Arial" w:cs="Arial"/>
                <w:sz w:val="20"/>
                <w:szCs w:val="20"/>
              </w:rPr>
              <w:t>n streamlined with all staff working on the same pupil document</w:t>
            </w:r>
          </w:p>
          <w:p w:rsidR="0023024F" w:rsidRDefault="00C97079">
            <w:pPr>
              <w:numPr>
                <w:ilvl w:val="0"/>
                <w:numId w:val="29"/>
              </w:numPr>
              <w:ind w:right="28"/>
              <w:jc w:val="both"/>
              <w:rPr>
                <w:rFonts w:ascii="Arial" w:eastAsia="Arial" w:hAnsi="Arial" w:cs="Arial"/>
                <w:sz w:val="20"/>
                <w:szCs w:val="20"/>
              </w:rPr>
            </w:pPr>
            <w:r>
              <w:rPr>
                <w:rFonts w:ascii="Arial" w:eastAsia="Arial" w:hAnsi="Arial" w:cs="Arial"/>
                <w:sz w:val="20"/>
                <w:szCs w:val="20"/>
              </w:rPr>
              <w:t>all teachers report satisfaction regarding accessibility of pupil planning via Shared Drive</w:t>
            </w:r>
          </w:p>
          <w:p w:rsidR="0023024F" w:rsidRDefault="00C97079">
            <w:pPr>
              <w:numPr>
                <w:ilvl w:val="0"/>
                <w:numId w:val="29"/>
              </w:numPr>
              <w:ind w:right="28"/>
              <w:jc w:val="both"/>
              <w:rPr>
                <w:rFonts w:ascii="Arial" w:eastAsia="Arial" w:hAnsi="Arial" w:cs="Arial"/>
                <w:sz w:val="20"/>
                <w:szCs w:val="20"/>
              </w:rPr>
            </w:pPr>
            <w:r>
              <w:rPr>
                <w:rFonts w:ascii="Arial" w:eastAsia="Arial" w:hAnsi="Arial" w:cs="Arial"/>
                <w:sz w:val="20"/>
                <w:szCs w:val="20"/>
              </w:rPr>
              <w:t xml:space="preserve">Individual Forward Plans are formulated using robust assessment information, plans for all areas of </w:t>
            </w:r>
            <w:r>
              <w:rPr>
                <w:rFonts w:ascii="Arial" w:eastAsia="Arial" w:hAnsi="Arial" w:cs="Arial"/>
                <w:sz w:val="20"/>
                <w:szCs w:val="20"/>
              </w:rPr>
              <w:t>the curriculum are now included in one document.  Pupil plans are now truly individualised and belong to the child rather than a series of individual teacher plans.  This has improved coherence in pupil planning</w:t>
            </w:r>
          </w:p>
          <w:p w:rsidR="0023024F" w:rsidRDefault="00C97079">
            <w:pPr>
              <w:numPr>
                <w:ilvl w:val="0"/>
                <w:numId w:val="29"/>
              </w:numPr>
              <w:ind w:right="28"/>
              <w:jc w:val="both"/>
              <w:rPr>
                <w:rFonts w:ascii="Arial" w:eastAsia="Arial" w:hAnsi="Arial" w:cs="Arial"/>
                <w:sz w:val="20"/>
                <w:szCs w:val="20"/>
              </w:rPr>
            </w:pPr>
            <w:r>
              <w:rPr>
                <w:rFonts w:ascii="Arial" w:eastAsia="Arial" w:hAnsi="Arial" w:cs="Arial"/>
                <w:sz w:val="20"/>
                <w:szCs w:val="20"/>
              </w:rPr>
              <w:t>all staff now use the same approach to monit</w:t>
            </w:r>
            <w:r>
              <w:rPr>
                <w:rFonts w:ascii="Arial" w:eastAsia="Arial" w:hAnsi="Arial" w:cs="Arial"/>
                <w:sz w:val="20"/>
                <w:szCs w:val="20"/>
              </w:rPr>
              <w:t>oring and tracking across service using the IFP process</w:t>
            </w:r>
          </w:p>
          <w:p w:rsidR="0023024F" w:rsidRDefault="00C97079">
            <w:pPr>
              <w:numPr>
                <w:ilvl w:val="0"/>
                <w:numId w:val="14"/>
              </w:numPr>
              <w:ind w:right="28"/>
              <w:jc w:val="both"/>
              <w:rPr>
                <w:rFonts w:ascii="Arial" w:eastAsia="Arial" w:hAnsi="Arial" w:cs="Arial"/>
                <w:color w:val="1155CC"/>
                <w:sz w:val="20"/>
                <w:szCs w:val="20"/>
              </w:rPr>
            </w:pPr>
            <w:r>
              <w:rPr>
                <w:rFonts w:ascii="Arial" w:eastAsia="Arial" w:hAnsi="Arial" w:cs="Arial"/>
                <w:sz w:val="20"/>
                <w:szCs w:val="20"/>
              </w:rPr>
              <w:t>staff report increased confidence in assessing pupil progress and learning.  The Attainment Tracker and data conversations provide evidence of progress and attainment, supporting planning of next step</w:t>
            </w:r>
            <w:r>
              <w:rPr>
                <w:rFonts w:ascii="Arial" w:eastAsia="Arial" w:hAnsi="Arial" w:cs="Arial"/>
                <w:sz w:val="20"/>
                <w:szCs w:val="20"/>
              </w:rPr>
              <w:t>s in learning</w:t>
            </w:r>
          </w:p>
          <w:p w:rsidR="0023024F" w:rsidRDefault="00C97079">
            <w:pPr>
              <w:numPr>
                <w:ilvl w:val="0"/>
                <w:numId w:val="14"/>
              </w:numPr>
              <w:ind w:right="28"/>
              <w:jc w:val="both"/>
              <w:rPr>
                <w:rFonts w:ascii="Arial" w:eastAsia="Arial" w:hAnsi="Arial" w:cs="Arial"/>
                <w:sz w:val="20"/>
                <w:szCs w:val="20"/>
              </w:rPr>
            </w:pPr>
            <w:r>
              <w:rPr>
                <w:rFonts w:ascii="Arial" w:eastAsia="Arial" w:hAnsi="Arial" w:cs="Arial"/>
                <w:sz w:val="20"/>
                <w:szCs w:val="20"/>
              </w:rPr>
              <w:t>staff reported greater confidence using regulation profiles to support children/YP</w:t>
            </w:r>
          </w:p>
          <w:p w:rsidR="0023024F" w:rsidRDefault="00C97079">
            <w:pPr>
              <w:numPr>
                <w:ilvl w:val="0"/>
                <w:numId w:val="14"/>
              </w:numPr>
              <w:ind w:right="28"/>
              <w:jc w:val="both"/>
              <w:rPr>
                <w:rFonts w:ascii="Arial" w:eastAsia="Arial" w:hAnsi="Arial" w:cs="Arial"/>
                <w:sz w:val="20"/>
                <w:szCs w:val="20"/>
              </w:rPr>
            </w:pPr>
            <w:r>
              <w:rPr>
                <w:rFonts w:ascii="Arial" w:eastAsia="Arial" w:hAnsi="Arial" w:cs="Arial"/>
                <w:sz w:val="20"/>
                <w:szCs w:val="20"/>
              </w:rPr>
              <w:t>staff are more confident managing dysregulated behaviour - there have been fewer HSIRs from Chartershall Base</w:t>
            </w:r>
          </w:p>
          <w:p w:rsidR="0023024F" w:rsidRDefault="00C97079">
            <w:pPr>
              <w:numPr>
                <w:ilvl w:val="0"/>
                <w:numId w:val="14"/>
              </w:numPr>
              <w:ind w:right="28"/>
              <w:jc w:val="both"/>
              <w:rPr>
                <w:rFonts w:ascii="Arial" w:eastAsia="Arial" w:hAnsi="Arial" w:cs="Arial"/>
                <w:sz w:val="20"/>
                <w:szCs w:val="20"/>
              </w:rPr>
            </w:pPr>
            <w:r>
              <w:rPr>
                <w:rFonts w:ascii="Arial" w:eastAsia="Arial" w:hAnsi="Arial" w:cs="Arial"/>
                <w:sz w:val="20"/>
                <w:szCs w:val="20"/>
              </w:rPr>
              <w:t>most staff reported that participating in NME assessments led to a wider understanding of the needs of child/YP and what they can do to meet those needs</w:t>
            </w:r>
          </w:p>
          <w:p w:rsidR="0023024F" w:rsidRDefault="00C97079">
            <w:pPr>
              <w:numPr>
                <w:ilvl w:val="0"/>
                <w:numId w:val="14"/>
              </w:numPr>
              <w:ind w:right="28"/>
              <w:jc w:val="both"/>
              <w:rPr>
                <w:rFonts w:ascii="Arial" w:eastAsia="Arial" w:hAnsi="Arial" w:cs="Arial"/>
                <w:sz w:val="20"/>
                <w:szCs w:val="20"/>
              </w:rPr>
            </w:pPr>
            <w:r>
              <w:rPr>
                <w:rFonts w:ascii="Arial" w:eastAsia="Arial" w:hAnsi="Arial" w:cs="Arial"/>
                <w:sz w:val="20"/>
                <w:szCs w:val="20"/>
              </w:rPr>
              <w:t>staff report greater pupil engagement in learning and enjoyment in activities</w:t>
            </w:r>
          </w:p>
        </w:tc>
      </w:tr>
      <w:tr w:rsidR="0023024F">
        <w:trPr>
          <w:trHeight w:val="1155"/>
        </w:trPr>
        <w:tc>
          <w:tcPr>
            <w:tcW w:w="9735" w:type="dxa"/>
            <w:gridSpan w:val="2"/>
          </w:tcPr>
          <w:p w:rsidR="0023024F" w:rsidRDefault="00C97079">
            <w:pPr>
              <w:ind w:right="28"/>
              <w:jc w:val="both"/>
              <w:rPr>
                <w:rFonts w:ascii="Arial" w:eastAsia="Arial" w:hAnsi="Arial" w:cs="Arial"/>
                <w:sz w:val="20"/>
                <w:szCs w:val="20"/>
              </w:rPr>
            </w:pPr>
            <w:r>
              <w:rPr>
                <w:rFonts w:ascii="Arial" w:eastAsia="Arial" w:hAnsi="Arial" w:cs="Arial"/>
                <w:b/>
                <w:sz w:val="20"/>
                <w:szCs w:val="20"/>
              </w:rPr>
              <w:t>Next Steps</w:t>
            </w:r>
          </w:p>
          <w:p w:rsidR="0023024F" w:rsidRDefault="00C97079">
            <w:pPr>
              <w:numPr>
                <w:ilvl w:val="0"/>
                <w:numId w:val="14"/>
              </w:numPr>
              <w:pBdr>
                <w:top w:val="nil"/>
                <w:left w:val="nil"/>
                <w:bottom w:val="nil"/>
                <w:right w:val="nil"/>
                <w:between w:val="nil"/>
              </w:pBdr>
              <w:ind w:right="28"/>
              <w:jc w:val="both"/>
              <w:rPr>
                <w:rFonts w:ascii="Arial" w:eastAsia="Arial" w:hAnsi="Arial" w:cs="Arial"/>
                <w:b/>
                <w:sz w:val="20"/>
                <w:szCs w:val="20"/>
              </w:rPr>
            </w:pPr>
            <w:r>
              <w:rPr>
                <w:rFonts w:ascii="Arial" w:eastAsia="Arial" w:hAnsi="Arial" w:cs="Arial"/>
                <w:sz w:val="20"/>
                <w:szCs w:val="20"/>
              </w:rPr>
              <w:t>continue to r</w:t>
            </w:r>
            <w:r>
              <w:rPr>
                <w:rFonts w:ascii="Arial" w:eastAsia="Arial" w:hAnsi="Arial" w:cs="Arial"/>
                <w:sz w:val="20"/>
                <w:szCs w:val="20"/>
              </w:rPr>
              <w:t>efine and embed the IFP process and the assessment, monitoring and tracking process</w:t>
            </w:r>
          </w:p>
          <w:p w:rsidR="0023024F" w:rsidRDefault="00C97079">
            <w:pPr>
              <w:numPr>
                <w:ilvl w:val="0"/>
                <w:numId w:val="14"/>
              </w:numPr>
              <w:pBdr>
                <w:top w:val="nil"/>
                <w:left w:val="nil"/>
                <w:bottom w:val="nil"/>
                <w:right w:val="nil"/>
                <w:between w:val="nil"/>
              </w:pBdr>
              <w:ind w:right="28"/>
              <w:jc w:val="both"/>
              <w:rPr>
                <w:rFonts w:ascii="Arial" w:eastAsia="Arial" w:hAnsi="Arial" w:cs="Arial"/>
                <w:b/>
                <w:sz w:val="20"/>
                <w:szCs w:val="20"/>
              </w:rPr>
            </w:pPr>
            <w:r>
              <w:rPr>
                <w:rFonts w:ascii="Arial" w:eastAsia="Arial" w:hAnsi="Arial" w:cs="Arial"/>
                <w:sz w:val="20"/>
                <w:szCs w:val="20"/>
              </w:rPr>
              <w:t>to develop opportunities to capture learner voice, including within learning conversations</w:t>
            </w:r>
          </w:p>
          <w:p w:rsidR="0023024F" w:rsidRDefault="00C97079">
            <w:pPr>
              <w:numPr>
                <w:ilvl w:val="0"/>
                <w:numId w:val="14"/>
              </w:numPr>
              <w:pBdr>
                <w:top w:val="nil"/>
                <w:left w:val="nil"/>
                <w:bottom w:val="nil"/>
                <w:right w:val="nil"/>
                <w:between w:val="nil"/>
              </w:pBdr>
              <w:ind w:right="28"/>
              <w:jc w:val="both"/>
              <w:rPr>
                <w:rFonts w:ascii="Arial" w:eastAsia="Arial" w:hAnsi="Arial" w:cs="Arial"/>
                <w:b/>
                <w:sz w:val="20"/>
                <w:szCs w:val="20"/>
              </w:rPr>
            </w:pPr>
            <w:r>
              <w:rPr>
                <w:rFonts w:ascii="Arial" w:eastAsia="Arial" w:hAnsi="Arial" w:cs="Arial"/>
                <w:sz w:val="20"/>
                <w:szCs w:val="20"/>
              </w:rPr>
              <w:t>individual Health &amp; Wellbeing targets to be included in all areas of a child/YP curriculum</w:t>
            </w:r>
          </w:p>
          <w:p w:rsidR="0023024F" w:rsidRDefault="0023024F">
            <w:pPr>
              <w:pBdr>
                <w:top w:val="nil"/>
                <w:left w:val="nil"/>
                <w:bottom w:val="nil"/>
                <w:right w:val="nil"/>
                <w:between w:val="nil"/>
              </w:pBdr>
              <w:ind w:right="28"/>
              <w:jc w:val="both"/>
              <w:rPr>
                <w:rFonts w:ascii="Arial" w:eastAsia="Arial" w:hAnsi="Arial" w:cs="Arial"/>
                <w:sz w:val="20"/>
                <w:szCs w:val="20"/>
              </w:rPr>
            </w:pPr>
          </w:p>
        </w:tc>
      </w:tr>
    </w:tbl>
    <w:p w:rsidR="0023024F" w:rsidRDefault="00C97079">
      <w:pPr>
        <w:rPr>
          <w:rFonts w:ascii="Arial" w:eastAsia="Arial" w:hAnsi="Arial" w:cs="Arial"/>
          <w:color w:val="FF0000"/>
          <w:sz w:val="20"/>
          <w:szCs w:val="20"/>
        </w:rPr>
      </w:pPr>
      <w:r>
        <w:br w:type="page"/>
      </w:r>
    </w:p>
    <w:p w:rsidR="0023024F" w:rsidRDefault="0023024F">
      <w:pPr>
        <w:rPr>
          <w:rFonts w:ascii="Arial" w:eastAsia="Arial" w:hAnsi="Arial" w:cs="Arial"/>
          <w:color w:val="FF0000"/>
          <w:sz w:val="20"/>
          <w:szCs w:val="20"/>
        </w:rPr>
      </w:pPr>
    </w:p>
    <w:tbl>
      <w:tblPr>
        <w:tblStyle w:val="a6"/>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5"/>
        <w:gridCol w:w="5505"/>
      </w:tblGrid>
      <w:tr w:rsidR="0023024F">
        <w:trPr>
          <w:trHeight w:val="885"/>
        </w:trPr>
        <w:tc>
          <w:tcPr>
            <w:tcW w:w="9750" w:type="dxa"/>
            <w:gridSpan w:val="2"/>
          </w:tcPr>
          <w:p w:rsidR="0023024F" w:rsidRDefault="00C97079">
            <w:pPr>
              <w:ind w:right="124"/>
              <w:jc w:val="both"/>
              <w:rPr>
                <w:rFonts w:ascii="Arial" w:eastAsia="Arial" w:hAnsi="Arial" w:cs="Arial"/>
                <w:sz w:val="20"/>
                <w:szCs w:val="20"/>
              </w:rPr>
            </w:pPr>
            <w:r>
              <w:rPr>
                <w:rFonts w:ascii="Arial" w:eastAsia="Arial" w:hAnsi="Arial" w:cs="Arial"/>
                <w:b/>
                <w:sz w:val="20"/>
                <w:szCs w:val="20"/>
              </w:rPr>
              <w:t>School Priority 3</w:t>
            </w:r>
            <w:r>
              <w:rPr>
                <w:rFonts w:ascii="Arial" w:eastAsia="Arial" w:hAnsi="Arial" w:cs="Arial"/>
                <w:sz w:val="20"/>
                <w:szCs w:val="20"/>
              </w:rPr>
              <w:t xml:space="preserve">   </w:t>
            </w:r>
          </w:p>
          <w:p w:rsidR="0023024F" w:rsidRDefault="00C97079">
            <w:pPr>
              <w:rPr>
                <w:rFonts w:ascii="Arial" w:eastAsia="Arial" w:hAnsi="Arial" w:cs="Arial"/>
                <w:sz w:val="20"/>
                <w:szCs w:val="20"/>
              </w:rPr>
            </w:pPr>
            <w:r>
              <w:rPr>
                <w:rFonts w:ascii="Arial" w:eastAsia="Arial" w:hAnsi="Arial" w:cs="Arial"/>
                <w:b/>
                <w:sz w:val="20"/>
                <w:szCs w:val="20"/>
              </w:rPr>
              <w:t>To embed Digital technology and skills in the life of the Service/school and to increase opportunities for Blended Learning</w:t>
            </w:r>
          </w:p>
        </w:tc>
      </w:tr>
      <w:tr w:rsidR="0023024F">
        <w:trPr>
          <w:trHeight w:val="779"/>
        </w:trPr>
        <w:tc>
          <w:tcPr>
            <w:tcW w:w="4245" w:type="dxa"/>
          </w:tcPr>
          <w:p w:rsidR="0023024F" w:rsidRDefault="00C97079">
            <w:pPr>
              <w:ind w:right="124"/>
              <w:jc w:val="both"/>
              <w:rPr>
                <w:rFonts w:ascii="Arial" w:eastAsia="Arial" w:hAnsi="Arial" w:cs="Arial"/>
                <w:sz w:val="16"/>
                <w:szCs w:val="16"/>
              </w:rPr>
            </w:pPr>
            <w:r>
              <w:rPr>
                <w:rFonts w:ascii="Arial" w:eastAsia="Arial" w:hAnsi="Arial" w:cs="Arial"/>
                <w:sz w:val="16"/>
                <w:szCs w:val="16"/>
              </w:rPr>
              <w:t>National Improvement Framework Priority</w:t>
            </w:r>
          </w:p>
          <w:p w:rsidR="0023024F" w:rsidRDefault="00C97079">
            <w:pPr>
              <w:numPr>
                <w:ilvl w:val="0"/>
                <w:numId w:val="5"/>
              </w:numPr>
              <w:pBdr>
                <w:top w:val="nil"/>
                <w:left w:val="nil"/>
                <w:bottom w:val="nil"/>
                <w:right w:val="nil"/>
                <w:between w:val="nil"/>
              </w:pBdr>
              <w:ind w:right="124"/>
              <w:jc w:val="both"/>
              <w:rPr>
                <w:rFonts w:ascii="Arial" w:eastAsia="Arial" w:hAnsi="Arial" w:cs="Arial"/>
                <w:i/>
                <w:sz w:val="16"/>
                <w:szCs w:val="16"/>
              </w:rPr>
            </w:pPr>
            <w:r>
              <w:rPr>
                <w:rFonts w:ascii="Arial" w:eastAsia="Arial" w:hAnsi="Arial" w:cs="Arial"/>
                <w:i/>
                <w:sz w:val="16"/>
                <w:szCs w:val="16"/>
              </w:rPr>
              <w:t>Improvement in attainment, particularly in literacy and numeracy.</w:t>
            </w:r>
          </w:p>
          <w:p w:rsidR="0023024F" w:rsidRDefault="00C97079">
            <w:pPr>
              <w:numPr>
                <w:ilvl w:val="0"/>
                <w:numId w:val="5"/>
              </w:numPr>
              <w:pBdr>
                <w:top w:val="nil"/>
                <w:left w:val="nil"/>
                <w:bottom w:val="nil"/>
                <w:right w:val="nil"/>
                <w:between w:val="nil"/>
              </w:pBdr>
              <w:ind w:right="124"/>
              <w:jc w:val="both"/>
              <w:rPr>
                <w:rFonts w:ascii="Arial" w:eastAsia="Arial" w:hAnsi="Arial" w:cs="Arial"/>
                <w:i/>
                <w:sz w:val="16"/>
                <w:szCs w:val="16"/>
              </w:rPr>
            </w:pPr>
            <w:r>
              <w:rPr>
                <w:rFonts w:ascii="Arial" w:eastAsia="Arial" w:hAnsi="Arial" w:cs="Arial"/>
                <w:i/>
                <w:sz w:val="16"/>
                <w:szCs w:val="16"/>
              </w:rPr>
              <w:t xml:space="preserve">Closing the attainment gap between the most and least disadvantaged children   </w:t>
            </w:r>
          </w:p>
          <w:p w:rsidR="0023024F" w:rsidRDefault="00C97079">
            <w:pPr>
              <w:numPr>
                <w:ilvl w:val="0"/>
                <w:numId w:val="5"/>
              </w:numPr>
              <w:pBdr>
                <w:top w:val="nil"/>
                <w:left w:val="nil"/>
                <w:bottom w:val="nil"/>
                <w:right w:val="nil"/>
                <w:between w:val="nil"/>
              </w:pBdr>
              <w:ind w:right="124"/>
              <w:jc w:val="both"/>
              <w:rPr>
                <w:rFonts w:ascii="Arial" w:eastAsia="Arial" w:hAnsi="Arial" w:cs="Arial"/>
                <w:i/>
                <w:sz w:val="16"/>
                <w:szCs w:val="16"/>
              </w:rPr>
            </w:pPr>
            <w:r>
              <w:rPr>
                <w:rFonts w:ascii="Arial" w:eastAsia="Arial" w:hAnsi="Arial" w:cs="Arial"/>
                <w:i/>
                <w:sz w:val="16"/>
                <w:szCs w:val="16"/>
              </w:rPr>
              <w:t>Improvement in employability skills and sustained, positive destinatio</w:t>
            </w:r>
            <w:r>
              <w:rPr>
                <w:rFonts w:ascii="Arial" w:eastAsia="Arial" w:hAnsi="Arial" w:cs="Arial"/>
                <w:i/>
                <w:sz w:val="16"/>
                <w:szCs w:val="16"/>
              </w:rPr>
              <w:t>ns.</w:t>
            </w:r>
          </w:p>
        </w:tc>
        <w:tc>
          <w:tcPr>
            <w:tcW w:w="5505" w:type="dxa"/>
          </w:tcPr>
          <w:p w:rsidR="0023024F" w:rsidRDefault="00C97079">
            <w:pPr>
              <w:ind w:right="124"/>
              <w:jc w:val="both"/>
              <w:rPr>
                <w:rFonts w:ascii="Arial" w:eastAsia="Arial" w:hAnsi="Arial" w:cs="Arial"/>
                <w:sz w:val="16"/>
                <w:szCs w:val="16"/>
              </w:rPr>
            </w:pPr>
            <w:r>
              <w:rPr>
                <w:rFonts w:ascii="Arial" w:eastAsia="Arial" w:hAnsi="Arial" w:cs="Arial"/>
                <w:sz w:val="16"/>
                <w:szCs w:val="16"/>
              </w:rPr>
              <w:t>HGIOS4 Quality Indicators</w:t>
            </w:r>
          </w:p>
          <w:p w:rsidR="0023024F" w:rsidRDefault="00C97079">
            <w:pPr>
              <w:pBdr>
                <w:top w:val="nil"/>
                <w:left w:val="nil"/>
                <w:bottom w:val="nil"/>
                <w:right w:val="nil"/>
                <w:between w:val="nil"/>
              </w:pBdr>
              <w:rPr>
                <w:rFonts w:ascii="Arial" w:eastAsia="Arial" w:hAnsi="Arial" w:cs="Arial"/>
                <w:i/>
                <w:sz w:val="16"/>
                <w:szCs w:val="16"/>
              </w:rPr>
            </w:pPr>
            <w:r>
              <w:rPr>
                <w:rFonts w:ascii="Arial" w:eastAsia="Arial" w:hAnsi="Arial" w:cs="Arial"/>
                <w:i/>
                <w:sz w:val="16"/>
                <w:szCs w:val="16"/>
              </w:rPr>
              <w:t>2.2 Curriculum</w:t>
            </w:r>
          </w:p>
          <w:p w:rsidR="0023024F" w:rsidRDefault="00C97079">
            <w:pPr>
              <w:pBdr>
                <w:top w:val="nil"/>
                <w:left w:val="nil"/>
                <w:bottom w:val="nil"/>
                <w:right w:val="nil"/>
                <w:between w:val="nil"/>
              </w:pBdr>
              <w:rPr>
                <w:rFonts w:ascii="Arial" w:eastAsia="Arial" w:hAnsi="Arial" w:cs="Arial"/>
                <w:i/>
                <w:sz w:val="16"/>
                <w:szCs w:val="16"/>
              </w:rPr>
            </w:pPr>
            <w:r>
              <w:rPr>
                <w:rFonts w:ascii="Arial" w:eastAsia="Arial" w:hAnsi="Arial" w:cs="Arial"/>
                <w:i/>
                <w:sz w:val="16"/>
                <w:szCs w:val="16"/>
              </w:rPr>
              <w:t>2.3 Learning teaching and assessment</w:t>
            </w:r>
          </w:p>
          <w:p w:rsidR="0023024F" w:rsidRDefault="00C97079">
            <w:pPr>
              <w:pBdr>
                <w:top w:val="nil"/>
                <w:left w:val="nil"/>
                <w:bottom w:val="nil"/>
                <w:right w:val="nil"/>
                <w:between w:val="nil"/>
              </w:pBdr>
              <w:rPr>
                <w:rFonts w:ascii="Arial" w:eastAsia="Arial" w:hAnsi="Arial" w:cs="Arial"/>
                <w:i/>
                <w:sz w:val="16"/>
                <w:szCs w:val="16"/>
              </w:rPr>
            </w:pPr>
            <w:r>
              <w:rPr>
                <w:rFonts w:ascii="Arial" w:eastAsia="Arial" w:hAnsi="Arial" w:cs="Arial"/>
                <w:i/>
                <w:sz w:val="16"/>
                <w:szCs w:val="16"/>
              </w:rPr>
              <w:t>3.1 Improving/ensuring wellbeing, equality and inclusion</w:t>
            </w:r>
          </w:p>
          <w:p w:rsidR="0023024F" w:rsidRDefault="00C97079">
            <w:pPr>
              <w:pBdr>
                <w:top w:val="nil"/>
                <w:left w:val="nil"/>
                <w:bottom w:val="nil"/>
                <w:right w:val="nil"/>
                <w:between w:val="nil"/>
              </w:pBdr>
              <w:rPr>
                <w:rFonts w:ascii="Arial" w:eastAsia="Arial" w:hAnsi="Arial" w:cs="Arial"/>
                <w:i/>
                <w:sz w:val="16"/>
                <w:szCs w:val="16"/>
              </w:rPr>
            </w:pPr>
            <w:r>
              <w:rPr>
                <w:rFonts w:ascii="Arial" w:eastAsia="Arial" w:hAnsi="Arial" w:cs="Arial"/>
                <w:i/>
                <w:sz w:val="16"/>
                <w:szCs w:val="16"/>
              </w:rPr>
              <w:t>3.2 Raising attainment and achievement</w:t>
            </w:r>
          </w:p>
          <w:p w:rsidR="0023024F" w:rsidRDefault="00C97079">
            <w:pPr>
              <w:pBdr>
                <w:top w:val="nil"/>
                <w:left w:val="nil"/>
                <w:bottom w:val="nil"/>
                <w:right w:val="nil"/>
                <w:between w:val="nil"/>
              </w:pBdr>
              <w:rPr>
                <w:rFonts w:ascii="Arial" w:eastAsia="Arial" w:hAnsi="Arial" w:cs="Arial"/>
                <w:i/>
                <w:sz w:val="16"/>
                <w:szCs w:val="16"/>
              </w:rPr>
            </w:pPr>
            <w:r>
              <w:rPr>
                <w:rFonts w:ascii="Arial" w:eastAsia="Arial" w:hAnsi="Arial" w:cs="Arial"/>
                <w:i/>
                <w:sz w:val="16"/>
                <w:szCs w:val="16"/>
              </w:rPr>
              <w:t>3.3 Increasing creativity and employability</w:t>
            </w:r>
          </w:p>
        </w:tc>
      </w:tr>
      <w:tr w:rsidR="0023024F">
        <w:trPr>
          <w:trHeight w:val="1560"/>
        </w:trPr>
        <w:tc>
          <w:tcPr>
            <w:tcW w:w="4245" w:type="dxa"/>
          </w:tcPr>
          <w:p w:rsidR="0023024F" w:rsidRDefault="00C97079">
            <w:pPr>
              <w:ind w:right="124"/>
              <w:jc w:val="both"/>
              <w:rPr>
                <w:rFonts w:ascii="Arial" w:eastAsia="Arial" w:hAnsi="Arial" w:cs="Arial"/>
                <w:sz w:val="16"/>
                <w:szCs w:val="16"/>
              </w:rPr>
            </w:pPr>
            <w:r>
              <w:rPr>
                <w:rFonts w:ascii="Arial" w:eastAsia="Arial" w:hAnsi="Arial" w:cs="Arial"/>
                <w:sz w:val="16"/>
                <w:szCs w:val="16"/>
              </w:rPr>
              <w:t>Key drivers for improvement</w:t>
            </w:r>
          </w:p>
          <w:p w:rsidR="0023024F" w:rsidRDefault="00C97079">
            <w:pPr>
              <w:numPr>
                <w:ilvl w:val="0"/>
                <w:numId w:val="5"/>
              </w:numPr>
              <w:pBdr>
                <w:top w:val="nil"/>
                <w:left w:val="nil"/>
                <w:bottom w:val="nil"/>
                <w:right w:val="nil"/>
                <w:between w:val="nil"/>
              </w:pBdr>
              <w:ind w:right="124"/>
              <w:jc w:val="both"/>
              <w:rPr>
                <w:rFonts w:ascii="Arial" w:eastAsia="Arial" w:hAnsi="Arial" w:cs="Arial"/>
                <w:i/>
                <w:sz w:val="16"/>
                <w:szCs w:val="16"/>
              </w:rPr>
            </w:pPr>
            <w:r>
              <w:rPr>
                <w:rFonts w:ascii="Arial" w:eastAsia="Arial" w:hAnsi="Arial" w:cs="Arial"/>
                <w:i/>
                <w:sz w:val="16"/>
                <w:szCs w:val="16"/>
              </w:rPr>
              <w:t>Parental engagement</w:t>
            </w:r>
          </w:p>
          <w:p w:rsidR="0023024F" w:rsidRDefault="00C97079">
            <w:pPr>
              <w:numPr>
                <w:ilvl w:val="0"/>
                <w:numId w:val="5"/>
              </w:numPr>
              <w:pBdr>
                <w:top w:val="nil"/>
                <w:left w:val="nil"/>
                <w:bottom w:val="nil"/>
                <w:right w:val="nil"/>
                <w:between w:val="nil"/>
              </w:pBdr>
              <w:ind w:right="124"/>
              <w:jc w:val="both"/>
              <w:rPr>
                <w:rFonts w:ascii="Arial" w:eastAsia="Arial" w:hAnsi="Arial" w:cs="Arial"/>
                <w:i/>
                <w:sz w:val="16"/>
                <w:szCs w:val="16"/>
              </w:rPr>
            </w:pPr>
            <w:r>
              <w:rPr>
                <w:rFonts w:ascii="Arial" w:eastAsia="Arial" w:hAnsi="Arial" w:cs="Arial"/>
                <w:i/>
                <w:sz w:val="16"/>
                <w:szCs w:val="16"/>
              </w:rPr>
              <w:t>School improvement</w:t>
            </w:r>
          </w:p>
          <w:p w:rsidR="0023024F" w:rsidRDefault="0023024F">
            <w:pPr>
              <w:pBdr>
                <w:top w:val="nil"/>
                <w:left w:val="nil"/>
                <w:bottom w:val="nil"/>
                <w:right w:val="nil"/>
                <w:between w:val="nil"/>
              </w:pBdr>
              <w:ind w:right="124"/>
              <w:jc w:val="both"/>
              <w:rPr>
                <w:rFonts w:ascii="Arial" w:eastAsia="Arial" w:hAnsi="Arial" w:cs="Arial"/>
                <w:i/>
                <w:sz w:val="16"/>
                <w:szCs w:val="16"/>
              </w:rPr>
            </w:pPr>
          </w:p>
        </w:tc>
        <w:tc>
          <w:tcPr>
            <w:tcW w:w="5505" w:type="dxa"/>
          </w:tcPr>
          <w:p w:rsidR="0023024F" w:rsidRDefault="00C97079">
            <w:pPr>
              <w:ind w:right="124"/>
              <w:jc w:val="both"/>
              <w:rPr>
                <w:rFonts w:ascii="Arial" w:eastAsia="Arial" w:hAnsi="Arial" w:cs="Arial"/>
                <w:sz w:val="16"/>
                <w:szCs w:val="16"/>
              </w:rPr>
            </w:pPr>
            <w:r>
              <w:rPr>
                <w:rFonts w:ascii="Arial" w:eastAsia="Arial" w:hAnsi="Arial" w:cs="Arial"/>
                <w:sz w:val="16"/>
                <w:szCs w:val="16"/>
              </w:rPr>
              <w:t>Integrated Children’s Services Plan Outcomes</w:t>
            </w:r>
          </w:p>
          <w:p w:rsidR="0023024F" w:rsidRDefault="00C97079">
            <w:pPr>
              <w:numPr>
                <w:ilvl w:val="0"/>
                <w:numId w:val="5"/>
              </w:numPr>
              <w:pBdr>
                <w:top w:val="nil"/>
                <w:left w:val="nil"/>
                <w:bottom w:val="nil"/>
                <w:right w:val="nil"/>
                <w:between w:val="nil"/>
              </w:pBdr>
              <w:ind w:right="124"/>
              <w:jc w:val="both"/>
              <w:rPr>
                <w:rFonts w:ascii="Arial" w:eastAsia="Arial" w:hAnsi="Arial" w:cs="Arial"/>
                <w:i/>
                <w:sz w:val="16"/>
                <w:szCs w:val="16"/>
              </w:rPr>
            </w:pPr>
            <w:r>
              <w:rPr>
                <w:rFonts w:ascii="Arial" w:eastAsia="Arial" w:hAnsi="Arial" w:cs="Arial"/>
                <w:i/>
                <w:sz w:val="16"/>
                <w:szCs w:val="16"/>
              </w:rPr>
              <w:t>The attainment gap relating to poverty, additional support needs and looked after children and young people is reduced</w:t>
            </w:r>
          </w:p>
          <w:p w:rsidR="0023024F" w:rsidRDefault="00C97079">
            <w:pPr>
              <w:numPr>
                <w:ilvl w:val="0"/>
                <w:numId w:val="5"/>
              </w:numPr>
              <w:pBdr>
                <w:top w:val="nil"/>
                <w:left w:val="nil"/>
                <w:bottom w:val="nil"/>
                <w:right w:val="nil"/>
                <w:between w:val="nil"/>
              </w:pBdr>
              <w:ind w:right="124"/>
              <w:jc w:val="both"/>
              <w:rPr>
                <w:rFonts w:ascii="Arial" w:eastAsia="Arial" w:hAnsi="Arial" w:cs="Arial"/>
                <w:i/>
                <w:sz w:val="16"/>
                <w:szCs w:val="16"/>
              </w:rPr>
            </w:pPr>
            <w:r>
              <w:rPr>
                <w:rFonts w:ascii="Arial" w:eastAsia="Arial" w:hAnsi="Arial" w:cs="Arial"/>
                <w:i/>
                <w:sz w:val="16"/>
                <w:szCs w:val="16"/>
              </w:rPr>
              <w:t>All children thrive as a result of nurturing relationships and stable environments in their own school and community</w:t>
            </w:r>
          </w:p>
          <w:p w:rsidR="0023024F" w:rsidRDefault="00C97079">
            <w:pPr>
              <w:numPr>
                <w:ilvl w:val="0"/>
                <w:numId w:val="5"/>
              </w:numPr>
              <w:pBdr>
                <w:top w:val="nil"/>
                <w:left w:val="nil"/>
                <w:bottom w:val="nil"/>
                <w:right w:val="nil"/>
                <w:between w:val="nil"/>
              </w:pBdr>
              <w:ind w:right="124"/>
              <w:jc w:val="both"/>
              <w:rPr>
                <w:rFonts w:ascii="Arial" w:eastAsia="Arial" w:hAnsi="Arial" w:cs="Arial"/>
                <w:i/>
                <w:sz w:val="16"/>
                <w:szCs w:val="16"/>
              </w:rPr>
            </w:pPr>
            <w:r>
              <w:rPr>
                <w:rFonts w:ascii="Arial" w:eastAsia="Arial" w:hAnsi="Arial" w:cs="Arial"/>
                <w:i/>
                <w:sz w:val="16"/>
                <w:szCs w:val="16"/>
              </w:rPr>
              <w:t>Children, young people and their families are respected as equal partners in decision making and planning</w:t>
            </w:r>
          </w:p>
          <w:p w:rsidR="0023024F" w:rsidRDefault="00C97079">
            <w:pPr>
              <w:numPr>
                <w:ilvl w:val="0"/>
                <w:numId w:val="5"/>
              </w:numPr>
              <w:pBdr>
                <w:top w:val="nil"/>
                <w:left w:val="nil"/>
                <w:bottom w:val="nil"/>
                <w:right w:val="nil"/>
                <w:between w:val="nil"/>
              </w:pBdr>
              <w:ind w:right="124"/>
              <w:jc w:val="both"/>
              <w:rPr>
                <w:rFonts w:ascii="Arial" w:eastAsia="Arial" w:hAnsi="Arial" w:cs="Arial"/>
                <w:sz w:val="16"/>
                <w:szCs w:val="16"/>
              </w:rPr>
            </w:pPr>
            <w:r>
              <w:rPr>
                <w:rFonts w:ascii="Arial" w:eastAsia="Arial" w:hAnsi="Arial" w:cs="Arial"/>
                <w:i/>
                <w:sz w:val="16"/>
                <w:szCs w:val="16"/>
              </w:rPr>
              <w:t>Children’s and young people are m</w:t>
            </w:r>
            <w:r>
              <w:rPr>
                <w:rFonts w:ascii="Arial" w:eastAsia="Arial" w:hAnsi="Arial" w:cs="Arial"/>
                <w:i/>
                <w:sz w:val="16"/>
                <w:szCs w:val="16"/>
              </w:rPr>
              <w:t>entally and emotionally healthy</w:t>
            </w:r>
          </w:p>
        </w:tc>
      </w:tr>
      <w:tr w:rsidR="0023024F">
        <w:trPr>
          <w:trHeight w:val="3870"/>
        </w:trPr>
        <w:tc>
          <w:tcPr>
            <w:tcW w:w="9750" w:type="dxa"/>
            <w:gridSpan w:val="2"/>
          </w:tcPr>
          <w:p w:rsidR="0023024F" w:rsidRDefault="00C97079">
            <w:pPr>
              <w:ind w:right="13"/>
              <w:jc w:val="both"/>
              <w:rPr>
                <w:rFonts w:ascii="Arial" w:eastAsia="Arial" w:hAnsi="Arial" w:cs="Arial"/>
                <w:b/>
                <w:sz w:val="20"/>
                <w:szCs w:val="20"/>
              </w:rPr>
            </w:pPr>
            <w:r>
              <w:rPr>
                <w:rFonts w:ascii="Arial" w:eastAsia="Arial" w:hAnsi="Arial" w:cs="Arial"/>
                <w:b/>
                <w:sz w:val="20"/>
                <w:szCs w:val="20"/>
              </w:rPr>
              <w:t>Progress</w:t>
            </w:r>
          </w:p>
          <w:p w:rsidR="0023024F" w:rsidRDefault="00C97079">
            <w:pPr>
              <w:ind w:right="13"/>
              <w:jc w:val="both"/>
              <w:rPr>
                <w:rFonts w:ascii="Arial" w:eastAsia="Arial" w:hAnsi="Arial" w:cs="Arial"/>
                <w:sz w:val="20"/>
                <w:szCs w:val="20"/>
              </w:rPr>
            </w:pPr>
            <w:r>
              <w:rPr>
                <w:rFonts w:ascii="Arial" w:eastAsia="Arial" w:hAnsi="Arial" w:cs="Arial"/>
                <w:sz w:val="20"/>
                <w:szCs w:val="20"/>
              </w:rPr>
              <w:t>The Service made rapid progress in terms of digital developments.  This included:</w:t>
            </w:r>
          </w:p>
          <w:p w:rsidR="0023024F" w:rsidRDefault="00C97079">
            <w:pPr>
              <w:numPr>
                <w:ilvl w:val="0"/>
                <w:numId w:val="15"/>
              </w:numPr>
              <w:ind w:right="13"/>
              <w:jc w:val="both"/>
              <w:rPr>
                <w:rFonts w:ascii="Arial" w:eastAsia="Arial" w:hAnsi="Arial" w:cs="Arial"/>
                <w:sz w:val="20"/>
                <w:szCs w:val="20"/>
              </w:rPr>
            </w:pPr>
            <w:r>
              <w:rPr>
                <w:rFonts w:ascii="Arial" w:eastAsia="Arial" w:hAnsi="Arial" w:cs="Arial"/>
                <w:sz w:val="20"/>
                <w:szCs w:val="20"/>
              </w:rPr>
              <w:t>conducting a skills audit to gather staff views regarding Google Shared Drive</w:t>
            </w:r>
          </w:p>
          <w:p w:rsidR="0023024F" w:rsidRDefault="00C97079">
            <w:pPr>
              <w:numPr>
                <w:ilvl w:val="0"/>
                <w:numId w:val="15"/>
              </w:numPr>
              <w:ind w:right="13"/>
              <w:jc w:val="both"/>
              <w:rPr>
                <w:rFonts w:ascii="Arial" w:eastAsia="Arial" w:hAnsi="Arial" w:cs="Arial"/>
                <w:sz w:val="20"/>
                <w:szCs w:val="20"/>
              </w:rPr>
            </w:pPr>
            <w:r>
              <w:rPr>
                <w:rFonts w:ascii="Arial" w:eastAsia="Arial" w:hAnsi="Arial" w:cs="Arial"/>
                <w:sz w:val="20"/>
                <w:szCs w:val="20"/>
              </w:rPr>
              <w:t>all school files being moved from staff share to Google Shared Drive</w:t>
            </w:r>
          </w:p>
          <w:p w:rsidR="0023024F" w:rsidRDefault="00C97079">
            <w:pPr>
              <w:numPr>
                <w:ilvl w:val="0"/>
                <w:numId w:val="18"/>
              </w:numPr>
              <w:ind w:right="13"/>
              <w:jc w:val="both"/>
              <w:rPr>
                <w:rFonts w:ascii="Arial" w:eastAsia="Arial" w:hAnsi="Arial" w:cs="Arial"/>
                <w:sz w:val="20"/>
                <w:szCs w:val="20"/>
              </w:rPr>
            </w:pPr>
            <w:r>
              <w:rPr>
                <w:rFonts w:ascii="Arial" w:eastAsia="Arial" w:hAnsi="Arial" w:cs="Arial"/>
                <w:sz w:val="20"/>
                <w:szCs w:val="20"/>
              </w:rPr>
              <w:t>a training programme, based on a skills audit, was provided for all staff, including GDPR, safeguarding and security and individual training was provided for less confident staff</w:t>
            </w:r>
          </w:p>
          <w:p w:rsidR="0023024F" w:rsidRDefault="00C97079">
            <w:pPr>
              <w:numPr>
                <w:ilvl w:val="0"/>
                <w:numId w:val="18"/>
              </w:numPr>
              <w:ind w:right="13"/>
              <w:jc w:val="both"/>
              <w:rPr>
                <w:rFonts w:ascii="Arial" w:eastAsia="Arial" w:hAnsi="Arial" w:cs="Arial"/>
                <w:sz w:val="20"/>
                <w:szCs w:val="20"/>
              </w:rPr>
            </w:pPr>
            <w:r>
              <w:rPr>
                <w:rFonts w:ascii="Arial" w:eastAsia="Arial" w:hAnsi="Arial" w:cs="Arial"/>
                <w:sz w:val="20"/>
                <w:szCs w:val="20"/>
              </w:rPr>
              <w:t xml:space="preserve">support </w:t>
            </w:r>
            <w:r>
              <w:rPr>
                <w:rFonts w:ascii="Arial" w:eastAsia="Arial" w:hAnsi="Arial" w:cs="Arial"/>
                <w:sz w:val="20"/>
                <w:szCs w:val="20"/>
              </w:rPr>
              <w:t>and signposting being provided to enable staff to learn independently, along with regular updates regarding developments</w:t>
            </w:r>
          </w:p>
          <w:p w:rsidR="0023024F" w:rsidRDefault="00C97079">
            <w:pPr>
              <w:numPr>
                <w:ilvl w:val="0"/>
                <w:numId w:val="18"/>
              </w:numPr>
              <w:ind w:right="13"/>
              <w:jc w:val="both"/>
              <w:rPr>
                <w:rFonts w:ascii="Arial" w:eastAsia="Arial" w:hAnsi="Arial" w:cs="Arial"/>
                <w:sz w:val="20"/>
                <w:szCs w:val="20"/>
              </w:rPr>
            </w:pPr>
            <w:r>
              <w:rPr>
                <w:rFonts w:ascii="Arial" w:eastAsia="Arial" w:hAnsi="Arial" w:cs="Arial"/>
                <w:sz w:val="20"/>
                <w:szCs w:val="20"/>
              </w:rPr>
              <w:t>Google Meet becoming the platform for staff meetings</w:t>
            </w:r>
          </w:p>
          <w:p w:rsidR="0023024F" w:rsidRDefault="00C97079">
            <w:pPr>
              <w:numPr>
                <w:ilvl w:val="0"/>
                <w:numId w:val="32"/>
              </w:numPr>
              <w:ind w:right="13"/>
              <w:jc w:val="both"/>
              <w:rPr>
                <w:rFonts w:ascii="Arial" w:eastAsia="Arial" w:hAnsi="Arial" w:cs="Arial"/>
                <w:sz w:val="20"/>
                <w:szCs w:val="20"/>
              </w:rPr>
            </w:pPr>
            <w:r>
              <w:rPr>
                <w:rFonts w:ascii="Arial" w:eastAsia="Arial" w:hAnsi="Arial" w:cs="Arial"/>
                <w:sz w:val="20"/>
                <w:szCs w:val="20"/>
              </w:rPr>
              <w:t>all children/YP being provided with Chromebooks and support</w:t>
            </w:r>
          </w:p>
          <w:p w:rsidR="0023024F" w:rsidRDefault="00C97079">
            <w:pPr>
              <w:numPr>
                <w:ilvl w:val="0"/>
                <w:numId w:val="32"/>
              </w:numPr>
              <w:ind w:right="13"/>
              <w:jc w:val="both"/>
              <w:rPr>
                <w:rFonts w:ascii="Arial" w:eastAsia="Arial" w:hAnsi="Arial" w:cs="Arial"/>
                <w:sz w:val="20"/>
                <w:szCs w:val="20"/>
              </w:rPr>
            </w:pPr>
            <w:r>
              <w:rPr>
                <w:rFonts w:ascii="Arial" w:eastAsia="Arial" w:hAnsi="Arial" w:cs="Arial"/>
                <w:sz w:val="20"/>
                <w:szCs w:val="20"/>
              </w:rPr>
              <w:t xml:space="preserve">all staff being given </w:t>
            </w:r>
            <w:r>
              <w:rPr>
                <w:rFonts w:ascii="Arial" w:eastAsia="Arial" w:hAnsi="Arial" w:cs="Arial"/>
                <w:sz w:val="20"/>
                <w:szCs w:val="20"/>
              </w:rPr>
              <w:t>I.T. devices</w:t>
            </w:r>
          </w:p>
          <w:p w:rsidR="0023024F" w:rsidRDefault="00C97079">
            <w:pPr>
              <w:ind w:left="720" w:right="13"/>
              <w:jc w:val="both"/>
              <w:rPr>
                <w:rFonts w:ascii="Arial" w:eastAsia="Arial" w:hAnsi="Arial" w:cs="Arial"/>
                <w:sz w:val="20"/>
                <w:szCs w:val="20"/>
              </w:rPr>
            </w:pPr>
            <w:r>
              <w:rPr>
                <w:rFonts w:ascii="Arial" w:eastAsia="Arial" w:hAnsi="Arial" w:cs="Arial"/>
                <w:sz w:val="20"/>
                <w:szCs w:val="20"/>
              </w:rPr>
              <w:t>support for families with connectivity issues and to access meetings remotely</w:t>
            </w:r>
          </w:p>
          <w:p w:rsidR="0023024F" w:rsidRDefault="00C97079">
            <w:pPr>
              <w:numPr>
                <w:ilvl w:val="0"/>
                <w:numId w:val="18"/>
              </w:numPr>
              <w:pBdr>
                <w:top w:val="nil"/>
                <w:left w:val="nil"/>
                <w:bottom w:val="nil"/>
                <w:right w:val="nil"/>
                <w:between w:val="nil"/>
              </w:pBdr>
              <w:ind w:right="13"/>
              <w:jc w:val="both"/>
              <w:rPr>
                <w:rFonts w:ascii="Arial" w:eastAsia="Arial" w:hAnsi="Arial" w:cs="Arial"/>
                <w:sz w:val="20"/>
                <w:szCs w:val="20"/>
              </w:rPr>
            </w:pPr>
            <w:r>
              <w:rPr>
                <w:rFonts w:ascii="Arial" w:eastAsia="Arial" w:hAnsi="Arial" w:cs="Arial"/>
                <w:sz w:val="20"/>
                <w:szCs w:val="20"/>
              </w:rPr>
              <w:t>blended learning being provided for children/YP unable to attend bases due to COVID</w:t>
            </w:r>
          </w:p>
          <w:p w:rsidR="0023024F" w:rsidRDefault="00C97079">
            <w:pPr>
              <w:numPr>
                <w:ilvl w:val="0"/>
                <w:numId w:val="18"/>
              </w:numPr>
              <w:pBdr>
                <w:top w:val="nil"/>
                <w:left w:val="nil"/>
                <w:bottom w:val="nil"/>
                <w:right w:val="nil"/>
                <w:between w:val="nil"/>
              </w:pBdr>
              <w:ind w:right="13"/>
              <w:jc w:val="both"/>
              <w:rPr>
                <w:rFonts w:ascii="Arial" w:eastAsia="Arial" w:hAnsi="Arial" w:cs="Arial"/>
                <w:sz w:val="20"/>
                <w:szCs w:val="20"/>
              </w:rPr>
            </w:pPr>
            <w:r>
              <w:rPr>
                <w:rFonts w:ascii="Arial" w:eastAsia="Arial" w:hAnsi="Arial" w:cs="Arial"/>
                <w:sz w:val="20"/>
                <w:szCs w:val="20"/>
              </w:rPr>
              <w:t>s</w:t>
            </w:r>
            <w:r>
              <w:rPr>
                <w:rFonts w:ascii="Arial" w:eastAsia="Arial" w:hAnsi="Arial" w:cs="Arial"/>
                <w:sz w:val="20"/>
                <w:szCs w:val="20"/>
              </w:rPr>
              <w:t>haring the learning events and other school celebrations being offered online for children/YP to showcase achievements and ensure parents/carers felt included in the school community</w:t>
            </w:r>
          </w:p>
          <w:p w:rsidR="0023024F" w:rsidRDefault="00C97079">
            <w:pPr>
              <w:numPr>
                <w:ilvl w:val="0"/>
                <w:numId w:val="18"/>
              </w:numPr>
              <w:pBdr>
                <w:top w:val="nil"/>
                <w:left w:val="nil"/>
                <w:bottom w:val="nil"/>
                <w:right w:val="nil"/>
                <w:between w:val="nil"/>
              </w:pBdr>
              <w:ind w:right="13"/>
              <w:jc w:val="both"/>
              <w:rPr>
                <w:rFonts w:ascii="Arial" w:eastAsia="Arial" w:hAnsi="Arial" w:cs="Arial"/>
                <w:sz w:val="20"/>
                <w:szCs w:val="20"/>
              </w:rPr>
            </w:pPr>
            <w:r>
              <w:rPr>
                <w:rFonts w:ascii="Arial" w:eastAsia="Arial" w:hAnsi="Arial" w:cs="Arial"/>
                <w:sz w:val="20"/>
                <w:szCs w:val="20"/>
              </w:rPr>
              <w:t>group work programmes being delivered to schools remotely</w:t>
            </w:r>
          </w:p>
          <w:p w:rsidR="0023024F" w:rsidRDefault="0023024F">
            <w:pPr>
              <w:ind w:right="124"/>
              <w:jc w:val="both"/>
              <w:rPr>
                <w:rFonts w:ascii="Arial" w:eastAsia="Arial" w:hAnsi="Arial" w:cs="Arial"/>
                <w:sz w:val="20"/>
                <w:szCs w:val="20"/>
              </w:rPr>
            </w:pPr>
          </w:p>
        </w:tc>
      </w:tr>
      <w:tr w:rsidR="0023024F">
        <w:trPr>
          <w:trHeight w:val="5190"/>
        </w:trPr>
        <w:tc>
          <w:tcPr>
            <w:tcW w:w="9750" w:type="dxa"/>
            <w:gridSpan w:val="2"/>
          </w:tcPr>
          <w:p w:rsidR="0023024F" w:rsidRDefault="00C97079">
            <w:pPr>
              <w:ind w:right="13"/>
              <w:jc w:val="both"/>
              <w:rPr>
                <w:rFonts w:ascii="Arial" w:eastAsia="Arial" w:hAnsi="Arial" w:cs="Arial"/>
                <w:b/>
                <w:sz w:val="20"/>
                <w:szCs w:val="20"/>
              </w:rPr>
            </w:pPr>
            <w:r>
              <w:rPr>
                <w:rFonts w:ascii="Arial" w:eastAsia="Arial" w:hAnsi="Arial" w:cs="Arial"/>
                <w:b/>
                <w:sz w:val="20"/>
                <w:szCs w:val="20"/>
              </w:rPr>
              <w:t>Impact</w:t>
            </w:r>
          </w:p>
          <w:p w:rsidR="0023024F" w:rsidRDefault="00C97079">
            <w:pPr>
              <w:ind w:right="13"/>
              <w:jc w:val="both"/>
              <w:rPr>
                <w:rFonts w:ascii="Arial" w:eastAsia="Arial" w:hAnsi="Arial" w:cs="Arial"/>
                <w:sz w:val="20"/>
                <w:szCs w:val="20"/>
              </w:rPr>
            </w:pPr>
            <w:r>
              <w:rPr>
                <w:rFonts w:ascii="Arial" w:eastAsia="Arial" w:hAnsi="Arial" w:cs="Arial"/>
                <w:sz w:val="20"/>
                <w:szCs w:val="20"/>
              </w:rPr>
              <w:t>The introduction and use of Google Shared Drive has been welcomed and valued by the whole staff team as it supports remote working where necessary.  Teachers reported how highly they value the ability to work remotely and to access files and planning forma</w:t>
            </w:r>
            <w:r>
              <w:rPr>
                <w:rFonts w:ascii="Arial" w:eastAsia="Arial" w:hAnsi="Arial" w:cs="Arial"/>
                <w:sz w:val="20"/>
                <w:szCs w:val="20"/>
              </w:rPr>
              <w:t xml:space="preserve">ts from different locations.  Using Google Meet has facilitated staff team meetings more easily, especially across the three bases during COVID conditions.   </w:t>
            </w:r>
          </w:p>
          <w:p w:rsidR="0023024F" w:rsidRDefault="0023024F">
            <w:pPr>
              <w:ind w:right="13"/>
              <w:jc w:val="both"/>
              <w:rPr>
                <w:rFonts w:ascii="Arial" w:eastAsia="Arial" w:hAnsi="Arial" w:cs="Arial"/>
                <w:sz w:val="20"/>
                <w:szCs w:val="20"/>
              </w:rPr>
            </w:pPr>
          </w:p>
          <w:p w:rsidR="0023024F" w:rsidRDefault="00C97079">
            <w:pPr>
              <w:ind w:right="13"/>
              <w:jc w:val="both"/>
              <w:rPr>
                <w:rFonts w:ascii="Arial" w:eastAsia="Arial" w:hAnsi="Arial" w:cs="Arial"/>
                <w:sz w:val="20"/>
                <w:szCs w:val="20"/>
              </w:rPr>
            </w:pPr>
            <w:r>
              <w:rPr>
                <w:rFonts w:ascii="Arial" w:eastAsia="Arial" w:hAnsi="Arial" w:cs="Arial"/>
                <w:sz w:val="20"/>
                <w:szCs w:val="20"/>
              </w:rPr>
              <w:t>Moving all of our documents from ‘Staff Share’ on the school server to Google Shared Drive has:</w:t>
            </w:r>
          </w:p>
          <w:p w:rsidR="0023024F" w:rsidRDefault="00C97079">
            <w:pPr>
              <w:numPr>
                <w:ilvl w:val="0"/>
                <w:numId w:val="21"/>
              </w:numPr>
              <w:ind w:right="13"/>
              <w:jc w:val="both"/>
              <w:rPr>
                <w:rFonts w:ascii="Arial" w:eastAsia="Arial" w:hAnsi="Arial" w:cs="Arial"/>
                <w:sz w:val="20"/>
                <w:szCs w:val="20"/>
              </w:rPr>
            </w:pPr>
            <w:r>
              <w:rPr>
                <w:rFonts w:ascii="Arial" w:eastAsia="Arial" w:hAnsi="Arial" w:cs="Arial"/>
                <w:sz w:val="20"/>
                <w:szCs w:val="20"/>
              </w:rPr>
              <w:t>allowed staff to work collaboratively on live documents</w:t>
            </w:r>
          </w:p>
          <w:p w:rsidR="0023024F" w:rsidRDefault="00C97079">
            <w:pPr>
              <w:numPr>
                <w:ilvl w:val="0"/>
                <w:numId w:val="21"/>
              </w:numPr>
              <w:ind w:right="13"/>
              <w:jc w:val="both"/>
              <w:rPr>
                <w:rFonts w:ascii="Arial" w:eastAsia="Arial" w:hAnsi="Arial" w:cs="Arial"/>
                <w:sz w:val="20"/>
                <w:szCs w:val="20"/>
              </w:rPr>
            </w:pPr>
            <w:r>
              <w:rPr>
                <w:rFonts w:ascii="Arial" w:eastAsia="Arial" w:hAnsi="Arial" w:cs="Arial"/>
                <w:sz w:val="20"/>
                <w:szCs w:val="20"/>
              </w:rPr>
              <w:t>given staff remote access to all pupil information, assessment and reports, including the Individual Forward Plan</w:t>
            </w:r>
          </w:p>
          <w:p w:rsidR="0023024F" w:rsidRDefault="00C97079">
            <w:pPr>
              <w:numPr>
                <w:ilvl w:val="0"/>
                <w:numId w:val="18"/>
              </w:numPr>
              <w:ind w:right="13"/>
              <w:jc w:val="both"/>
              <w:rPr>
                <w:rFonts w:ascii="Arial" w:eastAsia="Arial" w:hAnsi="Arial" w:cs="Arial"/>
                <w:sz w:val="20"/>
                <w:szCs w:val="20"/>
              </w:rPr>
            </w:pPr>
            <w:r>
              <w:rPr>
                <w:rFonts w:ascii="Arial" w:eastAsia="Arial" w:hAnsi="Arial" w:cs="Arial"/>
                <w:sz w:val="20"/>
                <w:szCs w:val="20"/>
              </w:rPr>
              <w:t xml:space="preserve">led to greater efficiency in work; Outreach teacher stated that virtual meetings have </w:t>
            </w:r>
            <w:r>
              <w:rPr>
                <w:rFonts w:ascii="Arial" w:eastAsia="Arial" w:hAnsi="Arial" w:cs="Arial"/>
                <w:sz w:val="20"/>
                <w:szCs w:val="20"/>
              </w:rPr>
              <w:t>enabled her to support more schools on a daily basis</w:t>
            </w:r>
          </w:p>
          <w:p w:rsidR="0023024F" w:rsidRDefault="00C97079">
            <w:pPr>
              <w:numPr>
                <w:ilvl w:val="0"/>
                <w:numId w:val="18"/>
              </w:numPr>
              <w:ind w:right="13"/>
              <w:jc w:val="both"/>
              <w:rPr>
                <w:rFonts w:ascii="Arial" w:eastAsia="Arial" w:hAnsi="Arial" w:cs="Arial"/>
                <w:sz w:val="20"/>
                <w:szCs w:val="20"/>
              </w:rPr>
            </w:pPr>
            <w:r>
              <w:rPr>
                <w:rFonts w:ascii="Arial" w:eastAsia="Arial" w:hAnsi="Arial" w:cs="Arial"/>
                <w:sz w:val="20"/>
                <w:szCs w:val="20"/>
              </w:rPr>
              <w:t>enabled flexible working and overcome limitations caused by COVID</w:t>
            </w:r>
          </w:p>
          <w:p w:rsidR="0023024F" w:rsidRDefault="00C97079">
            <w:pPr>
              <w:numPr>
                <w:ilvl w:val="0"/>
                <w:numId w:val="18"/>
              </w:numPr>
              <w:ind w:right="13"/>
              <w:jc w:val="both"/>
              <w:rPr>
                <w:rFonts w:ascii="Arial" w:eastAsia="Arial" w:hAnsi="Arial" w:cs="Arial"/>
                <w:sz w:val="20"/>
                <w:szCs w:val="20"/>
              </w:rPr>
            </w:pPr>
            <w:r>
              <w:rPr>
                <w:rFonts w:ascii="Arial" w:eastAsia="Arial" w:hAnsi="Arial" w:cs="Arial"/>
                <w:sz w:val="20"/>
                <w:szCs w:val="20"/>
              </w:rPr>
              <w:t>facilitated effective communication between staff, e.g. sharing session plans, contact notes</w:t>
            </w:r>
          </w:p>
          <w:p w:rsidR="0023024F" w:rsidRDefault="00C97079">
            <w:pPr>
              <w:numPr>
                <w:ilvl w:val="0"/>
                <w:numId w:val="18"/>
              </w:numPr>
              <w:ind w:right="13"/>
              <w:jc w:val="both"/>
              <w:rPr>
                <w:rFonts w:ascii="Arial" w:eastAsia="Arial" w:hAnsi="Arial" w:cs="Arial"/>
                <w:sz w:val="20"/>
                <w:szCs w:val="20"/>
              </w:rPr>
            </w:pPr>
            <w:r>
              <w:rPr>
                <w:rFonts w:ascii="Arial" w:eastAsia="Arial" w:hAnsi="Arial" w:cs="Arial"/>
                <w:sz w:val="20"/>
                <w:szCs w:val="20"/>
              </w:rPr>
              <w:t>eased organisation of meetings, including wh</w:t>
            </w:r>
            <w:r>
              <w:rPr>
                <w:rFonts w:ascii="Arial" w:eastAsia="Arial" w:hAnsi="Arial" w:cs="Arial"/>
                <w:sz w:val="20"/>
                <w:szCs w:val="20"/>
              </w:rPr>
              <w:t>ole team, base meetings, individual meetings, TACs/Staged Intervention meetings and Inservice days</w:t>
            </w:r>
          </w:p>
          <w:p w:rsidR="0023024F" w:rsidRDefault="00C97079">
            <w:pPr>
              <w:numPr>
                <w:ilvl w:val="0"/>
                <w:numId w:val="18"/>
              </w:numPr>
              <w:ind w:right="13"/>
              <w:jc w:val="both"/>
              <w:rPr>
                <w:rFonts w:ascii="Arial" w:eastAsia="Arial" w:hAnsi="Arial" w:cs="Arial"/>
                <w:sz w:val="20"/>
                <w:szCs w:val="20"/>
              </w:rPr>
            </w:pPr>
            <w:r>
              <w:rPr>
                <w:rFonts w:ascii="Arial" w:eastAsia="Arial" w:hAnsi="Arial" w:cs="Arial"/>
                <w:sz w:val="20"/>
                <w:szCs w:val="20"/>
              </w:rPr>
              <w:t>led to staff reporting increased confidence in using IT, leading to a positive impact on health and wellbeing</w:t>
            </w:r>
          </w:p>
          <w:p w:rsidR="0023024F" w:rsidRDefault="00C97079">
            <w:pPr>
              <w:numPr>
                <w:ilvl w:val="0"/>
                <w:numId w:val="18"/>
              </w:numPr>
              <w:ind w:right="13"/>
              <w:jc w:val="both"/>
              <w:rPr>
                <w:rFonts w:ascii="Arial" w:eastAsia="Arial" w:hAnsi="Arial" w:cs="Arial"/>
                <w:sz w:val="20"/>
                <w:szCs w:val="20"/>
              </w:rPr>
            </w:pPr>
            <w:r>
              <w:rPr>
                <w:rFonts w:ascii="Arial" w:eastAsia="Arial" w:hAnsi="Arial" w:cs="Arial"/>
                <w:sz w:val="20"/>
                <w:szCs w:val="20"/>
              </w:rPr>
              <w:t>resulted in staff reporting that they find it e</w:t>
            </w:r>
            <w:r>
              <w:rPr>
                <w:rFonts w:ascii="Arial" w:eastAsia="Arial" w:hAnsi="Arial" w:cs="Arial"/>
                <w:sz w:val="20"/>
                <w:szCs w:val="20"/>
              </w:rPr>
              <w:t>asier to monitor progress of learners, leading to improvement in planning</w:t>
            </w:r>
          </w:p>
          <w:p w:rsidR="0023024F" w:rsidRDefault="00C97079">
            <w:pPr>
              <w:numPr>
                <w:ilvl w:val="0"/>
                <w:numId w:val="18"/>
              </w:numPr>
              <w:ind w:right="13"/>
              <w:jc w:val="both"/>
              <w:rPr>
                <w:rFonts w:ascii="Arial" w:eastAsia="Arial" w:hAnsi="Arial" w:cs="Arial"/>
                <w:sz w:val="20"/>
                <w:szCs w:val="20"/>
              </w:rPr>
            </w:pPr>
            <w:r>
              <w:rPr>
                <w:rFonts w:ascii="Arial" w:eastAsia="Arial" w:hAnsi="Arial" w:cs="Arial"/>
                <w:sz w:val="20"/>
                <w:szCs w:val="20"/>
              </w:rPr>
              <w:t>allowed evidence folders to be developed digitally and accessed remotely</w:t>
            </w:r>
          </w:p>
          <w:p w:rsidR="0023024F" w:rsidRDefault="00C97079">
            <w:pPr>
              <w:numPr>
                <w:ilvl w:val="0"/>
                <w:numId w:val="18"/>
              </w:numPr>
              <w:ind w:right="13"/>
              <w:jc w:val="both"/>
              <w:rPr>
                <w:rFonts w:ascii="Arial" w:eastAsia="Arial" w:hAnsi="Arial" w:cs="Arial"/>
                <w:sz w:val="20"/>
                <w:szCs w:val="20"/>
              </w:rPr>
            </w:pPr>
            <w:r>
              <w:rPr>
                <w:rFonts w:ascii="Arial" w:eastAsia="Arial" w:hAnsi="Arial" w:cs="Arial"/>
                <w:sz w:val="20"/>
                <w:szCs w:val="20"/>
              </w:rPr>
              <w:t>improved pupil planning by using Google docs to share live documents with mainstream colleagues</w:t>
            </w:r>
          </w:p>
          <w:p w:rsidR="0023024F" w:rsidRDefault="0023024F">
            <w:pPr>
              <w:ind w:right="13"/>
              <w:jc w:val="both"/>
              <w:rPr>
                <w:rFonts w:ascii="Arial" w:eastAsia="Arial" w:hAnsi="Arial" w:cs="Arial"/>
                <w:sz w:val="20"/>
                <w:szCs w:val="20"/>
              </w:rPr>
            </w:pPr>
          </w:p>
        </w:tc>
      </w:tr>
      <w:tr w:rsidR="0023024F">
        <w:trPr>
          <w:trHeight w:val="4275"/>
        </w:trPr>
        <w:tc>
          <w:tcPr>
            <w:tcW w:w="9750" w:type="dxa"/>
            <w:gridSpan w:val="2"/>
          </w:tcPr>
          <w:p w:rsidR="0023024F" w:rsidRDefault="00C97079">
            <w:pPr>
              <w:ind w:right="43"/>
              <w:jc w:val="both"/>
              <w:rPr>
                <w:rFonts w:ascii="Arial" w:eastAsia="Arial" w:hAnsi="Arial" w:cs="Arial"/>
                <w:b/>
                <w:sz w:val="20"/>
                <w:szCs w:val="20"/>
              </w:rPr>
            </w:pPr>
            <w:r>
              <w:rPr>
                <w:rFonts w:ascii="Arial" w:eastAsia="Arial" w:hAnsi="Arial" w:cs="Arial"/>
                <w:b/>
                <w:sz w:val="20"/>
                <w:szCs w:val="20"/>
              </w:rPr>
              <w:lastRenderedPageBreak/>
              <w:t>Impact on children/YP &amp; families:</w:t>
            </w:r>
          </w:p>
          <w:p w:rsidR="0023024F" w:rsidRDefault="00C97079">
            <w:pPr>
              <w:numPr>
                <w:ilvl w:val="0"/>
                <w:numId w:val="2"/>
              </w:numPr>
              <w:ind w:right="13"/>
              <w:jc w:val="both"/>
              <w:rPr>
                <w:rFonts w:ascii="Arial" w:eastAsia="Arial" w:hAnsi="Arial" w:cs="Arial"/>
                <w:sz w:val="20"/>
                <w:szCs w:val="20"/>
              </w:rPr>
            </w:pPr>
            <w:r>
              <w:rPr>
                <w:rFonts w:ascii="Arial" w:eastAsia="Arial" w:hAnsi="Arial" w:cs="Arial"/>
                <w:sz w:val="20"/>
                <w:szCs w:val="20"/>
              </w:rPr>
              <w:t xml:space="preserve">outreach staff have reported that delivering programmes virtually has resulted in more proactive interactions with class teachers, (3 programmes) </w:t>
            </w:r>
          </w:p>
          <w:p w:rsidR="0023024F" w:rsidRDefault="00C97079">
            <w:pPr>
              <w:numPr>
                <w:ilvl w:val="0"/>
                <w:numId w:val="2"/>
              </w:numPr>
              <w:ind w:right="43"/>
              <w:jc w:val="both"/>
              <w:rPr>
                <w:rFonts w:ascii="Arial" w:eastAsia="Arial" w:hAnsi="Arial" w:cs="Arial"/>
                <w:sz w:val="20"/>
                <w:szCs w:val="20"/>
              </w:rPr>
            </w:pPr>
            <w:r>
              <w:rPr>
                <w:rFonts w:ascii="Arial" w:eastAsia="Arial" w:hAnsi="Arial" w:cs="Arial"/>
                <w:sz w:val="20"/>
                <w:szCs w:val="20"/>
              </w:rPr>
              <w:t>developing use of Google Meet made it easier for 25 families to access meet</w:t>
            </w:r>
            <w:r>
              <w:rPr>
                <w:rFonts w:ascii="Arial" w:eastAsia="Arial" w:hAnsi="Arial" w:cs="Arial"/>
                <w:sz w:val="20"/>
                <w:szCs w:val="20"/>
              </w:rPr>
              <w:t>ings virtually</w:t>
            </w:r>
          </w:p>
          <w:p w:rsidR="0023024F" w:rsidRDefault="00C97079">
            <w:pPr>
              <w:numPr>
                <w:ilvl w:val="0"/>
                <w:numId w:val="2"/>
              </w:numPr>
              <w:ind w:right="43"/>
              <w:jc w:val="both"/>
              <w:rPr>
                <w:rFonts w:ascii="Arial" w:eastAsia="Arial" w:hAnsi="Arial" w:cs="Arial"/>
                <w:sz w:val="20"/>
                <w:szCs w:val="20"/>
              </w:rPr>
            </w:pPr>
            <w:r>
              <w:rPr>
                <w:rFonts w:ascii="Arial" w:eastAsia="Arial" w:hAnsi="Arial" w:cs="Arial"/>
                <w:sz w:val="20"/>
                <w:szCs w:val="20"/>
              </w:rPr>
              <w:t>4 Senior Phase learners participated in college courses using Google meet</w:t>
            </w:r>
          </w:p>
          <w:p w:rsidR="0023024F" w:rsidRDefault="00C97079">
            <w:pPr>
              <w:numPr>
                <w:ilvl w:val="0"/>
                <w:numId w:val="2"/>
              </w:numPr>
              <w:ind w:right="43"/>
              <w:jc w:val="both"/>
              <w:rPr>
                <w:rFonts w:ascii="Arial" w:eastAsia="Arial" w:hAnsi="Arial" w:cs="Arial"/>
                <w:sz w:val="20"/>
                <w:szCs w:val="20"/>
              </w:rPr>
            </w:pPr>
            <w:r>
              <w:rPr>
                <w:rFonts w:ascii="Arial" w:eastAsia="Arial" w:hAnsi="Arial" w:cs="Arial"/>
                <w:sz w:val="20"/>
                <w:szCs w:val="20"/>
              </w:rPr>
              <w:t>staff reported that the new approaches and updated IT equipment has resulted in more effective communication with children/YP and families</w:t>
            </w:r>
          </w:p>
          <w:p w:rsidR="0023024F" w:rsidRDefault="00C97079">
            <w:pPr>
              <w:numPr>
                <w:ilvl w:val="0"/>
                <w:numId w:val="2"/>
              </w:numPr>
              <w:ind w:right="43"/>
              <w:jc w:val="both"/>
              <w:rPr>
                <w:rFonts w:ascii="Arial" w:eastAsia="Arial" w:hAnsi="Arial" w:cs="Arial"/>
                <w:sz w:val="20"/>
                <w:szCs w:val="20"/>
              </w:rPr>
            </w:pPr>
            <w:r>
              <w:rPr>
                <w:rFonts w:ascii="Arial" w:eastAsia="Arial" w:hAnsi="Arial" w:cs="Arial"/>
                <w:sz w:val="20"/>
                <w:szCs w:val="20"/>
              </w:rPr>
              <w:t>1 primary pupil has been sup</w:t>
            </w:r>
            <w:r>
              <w:rPr>
                <w:rFonts w:ascii="Arial" w:eastAsia="Arial" w:hAnsi="Arial" w:cs="Arial"/>
                <w:sz w:val="20"/>
                <w:szCs w:val="20"/>
              </w:rPr>
              <w:t>ported in the transition to mainstream high school using Google Classroom</w:t>
            </w:r>
          </w:p>
          <w:p w:rsidR="0023024F" w:rsidRDefault="00C97079">
            <w:pPr>
              <w:numPr>
                <w:ilvl w:val="0"/>
                <w:numId w:val="2"/>
              </w:numPr>
              <w:spacing w:line="276" w:lineRule="auto"/>
              <w:ind w:right="43"/>
              <w:jc w:val="both"/>
              <w:rPr>
                <w:rFonts w:ascii="Arial" w:eastAsia="Arial" w:hAnsi="Arial" w:cs="Arial"/>
                <w:sz w:val="20"/>
                <w:szCs w:val="20"/>
              </w:rPr>
            </w:pPr>
            <w:r>
              <w:rPr>
                <w:rFonts w:ascii="Arial" w:eastAsia="Arial" w:hAnsi="Arial" w:cs="Arial"/>
                <w:sz w:val="20"/>
                <w:szCs w:val="20"/>
              </w:rPr>
              <w:t>mainstream contact for children/YP was facilitated by virtual opportunities</w:t>
            </w:r>
          </w:p>
          <w:p w:rsidR="0023024F" w:rsidRDefault="00C97079">
            <w:pPr>
              <w:numPr>
                <w:ilvl w:val="0"/>
                <w:numId w:val="2"/>
              </w:numPr>
              <w:spacing w:line="276" w:lineRule="auto"/>
              <w:ind w:right="43"/>
              <w:jc w:val="both"/>
              <w:rPr>
                <w:rFonts w:ascii="Arial" w:eastAsia="Arial" w:hAnsi="Arial" w:cs="Arial"/>
                <w:sz w:val="20"/>
                <w:szCs w:val="20"/>
              </w:rPr>
            </w:pPr>
            <w:r>
              <w:rPr>
                <w:rFonts w:ascii="Arial" w:eastAsia="Arial" w:hAnsi="Arial" w:cs="Arial"/>
                <w:sz w:val="20"/>
                <w:szCs w:val="20"/>
              </w:rPr>
              <w:t>the development facilitated remote learning and blended learning opportunities</w:t>
            </w:r>
          </w:p>
          <w:p w:rsidR="0023024F" w:rsidRDefault="00C97079">
            <w:pPr>
              <w:numPr>
                <w:ilvl w:val="0"/>
                <w:numId w:val="2"/>
              </w:numPr>
              <w:spacing w:line="276" w:lineRule="auto"/>
              <w:ind w:right="43"/>
              <w:jc w:val="both"/>
              <w:rPr>
                <w:rFonts w:ascii="Arial" w:eastAsia="Arial" w:hAnsi="Arial" w:cs="Arial"/>
                <w:sz w:val="20"/>
                <w:szCs w:val="20"/>
              </w:rPr>
            </w:pPr>
            <w:r>
              <w:rPr>
                <w:rFonts w:ascii="Arial" w:eastAsia="Arial" w:hAnsi="Arial" w:cs="Arial"/>
                <w:sz w:val="20"/>
                <w:szCs w:val="20"/>
              </w:rPr>
              <w:t>3 sharing the learning even</w:t>
            </w:r>
            <w:r>
              <w:rPr>
                <w:rFonts w:ascii="Arial" w:eastAsia="Arial" w:hAnsi="Arial" w:cs="Arial"/>
                <w:sz w:val="20"/>
                <w:szCs w:val="20"/>
              </w:rPr>
              <w:t>ts were held remotely</w:t>
            </w:r>
          </w:p>
          <w:p w:rsidR="0023024F" w:rsidRDefault="00C97079">
            <w:pPr>
              <w:numPr>
                <w:ilvl w:val="0"/>
                <w:numId w:val="2"/>
              </w:numPr>
              <w:spacing w:line="276" w:lineRule="auto"/>
              <w:jc w:val="both"/>
              <w:rPr>
                <w:rFonts w:ascii="Arial" w:eastAsia="Arial" w:hAnsi="Arial" w:cs="Arial"/>
                <w:sz w:val="20"/>
                <w:szCs w:val="20"/>
              </w:rPr>
            </w:pPr>
            <w:r>
              <w:rPr>
                <w:rFonts w:ascii="Arial" w:eastAsia="Arial" w:hAnsi="Arial" w:cs="Arial"/>
                <w:sz w:val="20"/>
                <w:szCs w:val="20"/>
              </w:rPr>
              <w:t xml:space="preserve">5 virtual coffee mornings were held, attended by 8 parents </w:t>
            </w:r>
          </w:p>
          <w:p w:rsidR="0023024F" w:rsidRDefault="00C97079">
            <w:pPr>
              <w:numPr>
                <w:ilvl w:val="0"/>
                <w:numId w:val="2"/>
              </w:numPr>
              <w:spacing w:line="276" w:lineRule="auto"/>
              <w:ind w:right="43"/>
              <w:jc w:val="both"/>
              <w:rPr>
                <w:rFonts w:ascii="Arial" w:eastAsia="Arial" w:hAnsi="Arial" w:cs="Arial"/>
                <w:sz w:val="20"/>
                <w:szCs w:val="20"/>
              </w:rPr>
            </w:pPr>
            <w:r>
              <w:rPr>
                <w:rFonts w:ascii="Arial" w:eastAsia="Arial" w:hAnsi="Arial" w:cs="Arial"/>
                <w:sz w:val="20"/>
                <w:szCs w:val="20"/>
              </w:rPr>
              <w:t>2 outreach children/YP were supported virtually</w:t>
            </w:r>
          </w:p>
          <w:p w:rsidR="0023024F" w:rsidRDefault="00C97079">
            <w:pPr>
              <w:numPr>
                <w:ilvl w:val="0"/>
                <w:numId w:val="2"/>
              </w:numPr>
              <w:spacing w:line="276" w:lineRule="auto"/>
              <w:ind w:right="43"/>
              <w:jc w:val="both"/>
              <w:rPr>
                <w:rFonts w:ascii="Arial" w:eastAsia="Arial" w:hAnsi="Arial" w:cs="Arial"/>
                <w:sz w:val="20"/>
                <w:szCs w:val="20"/>
              </w:rPr>
            </w:pPr>
            <w:r>
              <w:rPr>
                <w:rFonts w:ascii="Arial" w:eastAsia="Arial" w:hAnsi="Arial" w:cs="Arial"/>
                <w:sz w:val="20"/>
                <w:szCs w:val="20"/>
              </w:rPr>
              <w:t>4 schools benefited from remote delivery of resilient kids - evaluations</w:t>
            </w:r>
          </w:p>
          <w:p w:rsidR="0023024F" w:rsidRDefault="00C97079">
            <w:pPr>
              <w:numPr>
                <w:ilvl w:val="0"/>
                <w:numId w:val="2"/>
              </w:numPr>
              <w:spacing w:line="276" w:lineRule="auto"/>
              <w:ind w:right="43"/>
              <w:jc w:val="both"/>
              <w:rPr>
                <w:rFonts w:ascii="Arial" w:eastAsia="Arial" w:hAnsi="Arial" w:cs="Arial"/>
                <w:sz w:val="20"/>
                <w:szCs w:val="20"/>
              </w:rPr>
            </w:pPr>
            <w:r>
              <w:rPr>
                <w:rFonts w:ascii="Arial" w:eastAsia="Arial" w:hAnsi="Arial" w:cs="Arial"/>
                <w:sz w:val="20"/>
                <w:szCs w:val="20"/>
              </w:rPr>
              <w:t xml:space="preserve">15 children/YP benefitted from remote and/or blended </w:t>
            </w:r>
            <w:r>
              <w:rPr>
                <w:rFonts w:ascii="Arial" w:eastAsia="Arial" w:hAnsi="Arial" w:cs="Arial"/>
                <w:sz w:val="20"/>
                <w:szCs w:val="20"/>
              </w:rPr>
              <w:t>learning</w:t>
            </w:r>
          </w:p>
          <w:p w:rsidR="0023024F" w:rsidRDefault="00C97079">
            <w:pPr>
              <w:numPr>
                <w:ilvl w:val="0"/>
                <w:numId w:val="2"/>
              </w:numPr>
              <w:spacing w:after="240" w:line="276" w:lineRule="auto"/>
              <w:ind w:right="43"/>
              <w:jc w:val="both"/>
              <w:rPr>
                <w:rFonts w:ascii="Arial" w:eastAsia="Arial" w:hAnsi="Arial" w:cs="Arial"/>
                <w:sz w:val="20"/>
                <w:szCs w:val="20"/>
              </w:rPr>
            </w:pPr>
            <w:r>
              <w:rPr>
                <w:rFonts w:ascii="Arial" w:eastAsia="Arial" w:hAnsi="Arial" w:cs="Arial"/>
                <w:sz w:val="20"/>
                <w:szCs w:val="20"/>
              </w:rPr>
              <w:t>virtual group work programmes (See priority 4)</w:t>
            </w:r>
          </w:p>
        </w:tc>
      </w:tr>
      <w:tr w:rsidR="0023024F">
        <w:trPr>
          <w:trHeight w:val="1029"/>
        </w:trPr>
        <w:tc>
          <w:tcPr>
            <w:tcW w:w="9750" w:type="dxa"/>
            <w:gridSpan w:val="2"/>
          </w:tcPr>
          <w:p w:rsidR="0023024F" w:rsidRDefault="00C97079">
            <w:pPr>
              <w:ind w:right="43"/>
              <w:jc w:val="both"/>
              <w:rPr>
                <w:rFonts w:ascii="Arial" w:eastAsia="Arial" w:hAnsi="Arial" w:cs="Arial"/>
                <w:b/>
                <w:sz w:val="20"/>
                <w:szCs w:val="20"/>
              </w:rPr>
            </w:pPr>
            <w:r>
              <w:rPr>
                <w:rFonts w:ascii="Arial" w:eastAsia="Arial" w:hAnsi="Arial" w:cs="Arial"/>
                <w:b/>
                <w:sz w:val="20"/>
                <w:szCs w:val="20"/>
              </w:rPr>
              <w:t>Next Steps</w:t>
            </w:r>
          </w:p>
          <w:p w:rsidR="0023024F" w:rsidRDefault="00C97079">
            <w:pPr>
              <w:numPr>
                <w:ilvl w:val="0"/>
                <w:numId w:val="18"/>
              </w:numPr>
              <w:ind w:right="43"/>
              <w:jc w:val="both"/>
              <w:rPr>
                <w:rFonts w:ascii="Arial" w:eastAsia="Arial" w:hAnsi="Arial" w:cs="Arial"/>
                <w:sz w:val="20"/>
                <w:szCs w:val="20"/>
              </w:rPr>
            </w:pPr>
            <w:r>
              <w:rPr>
                <w:rFonts w:ascii="Arial" w:eastAsia="Arial" w:hAnsi="Arial" w:cs="Arial"/>
                <w:sz w:val="20"/>
                <w:szCs w:val="20"/>
              </w:rPr>
              <w:t>develop a Digital Skills curriculum and embed the use of digital skills across the curriculum</w:t>
            </w:r>
          </w:p>
          <w:p w:rsidR="0023024F" w:rsidRDefault="00C97079">
            <w:pPr>
              <w:numPr>
                <w:ilvl w:val="0"/>
                <w:numId w:val="18"/>
              </w:numPr>
              <w:pBdr>
                <w:top w:val="nil"/>
                <w:left w:val="nil"/>
                <w:bottom w:val="nil"/>
                <w:right w:val="nil"/>
                <w:between w:val="nil"/>
              </w:pBdr>
              <w:ind w:right="43"/>
              <w:jc w:val="both"/>
              <w:rPr>
                <w:rFonts w:ascii="Arial" w:eastAsia="Arial" w:hAnsi="Arial" w:cs="Arial"/>
                <w:sz w:val="20"/>
                <w:szCs w:val="20"/>
              </w:rPr>
            </w:pPr>
            <w:r>
              <w:rPr>
                <w:rFonts w:ascii="Arial" w:eastAsia="Arial" w:hAnsi="Arial" w:cs="Arial"/>
                <w:sz w:val="20"/>
                <w:szCs w:val="20"/>
              </w:rPr>
              <w:t xml:space="preserve">continue to provide training and support for families including family learning events </w:t>
            </w:r>
          </w:p>
          <w:p w:rsidR="0023024F" w:rsidRDefault="00C97079">
            <w:pPr>
              <w:numPr>
                <w:ilvl w:val="0"/>
                <w:numId w:val="18"/>
              </w:numPr>
              <w:pBdr>
                <w:top w:val="nil"/>
                <w:left w:val="nil"/>
                <w:bottom w:val="nil"/>
                <w:right w:val="nil"/>
                <w:between w:val="nil"/>
              </w:pBdr>
              <w:ind w:right="43"/>
              <w:jc w:val="both"/>
              <w:rPr>
                <w:rFonts w:ascii="Arial" w:eastAsia="Arial" w:hAnsi="Arial" w:cs="Arial"/>
                <w:sz w:val="20"/>
                <w:szCs w:val="20"/>
              </w:rPr>
            </w:pPr>
            <w:r>
              <w:rPr>
                <w:rFonts w:ascii="Arial" w:eastAsia="Arial" w:hAnsi="Arial" w:cs="Arial"/>
                <w:sz w:val="20"/>
                <w:szCs w:val="20"/>
              </w:rPr>
              <w:t>gain Digital Schools Award</w:t>
            </w:r>
          </w:p>
          <w:p w:rsidR="0023024F" w:rsidRDefault="0023024F">
            <w:pPr>
              <w:pBdr>
                <w:top w:val="nil"/>
                <w:left w:val="nil"/>
                <w:bottom w:val="nil"/>
                <w:right w:val="nil"/>
                <w:between w:val="nil"/>
              </w:pBdr>
              <w:ind w:right="43"/>
              <w:jc w:val="both"/>
              <w:rPr>
                <w:rFonts w:ascii="Arial" w:eastAsia="Arial" w:hAnsi="Arial" w:cs="Arial"/>
                <w:sz w:val="20"/>
                <w:szCs w:val="20"/>
              </w:rPr>
            </w:pPr>
          </w:p>
        </w:tc>
      </w:tr>
    </w:tbl>
    <w:p w:rsidR="0023024F" w:rsidRDefault="00C97079">
      <w:pPr>
        <w:rPr>
          <w:rFonts w:ascii="Arial" w:eastAsia="Arial" w:hAnsi="Arial" w:cs="Arial"/>
          <w:sz w:val="20"/>
          <w:szCs w:val="20"/>
        </w:rPr>
      </w:pPr>
      <w:r>
        <w:br w:type="page"/>
      </w:r>
    </w:p>
    <w:p w:rsidR="0023024F" w:rsidRDefault="0023024F">
      <w:pPr>
        <w:rPr>
          <w:rFonts w:ascii="Arial" w:eastAsia="Arial" w:hAnsi="Arial" w:cs="Arial"/>
          <w:sz w:val="20"/>
          <w:szCs w:val="20"/>
        </w:rPr>
      </w:pPr>
    </w:p>
    <w:tbl>
      <w:tblPr>
        <w:tblStyle w:val="a7"/>
        <w:tblW w:w="9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5"/>
        <w:gridCol w:w="5520"/>
      </w:tblGrid>
      <w:tr w:rsidR="0023024F">
        <w:trPr>
          <w:trHeight w:val="885"/>
        </w:trPr>
        <w:tc>
          <w:tcPr>
            <w:tcW w:w="9765" w:type="dxa"/>
            <w:gridSpan w:val="2"/>
          </w:tcPr>
          <w:p w:rsidR="0023024F" w:rsidRDefault="00C97079">
            <w:pPr>
              <w:ind w:right="124"/>
              <w:jc w:val="both"/>
              <w:rPr>
                <w:rFonts w:ascii="Arial" w:eastAsia="Arial" w:hAnsi="Arial" w:cs="Arial"/>
                <w:sz w:val="20"/>
                <w:szCs w:val="20"/>
              </w:rPr>
            </w:pPr>
            <w:r>
              <w:rPr>
                <w:rFonts w:ascii="Arial" w:eastAsia="Arial" w:hAnsi="Arial" w:cs="Arial"/>
                <w:b/>
                <w:sz w:val="20"/>
                <w:szCs w:val="20"/>
              </w:rPr>
              <w:t>School Priority 4</w:t>
            </w:r>
            <w:r>
              <w:rPr>
                <w:rFonts w:ascii="Arial" w:eastAsia="Arial" w:hAnsi="Arial" w:cs="Arial"/>
                <w:sz w:val="20"/>
                <w:szCs w:val="20"/>
              </w:rPr>
              <w:t xml:space="preserve">  </w:t>
            </w:r>
          </w:p>
          <w:p w:rsidR="0023024F" w:rsidRDefault="00C97079">
            <w:pPr>
              <w:rPr>
                <w:rFonts w:ascii="Arial" w:eastAsia="Arial" w:hAnsi="Arial" w:cs="Arial"/>
                <w:sz w:val="20"/>
                <w:szCs w:val="20"/>
              </w:rPr>
            </w:pPr>
            <w:r>
              <w:rPr>
                <w:rFonts w:ascii="Arial" w:eastAsia="Arial" w:hAnsi="Arial" w:cs="Arial"/>
                <w:b/>
                <w:sz w:val="20"/>
                <w:szCs w:val="20"/>
              </w:rPr>
              <w:t>To develop the offer of support to schools for children who have experienced trauma and adopt a flexible response within the context of COVID-19, including virtual training for staff</w:t>
            </w:r>
          </w:p>
        </w:tc>
      </w:tr>
      <w:tr w:rsidR="0023024F">
        <w:trPr>
          <w:trHeight w:val="779"/>
        </w:trPr>
        <w:tc>
          <w:tcPr>
            <w:tcW w:w="4245" w:type="dxa"/>
          </w:tcPr>
          <w:p w:rsidR="0023024F" w:rsidRDefault="00C97079">
            <w:pPr>
              <w:ind w:right="124"/>
              <w:jc w:val="both"/>
              <w:rPr>
                <w:rFonts w:ascii="Arial" w:eastAsia="Arial" w:hAnsi="Arial" w:cs="Arial"/>
                <w:i/>
                <w:sz w:val="16"/>
                <w:szCs w:val="16"/>
              </w:rPr>
            </w:pPr>
            <w:r>
              <w:rPr>
                <w:rFonts w:ascii="Arial" w:eastAsia="Arial" w:hAnsi="Arial" w:cs="Arial"/>
                <w:sz w:val="16"/>
                <w:szCs w:val="16"/>
              </w:rPr>
              <w:t>National Improvement Framework Priority</w:t>
            </w:r>
          </w:p>
          <w:p w:rsidR="0023024F" w:rsidRDefault="00C97079">
            <w:pPr>
              <w:numPr>
                <w:ilvl w:val="0"/>
                <w:numId w:val="20"/>
              </w:numPr>
              <w:ind w:right="124"/>
              <w:jc w:val="both"/>
              <w:rPr>
                <w:rFonts w:ascii="Arial" w:eastAsia="Arial" w:hAnsi="Arial" w:cs="Arial"/>
                <w:i/>
                <w:sz w:val="16"/>
                <w:szCs w:val="16"/>
              </w:rPr>
            </w:pPr>
            <w:r>
              <w:rPr>
                <w:rFonts w:ascii="Arial" w:eastAsia="Arial" w:hAnsi="Arial" w:cs="Arial"/>
                <w:i/>
                <w:sz w:val="16"/>
                <w:szCs w:val="16"/>
              </w:rPr>
              <w:t>Improvement in children and young people’s health and wellbeing</w:t>
            </w:r>
          </w:p>
        </w:tc>
        <w:tc>
          <w:tcPr>
            <w:tcW w:w="5520" w:type="dxa"/>
          </w:tcPr>
          <w:p w:rsidR="0023024F" w:rsidRDefault="00C97079">
            <w:pPr>
              <w:ind w:right="124"/>
              <w:jc w:val="both"/>
              <w:rPr>
                <w:rFonts w:ascii="Arial" w:eastAsia="Arial" w:hAnsi="Arial" w:cs="Arial"/>
                <w:sz w:val="16"/>
                <w:szCs w:val="16"/>
              </w:rPr>
            </w:pPr>
            <w:r>
              <w:rPr>
                <w:rFonts w:ascii="Arial" w:eastAsia="Arial" w:hAnsi="Arial" w:cs="Arial"/>
                <w:sz w:val="16"/>
                <w:szCs w:val="16"/>
              </w:rPr>
              <w:t>HGIOS4 Quality Indicators</w:t>
            </w:r>
          </w:p>
          <w:p w:rsidR="0023024F" w:rsidRDefault="00C97079">
            <w:pPr>
              <w:rPr>
                <w:rFonts w:ascii="Arial" w:eastAsia="Arial" w:hAnsi="Arial" w:cs="Arial"/>
                <w:i/>
                <w:sz w:val="16"/>
                <w:szCs w:val="16"/>
              </w:rPr>
            </w:pPr>
            <w:r>
              <w:rPr>
                <w:rFonts w:ascii="Arial" w:eastAsia="Arial" w:hAnsi="Arial" w:cs="Arial"/>
                <w:i/>
                <w:sz w:val="16"/>
                <w:szCs w:val="16"/>
              </w:rPr>
              <w:t>2.4 Personalised support</w:t>
            </w:r>
          </w:p>
          <w:p w:rsidR="0023024F" w:rsidRDefault="00C97079">
            <w:pPr>
              <w:rPr>
                <w:rFonts w:ascii="Arial" w:eastAsia="Arial" w:hAnsi="Arial" w:cs="Arial"/>
                <w:i/>
                <w:sz w:val="16"/>
                <w:szCs w:val="16"/>
              </w:rPr>
            </w:pPr>
            <w:r>
              <w:rPr>
                <w:rFonts w:ascii="Arial" w:eastAsia="Arial" w:hAnsi="Arial" w:cs="Arial"/>
                <w:i/>
                <w:sz w:val="16"/>
                <w:szCs w:val="16"/>
              </w:rPr>
              <w:t>2.6 Transitions</w:t>
            </w:r>
          </w:p>
          <w:p w:rsidR="0023024F" w:rsidRDefault="00C97079">
            <w:pPr>
              <w:rPr>
                <w:rFonts w:ascii="Arial" w:eastAsia="Arial" w:hAnsi="Arial" w:cs="Arial"/>
                <w:i/>
                <w:sz w:val="16"/>
                <w:szCs w:val="16"/>
              </w:rPr>
            </w:pPr>
            <w:r>
              <w:rPr>
                <w:rFonts w:ascii="Arial" w:eastAsia="Arial" w:hAnsi="Arial" w:cs="Arial"/>
                <w:i/>
                <w:sz w:val="16"/>
                <w:szCs w:val="16"/>
              </w:rPr>
              <w:t>3.1 Improving/ensuring wellbeing, equality and inclusion</w:t>
            </w:r>
          </w:p>
        </w:tc>
      </w:tr>
      <w:tr w:rsidR="0023024F">
        <w:trPr>
          <w:trHeight w:val="1530"/>
        </w:trPr>
        <w:tc>
          <w:tcPr>
            <w:tcW w:w="4245" w:type="dxa"/>
          </w:tcPr>
          <w:p w:rsidR="0023024F" w:rsidRDefault="00C97079">
            <w:pPr>
              <w:ind w:right="124"/>
              <w:jc w:val="both"/>
              <w:rPr>
                <w:rFonts w:ascii="Arial" w:eastAsia="Arial" w:hAnsi="Arial" w:cs="Arial"/>
                <w:sz w:val="16"/>
                <w:szCs w:val="16"/>
              </w:rPr>
            </w:pPr>
            <w:r>
              <w:rPr>
                <w:rFonts w:ascii="Arial" w:eastAsia="Arial" w:hAnsi="Arial" w:cs="Arial"/>
                <w:sz w:val="16"/>
                <w:szCs w:val="16"/>
              </w:rPr>
              <w:t>Key drivers for improvement</w:t>
            </w:r>
          </w:p>
          <w:p w:rsidR="0023024F" w:rsidRDefault="00C97079">
            <w:pPr>
              <w:numPr>
                <w:ilvl w:val="0"/>
                <w:numId w:val="23"/>
              </w:numPr>
              <w:ind w:right="124"/>
              <w:jc w:val="both"/>
              <w:rPr>
                <w:rFonts w:ascii="Arial" w:eastAsia="Arial" w:hAnsi="Arial" w:cs="Arial"/>
                <w:i/>
                <w:sz w:val="16"/>
                <w:szCs w:val="16"/>
              </w:rPr>
            </w:pPr>
            <w:r>
              <w:rPr>
                <w:rFonts w:ascii="Arial" w:eastAsia="Arial" w:hAnsi="Arial" w:cs="Arial"/>
                <w:i/>
                <w:sz w:val="16"/>
                <w:szCs w:val="16"/>
              </w:rPr>
              <w:t>Parental engagement</w:t>
            </w:r>
          </w:p>
          <w:p w:rsidR="0023024F" w:rsidRDefault="00C97079">
            <w:pPr>
              <w:numPr>
                <w:ilvl w:val="0"/>
                <w:numId w:val="23"/>
              </w:numPr>
              <w:ind w:right="124"/>
              <w:jc w:val="both"/>
              <w:rPr>
                <w:rFonts w:ascii="Arial" w:eastAsia="Arial" w:hAnsi="Arial" w:cs="Arial"/>
                <w:i/>
                <w:sz w:val="16"/>
                <w:szCs w:val="16"/>
              </w:rPr>
            </w:pPr>
            <w:r>
              <w:rPr>
                <w:rFonts w:ascii="Arial" w:eastAsia="Arial" w:hAnsi="Arial" w:cs="Arial"/>
                <w:i/>
                <w:sz w:val="16"/>
                <w:szCs w:val="16"/>
              </w:rPr>
              <w:t>School improvement</w:t>
            </w:r>
          </w:p>
          <w:p w:rsidR="0023024F" w:rsidRDefault="0023024F">
            <w:pPr>
              <w:ind w:right="124"/>
              <w:jc w:val="both"/>
              <w:rPr>
                <w:rFonts w:ascii="Arial" w:eastAsia="Arial" w:hAnsi="Arial" w:cs="Arial"/>
                <w:i/>
                <w:sz w:val="16"/>
                <w:szCs w:val="16"/>
              </w:rPr>
            </w:pPr>
          </w:p>
        </w:tc>
        <w:tc>
          <w:tcPr>
            <w:tcW w:w="5520" w:type="dxa"/>
          </w:tcPr>
          <w:p w:rsidR="0023024F" w:rsidRDefault="00C97079">
            <w:pPr>
              <w:ind w:right="124"/>
              <w:jc w:val="both"/>
              <w:rPr>
                <w:rFonts w:ascii="Arial" w:eastAsia="Arial" w:hAnsi="Arial" w:cs="Arial"/>
                <w:sz w:val="16"/>
                <w:szCs w:val="16"/>
              </w:rPr>
            </w:pPr>
            <w:r>
              <w:rPr>
                <w:rFonts w:ascii="Arial" w:eastAsia="Arial" w:hAnsi="Arial" w:cs="Arial"/>
                <w:sz w:val="16"/>
                <w:szCs w:val="16"/>
              </w:rPr>
              <w:t>Integrated Children’s Services Plan Outcomes</w:t>
            </w:r>
          </w:p>
          <w:p w:rsidR="0023024F" w:rsidRDefault="00C97079">
            <w:pPr>
              <w:numPr>
                <w:ilvl w:val="0"/>
                <w:numId w:val="13"/>
              </w:numPr>
              <w:ind w:right="124"/>
              <w:jc w:val="both"/>
              <w:rPr>
                <w:rFonts w:ascii="Arial" w:eastAsia="Arial" w:hAnsi="Arial" w:cs="Arial"/>
                <w:i/>
                <w:sz w:val="16"/>
                <w:szCs w:val="16"/>
              </w:rPr>
            </w:pPr>
            <w:r>
              <w:rPr>
                <w:rFonts w:ascii="Arial" w:eastAsia="Arial" w:hAnsi="Arial" w:cs="Arial"/>
                <w:i/>
                <w:sz w:val="16"/>
                <w:szCs w:val="16"/>
              </w:rPr>
              <w:t>The attainment gap relating to poverty, additional support needs and looked after children and young people is reduced</w:t>
            </w:r>
          </w:p>
          <w:p w:rsidR="0023024F" w:rsidRDefault="00C97079">
            <w:pPr>
              <w:numPr>
                <w:ilvl w:val="0"/>
                <w:numId w:val="13"/>
              </w:numPr>
              <w:ind w:right="124"/>
              <w:jc w:val="both"/>
              <w:rPr>
                <w:rFonts w:ascii="Arial" w:eastAsia="Arial" w:hAnsi="Arial" w:cs="Arial"/>
                <w:i/>
                <w:sz w:val="16"/>
                <w:szCs w:val="16"/>
              </w:rPr>
            </w:pPr>
            <w:r>
              <w:rPr>
                <w:rFonts w:ascii="Arial" w:eastAsia="Arial" w:hAnsi="Arial" w:cs="Arial"/>
                <w:i/>
                <w:sz w:val="16"/>
                <w:szCs w:val="16"/>
              </w:rPr>
              <w:t>All children thrive as a result of nurturing relationships and stable environments in their own school and community</w:t>
            </w:r>
          </w:p>
          <w:p w:rsidR="0023024F" w:rsidRDefault="00C97079">
            <w:pPr>
              <w:numPr>
                <w:ilvl w:val="0"/>
                <w:numId w:val="13"/>
              </w:numPr>
              <w:ind w:right="124"/>
              <w:jc w:val="both"/>
              <w:rPr>
                <w:rFonts w:ascii="Arial" w:eastAsia="Arial" w:hAnsi="Arial" w:cs="Arial"/>
                <w:i/>
                <w:sz w:val="16"/>
                <w:szCs w:val="16"/>
              </w:rPr>
            </w:pPr>
            <w:r>
              <w:rPr>
                <w:rFonts w:ascii="Arial" w:eastAsia="Arial" w:hAnsi="Arial" w:cs="Arial"/>
                <w:i/>
                <w:sz w:val="16"/>
                <w:szCs w:val="16"/>
              </w:rPr>
              <w:t>Children, young people and their families are respected as equal partners in decision making and planning</w:t>
            </w:r>
          </w:p>
          <w:p w:rsidR="0023024F" w:rsidRDefault="00C97079">
            <w:pPr>
              <w:numPr>
                <w:ilvl w:val="0"/>
                <w:numId w:val="13"/>
              </w:numPr>
              <w:ind w:right="124"/>
              <w:jc w:val="both"/>
              <w:rPr>
                <w:rFonts w:ascii="Arial" w:eastAsia="Arial" w:hAnsi="Arial" w:cs="Arial"/>
                <w:sz w:val="16"/>
                <w:szCs w:val="16"/>
              </w:rPr>
            </w:pPr>
            <w:r>
              <w:rPr>
                <w:rFonts w:ascii="Arial" w:eastAsia="Arial" w:hAnsi="Arial" w:cs="Arial"/>
                <w:i/>
                <w:sz w:val="16"/>
                <w:szCs w:val="16"/>
              </w:rPr>
              <w:t>Children’s and young people are m</w:t>
            </w:r>
            <w:r>
              <w:rPr>
                <w:rFonts w:ascii="Arial" w:eastAsia="Arial" w:hAnsi="Arial" w:cs="Arial"/>
                <w:i/>
                <w:sz w:val="16"/>
                <w:szCs w:val="16"/>
              </w:rPr>
              <w:t>entally and emotionally healthy</w:t>
            </w:r>
          </w:p>
        </w:tc>
      </w:tr>
      <w:tr w:rsidR="0023024F">
        <w:trPr>
          <w:trHeight w:val="7575"/>
        </w:trPr>
        <w:tc>
          <w:tcPr>
            <w:tcW w:w="9765" w:type="dxa"/>
            <w:gridSpan w:val="2"/>
          </w:tcPr>
          <w:p w:rsidR="0023024F" w:rsidRDefault="00C97079">
            <w:pPr>
              <w:ind w:right="124"/>
              <w:jc w:val="both"/>
              <w:rPr>
                <w:rFonts w:ascii="Arial" w:eastAsia="Arial" w:hAnsi="Arial" w:cs="Arial"/>
                <w:b/>
                <w:sz w:val="20"/>
                <w:szCs w:val="20"/>
              </w:rPr>
            </w:pPr>
            <w:r>
              <w:rPr>
                <w:rFonts w:ascii="Arial" w:eastAsia="Arial" w:hAnsi="Arial" w:cs="Arial"/>
                <w:b/>
                <w:sz w:val="20"/>
                <w:szCs w:val="20"/>
              </w:rPr>
              <w:t>Progress</w:t>
            </w:r>
          </w:p>
          <w:p w:rsidR="0023024F" w:rsidRDefault="00C97079">
            <w:pPr>
              <w:jc w:val="both"/>
              <w:rPr>
                <w:rFonts w:ascii="Arial" w:eastAsia="Arial" w:hAnsi="Arial" w:cs="Arial"/>
                <w:sz w:val="20"/>
                <w:szCs w:val="20"/>
              </w:rPr>
            </w:pPr>
            <w:r>
              <w:rPr>
                <w:rFonts w:ascii="Arial" w:eastAsia="Arial" w:hAnsi="Arial" w:cs="Arial"/>
                <w:sz w:val="20"/>
                <w:szCs w:val="20"/>
              </w:rPr>
              <w:t>The support provided for schools this year has differed from previous years because of COVID mitigations and the need to minimise staff in schools.  Much of the work has been done virtually.  We have targeted direc</w:t>
            </w:r>
            <w:r>
              <w:rPr>
                <w:rFonts w:ascii="Arial" w:eastAsia="Arial" w:hAnsi="Arial" w:cs="Arial"/>
                <w:sz w:val="20"/>
                <w:szCs w:val="20"/>
              </w:rPr>
              <w:t>t support where there is greatest need, identified via corporate incident forms.  We did this by supporting school leadership teams with advice and training, supported teachers with planning and strategies for pupils, offered groupwork programmes and suppo</w:t>
            </w:r>
            <w:r>
              <w:rPr>
                <w:rFonts w:ascii="Arial" w:eastAsia="Arial" w:hAnsi="Arial" w:cs="Arial"/>
                <w:sz w:val="20"/>
                <w:szCs w:val="20"/>
              </w:rPr>
              <w:t xml:space="preserve">rted a smaller number of children intensively, face to face.  </w:t>
            </w:r>
          </w:p>
          <w:p w:rsidR="0023024F" w:rsidRDefault="0023024F">
            <w:pPr>
              <w:jc w:val="both"/>
              <w:rPr>
                <w:rFonts w:ascii="Arial" w:eastAsia="Arial" w:hAnsi="Arial" w:cs="Arial"/>
                <w:sz w:val="20"/>
                <w:szCs w:val="20"/>
              </w:rPr>
            </w:pPr>
          </w:p>
          <w:p w:rsidR="0023024F" w:rsidRDefault="00C97079">
            <w:pPr>
              <w:jc w:val="both"/>
              <w:rPr>
                <w:rFonts w:ascii="Arial" w:eastAsia="Arial" w:hAnsi="Arial" w:cs="Arial"/>
                <w:b/>
                <w:sz w:val="20"/>
                <w:szCs w:val="20"/>
              </w:rPr>
            </w:pPr>
            <w:r>
              <w:rPr>
                <w:rFonts w:ascii="Arial" w:eastAsia="Arial" w:hAnsi="Arial" w:cs="Arial"/>
                <w:b/>
                <w:sz w:val="20"/>
                <w:szCs w:val="20"/>
              </w:rPr>
              <w:t>Work has included:</w:t>
            </w:r>
          </w:p>
          <w:p w:rsidR="0023024F" w:rsidRDefault="0023024F">
            <w:pPr>
              <w:jc w:val="both"/>
              <w:rPr>
                <w:rFonts w:ascii="Arial" w:eastAsia="Arial" w:hAnsi="Arial" w:cs="Arial"/>
                <w:b/>
                <w:sz w:val="20"/>
                <w:szCs w:val="20"/>
              </w:rPr>
            </w:pPr>
          </w:p>
          <w:p w:rsidR="0023024F" w:rsidRDefault="00C97079">
            <w:pPr>
              <w:jc w:val="both"/>
              <w:rPr>
                <w:rFonts w:ascii="Arial" w:eastAsia="Arial" w:hAnsi="Arial" w:cs="Arial"/>
                <w:b/>
                <w:sz w:val="20"/>
                <w:szCs w:val="20"/>
              </w:rPr>
            </w:pPr>
            <w:r>
              <w:rPr>
                <w:rFonts w:ascii="Arial" w:eastAsia="Arial" w:hAnsi="Arial" w:cs="Arial"/>
                <w:b/>
                <w:sz w:val="20"/>
                <w:szCs w:val="20"/>
              </w:rPr>
              <w:t>Strategic work with the Authority</w:t>
            </w:r>
          </w:p>
          <w:p w:rsidR="0023024F" w:rsidRDefault="00C97079">
            <w:pPr>
              <w:numPr>
                <w:ilvl w:val="0"/>
                <w:numId w:val="16"/>
              </w:numPr>
              <w:jc w:val="both"/>
              <w:rPr>
                <w:rFonts w:ascii="Arial" w:eastAsia="Arial" w:hAnsi="Arial" w:cs="Arial"/>
                <w:sz w:val="20"/>
                <w:szCs w:val="20"/>
              </w:rPr>
            </w:pPr>
            <w:r>
              <w:rPr>
                <w:rFonts w:ascii="Arial" w:eastAsia="Arial" w:hAnsi="Arial" w:cs="Arial"/>
                <w:sz w:val="20"/>
                <w:szCs w:val="20"/>
              </w:rPr>
              <w:t>SISS audits Health &amp; Safety Corporate Incident Forms for Education on behalf of the ASN &amp; Wellbeing team and lead monthly liaison with professional associations.  HTs are called to ask if they wish support and staff who have been assaulted receive an email</w:t>
            </w:r>
            <w:r>
              <w:rPr>
                <w:rFonts w:ascii="Arial" w:eastAsia="Arial" w:hAnsi="Arial" w:cs="Arial"/>
                <w:sz w:val="20"/>
                <w:szCs w:val="20"/>
              </w:rPr>
              <w:t xml:space="preserve"> to acknowledge their involvement in incidents.  </w:t>
            </w:r>
          </w:p>
          <w:p w:rsidR="0023024F" w:rsidRDefault="00C97079">
            <w:pPr>
              <w:numPr>
                <w:ilvl w:val="0"/>
                <w:numId w:val="16"/>
              </w:numPr>
              <w:jc w:val="both"/>
              <w:rPr>
                <w:rFonts w:ascii="Arial" w:eastAsia="Arial" w:hAnsi="Arial" w:cs="Arial"/>
                <w:sz w:val="20"/>
                <w:szCs w:val="20"/>
              </w:rPr>
            </w:pPr>
            <w:r>
              <w:rPr>
                <w:rFonts w:ascii="Arial" w:eastAsia="Arial" w:hAnsi="Arial" w:cs="Arial"/>
                <w:sz w:val="20"/>
                <w:szCs w:val="20"/>
              </w:rPr>
              <w:t>SISS delivered staff development programmes to schools across the Authority, including MAPA, NME, Resilient Kids, Seasons for Growth Reconnector and Refresher training</w:t>
            </w:r>
          </w:p>
          <w:p w:rsidR="0023024F" w:rsidRDefault="00C97079">
            <w:pPr>
              <w:numPr>
                <w:ilvl w:val="0"/>
                <w:numId w:val="16"/>
              </w:numPr>
              <w:jc w:val="both"/>
              <w:rPr>
                <w:rFonts w:ascii="Arial" w:eastAsia="Arial" w:hAnsi="Arial" w:cs="Arial"/>
                <w:sz w:val="20"/>
                <w:szCs w:val="20"/>
              </w:rPr>
            </w:pPr>
            <w:r>
              <w:rPr>
                <w:rFonts w:ascii="Arial" w:eastAsia="Arial" w:hAnsi="Arial" w:cs="Arial"/>
                <w:sz w:val="20"/>
                <w:szCs w:val="20"/>
              </w:rPr>
              <w:t>SISS developed Risk Assessments for th</w:t>
            </w:r>
            <w:r>
              <w:rPr>
                <w:rFonts w:ascii="Arial" w:eastAsia="Arial" w:hAnsi="Arial" w:cs="Arial"/>
                <w:sz w:val="20"/>
                <w:szCs w:val="20"/>
              </w:rPr>
              <w:t>e Authority and supported schools to devise their own establishment Risk Assessments and individual child/YP Risk Assessments</w:t>
            </w:r>
          </w:p>
          <w:p w:rsidR="0023024F" w:rsidRDefault="0023024F">
            <w:pPr>
              <w:jc w:val="both"/>
              <w:rPr>
                <w:rFonts w:ascii="Arial" w:eastAsia="Arial" w:hAnsi="Arial" w:cs="Arial"/>
                <w:b/>
                <w:sz w:val="20"/>
                <w:szCs w:val="20"/>
              </w:rPr>
            </w:pPr>
          </w:p>
          <w:p w:rsidR="0023024F" w:rsidRDefault="00C97079">
            <w:pPr>
              <w:jc w:val="both"/>
              <w:rPr>
                <w:rFonts w:ascii="Arial" w:eastAsia="Arial" w:hAnsi="Arial" w:cs="Arial"/>
                <w:b/>
                <w:sz w:val="20"/>
                <w:szCs w:val="20"/>
              </w:rPr>
            </w:pPr>
            <w:r>
              <w:rPr>
                <w:rFonts w:ascii="Arial" w:eastAsia="Arial" w:hAnsi="Arial" w:cs="Arial"/>
                <w:b/>
                <w:sz w:val="20"/>
                <w:szCs w:val="20"/>
              </w:rPr>
              <w:t>Support to Schools</w:t>
            </w:r>
          </w:p>
          <w:p w:rsidR="0023024F" w:rsidRDefault="00C97079">
            <w:pPr>
              <w:numPr>
                <w:ilvl w:val="0"/>
                <w:numId w:val="24"/>
              </w:numPr>
              <w:spacing w:line="259" w:lineRule="auto"/>
              <w:jc w:val="both"/>
              <w:rPr>
                <w:rFonts w:ascii="Arial" w:eastAsia="Arial" w:hAnsi="Arial" w:cs="Arial"/>
                <w:sz w:val="20"/>
                <w:szCs w:val="20"/>
              </w:rPr>
            </w:pPr>
            <w:bookmarkStart w:id="2" w:name="_j9o76nvo9j6t" w:colFirst="0" w:colLast="0"/>
            <w:bookmarkEnd w:id="2"/>
            <w:r>
              <w:rPr>
                <w:rFonts w:ascii="Arial" w:eastAsia="Arial" w:hAnsi="Arial" w:cs="Arial"/>
                <w:sz w:val="20"/>
                <w:szCs w:val="20"/>
              </w:rPr>
              <w:t>the Support Request Guidance to schools was revised to ease access to support</w:t>
            </w:r>
          </w:p>
          <w:p w:rsidR="0023024F" w:rsidRDefault="00C97079">
            <w:pPr>
              <w:numPr>
                <w:ilvl w:val="0"/>
                <w:numId w:val="24"/>
              </w:numPr>
              <w:spacing w:line="259" w:lineRule="auto"/>
              <w:jc w:val="both"/>
              <w:rPr>
                <w:rFonts w:ascii="Arial" w:eastAsia="Arial" w:hAnsi="Arial" w:cs="Arial"/>
                <w:sz w:val="20"/>
                <w:szCs w:val="20"/>
              </w:rPr>
            </w:pPr>
            <w:bookmarkStart w:id="3" w:name="_4h0mguy2zd8a" w:colFirst="0" w:colLast="0"/>
            <w:bookmarkEnd w:id="3"/>
            <w:r>
              <w:rPr>
                <w:rFonts w:ascii="Arial" w:eastAsia="Arial" w:hAnsi="Arial" w:cs="Arial"/>
                <w:sz w:val="20"/>
                <w:szCs w:val="20"/>
              </w:rPr>
              <w:t>support to schools included:</w:t>
            </w:r>
          </w:p>
          <w:p w:rsidR="0023024F" w:rsidRDefault="00C97079">
            <w:pPr>
              <w:numPr>
                <w:ilvl w:val="0"/>
                <w:numId w:val="16"/>
              </w:numPr>
              <w:ind w:left="1417" w:hanging="566"/>
              <w:jc w:val="both"/>
              <w:rPr>
                <w:rFonts w:ascii="Arial" w:eastAsia="Arial" w:hAnsi="Arial" w:cs="Arial"/>
                <w:sz w:val="20"/>
                <w:szCs w:val="20"/>
              </w:rPr>
            </w:pPr>
            <w:r>
              <w:rPr>
                <w:rFonts w:ascii="Arial" w:eastAsia="Arial" w:hAnsi="Arial" w:cs="Arial"/>
                <w:sz w:val="20"/>
                <w:szCs w:val="20"/>
              </w:rPr>
              <w:t>support &amp; advice and virtual attendance at TACs for 47 children across 25 schools</w:t>
            </w:r>
          </w:p>
          <w:p w:rsidR="0023024F" w:rsidRDefault="00C97079">
            <w:pPr>
              <w:numPr>
                <w:ilvl w:val="0"/>
                <w:numId w:val="16"/>
              </w:numPr>
              <w:ind w:left="1417" w:hanging="566"/>
              <w:jc w:val="both"/>
              <w:rPr>
                <w:rFonts w:ascii="Arial" w:eastAsia="Arial" w:hAnsi="Arial" w:cs="Arial"/>
                <w:sz w:val="20"/>
                <w:szCs w:val="20"/>
              </w:rPr>
            </w:pPr>
            <w:r>
              <w:rPr>
                <w:rFonts w:ascii="Arial" w:eastAsia="Arial" w:hAnsi="Arial" w:cs="Arial"/>
                <w:sz w:val="20"/>
                <w:szCs w:val="20"/>
              </w:rPr>
              <w:t>MAPA staff development for 62 staff across 5 schools, delivered virtually or in person</w:t>
            </w:r>
          </w:p>
          <w:p w:rsidR="0023024F" w:rsidRDefault="00C97079">
            <w:pPr>
              <w:numPr>
                <w:ilvl w:val="0"/>
                <w:numId w:val="16"/>
              </w:numPr>
              <w:ind w:left="1417" w:hanging="566"/>
              <w:jc w:val="both"/>
              <w:rPr>
                <w:rFonts w:ascii="Arial" w:eastAsia="Arial" w:hAnsi="Arial" w:cs="Arial"/>
                <w:sz w:val="20"/>
                <w:szCs w:val="20"/>
              </w:rPr>
            </w:pPr>
            <w:r>
              <w:rPr>
                <w:rFonts w:ascii="Arial" w:eastAsia="Arial" w:hAnsi="Arial" w:cs="Arial"/>
                <w:sz w:val="20"/>
                <w:szCs w:val="20"/>
              </w:rPr>
              <w:t>pupil assessment through Boxall online for 23 children/YP</w:t>
            </w:r>
          </w:p>
          <w:p w:rsidR="0023024F" w:rsidRDefault="00C97079">
            <w:pPr>
              <w:numPr>
                <w:ilvl w:val="0"/>
                <w:numId w:val="16"/>
              </w:numPr>
              <w:ind w:left="1417" w:hanging="566"/>
              <w:jc w:val="both"/>
              <w:rPr>
                <w:rFonts w:ascii="Arial" w:eastAsia="Arial" w:hAnsi="Arial" w:cs="Arial"/>
                <w:sz w:val="20"/>
                <w:szCs w:val="20"/>
              </w:rPr>
            </w:pPr>
            <w:r>
              <w:rPr>
                <w:rFonts w:ascii="Arial" w:eastAsia="Arial" w:hAnsi="Arial" w:cs="Arial"/>
                <w:sz w:val="20"/>
                <w:szCs w:val="20"/>
              </w:rPr>
              <w:t>support &amp; advice for pupil pr</w:t>
            </w:r>
            <w:r>
              <w:rPr>
                <w:rFonts w:ascii="Arial" w:eastAsia="Arial" w:hAnsi="Arial" w:cs="Arial"/>
                <w:sz w:val="20"/>
                <w:szCs w:val="20"/>
              </w:rPr>
              <w:t>ogrammes, including ongoing development of Personal Relationship Plans (PRPs) for 47 children across 25 schools</w:t>
            </w:r>
          </w:p>
          <w:p w:rsidR="0023024F" w:rsidRDefault="00C97079">
            <w:pPr>
              <w:numPr>
                <w:ilvl w:val="1"/>
                <w:numId w:val="16"/>
              </w:numPr>
              <w:ind w:left="1417" w:hanging="566"/>
              <w:jc w:val="both"/>
              <w:rPr>
                <w:rFonts w:ascii="Arial" w:eastAsia="Arial" w:hAnsi="Arial" w:cs="Arial"/>
                <w:sz w:val="20"/>
                <w:szCs w:val="20"/>
              </w:rPr>
            </w:pPr>
            <w:r>
              <w:rPr>
                <w:rFonts w:ascii="Arial" w:eastAsia="Arial" w:hAnsi="Arial" w:cs="Arial"/>
                <w:sz w:val="20"/>
                <w:szCs w:val="20"/>
              </w:rPr>
              <w:t>individual Risk Assessments re dysregulated behaviour and COVID risks x 2 schools</w:t>
            </w:r>
          </w:p>
          <w:p w:rsidR="0023024F" w:rsidRDefault="00C97079">
            <w:pPr>
              <w:numPr>
                <w:ilvl w:val="0"/>
                <w:numId w:val="16"/>
              </w:numPr>
              <w:ind w:left="1417" w:hanging="566"/>
              <w:jc w:val="both"/>
              <w:rPr>
                <w:rFonts w:ascii="Arial" w:eastAsia="Arial" w:hAnsi="Arial" w:cs="Arial"/>
                <w:sz w:val="20"/>
                <w:szCs w:val="20"/>
              </w:rPr>
            </w:pPr>
            <w:r>
              <w:rPr>
                <w:rFonts w:ascii="Arial" w:eastAsia="Arial" w:hAnsi="Arial" w:cs="Arial"/>
                <w:sz w:val="20"/>
                <w:szCs w:val="20"/>
              </w:rPr>
              <w:t>ISWs facilitated Person Centred Planning sessions x 2 pupils</w:t>
            </w:r>
          </w:p>
          <w:p w:rsidR="0023024F" w:rsidRDefault="0023024F">
            <w:pPr>
              <w:jc w:val="both"/>
              <w:rPr>
                <w:rFonts w:ascii="Arial" w:eastAsia="Arial" w:hAnsi="Arial" w:cs="Arial"/>
                <w:b/>
                <w:sz w:val="20"/>
                <w:szCs w:val="20"/>
              </w:rPr>
            </w:pPr>
          </w:p>
          <w:p w:rsidR="0023024F" w:rsidRDefault="00C97079">
            <w:pPr>
              <w:jc w:val="both"/>
              <w:rPr>
                <w:rFonts w:ascii="Arial" w:eastAsia="Arial" w:hAnsi="Arial" w:cs="Arial"/>
                <w:b/>
                <w:sz w:val="20"/>
                <w:szCs w:val="20"/>
              </w:rPr>
            </w:pPr>
            <w:r>
              <w:rPr>
                <w:rFonts w:ascii="Arial" w:eastAsia="Arial" w:hAnsi="Arial" w:cs="Arial"/>
                <w:b/>
                <w:sz w:val="20"/>
                <w:szCs w:val="20"/>
              </w:rPr>
              <w:t>Direct support for children/Young People</w:t>
            </w:r>
          </w:p>
          <w:p w:rsidR="0023024F" w:rsidRDefault="00C97079">
            <w:pPr>
              <w:numPr>
                <w:ilvl w:val="0"/>
                <w:numId w:val="11"/>
              </w:numPr>
              <w:jc w:val="both"/>
              <w:rPr>
                <w:rFonts w:ascii="Arial" w:eastAsia="Arial" w:hAnsi="Arial" w:cs="Arial"/>
                <w:sz w:val="20"/>
                <w:szCs w:val="20"/>
              </w:rPr>
            </w:pPr>
            <w:r>
              <w:rPr>
                <w:rFonts w:ascii="Arial" w:eastAsia="Arial" w:hAnsi="Arial" w:cs="Arial"/>
                <w:sz w:val="20"/>
                <w:szCs w:val="20"/>
              </w:rPr>
              <w:t>children identified via the CIF audit received direct support from the ISW team</w:t>
            </w:r>
          </w:p>
          <w:p w:rsidR="0023024F" w:rsidRDefault="00C97079">
            <w:pPr>
              <w:numPr>
                <w:ilvl w:val="0"/>
                <w:numId w:val="26"/>
              </w:numPr>
              <w:jc w:val="both"/>
              <w:rPr>
                <w:rFonts w:ascii="Arial" w:eastAsia="Arial" w:hAnsi="Arial" w:cs="Arial"/>
                <w:sz w:val="20"/>
                <w:szCs w:val="20"/>
              </w:rPr>
            </w:pPr>
            <w:r>
              <w:rPr>
                <w:rFonts w:ascii="Arial" w:eastAsia="Arial" w:hAnsi="Arial" w:cs="Arial"/>
                <w:sz w:val="20"/>
                <w:szCs w:val="20"/>
              </w:rPr>
              <w:t>as  a result of COVID mitagations fewer pupils received direct support from the ISW team</w:t>
            </w:r>
          </w:p>
          <w:p w:rsidR="0023024F" w:rsidRDefault="00C97079">
            <w:pPr>
              <w:numPr>
                <w:ilvl w:val="0"/>
                <w:numId w:val="31"/>
              </w:numPr>
              <w:jc w:val="both"/>
              <w:rPr>
                <w:rFonts w:ascii="Arial" w:eastAsia="Arial" w:hAnsi="Arial" w:cs="Arial"/>
                <w:sz w:val="20"/>
                <w:szCs w:val="20"/>
              </w:rPr>
            </w:pPr>
            <w:r>
              <w:rPr>
                <w:rFonts w:ascii="Arial" w:eastAsia="Arial" w:hAnsi="Arial" w:cs="Arial"/>
                <w:sz w:val="20"/>
                <w:szCs w:val="20"/>
              </w:rPr>
              <w:t>ISW planning became more focused using the new IFP</w:t>
            </w:r>
          </w:p>
          <w:p w:rsidR="0023024F" w:rsidRDefault="00C97079">
            <w:pPr>
              <w:numPr>
                <w:ilvl w:val="0"/>
                <w:numId w:val="16"/>
              </w:numPr>
              <w:jc w:val="both"/>
              <w:rPr>
                <w:rFonts w:ascii="Arial" w:eastAsia="Arial" w:hAnsi="Arial" w:cs="Arial"/>
                <w:sz w:val="20"/>
                <w:szCs w:val="20"/>
              </w:rPr>
            </w:pPr>
            <w:r>
              <w:rPr>
                <w:rFonts w:ascii="Arial" w:eastAsia="Arial" w:hAnsi="Arial" w:cs="Arial"/>
                <w:sz w:val="20"/>
                <w:szCs w:val="20"/>
              </w:rPr>
              <w:t xml:space="preserve">guidance was developed to allow staff to work face to face with children/YP within COVID mitigations </w:t>
            </w:r>
          </w:p>
          <w:p w:rsidR="0023024F" w:rsidRDefault="00C97079">
            <w:pPr>
              <w:numPr>
                <w:ilvl w:val="0"/>
                <w:numId w:val="16"/>
              </w:numPr>
              <w:jc w:val="both"/>
              <w:rPr>
                <w:rFonts w:ascii="Arial" w:eastAsia="Arial" w:hAnsi="Arial" w:cs="Arial"/>
                <w:sz w:val="20"/>
                <w:szCs w:val="20"/>
              </w:rPr>
            </w:pPr>
            <w:r>
              <w:rPr>
                <w:rFonts w:ascii="Arial" w:eastAsia="Arial" w:hAnsi="Arial" w:cs="Arial"/>
                <w:sz w:val="20"/>
                <w:szCs w:val="20"/>
              </w:rPr>
              <w:t>ISW staff team were disaggregated between 2 SISS bubbles, with the third cohort homeworking to facilita</w:t>
            </w:r>
            <w:r>
              <w:rPr>
                <w:rFonts w:ascii="Arial" w:eastAsia="Arial" w:hAnsi="Arial" w:cs="Arial"/>
                <w:sz w:val="20"/>
                <w:szCs w:val="20"/>
              </w:rPr>
              <w:t>te work with mainstream schools</w:t>
            </w:r>
          </w:p>
          <w:p w:rsidR="0023024F" w:rsidRDefault="00C97079">
            <w:pPr>
              <w:numPr>
                <w:ilvl w:val="0"/>
                <w:numId w:val="16"/>
              </w:numPr>
              <w:jc w:val="both"/>
              <w:rPr>
                <w:rFonts w:ascii="Arial" w:eastAsia="Arial" w:hAnsi="Arial" w:cs="Arial"/>
                <w:sz w:val="20"/>
                <w:szCs w:val="20"/>
              </w:rPr>
            </w:pPr>
            <w:r>
              <w:rPr>
                <w:rFonts w:ascii="Arial" w:eastAsia="Arial" w:hAnsi="Arial" w:cs="Arial"/>
                <w:sz w:val="20"/>
                <w:szCs w:val="20"/>
              </w:rPr>
              <w:t>the 3 home based ISWs were allocated to specific schools with the greatest level of need</w:t>
            </w:r>
          </w:p>
          <w:p w:rsidR="0023024F" w:rsidRDefault="00C97079">
            <w:pPr>
              <w:numPr>
                <w:ilvl w:val="0"/>
                <w:numId w:val="16"/>
              </w:numPr>
              <w:jc w:val="both"/>
              <w:rPr>
                <w:rFonts w:ascii="Arial" w:eastAsia="Arial" w:hAnsi="Arial" w:cs="Arial"/>
                <w:sz w:val="20"/>
                <w:szCs w:val="20"/>
              </w:rPr>
            </w:pPr>
            <w:r>
              <w:rPr>
                <w:rFonts w:ascii="Arial" w:eastAsia="Arial" w:hAnsi="Arial" w:cs="Arial"/>
                <w:sz w:val="20"/>
                <w:szCs w:val="20"/>
              </w:rPr>
              <w:t>ISW sessions were outdoors as far as possible</w:t>
            </w:r>
          </w:p>
          <w:p w:rsidR="0023024F" w:rsidRDefault="00C97079">
            <w:pPr>
              <w:numPr>
                <w:ilvl w:val="0"/>
                <w:numId w:val="16"/>
              </w:numPr>
              <w:jc w:val="both"/>
              <w:rPr>
                <w:rFonts w:ascii="Arial" w:eastAsia="Arial" w:hAnsi="Arial" w:cs="Arial"/>
                <w:sz w:val="20"/>
                <w:szCs w:val="20"/>
              </w:rPr>
            </w:pPr>
            <w:r>
              <w:rPr>
                <w:rFonts w:ascii="Arial" w:eastAsia="Arial" w:hAnsi="Arial" w:cs="Arial"/>
                <w:sz w:val="20"/>
                <w:szCs w:val="20"/>
              </w:rPr>
              <w:t>when working within schools, ISWs offered individual support and groupwork programmes, wi</w:t>
            </w:r>
            <w:r>
              <w:rPr>
                <w:rFonts w:ascii="Arial" w:eastAsia="Arial" w:hAnsi="Arial" w:cs="Arial"/>
                <w:sz w:val="20"/>
                <w:szCs w:val="20"/>
              </w:rPr>
              <w:t>th both virtual and in person delivery</w:t>
            </w:r>
          </w:p>
          <w:p w:rsidR="0023024F" w:rsidRDefault="00C97079">
            <w:pPr>
              <w:numPr>
                <w:ilvl w:val="0"/>
                <w:numId w:val="16"/>
              </w:numPr>
              <w:jc w:val="both"/>
              <w:rPr>
                <w:rFonts w:ascii="Arial" w:eastAsia="Arial" w:hAnsi="Arial" w:cs="Arial"/>
                <w:sz w:val="20"/>
                <w:szCs w:val="20"/>
              </w:rPr>
            </w:pPr>
            <w:r>
              <w:rPr>
                <w:rFonts w:ascii="Arial" w:eastAsia="Arial" w:hAnsi="Arial" w:cs="Arial"/>
                <w:sz w:val="20"/>
                <w:szCs w:val="20"/>
              </w:rPr>
              <w:lastRenderedPageBreak/>
              <w:t>outreach staff continued to support transitions from mainstream school to SISS offsite bases as required</w:t>
            </w:r>
          </w:p>
          <w:p w:rsidR="0023024F" w:rsidRDefault="0023024F">
            <w:pPr>
              <w:ind w:left="720"/>
              <w:jc w:val="both"/>
              <w:rPr>
                <w:rFonts w:ascii="Arial" w:eastAsia="Arial" w:hAnsi="Arial" w:cs="Arial"/>
                <w:sz w:val="20"/>
                <w:szCs w:val="20"/>
              </w:rPr>
            </w:pPr>
          </w:p>
        </w:tc>
      </w:tr>
      <w:tr w:rsidR="0023024F">
        <w:trPr>
          <w:trHeight w:val="1764"/>
        </w:trPr>
        <w:tc>
          <w:tcPr>
            <w:tcW w:w="9765" w:type="dxa"/>
            <w:gridSpan w:val="2"/>
          </w:tcPr>
          <w:p w:rsidR="0023024F" w:rsidRDefault="00C97079">
            <w:pPr>
              <w:ind w:right="58"/>
              <w:jc w:val="both"/>
              <w:rPr>
                <w:rFonts w:ascii="Arial" w:eastAsia="Arial" w:hAnsi="Arial" w:cs="Arial"/>
                <w:b/>
                <w:sz w:val="20"/>
                <w:szCs w:val="20"/>
              </w:rPr>
            </w:pPr>
            <w:r>
              <w:rPr>
                <w:rFonts w:ascii="Arial" w:eastAsia="Arial" w:hAnsi="Arial" w:cs="Arial"/>
                <w:b/>
                <w:sz w:val="20"/>
                <w:szCs w:val="20"/>
              </w:rPr>
              <w:lastRenderedPageBreak/>
              <w:t>Impact</w:t>
            </w:r>
          </w:p>
          <w:p w:rsidR="0023024F" w:rsidRDefault="0023024F">
            <w:pPr>
              <w:ind w:right="58"/>
              <w:jc w:val="both"/>
              <w:rPr>
                <w:rFonts w:ascii="Arial" w:eastAsia="Arial" w:hAnsi="Arial" w:cs="Arial"/>
                <w:b/>
                <w:sz w:val="20"/>
                <w:szCs w:val="20"/>
              </w:rPr>
            </w:pPr>
          </w:p>
          <w:p w:rsidR="0023024F" w:rsidRDefault="00C97079">
            <w:pPr>
              <w:ind w:right="58"/>
              <w:jc w:val="both"/>
              <w:rPr>
                <w:rFonts w:ascii="Arial" w:eastAsia="Arial" w:hAnsi="Arial" w:cs="Arial"/>
                <w:b/>
                <w:sz w:val="20"/>
                <w:szCs w:val="20"/>
              </w:rPr>
            </w:pPr>
            <w:r>
              <w:rPr>
                <w:rFonts w:ascii="Arial" w:eastAsia="Arial" w:hAnsi="Arial" w:cs="Arial"/>
                <w:b/>
                <w:sz w:val="20"/>
                <w:szCs w:val="20"/>
              </w:rPr>
              <w:t>Strategic work with Authority</w:t>
            </w:r>
          </w:p>
          <w:p w:rsidR="0023024F" w:rsidRDefault="0023024F">
            <w:pPr>
              <w:ind w:right="58"/>
              <w:jc w:val="both"/>
              <w:rPr>
                <w:rFonts w:ascii="Arial" w:eastAsia="Arial" w:hAnsi="Arial" w:cs="Arial"/>
                <w:b/>
                <w:sz w:val="20"/>
                <w:szCs w:val="20"/>
              </w:rPr>
            </w:pPr>
          </w:p>
          <w:p w:rsidR="0023024F" w:rsidRDefault="00C97079">
            <w:pPr>
              <w:ind w:right="58"/>
              <w:jc w:val="both"/>
              <w:rPr>
                <w:rFonts w:ascii="Arial" w:eastAsia="Arial" w:hAnsi="Arial" w:cs="Arial"/>
                <w:sz w:val="20"/>
                <w:szCs w:val="20"/>
              </w:rPr>
            </w:pPr>
            <w:r>
              <w:rPr>
                <w:rFonts w:ascii="Arial" w:eastAsia="Arial" w:hAnsi="Arial" w:cs="Arial"/>
                <w:sz w:val="20"/>
                <w:szCs w:val="20"/>
              </w:rPr>
              <w:t>All schools identified by the corporate incident form audit as experiencing violence towards staff, were offered support by SISS.  All  MAPA training delivered this session was to schools identified via the audit..   Training was delivered in 3 primary sch</w:t>
            </w:r>
            <w:r>
              <w:rPr>
                <w:rFonts w:ascii="Arial" w:eastAsia="Arial" w:hAnsi="Arial" w:cs="Arial"/>
                <w:sz w:val="20"/>
                <w:szCs w:val="20"/>
              </w:rPr>
              <w:t>ools, 1 Secondary ASD unit and in 1 secondary ASN team.  In total, 75  staff across 5 schools participated in the training</w:t>
            </w:r>
          </w:p>
          <w:p w:rsidR="0023024F" w:rsidRDefault="0023024F">
            <w:pPr>
              <w:ind w:right="58"/>
              <w:jc w:val="both"/>
              <w:rPr>
                <w:rFonts w:ascii="Arial" w:eastAsia="Arial" w:hAnsi="Arial" w:cs="Arial"/>
                <w:sz w:val="20"/>
                <w:szCs w:val="20"/>
              </w:rPr>
            </w:pPr>
          </w:p>
          <w:p w:rsidR="0023024F" w:rsidRDefault="00C97079">
            <w:pPr>
              <w:ind w:right="58"/>
              <w:jc w:val="both"/>
              <w:rPr>
                <w:rFonts w:ascii="Arial" w:eastAsia="Arial" w:hAnsi="Arial" w:cs="Arial"/>
                <w:sz w:val="20"/>
                <w:szCs w:val="20"/>
              </w:rPr>
            </w:pPr>
            <w:r>
              <w:rPr>
                <w:rFonts w:ascii="Arial" w:eastAsia="Arial" w:hAnsi="Arial" w:cs="Arial"/>
                <w:sz w:val="20"/>
                <w:szCs w:val="20"/>
              </w:rPr>
              <w:t xml:space="preserve">Following MAPA training, incidences of violence reduced in those schools: </w:t>
            </w:r>
          </w:p>
          <w:p w:rsidR="0023024F" w:rsidRDefault="0023024F">
            <w:pPr>
              <w:ind w:right="58"/>
              <w:jc w:val="both"/>
              <w:rPr>
                <w:rFonts w:ascii="Arial" w:eastAsia="Arial" w:hAnsi="Arial" w:cs="Arial"/>
                <w:sz w:val="20"/>
                <w:szCs w:val="20"/>
              </w:rPr>
            </w:pPr>
          </w:p>
          <w:tbl>
            <w:tblPr>
              <w:tblStyle w:val="a8"/>
              <w:tblW w:w="9120" w:type="dxa"/>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90"/>
              <w:gridCol w:w="1095"/>
              <w:gridCol w:w="990"/>
              <w:gridCol w:w="1095"/>
              <w:gridCol w:w="1005"/>
              <w:gridCol w:w="945"/>
            </w:tblGrid>
            <w:tr w:rsidR="0023024F">
              <w:tc>
                <w:tcPr>
                  <w:tcW w:w="3990" w:type="dxa"/>
                  <w:shd w:val="clear" w:color="auto" w:fill="auto"/>
                  <w:tcMar>
                    <w:top w:w="100" w:type="dxa"/>
                    <w:left w:w="100" w:type="dxa"/>
                    <w:bottom w:w="100" w:type="dxa"/>
                    <w:right w:w="100" w:type="dxa"/>
                  </w:tcMar>
                </w:tcPr>
                <w:p w:rsidR="0023024F" w:rsidRDefault="0023024F">
                  <w:pPr>
                    <w:widowControl w:val="0"/>
                    <w:spacing w:after="0" w:line="240" w:lineRule="auto"/>
                    <w:rPr>
                      <w:rFonts w:ascii="Arial" w:eastAsia="Arial" w:hAnsi="Arial" w:cs="Arial"/>
                      <w:sz w:val="20"/>
                      <w:szCs w:val="20"/>
                    </w:rPr>
                  </w:pPr>
                </w:p>
              </w:tc>
              <w:tc>
                <w:tcPr>
                  <w:tcW w:w="1095" w:type="dxa"/>
                  <w:shd w:val="clear" w:color="auto" w:fill="auto"/>
                  <w:tcMar>
                    <w:top w:w="100" w:type="dxa"/>
                    <w:left w:w="100" w:type="dxa"/>
                    <w:bottom w:w="100" w:type="dxa"/>
                    <w:right w:w="100" w:type="dxa"/>
                  </w:tcMar>
                </w:tcPr>
                <w:p w:rsidR="0023024F" w:rsidRDefault="00C97079">
                  <w:pPr>
                    <w:widowControl w:val="0"/>
                    <w:pBdr>
                      <w:top w:val="nil"/>
                      <w:left w:val="nil"/>
                      <w:bottom w:val="nil"/>
                      <w:right w:val="nil"/>
                      <w:between w:val="nil"/>
                    </w:pBdr>
                    <w:spacing w:after="0" w:line="240" w:lineRule="auto"/>
                    <w:jc w:val="center"/>
                    <w:rPr>
                      <w:rFonts w:ascii="Arial" w:eastAsia="Arial" w:hAnsi="Arial" w:cs="Arial"/>
                      <w:sz w:val="18"/>
                      <w:szCs w:val="18"/>
                    </w:rPr>
                  </w:pPr>
                  <w:r>
                    <w:rPr>
                      <w:rFonts w:ascii="Arial" w:eastAsia="Arial" w:hAnsi="Arial" w:cs="Arial"/>
                      <w:sz w:val="18"/>
                      <w:szCs w:val="18"/>
                    </w:rPr>
                    <w:t>School A</w:t>
                  </w:r>
                </w:p>
              </w:tc>
              <w:tc>
                <w:tcPr>
                  <w:tcW w:w="990" w:type="dxa"/>
                  <w:shd w:val="clear" w:color="auto" w:fill="auto"/>
                  <w:tcMar>
                    <w:top w:w="100" w:type="dxa"/>
                    <w:left w:w="100" w:type="dxa"/>
                    <w:bottom w:w="100" w:type="dxa"/>
                    <w:right w:w="100" w:type="dxa"/>
                  </w:tcMar>
                </w:tcPr>
                <w:p w:rsidR="0023024F" w:rsidRDefault="00C97079">
                  <w:pPr>
                    <w:widowControl w:val="0"/>
                    <w:pBdr>
                      <w:top w:val="nil"/>
                      <w:left w:val="nil"/>
                      <w:bottom w:val="nil"/>
                      <w:right w:val="nil"/>
                      <w:between w:val="nil"/>
                    </w:pBdr>
                    <w:spacing w:after="0" w:line="240" w:lineRule="auto"/>
                    <w:jc w:val="center"/>
                    <w:rPr>
                      <w:rFonts w:ascii="Arial" w:eastAsia="Arial" w:hAnsi="Arial" w:cs="Arial"/>
                      <w:sz w:val="18"/>
                      <w:szCs w:val="18"/>
                    </w:rPr>
                  </w:pPr>
                  <w:r>
                    <w:rPr>
                      <w:rFonts w:ascii="Arial" w:eastAsia="Arial" w:hAnsi="Arial" w:cs="Arial"/>
                      <w:sz w:val="18"/>
                      <w:szCs w:val="18"/>
                    </w:rPr>
                    <w:t>School B</w:t>
                  </w:r>
                </w:p>
              </w:tc>
              <w:tc>
                <w:tcPr>
                  <w:tcW w:w="1095" w:type="dxa"/>
                  <w:shd w:val="clear" w:color="auto" w:fill="auto"/>
                  <w:tcMar>
                    <w:top w:w="100" w:type="dxa"/>
                    <w:left w:w="100" w:type="dxa"/>
                    <w:bottom w:w="100" w:type="dxa"/>
                    <w:right w:w="100" w:type="dxa"/>
                  </w:tcMar>
                </w:tcPr>
                <w:p w:rsidR="0023024F" w:rsidRDefault="00C97079">
                  <w:pPr>
                    <w:widowControl w:val="0"/>
                    <w:pBdr>
                      <w:top w:val="nil"/>
                      <w:left w:val="nil"/>
                      <w:bottom w:val="nil"/>
                      <w:right w:val="nil"/>
                      <w:between w:val="nil"/>
                    </w:pBdr>
                    <w:spacing w:after="0" w:line="240" w:lineRule="auto"/>
                    <w:jc w:val="center"/>
                    <w:rPr>
                      <w:rFonts w:ascii="Arial" w:eastAsia="Arial" w:hAnsi="Arial" w:cs="Arial"/>
                      <w:sz w:val="18"/>
                      <w:szCs w:val="18"/>
                    </w:rPr>
                  </w:pPr>
                  <w:r>
                    <w:rPr>
                      <w:rFonts w:ascii="Arial" w:eastAsia="Arial" w:hAnsi="Arial" w:cs="Arial"/>
                      <w:sz w:val="18"/>
                      <w:szCs w:val="18"/>
                    </w:rPr>
                    <w:t>School C</w:t>
                  </w:r>
                </w:p>
              </w:tc>
              <w:tc>
                <w:tcPr>
                  <w:tcW w:w="1005" w:type="dxa"/>
                  <w:shd w:val="clear" w:color="auto" w:fill="auto"/>
                  <w:tcMar>
                    <w:top w:w="100" w:type="dxa"/>
                    <w:left w:w="100" w:type="dxa"/>
                    <w:bottom w:w="100" w:type="dxa"/>
                    <w:right w:w="100" w:type="dxa"/>
                  </w:tcMar>
                </w:tcPr>
                <w:p w:rsidR="0023024F" w:rsidRDefault="00C97079">
                  <w:pPr>
                    <w:widowControl w:val="0"/>
                    <w:pBdr>
                      <w:top w:val="nil"/>
                      <w:left w:val="nil"/>
                      <w:bottom w:val="nil"/>
                      <w:right w:val="nil"/>
                      <w:between w:val="nil"/>
                    </w:pBdr>
                    <w:spacing w:after="0" w:line="240" w:lineRule="auto"/>
                    <w:jc w:val="center"/>
                    <w:rPr>
                      <w:rFonts w:ascii="Arial" w:eastAsia="Arial" w:hAnsi="Arial" w:cs="Arial"/>
                      <w:sz w:val="18"/>
                      <w:szCs w:val="18"/>
                    </w:rPr>
                  </w:pPr>
                  <w:r>
                    <w:rPr>
                      <w:rFonts w:ascii="Arial" w:eastAsia="Arial" w:hAnsi="Arial" w:cs="Arial"/>
                      <w:sz w:val="18"/>
                      <w:szCs w:val="18"/>
                    </w:rPr>
                    <w:t>School D</w:t>
                  </w:r>
                </w:p>
              </w:tc>
              <w:tc>
                <w:tcPr>
                  <w:tcW w:w="945" w:type="dxa"/>
                  <w:shd w:val="clear" w:color="auto" w:fill="auto"/>
                  <w:tcMar>
                    <w:top w:w="100" w:type="dxa"/>
                    <w:left w:w="100" w:type="dxa"/>
                    <w:bottom w:w="100" w:type="dxa"/>
                    <w:right w:w="100" w:type="dxa"/>
                  </w:tcMar>
                </w:tcPr>
                <w:p w:rsidR="0023024F" w:rsidRDefault="00C97079">
                  <w:pPr>
                    <w:widowControl w:val="0"/>
                    <w:pBdr>
                      <w:top w:val="nil"/>
                      <w:left w:val="nil"/>
                      <w:bottom w:val="nil"/>
                      <w:right w:val="nil"/>
                      <w:between w:val="nil"/>
                    </w:pBdr>
                    <w:spacing w:after="0" w:line="240" w:lineRule="auto"/>
                    <w:jc w:val="center"/>
                    <w:rPr>
                      <w:rFonts w:ascii="Arial" w:eastAsia="Arial" w:hAnsi="Arial" w:cs="Arial"/>
                      <w:sz w:val="18"/>
                      <w:szCs w:val="18"/>
                    </w:rPr>
                  </w:pPr>
                  <w:r>
                    <w:rPr>
                      <w:rFonts w:ascii="Arial" w:eastAsia="Arial" w:hAnsi="Arial" w:cs="Arial"/>
                      <w:sz w:val="18"/>
                      <w:szCs w:val="18"/>
                    </w:rPr>
                    <w:t>School E</w:t>
                  </w:r>
                </w:p>
              </w:tc>
            </w:tr>
            <w:tr w:rsidR="0023024F">
              <w:tc>
                <w:tcPr>
                  <w:tcW w:w="3990" w:type="dxa"/>
                  <w:shd w:val="clear" w:color="auto" w:fill="auto"/>
                  <w:tcMar>
                    <w:top w:w="100" w:type="dxa"/>
                    <w:left w:w="100" w:type="dxa"/>
                    <w:bottom w:w="100" w:type="dxa"/>
                    <w:right w:w="100" w:type="dxa"/>
                  </w:tcMar>
                </w:tcPr>
                <w:p w:rsidR="0023024F" w:rsidRDefault="00C97079">
                  <w:pPr>
                    <w:widowControl w:val="0"/>
                    <w:spacing w:after="0" w:line="240" w:lineRule="auto"/>
                    <w:rPr>
                      <w:rFonts w:ascii="Arial" w:eastAsia="Arial" w:hAnsi="Arial" w:cs="Arial"/>
                      <w:sz w:val="18"/>
                      <w:szCs w:val="18"/>
                    </w:rPr>
                  </w:pPr>
                  <w:r>
                    <w:rPr>
                      <w:rFonts w:ascii="Arial" w:eastAsia="Arial" w:hAnsi="Arial" w:cs="Arial"/>
                      <w:sz w:val="18"/>
                      <w:szCs w:val="18"/>
                    </w:rPr>
                    <w:t>No. Corp Incident Forms before MAPA training</w:t>
                  </w:r>
                </w:p>
              </w:tc>
              <w:tc>
                <w:tcPr>
                  <w:tcW w:w="1095" w:type="dxa"/>
                  <w:shd w:val="clear" w:color="auto" w:fill="auto"/>
                  <w:tcMar>
                    <w:top w:w="100" w:type="dxa"/>
                    <w:left w:w="100" w:type="dxa"/>
                    <w:bottom w:w="100" w:type="dxa"/>
                    <w:right w:w="100" w:type="dxa"/>
                  </w:tcMar>
                </w:tcPr>
                <w:p w:rsidR="0023024F" w:rsidRDefault="00C97079">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13</w:t>
                  </w:r>
                </w:p>
              </w:tc>
              <w:tc>
                <w:tcPr>
                  <w:tcW w:w="990" w:type="dxa"/>
                  <w:shd w:val="clear" w:color="auto" w:fill="auto"/>
                  <w:tcMar>
                    <w:top w:w="100" w:type="dxa"/>
                    <w:left w:w="100" w:type="dxa"/>
                    <w:bottom w:w="100" w:type="dxa"/>
                    <w:right w:w="100" w:type="dxa"/>
                  </w:tcMar>
                </w:tcPr>
                <w:p w:rsidR="0023024F" w:rsidRDefault="00C97079">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14</w:t>
                  </w:r>
                </w:p>
              </w:tc>
              <w:tc>
                <w:tcPr>
                  <w:tcW w:w="1095" w:type="dxa"/>
                  <w:shd w:val="clear" w:color="auto" w:fill="auto"/>
                  <w:tcMar>
                    <w:top w:w="100" w:type="dxa"/>
                    <w:left w:w="100" w:type="dxa"/>
                    <w:bottom w:w="100" w:type="dxa"/>
                    <w:right w:w="100" w:type="dxa"/>
                  </w:tcMar>
                </w:tcPr>
                <w:p w:rsidR="0023024F" w:rsidRDefault="00C97079">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19</w:t>
                  </w:r>
                </w:p>
              </w:tc>
              <w:tc>
                <w:tcPr>
                  <w:tcW w:w="1005" w:type="dxa"/>
                  <w:shd w:val="clear" w:color="auto" w:fill="auto"/>
                  <w:tcMar>
                    <w:top w:w="100" w:type="dxa"/>
                    <w:left w:w="100" w:type="dxa"/>
                    <w:bottom w:w="100" w:type="dxa"/>
                    <w:right w:w="100" w:type="dxa"/>
                  </w:tcMar>
                </w:tcPr>
                <w:p w:rsidR="0023024F" w:rsidRDefault="00C97079">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16</w:t>
                  </w:r>
                </w:p>
              </w:tc>
              <w:tc>
                <w:tcPr>
                  <w:tcW w:w="945" w:type="dxa"/>
                  <w:shd w:val="clear" w:color="auto" w:fill="auto"/>
                  <w:tcMar>
                    <w:top w:w="100" w:type="dxa"/>
                    <w:left w:w="100" w:type="dxa"/>
                    <w:bottom w:w="100" w:type="dxa"/>
                    <w:right w:w="100" w:type="dxa"/>
                  </w:tcMar>
                </w:tcPr>
                <w:p w:rsidR="0023024F" w:rsidRDefault="00C97079">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w:t>
                  </w:r>
                </w:p>
              </w:tc>
            </w:tr>
            <w:tr w:rsidR="0023024F">
              <w:tc>
                <w:tcPr>
                  <w:tcW w:w="3990" w:type="dxa"/>
                  <w:shd w:val="clear" w:color="auto" w:fill="auto"/>
                  <w:tcMar>
                    <w:top w:w="100" w:type="dxa"/>
                    <w:left w:w="100" w:type="dxa"/>
                    <w:bottom w:w="100" w:type="dxa"/>
                    <w:right w:w="100" w:type="dxa"/>
                  </w:tcMar>
                </w:tcPr>
                <w:p w:rsidR="0023024F" w:rsidRDefault="00C97079">
                  <w:pPr>
                    <w:widowControl w:val="0"/>
                    <w:spacing w:after="0" w:line="240" w:lineRule="auto"/>
                    <w:rPr>
                      <w:rFonts w:ascii="Arial" w:eastAsia="Arial" w:hAnsi="Arial" w:cs="Arial"/>
                      <w:sz w:val="18"/>
                      <w:szCs w:val="18"/>
                    </w:rPr>
                  </w:pPr>
                  <w:r>
                    <w:rPr>
                      <w:rFonts w:ascii="Arial" w:eastAsia="Arial" w:hAnsi="Arial" w:cs="Arial"/>
                      <w:sz w:val="18"/>
                      <w:szCs w:val="18"/>
                    </w:rPr>
                    <w:t>No. Corp Incident Forms after MAPA training</w:t>
                  </w:r>
                </w:p>
              </w:tc>
              <w:tc>
                <w:tcPr>
                  <w:tcW w:w="1095" w:type="dxa"/>
                  <w:shd w:val="clear" w:color="auto" w:fill="auto"/>
                  <w:tcMar>
                    <w:top w:w="100" w:type="dxa"/>
                    <w:left w:w="100" w:type="dxa"/>
                    <w:bottom w:w="100" w:type="dxa"/>
                    <w:right w:w="100" w:type="dxa"/>
                  </w:tcMar>
                </w:tcPr>
                <w:p w:rsidR="0023024F" w:rsidRDefault="00C97079">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1</w:t>
                  </w:r>
                </w:p>
              </w:tc>
              <w:tc>
                <w:tcPr>
                  <w:tcW w:w="990" w:type="dxa"/>
                  <w:shd w:val="clear" w:color="auto" w:fill="auto"/>
                  <w:tcMar>
                    <w:top w:w="100" w:type="dxa"/>
                    <w:left w:w="100" w:type="dxa"/>
                    <w:bottom w:w="100" w:type="dxa"/>
                    <w:right w:w="100" w:type="dxa"/>
                  </w:tcMar>
                </w:tcPr>
                <w:p w:rsidR="0023024F" w:rsidRDefault="00C97079">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2</w:t>
                  </w:r>
                </w:p>
              </w:tc>
              <w:tc>
                <w:tcPr>
                  <w:tcW w:w="1095" w:type="dxa"/>
                  <w:shd w:val="clear" w:color="auto" w:fill="auto"/>
                  <w:tcMar>
                    <w:top w:w="100" w:type="dxa"/>
                    <w:left w:w="100" w:type="dxa"/>
                    <w:bottom w:w="100" w:type="dxa"/>
                    <w:right w:w="100" w:type="dxa"/>
                  </w:tcMar>
                </w:tcPr>
                <w:p w:rsidR="0023024F" w:rsidRDefault="00C97079">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0</w:t>
                  </w:r>
                </w:p>
              </w:tc>
              <w:tc>
                <w:tcPr>
                  <w:tcW w:w="1005" w:type="dxa"/>
                  <w:shd w:val="clear" w:color="auto" w:fill="auto"/>
                  <w:tcMar>
                    <w:top w:w="100" w:type="dxa"/>
                    <w:left w:w="100" w:type="dxa"/>
                    <w:bottom w:w="100" w:type="dxa"/>
                    <w:right w:w="100" w:type="dxa"/>
                  </w:tcMar>
                </w:tcPr>
                <w:p w:rsidR="0023024F" w:rsidRDefault="00C97079">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0</w:t>
                  </w:r>
                </w:p>
              </w:tc>
              <w:tc>
                <w:tcPr>
                  <w:tcW w:w="945" w:type="dxa"/>
                  <w:shd w:val="clear" w:color="auto" w:fill="auto"/>
                  <w:tcMar>
                    <w:top w:w="100" w:type="dxa"/>
                    <w:left w:w="100" w:type="dxa"/>
                    <w:bottom w:w="100" w:type="dxa"/>
                    <w:right w:w="100" w:type="dxa"/>
                  </w:tcMar>
                </w:tcPr>
                <w:p w:rsidR="0023024F" w:rsidRDefault="00C97079">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0</w:t>
                  </w:r>
                </w:p>
              </w:tc>
            </w:tr>
          </w:tbl>
          <w:p w:rsidR="0023024F" w:rsidRDefault="0023024F">
            <w:pPr>
              <w:ind w:right="58"/>
              <w:jc w:val="both"/>
              <w:rPr>
                <w:rFonts w:ascii="Arial" w:eastAsia="Arial" w:hAnsi="Arial" w:cs="Arial"/>
                <w:sz w:val="20"/>
                <w:szCs w:val="20"/>
              </w:rPr>
            </w:pPr>
          </w:p>
          <w:p w:rsidR="0023024F" w:rsidRDefault="00C97079">
            <w:pPr>
              <w:ind w:right="58"/>
              <w:jc w:val="both"/>
              <w:rPr>
                <w:rFonts w:ascii="Arial" w:eastAsia="Arial" w:hAnsi="Arial" w:cs="Arial"/>
                <w:sz w:val="20"/>
                <w:szCs w:val="20"/>
              </w:rPr>
            </w:pPr>
            <w:r>
              <w:rPr>
                <w:rFonts w:ascii="Arial" w:eastAsia="Arial" w:hAnsi="Arial" w:cs="Arial"/>
                <w:sz w:val="20"/>
                <w:szCs w:val="20"/>
              </w:rPr>
              <w:t>Feedback on this process has been positive with fewer staff complaints being made to professional associations.</w:t>
            </w:r>
            <w:r>
              <w:rPr>
                <w:noProof/>
              </w:rPr>
              <w:drawing>
                <wp:anchor distT="114300" distB="114300" distL="114300" distR="114300" simplePos="0" relativeHeight="251683840" behindDoc="0" locked="0" layoutInCell="1" hidden="0" allowOverlap="1">
                  <wp:simplePos x="0" y="0"/>
                  <wp:positionH relativeFrom="column">
                    <wp:posOffset>1009650</wp:posOffset>
                  </wp:positionH>
                  <wp:positionV relativeFrom="paragraph">
                    <wp:posOffset>295275</wp:posOffset>
                  </wp:positionV>
                  <wp:extent cx="3771900" cy="981075"/>
                  <wp:effectExtent l="0" t="0" r="0" b="0"/>
                  <wp:wrapNone/>
                  <wp:docPr id="29"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43"/>
                          <a:srcRect/>
                          <a:stretch>
                            <a:fillRect/>
                          </a:stretch>
                        </pic:blipFill>
                        <pic:spPr>
                          <a:xfrm>
                            <a:off x="0" y="0"/>
                            <a:ext cx="3771900" cy="981075"/>
                          </a:xfrm>
                          <a:prstGeom prst="rect">
                            <a:avLst/>
                          </a:prstGeom>
                          <a:ln/>
                        </pic:spPr>
                      </pic:pic>
                    </a:graphicData>
                  </a:graphic>
                </wp:anchor>
              </w:drawing>
            </w:r>
          </w:p>
          <w:p w:rsidR="0023024F" w:rsidRDefault="0023024F">
            <w:pPr>
              <w:ind w:right="58"/>
              <w:jc w:val="both"/>
              <w:rPr>
                <w:rFonts w:ascii="Arial" w:eastAsia="Arial" w:hAnsi="Arial" w:cs="Arial"/>
                <w:sz w:val="20"/>
                <w:szCs w:val="20"/>
              </w:rPr>
            </w:pPr>
          </w:p>
          <w:p w:rsidR="0023024F" w:rsidRDefault="0023024F">
            <w:pPr>
              <w:ind w:right="58"/>
              <w:jc w:val="both"/>
              <w:rPr>
                <w:rFonts w:ascii="Arial" w:eastAsia="Arial" w:hAnsi="Arial" w:cs="Arial"/>
                <w:sz w:val="20"/>
                <w:szCs w:val="20"/>
              </w:rPr>
            </w:pPr>
          </w:p>
          <w:p w:rsidR="0023024F" w:rsidRDefault="0023024F">
            <w:pPr>
              <w:ind w:right="58"/>
              <w:jc w:val="both"/>
              <w:rPr>
                <w:rFonts w:ascii="Arial" w:eastAsia="Arial" w:hAnsi="Arial" w:cs="Arial"/>
                <w:sz w:val="20"/>
                <w:szCs w:val="20"/>
              </w:rPr>
            </w:pPr>
          </w:p>
          <w:p w:rsidR="0023024F" w:rsidRDefault="0023024F">
            <w:pPr>
              <w:ind w:right="58"/>
              <w:jc w:val="both"/>
              <w:rPr>
                <w:rFonts w:ascii="Arial" w:eastAsia="Arial" w:hAnsi="Arial" w:cs="Arial"/>
                <w:sz w:val="20"/>
                <w:szCs w:val="20"/>
              </w:rPr>
            </w:pPr>
          </w:p>
          <w:p w:rsidR="0023024F" w:rsidRDefault="0023024F">
            <w:pPr>
              <w:ind w:right="58"/>
              <w:jc w:val="both"/>
              <w:rPr>
                <w:rFonts w:ascii="Arial" w:eastAsia="Arial" w:hAnsi="Arial" w:cs="Arial"/>
                <w:sz w:val="20"/>
                <w:szCs w:val="20"/>
              </w:rPr>
            </w:pPr>
          </w:p>
          <w:p w:rsidR="0023024F" w:rsidRDefault="0023024F">
            <w:pPr>
              <w:ind w:right="58"/>
              <w:jc w:val="both"/>
              <w:rPr>
                <w:rFonts w:ascii="Arial" w:eastAsia="Arial" w:hAnsi="Arial" w:cs="Arial"/>
                <w:sz w:val="20"/>
                <w:szCs w:val="20"/>
              </w:rPr>
            </w:pPr>
          </w:p>
          <w:p w:rsidR="0023024F" w:rsidRDefault="0023024F">
            <w:pPr>
              <w:ind w:right="58"/>
              <w:jc w:val="both"/>
              <w:rPr>
                <w:rFonts w:ascii="Arial" w:eastAsia="Arial" w:hAnsi="Arial" w:cs="Arial"/>
                <w:sz w:val="20"/>
                <w:szCs w:val="20"/>
              </w:rPr>
            </w:pPr>
          </w:p>
          <w:p w:rsidR="0023024F" w:rsidRDefault="0023024F">
            <w:pPr>
              <w:ind w:right="58"/>
              <w:jc w:val="both"/>
              <w:rPr>
                <w:rFonts w:ascii="Arial" w:eastAsia="Arial" w:hAnsi="Arial" w:cs="Arial"/>
                <w:sz w:val="20"/>
                <w:szCs w:val="20"/>
              </w:rPr>
            </w:pPr>
          </w:p>
          <w:p w:rsidR="0023024F" w:rsidRDefault="00C97079">
            <w:pPr>
              <w:ind w:right="58"/>
              <w:jc w:val="both"/>
              <w:rPr>
                <w:rFonts w:ascii="Arial" w:eastAsia="Arial" w:hAnsi="Arial" w:cs="Arial"/>
                <w:sz w:val="20"/>
                <w:szCs w:val="20"/>
              </w:rPr>
            </w:pPr>
            <w:r>
              <w:rPr>
                <w:rFonts w:ascii="Arial" w:eastAsia="Arial" w:hAnsi="Arial" w:cs="Arial"/>
                <w:sz w:val="20"/>
                <w:szCs w:val="20"/>
              </w:rPr>
              <w:t>As part of the Authority NME Implementation Group, SISS staff have created and delivered training to 184 staff in 7 schools</w:t>
            </w:r>
          </w:p>
          <w:p w:rsidR="0023024F" w:rsidRDefault="0023024F">
            <w:pPr>
              <w:ind w:right="58"/>
              <w:jc w:val="both"/>
              <w:rPr>
                <w:rFonts w:ascii="Arial" w:eastAsia="Arial" w:hAnsi="Arial" w:cs="Arial"/>
                <w:b/>
                <w:sz w:val="20"/>
                <w:szCs w:val="20"/>
              </w:rPr>
            </w:pPr>
          </w:p>
          <w:p w:rsidR="0023024F" w:rsidRDefault="00C97079">
            <w:pPr>
              <w:ind w:right="58"/>
              <w:jc w:val="both"/>
              <w:rPr>
                <w:rFonts w:ascii="Arial" w:eastAsia="Arial" w:hAnsi="Arial" w:cs="Arial"/>
                <w:b/>
                <w:sz w:val="20"/>
                <w:szCs w:val="20"/>
              </w:rPr>
            </w:pPr>
            <w:r>
              <w:rPr>
                <w:rFonts w:ascii="Arial" w:eastAsia="Arial" w:hAnsi="Arial" w:cs="Arial"/>
                <w:b/>
                <w:sz w:val="20"/>
                <w:szCs w:val="20"/>
              </w:rPr>
              <w:t>Support to Schools</w:t>
            </w:r>
          </w:p>
          <w:p w:rsidR="0023024F" w:rsidRDefault="00C97079">
            <w:pPr>
              <w:ind w:left="70" w:right="58"/>
              <w:jc w:val="both"/>
              <w:rPr>
                <w:rFonts w:ascii="Arial" w:eastAsia="Arial" w:hAnsi="Arial" w:cs="Arial"/>
                <w:sz w:val="20"/>
                <w:szCs w:val="20"/>
              </w:rPr>
            </w:pPr>
            <w:r>
              <w:rPr>
                <w:rFonts w:ascii="Arial" w:eastAsia="Arial" w:hAnsi="Arial" w:cs="Arial"/>
                <w:sz w:val="20"/>
                <w:szCs w:val="20"/>
              </w:rPr>
              <w:t>SISS has taken a flexible needs led approach to supporting schools throughout the pandemic.</w:t>
            </w:r>
          </w:p>
          <w:p w:rsidR="0023024F" w:rsidRDefault="00C97079">
            <w:pPr>
              <w:numPr>
                <w:ilvl w:val="0"/>
                <w:numId w:val="30"/>
              </w:numPr>
              <w:ind w:right="58"/>
              <w:jc w:val="both"/>
              <w:rPr>
                <w:rFonts w:ascii="Arial" w:eastAsia="Arial" w:hAnsi="Arial" w:cs="Arial"/>
                <w:sz w:val="20"/>
                <w:szCs w:val="20"/>
              </w:rPr>
            </w:pPr>
            <w:r>
              <w:rPr>
                <w:rFonts w:ascii="Arial" w:eastAsia="Arial" w:hAnsi="Arial" w:cs="Arial"/>
                <w:sz w:val="20"/>
                <w:szCs w:val="20"/>
              </w:rPr>
              <w:t xml:space="preserve">via the new process, the number of Support Requests from primary schools is similar to last session, although there was a reduction in requests from secondary schools.  </w:t>
            </w:r>
          </w:p>
          <w:p w:rsidR="0023024F" w:rsidRDefault="00C97079">
            <w:pPr>
              <w:numPr>
                <w:ilvl w:val="0"/>
                <w:numId w:val="30"/>
              </w:numPr>
              <w:ind w:right="58"/>
              <w:jc w:val="both"/>
              <w:rPr>
                <w:rFonts w:ascii="Arial" w:eastAsia="Arial" w:hAnsi="Arial" w:cs="Arial"/>
                <w:sz w:val="20"/>
                <w:szCs w:val="20"/>
              </w:rPr>
            </w:pPr>
            <w:r>
              <w:rPr>
                <w:rFonts w:ascii="Arial" w:eastAsia="Arial" w:hAnsi="Arial" w:cs="Arial"/>
                <w:sz w:val="20"/>
                <w:szCs w:val="20"/>
              </w:rPr>
              <w:t>32 requests were made, 26 were agreed</w:t>
            </w:r>
            <w:r>
              <w:rPr>
                <w:noProof/>
              </w:rPr>
              <w:drawing>
                <wp:anchor distT="114300" distB="114300" distL="114300" distR="114300" simplePos="0" relativeHeight="251684864" behindDoc="0" locked="0" layoutInCell="1" hidden="0" allowOverlap="1">
                  <wp:simplePos x="0" y="0"/>
                  <wp:positionH relativeFrom="column">
                    <wp:posOffset>190500</wp:posOffset>
                  </wp:positionH>
                  <wp:positionV relativeFrom="paragraph">
                    <wp:posOffset>247650</wp:posOffset>
                  </wp:positionV>
                  <wp:extent cx="2543175" cy="1498727"/>
                  <wp:effectExtent l="0" t="0" r="0" b="0"/>
                  <wp:wrapNone/>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4"/>
                          <a:srcRect/>
                          <a:stretch>
                            <a:fillRect/>
                          </a:stretch>
                        </pic:blipFill>
                        <pic:spPr>
                          <a:xfrm>
                            <a:off x="0" y="0"/>
                            <a:ext cx="2543175" cy="1498727"/>
                          </a:xfrm>
                          <a:prstGeom prst="rect">
                            <a:avLst/>
                          </a:prstGeom>
                          <a:ln/>
                        </pic:spPr>
                      </pic:pic>
                    </a:graphicData>
                  </a:graphic>
                </wp:anchor>
              </w:drawing>
            </w:r>
            <w:r>
              <w:rPr>
                <w:noProof/>
              </w:rPr>
              <w:drawing>
                <wp:anchor distT="114300" distB="114300" distL="114300" distR="114300" simplePos="0" relativeHeight="251685888" behindDoc="0" locked="0" layoutInCell="1" hidden="0" allowOverlap="1">
                  <wp:simplePos x="0" y="0"/>
                  <wp:positionH relativeFrom="column">
                    <wp:posOffset>2857500</wp:posOffset>
                  </wp:positionH>
                  <wp:positionV relativeFrom="paragraph">
                    <wp:posOffset>257175</wp:posOffset>
                  </wp:positionV>
                  <wp:extent cx="2600325" cy="1441577"/>
                  <wp:effectExtent l="0" t="0" r="0" b="0"/>
                  <wp:wrapNone/>
                  <wp:docPr id="22"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45"/>
                          <a:srcRect/>
                          <a:stretch>
                            <a:fillRect/>
                          </a:stretch>
                        </pic:blipFill>
                        <pic:spPr>
                          <a:xfrm>
                            <a:off x="0" y="0"/>
                            <a:ext cx="2600325" cy="1441577"/>
                          </a:xfrm>
                          <a:prstGeom prst="rect">
                            <a:avLst/>
                          </a:prstGeom>
                          <a:ln/>
                        </pic:spPr>
                      </pic:pic>
                    </a:graphicData>
                  </a:graphic>
                </wp:anchor>
              </w:drawing>
            </w:r>
          </w:p>
          <w:p w:rsidR="0023024F" w:rsidRDefault="0023024F">
            <w:pPr>
              <w:ind w:right="124"/>
              <w:jc w:val="both"/>
              <w:rPr>
                <w:rFonts w:ascii="Arial" w:eastAsia="Arial" w:hAnsi="Arial" w:cs="Arial"/>
                <w:b/>
                <w:sz w:val="20"/>
                <w:szCs w:val="20"/>
              </w:rPr>
            </w:pPr>
          </w:p>
          <w:p w:rsidR="0023024F" w:rsidRDefault="0023024F">
            <w:pPr>
              <w:ind w:right="124"/>
              <w:jc w:val="both"/>
              <w:rPr>
                <w:rFonts w:ascii="Arial" w:eastAsia="Arial" w:hAnsi="Arial" w:cs="Arial"/>
                <w:b/>
                <w:sz w:val="20"/>
                <w:szCs w:val="20"/>
              </w:rPr>
            </w:pPr>
          </w:p>
          <w:p w:rsidR="0023024F" w:rsidRDefault="0023024F">
            <w:pPr>
              <w:ind w:right="124"/>
              <w:jc w:val="both"/>
              <w:rPr>
                <w:rFonts w:ascii="Arial" w:eastAsia="Arial" w:hAnsi="Arial" w:cs="Arial"/>
                <w:b/>
                <w:sz w:val="20"/>
                <w:szCs w:val="20"/>
              </w:rPr>
            </w:pPr>
          </w:p>
          <w:p w:rsidR="0023024F" w:rsidRDefault="0023024F">
            <w:pPr>
              <w:ind w:right="124"/>
              <w:jc w:val="both"/>
              <w:rPr>
                <w:rFonts w:ascii="Arial" w:eastAsia="Arial" w:hAnsi="Arial" w:cs="Arial"/>
                <w:b/>
                <w:sz w:val="20"/>
                <w:szCs w:val="20"/>
              </w:rPr>
            </w:pPr>
          </w:p>
          <w:p w:rsidR="0023024F" w:rsidRDefault="0023024F">
            <w:pPr>
              <w:ind w:right="124"/>
              <w:jc w:val="both"/>
              <w:rPr>
                <w:rFonts w:ascii="Arial" w:eastAsia="Arial" w:hAnsi="Arial" w:cs="Arial"/>
                <w:b/>
                <w:sz w:val="20"/>
                <w:szCs w:val="20"/>
              </w:rPr>
            </w:pPr>
          </w:p>
          <w:p w:rsidR="0023024F" w:rsidRDefault="0023024F">
            <w:pPr>
              <w:ind w:right="124"/>
              <w:jc w:val="both"/>
              <w:rPr>
                <w:rFonts w:ascii="Arial" w:eastAsia="Arial" w:hAnsi="Arial" w:cs="Arial"/>
                <w:b/>
                <w:sz w:val="20"/>
                <w:szCs w:val="20"/>
              </w:rPr>
            </w:pPr>
          </w:p>
          <w:p w:rsidR="0023024F" w:rsidRDefault="0023024F">
            <w:pPr>
              <w:ind w:right="124"/>
              <w:jc w:val="both"/>
              <w:rPr>
                <w:rFonts w:ascii="Arial" w:eastAsia="Arial" w:hAnsi="Arial" w:cs="Arial"/>
                <w:b/>
                <w:sz w:val="20"/>
                <w:szCs w:val="20"/>
              </w:rPr>
            </w:pPr>
          </w:p>
          <w:p w:rsidR="0023024F" w:rsidRDefault="0023024F">
            <w:pPr>
              <w:ind w:right="124"/>
              <w:jc w:val="both"/>
              <w:rPr>
                <w:rFonts w:ascii="Arial" w:eastAsia="Arial" w:hAnsi="Arial" w:cs="Arial"/>
                <w:b/>
                <w:sz w:val="20"/>
                <w:szCs w:val="20"/>
              </w:rPr>
            </w:pPr>
          </w:p>
          <w:p w:rsidR="0023024F" w:rsidRDefault="0023024F">
            <w:pPr>
              <w:ind w:right="124"/>
              <w:jc w:val="both"/>
              <w:rPr>
                <w:rFonts w:ascii="Arial" w:eastAsia="Arial" w:hAnsi="Arial" w:cs="Arial"/>
                <w:b/>
                <w:sz w:val="20"/>
                <w:szCs w:val="20"/>
              </w:rPr>
            </w:pPr>
          </w:p>
          <w:p w:rsidR="0023024F" w:rsidRDefault="0023024F">
            <w:pPr>
              <w:jc w:val="both"/>
              <w:rPr>
                <w:rFonts w:ascii="Arial" w:eastAsia="Arial" w:hAnsi="Arial" w:cs="Arial"/>
                <w:b/>
                <w:sz w:val="20"/>
                <w:szCs w:val="20"/>
              </w:rPr>
            </w:pPr>
          </w:p>
          <w:p w:rsidR="0023024F" w:rsidRDefault="0023024F">
            <w:pPr>
              <w:ind w:right="124"/>
              <w:jc w:val="both"/>
              <w:rPr>
                <w:rFonts w:ascii="Arial" w:eastAsia="Arial" w:hAnsi="Arial" w:cs="Arial"/>
                <w:b/>
                <w:sz w:val="20"/>
                <w:szCs w:val="20"/>
              </w:rPr>
            </w:pPr>
          </w:p>
          <w:p w:rsidR="0023024F" w:rsidRDefault="0023024F">
            <w:pPr>
              <w:ind w:right="124"/>
              <w:jc w:val="both"/>
              <w:rPr>
                <w:rFonts w:ascii="Arial" w:eastAsia="Arial" w:hAnsi="Arial" w:cs="Arial"/>
                <w:b/>
                <w:sz w:val="20"/>
                <w:szCs w:val="20"/>
              </w:rPr>
            </w:pPr>
          </w:p>
          <w:p w:rsidR="0023024F" w:rsidRDefault="00C97079">
            <w:pPr>
              <w:numPr>
                <w:ilvl w:val="0"/>
                <w:numId w:val="7"/>
              </w:numPr>
              <w:ind w:right="58"/>
              <w:jc w:val="both"/>
              <w:rPr>
                <w:rFonts w:ascii="Arial" w:eastAsia="Arial" w:hAnsi="Arial" w:cs="Arial"/>
                <w:sz w:val="20"/>
                <w:szCs w:val="20"/>
              </w:rPr>
            </w:pPr>
            <w:r>
              <w:rPr>
                <w:rFonts w:ascii="Arial" w:eastAsia="Arial" w:hAnsi="Arial" w:cs="Arial"/>
                <w:sz w:val="20"/>
                <w:szCs w:val="20"/>
              </w:rPr>
              <w:t xml:space="preserve">the new referral process provides </w:t>
            </w:r>
            <w:r>
              <w:rPr>
                <w:rFonts w:ascii="Arial" w:eastAsia="Arial" w:hAnsi="Arial" w:cs="Arial"/>
                <w:sz w:val="20"/>
                <w:szCs w:val="20"/>
              </w:rPr>
              <w:t xml:space="preserve">easier access to support for schools as requests are processed immediately rather than monthly  </w:t>
            </w:r>
          </w:p>
          <w:p w:rsidR="0023024F" w:rsidRDefault="00C97079">
            <w:pPr>
              <w:numPr>
                <w:ilvl w:val="0"/>
                <w:numId w:val="7"/>
              </w:numPr>
              <w:ind w:right="58"/>
              <w:jc w:val="both"/>
              <w:rPr>
                <w:rFonts w:ascii="Arial" w:eastAsia="Arial" w:hAnsi="Arial" w:cs="Arial"/>
                <w:sz w:val="20"/>
                <w:szCs w:val="20"/>
              </w:rPr>
            </w:pPr>
            <w:r>
              <w:rPr>
                <w:rFonts w:ascii="Arial" w:eastAsia="Arial" w:hAnsi="Arial" w:cs="Arial"/>
                <w:sz w:val="20"/>
                <w:szCs w:val="20"/>
              </w:rPr>
              <w:t>5 requests were made by telephone</w:t>
            </w:r>
          </w:p>
          <w:p w:rsidR="0023024F" w:rsidRDefault="00C97079">
            <w:pPr>
              <w:numPr>
                <w:ilvl w:val="0"/>
                <w:numId w:val="7"/>
              </w:numPr>
              <w:ind w:right="58"/>
              <w:jc w:val="both"/>
              <w:rPr>
                <w:rFonts w:ascii="Arial" w:eastAsia="Arial" w:hAnsi="Arial" w:cs="Arial"/>
                <w:sz w:val="20"/>
                <w:szCs w:val="20"/>
              </w:rPr>
            </w:pPr>
            <w:r>
              <w:rPr>
                <w:rFonts w:ascii="Arial" w:eastAsia="Arial" w:hAnsi="Arial" w:cs="Arial"/>
                <w:sz w:val="20"/>
                <w:szCs w:val="20"/>
              </w:rPr>
              <w:t>the outreach teacher provided individualised consultation and support to a total of 47 children from 25 schools</w:t>
            </w:r>
          </w:p>
          <w:p w:rsidR="0023024F" w:rsidRDefault="00C97079">
            <w:pPr>
              <w:numPr>
                <w:ilvl w:val="0"/>
                <w:numId w:val="7"/>
              </w:numPr>
              <w:ind w:right="58"/>
              <w:jc w:val="both"/>
              <w:rPr>
                <w:rFonts w:ascii="Arial" w:eastAsia="Arial" w:hAnsi="Arial" w:cs="Arial"/>
                <w:sz w:val="20"/>
                <w:szCs w:val="20"/>
              </w:rPr>
            </w:pPr>
            <w:r>
              <w:rPr>
                <w:rFonts w:ascii="Arial" w:eastAsia="Arial" w:hAnsi="Arial" w:cs="Arial"/>
                <w:sz w:val="20"/>
                <w:szCs w:val="20"/>
              </w:rPr>
              <w:t>the outreach teacher has completed 7 observations in schools for 6 children, as part of support and advice around assessment</w:t>
            </w:r>
          </w:p>
          <w:p w:rsidR="0023024F" w:rsidRDefault="00C97079">
            <w:pPr>
              <w:numPr>
                <w:ilvl w:val="0"/>
                <w:numId w:val="7"/>
              </w:numPr>
              <w:ind w:right="58"/>
              <w:jc w:val="both"/>
              <w:rPr>
                <w:rFonts w:ascii="Arial" w:eastAsia="Arial" w:hAnsi="Arial" w:cs="Arial"/>
                <w:sz w:val="20"/>
                <w:szCs w:val="20"/>
              </w:rPr>
            </w:pPr>
            <w:r>
              <w:rPr>
                <w:rFonts w:ascii="Arial" w:eastAsia="Arial" w:hAnsi="Arial" w:cs="Arial"/>
                <w:sz w:val="20"/>
                <w:szCs w:val="20"/>
              </w:rPr>
              <w:t xml:space="preserve">the outreach teacher has coordinated 21 Boxall online assessments for primary children and 2 for secondary young people, informing </w:t>
            </w:r>
            <w:r>
              <w:rPr>
                <w:rFonts w:ascii="Arial" w:eastAsia="Arial" w:hAnsi="Arial" w:cs="Arial"/>
                <w:sz w:val="20"/>
                <w:szCs w:val="20"/>
              </w:rPr>
              <w:t>development of individualised planning</w:t>
            </w:r>
          </w:p>
          <w:p w:rsidR="0023024F" w:rsidRDefault="00C97079">
            <w:pPr>
              <w:numPr>
                <w:ilvl w:val="0"/>
                <w:numId w:val="7"/>
              </w:numPr>
              <w:ind w:left="708" w:right="58" w:hanging="285"/>
              <w:jc w:val="both"/>
              <w:rPr>
                <w:rFonts w:ascii="Arial" w:eastAsia="Arial" w:hAnsi="Arial" w:cs="Arial"/>
                <w:sz w:val="20"/>
                <w:szCs w:val="20"/>
              </w:rPr>
            </w:pPr>
            <w:r>
              <w:rPr>
                <w:rFonts w:ascii="Arial" w:eastAsia="Arial" w:hAnsi="Arial" w:cs="Arial"/>
                <w:sz w:val="20"/>
                <w:szCs w:val="20"/>
              </w:rPr>
              <w:t>staff led 2 problem solving sessions on how to apply MAPA approaches in their context</w:t>
            </w:r>
          </w:p>
          <w:p w:rsidR="0023024F" w:rsidRDefault="00C97079">
            <w:pPr>
              <w:numPr>
                <w:ilvl w:val="0"/>
                <w:numId w:val="7"/>
              </w:numPr>
              <w:ind w:left="708" w:right="58" w:hanging="285"/>
              <w:jc w:val="both"/>
              <w:rPr>
                <w:rFonts w:ascii="Arial" w:eastAsia="Arial" w:hAnsi="Arial" w:cs="Arial"/>
                <w:sz w:val="20"/>
                <w:szCs w:val="20"/>
              </w:rPr>
            </w:pPr>
            <w:r>
              <w:rPr>
                <w:rFonts w:ascii="Arial" w:eastAsia="Arial" w:hAnsi="Arial" w:cs="Arial"/>
                <w:sz w:val="20"/>
                <w:szCs w:val="20"/>
              </w:rPr>
              <w:t>1 Person Centered Planning meeting was used to support a whole school</w:t>
            </w:r>
          </w:p>
          <w:p w:rsidR="0023024F" w:rsidRDefault="00C97079">
            <w:pPr>
              <w:numPr>
                <w:ilvl w:val="0"/>
                <w:numId w:val="7"/>
              </w:numPr>
              <w:ind w:left="708" w:right="58" w:hanging="285"/>
              <w:jc w:val="both"/>
              <w:rPr>
                <w:rFonts w:ascii="Arial" w:eastAsia="Arial" w:hAnsi="Arial" w:cs="Arial"/>
                <w:sz w:val="20"/>
                <w:szCs w:val="20"/>
              </w:rPr>
            </w:pPr>
            <w:r>
              <w:rPr>
                <w:rFonts w:ascii="Arial" w:eastAsia="Arial" w:hAnsi="Arial" w:cs="Arial"/>
                <w:sz w:val="20"/>
                <w:szCs w:val="20"/>
              </w:rPr>
              <w:t>Resilient Kids Staff Training was delivered virtually to Earl</w:t>
            </w:r>
            <w:r>
              <w:rPr>
                <w:rFonts w:ascii="Arial" w:eastAsia="Arial" w:hAnsi="Arial" w:cs="Arial"/>
                <w:sz w:val="20"/>
                <w:szCs w:val="20"/>
              </w:rPr>
              <w:t>y Years staff in the Wallace Learning Community. This enabled nursery staff to  deliver the Resilient Kids to School programme to children transitioning to Primary 1</w:t>
            </w:r>
          </w:p>
          <w:p w:rsidR="0023024F" w:rsidRDefault="00C97079">
            <w:pPr>
              <w:numPr>
                <w:ilvl w:val="0"/>
                <w:numId w:val="7"/>
              </w:numPr>
              <w:ind w:left="708" w:right="58" w:hanging="285"/>
              <w:jc w:val="both"/>
              <w:rPr>
                <w:rFonts w:ascii="Arial" w:eastAsia="Arial" w:hAnsi="Arial" w:cs="Arial"/>
                <w:sz w:val="20"/>
                <w:szCs w:val="20"/>
              </w:rPr>
            </w:pPr>
            <w:r>
              <w:rPr>
                <w:rFonts w:ascii="Arial" w:eastAsia="Arial" w:hAnsi="Arial" w:cs="Arial"/>
                <w:sz w:val="20"/>
                <w:szCs w:val="20"/>
              </w:rPr>
              <w:t>Seasons for Growth practitioner refresher sessions were delivered to 9 teachers from Prima</w:t>
            </w:r>
            <w:r>
              <w:rPr>
                <w:rFonts w:ascii="Arial" w:eastAsia="Arial" w:hAnsi="Arial" w:cs="Arial"/>
                <w:sz w:val="20"/>
                <w:szCs w:val="20"/>
              </w:rPr>
              <w:t>ry, Secondary and ASN</w:t>
            </w:r>
          </w:p>
          <w:p w:rsidR="0023024F" w:rsidRDefault="00C97079">
            <w:pPr>
              <w:numPr>
                <w:ilvl w:val="0"/>
                <w:numId w:val="7"/>
              </w:numPr>
              <w:ind w:left="708" w:right="58" w:hanging="285"/>
              <w:jc w:val="both"/>
              <w:rPr>
                <w:rFonts w:ascii="Arial" w:eastAsia="Arial" w:hAnsi="Arial" w:cs="Arial"/>
                <w:sz w:val="20"/>
                <w:szCs w:val="20"/>
              </w:rPr>
            </w:pPr>
            <w:r>
              <w:rPr>
                <w:rFonts w:ascii="Arial" w:eastAsia="Arial" w:hAnsi="Arial" w:cs="Arial"/>
                <w:sz w:val="20"/>
                <w:szCs w:val="20"/>
              </w:rPr>
              <w:t>the Seasons for Growth Reconnecter event attended by 12 staff</w:t>
            </w:r>
          </w:p>
          <w:p w:rsidR="0023024F" w:rsidRDefault="0023024F">
            <w:pPr>
              <w:ind w:left="708" w:right="58" w:hanging="285"/>
              <w:jc w:val="both"/>
              <w:rPr>
                <w:rFonts w:ascii="Arial" w:eastAsia="Arial" w:hAnsi="Arial" w:cs="Arial"/>
                <w:b/>
                <w:sz w:val="20"/>
                <w:szCs w:val="20"/>
              </w:rPr>
            </w:pPr>
          </w:p>
          <w:p w:rsidR="0023024F" w:rsidRDefault="00C97079">
            <w:pPr>
              <w:ind w:right="58"/>
              <w:jc w:val="both"/>
              <w:rPr>
                <w:rFonts w:ascii="Arial" w:eastAsia="Arial" w:hAnsi="Arial" w:cs="Arial"/>
                <w:b/>
                <w:sz w:val="20"/>
                <w:szCs w:val="20"/>
              </w:rPr>
            </w:pPr>
            <w:r>
              <w:rPr>
                <w:rFonts w:ascii="Arial" w:eastAsia="Arial" w:hAnsi="Arial" w:cs="Arial"/>
                <w:b/>
                <w:sz w:val="20"/>
                <w:szCs w:val="20"/>
              </w:rPr>
              <w:t>Direct support with children/Young People</w:t>
            </w:r>
          </w:p>
          <w:p w:rsidR="0023024F" w:rsidRDefault="0023024F">
            <w:pPr>
              <w:jc w:val="both"/>
              <w:rPr>
                <w:rFonts w:ascii="Arial" w:eastAsia="Arial" w:hAnsi="Arial" w:cs="Arial"/>
                <w:b/>
                <w:sz w:val="20"/>
                <w:szCs w:val="20"/>
              </w:rPr>
            </w:pPr>
          </w:p>
          <w:p w:rsidR="0023024F" w:rsidRDefault="00C97079">
            <w:pPr>
              <w:ind w:right="58"/>
              <w:jc w:val="both"/>
              <w:rPr>
                <w:rFonts w:ascii="Arial" w:eastAsia="Arial" w:hAnsi="Arial" w:cs="Arial"/>
                <w:b/>
                <w:sz w:val="20"/>
                <w:szCs w:val="20"/>
              </w:rPr>
            </w:pPr>
            <w:r>
              <w:rPr>
                <w:rFonts w:ascii="Arial" w:eastAsia="Arial" w:hAnsi="Arial" w:cs="Arial"/>
                <w:b/>
                <w:sz w:val="20"/>
                <w:szCs w:val="20"/>
              </w:rPr>
              <w:t>This support  led to a significant reduction in violent incidents in the schools the children attended</w:t>
            </w:r>
          </w:p>
          <w:p w:rsidR="0023024F" w:rsidRDefault="0023024F">
            <w:pPr>
              <w:ind w:right="58"/>
              <w:jc w:val="both"/>
              <w:rPr>
                <w:rFonts w:ascii="Arial" w:eastAsia="Arial" w:hAnsi="Arial" w:cs="Arial"/>
                <w:b/>
                <w:sz w:val="20"/>
                <w:szCs w:val="20"/>
              </w:rPr>
            </w:pPr>
          </w:p>
          <w:p w:rsidR="0023024F" w:rsidRDefault="00C97079">
            <w:pPr>
              <w:ind w:right="58"/>
              <w:jc w:val="both"/>
              <w:rPr>
                <w:rFonts w:ascii="Arial" w:eastAsia="Arial" w:hAnsi="Arial" w:cs="Arial"/>
                <w:sz w:val="20"/>
                <w:szCs w:val="20"/>
              </w:rPr>
            </w:pPr>
            <w:r>
              <w:rPr>
                <w:rFonts w:ascii="Arial" w:eastAsia="Arial" w:hAnsi="Arial" w:cs="Arial"/>
                <w:sz w:val="20"/>
                <w:szCs w:val="20"/>
              </w:rPr>
              <w:t>As a result of COVID mitigations and the need to maintain bubbles in school fewer children received support from the ISW team, those who did received more intensive support than would have been provided previously.</w:t>
            </w:r>
          </w:p>
          <w:p w:rsidR="0023024F" w:rsidRDefault="0023024F">
            <w:pPr>
              <w:ind w:right="58"/>
              <w:jc w:val="both"/>
              <w:rPr>
                <w:rFonts w:ascii="Arial" w:eastAsia="Arial" w:hAnsi="Arial" w:cs="Arial"/>
                <w:sz w:val="20"/>
                <w:szCs w:val="20"/>
              </w:rPr>
            </w:pPr>
          </w:p>
          <w:tbl>
            <w:tblPr>
              <w:tblStyle w:val="a9"/>
              <w:tblW w:w="8655" w:type="dxa"/>
              <w:tblInd w:w="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915"/>
              <w:gridCol w:w="960"/>
              <w:gridCol w:w="960"/>
              <w:gridCol w:w="975"/>
            </w:tblGrid>
            <w:tr w:rsidR="0023024F">
              <w:tc>
                <w:tcPr>
                  <w:tcW w:w="4845" w:type="dxa"/>
                  <w:shd w:val="clear" w:color="auto" w:fill="auto"/>
                  <w:tcMar>
                    <w:top w:w="100" w:type="dxa"/>
                    <w:left w:w="100" w:type="dxa"/>
                    <w:bottom w:w="100" w:type="dxa"/>
                    <w:right w:w="100" w:type="dxa"/>
                  </w:tcMar>
                </w:tcPr>
                <w:p w:rsidR="0023024F" w:rsidRDefault="0023024F">
                  <w:pPr>
                    <w:widowControl w:val="0"/>
                    <w:spacing w:after="0" w:line="240" w:lineRule="auto"/>
                    <w:rPr>
                      <w:rFonts w:ascii="Arial" w:eastAsia="Arial" w:hAnsi="Arial" w:cs="Arial"/>
                      <w:b/>
                      <w:sz w:val="20"/>
                      <w:szCs w:val="20"/>
                    </w:rPr>
                  </w:pPr>
                </w:p>
              </w:tc>
              <w:tc>
                <w:tcPr>
                  <w:tcW w:w="915" w:type="dxa"/>
                  <w:shd w:val="clear" w:color="auto" w:fill="auto"/>
                  <w:tcMar>
                    <w:top w:w="100" w:type="dxa"/>
                    <w:left w:w="100" w:type="dxa"/>
                    <w:bottom w:w="100" w:type="dxa"/>
                    <w:right w:w="100" w:type="dxa"/>
                  </w:tcMar>
                </w:tcPr>
                <w:p w:rsidR="0023024F" w:rsidRDefault="00C97079">
                  <w:pPr>
                    <w:widowControl w:val="0"/>
                    <w:spacing w:after="0" w:line="240" w:lineRule="auto"/>
                    <w:jc w:val="center"/>
                    <w:rPr>
                      <w:rFonts w:ascii="Arial" w:eastAsia="Arial" w:hAnsi="Arial" w:cs="Arial"/>
                      <w:b/>
                      <w:sz w:val="20"/>
                      <w:szCs w:val="20"/>
                    </w:rPr>
                  </w:pPr>
                  <w:r>
                    <w:rPr>
                      <w:rFonts w:ascii="Arial" w:eastAsia="Arial" w:hAnsi="Arial" w:cs="Arial"/>
                      <w:b/>
                      <w:sz w:val="20"/>
                      <w:szCs w:val="20"/>
                    </w:rPr>
                    <w:t>Child 1</w:t>
                  </w:r>
                </w:p>
              </w:tc>
              <w:tc>
                <w:tcPr>
                  <w:tcW w:w="960" w:type="dxa"/>
                  <w:shd w:val="clear" w:color="auto" w:fill="auto"/>
                  <w:tcMar>
                    <w:top w:w="100" w:type="dxa"/>
                    <w:left w:w="100" w:type="dxa"/>
                    <w:bottom w:w="100" w:type="dxa"/>
                    <w:right w:w="100" w:type="dxa"/>
                  </w:tcMar>
                </w:tcPr>
                <w:p w:rsidR="0023024F" w:rsidRDefault="00C97079">
                  <w:pPr>
                    <w:widowControl w:val="0"/>
                    <w:spacing w:after="0" w:line="240" w:lineRule="auto"/>
                    <w:jc w:val="center"/>
                    <w:rPr>
                      <w:rFonts w:ascii="Arial" w:eastAsia="Arial" w:hAnsi="Arial" w:cs="Arial"/>
                      <w:b/>
                      <w:sz w:val="20"/>
                      <w:szCs w:val="20"/>
                    </w:rPr>
                  </w:pPr>
                  <w:r>
                    <w:rPr>
                      <w:rFonts w:ascii="Arial" w:eastAsia="Arial" w:hAnsi="Arial" w:cs="Arial"/>
                      <w:b/>
                      <w:sz w:val="20"/>
                      <w:szCs w:val="20"/>
                    </w:rPr>
                    <w:t>Child 2</w:t>
                  </w:r>
                </w:p>
              </w:tc>
              <w:tc>
                <w:tcPr>
                  <w:tcW w:w="960" w:type="dxa"/>
                  <w:shd w:val="clear" w:color="auto" w:fill="auto"/>
                  <w:tcMar>
                    <w:top w:w="100" w:type="dxa"/>
                    <w:left w:w="100" w:type="dxa"/>
                    <w:bottom w:w="100" w:type="dxa"/>
                    <w:right w:w="100" w:type="dxa"/>
                  </w:tcMar>
                </w:tcPr>
                <w:p w:rsidR="0023024F" w:rsidRDefault="00C97079">
                  <w:pPr>
                    <w:widowControl w:val="0"/>
                    <w:spacing w:after="0" w:line="240" w:lineRule="auto"/>
                    <w:jc w:val="center"/>
                    <w:rPr>
                      <w:rFonts w:ascii="Arial" w:eastAsia="Arial" w:hAnsi="Arial" w:cs="Arial"/>
                      <w:b/>
                      <w:sz w:val="20"/>
                      <w:szCs w:val="20"/>
                    </w:rPr>
                  </w:pPr>
                  <w:r>
                    <w:rPr>
                      <w:rFonts w:ascii="Arial" w:eastAsia="Arial" w:hAnsi="Arial" w:cs="Arial"/>
                      <w:b/>
                      <w:sz w:val="20"/>
                      <w:szCs w:val="20"/>
                    </w:rPr>
                    <w:t>Child 3</w:t>
                  </w:r>
                </w:p>
              </w:tc>
              <w:tc>
                <w:tcPr>
                  <w:tcW w:w="975" w:type="dxa"/>
                  <w:shd w:val="clear" w:color="auto" w:fill="auto"/>
                  <w:tcMar>
                    <w:top w:w="100" w:type="dxa"/>
                    <w:left w:w="100" w:type="dxa"/>
                    <w:bottom w:w="100" w:type="dxa"/>
                    <w:right w:w="100" w:type="dxa"/>
                  </w:tcMar>
                </w:tcPr>
                <w:p w:rsidR="0023024F" w:rsidRDefault="00C97079">
                  <w:pPr>
                    <w:widowControl w:val="0"/>
                    <w:spacing w:after="0" w:line="240" w:lineRule="auto"/>
                    <w:jc w:val="center"/>
                    <w:rPr>
                      <w:rFonts w:ascii="Arial" w:eastAsia="Arial" w:hAnsi="Arial" w:cs="Arial"/>
                      <w:b/>
                      <w:sz w:val="20"/>
                      <w:szCs w:val="20"/>
                    </w:rPr>
                  </w:pPr>
                  <w:r>
                    <w:rPr>
                      <w:rFonts w:ascii="Arial" w:eastAsia="Arial" w:hAnsi="Arial" w:cs="Arial"/>
                      <w:b/>
                      <w:sz w:val="20"/>
                      <w:szCs w:val="20"/>
                    </w:rPr>
                    <w:t>Child 4</w:t>
                  </w:r>
                </w:p>
              </w:tc>
            </w:tr>
            <w:tr w:rsidR="0023024F">
              <w:tc>
                <w:tcPr>
                  <w:tcW w:w="4845" w:type="dxa"/>
                  <w:shd w:val="clear" w:color="auto" w:fill="auto"/>
                  <w:tcMar>
                    <w:top w:w="100" w:type="dxa"/>
                    <w:left w:w="100" w:type="dxa"/>
                    <w:bottom w:w="100" w:type="dxa"/>
                    <w:right w:w="100" w:type="dxa"/>
                  </w:tcMar>
                </w:tcPr>
                <w:p w:rsidR="0023024F" w:rsidRDefault="00C97079">
                  <w:pPr>
                    <w:widowControl w:val="0"/>
                    <w:spacing w:after="0" w:line="240" w:lineRule="auto"/>
                    <w:rPr>
                      <w:rFonts w:ascii="Arial" w:eastAsia="Arial" w:hAnsi="Arial" w:cs="Arial"/>
                      <w:sz w:val="20"/>
                      <w:szCs w:val="20"/>
                    </w:rPr>
                  </w:pPr>
                  <w:r>
                    <w:rPr>
                      <w:rFonts w:ascii="Arial" w:eastAsia="Arial" w:hAnsi="Arial" w:cs="Arial"/>
                      <w:sz w:val="20"/>
                      <w:szCs w:val="20"/>
                    </w:rPr>
                    <w:t>No. Corp Incident Forms before ISW support</w:t>
                  </w:r>
                </w:p>
              </w:tc>
              <w:tc>
                <w:tcPr>
                  <w:tcW w:w="915" w:type="dxa"/>
                  <w:shd w:val="clear" w:color="auto" w:fill="auto"/>
                  <w:tcMar>
                    <w:top w:w="100" w:type="dxa"/>
                    <w:left w:w="100" w:type="dxa"/>
                    <w:bottom w:w="100" w:type="dxa"/>
                    <w:right w:w="100" w:type="dxa"/>
                  </w:tcMar>
                </w:tcPr>
                <w:p w:rsidR="0023024F" w:rsidRDefault="00C97079">
                  <w:pPr>
                    <w:widowControl w:val="0"/>
                    <w:spacing w:after="0" w:line="240" w:lineRule="auto"/>
                    <w:jc w:val="center"/>
                    <w:rPr>
                      <w:rFonts w:ascii="Arial" w:eastAsia="Arial" w:hAnsi="Arial" w:cs="Arial"/>
                      <w:sz w:val="20"/>
                      <w:szCs w:val="20"/>
                    </w:rPr>
                  </w:pPr>
                  <w:r>
                    <w:rPr>
                      <w:rFonts w:ascii="Arial" w:eastAsia="Arial" w:hAnsi="Arial" w:cs="Arial"/>
                      <w:sz w:val="20"/>
                      <w:szCs w:val="20"/>
                    </w:rPr>
                    <w:t>22</w:t>
                  </w:r>
                </w:p>
              </w:tc>
              <w:tc>
                <w:tcPr>
                  <w:tcW w:w="960" w:type="dxa"/>
                  <w:shd w:val="clear" w:color="auto" w:fill="auto"/>
                  <w:tcMar>
                    <w:top w:w="100" w:type="dxa"/>
                    <w:left w:w="100" w:type="dxa"/>
                    <w:bottom w:w="100" w:type="dxa"/>
                    <w:right w:w="100" w:type="dxa"/>
                  </w:tcMar>
                </w:tcPr>
                <w:p w:rsidR="0023024F" w:rsidRDefault="00C97079">
                  <w:pPr>
                    <w:widowControl w:val="0"/>
                    <w:spacing w:after="0" w:line="240" w:lineRule="auto"/>
                    <w:jc w:val="center"/>
                    <w:rPr>
                      <w:rFonts w:ascii="Arial" w:eastAsia="Arial" w:hAnsi="Arial" w:cs="Arial"/>
                      <w:sz w:val="20"/>
                      <w:szCs w:val="20"/>
                    </w:rPr>
                  </w:pPr>
                  <w:r>
                    <w:rPr>
                      <w:rFonts w:ascii="Arial" w:eastAsia="Arial" w:hAnsi="Arial" w:cs="Arial"/>
                      <w:sz w:val="20"/>
                      <w:szCs w:val="20"/>
                    </w:rPr>
                    <w:t>16</w:t>
                  </w:r>
                </w:p>
              </w:tc>
              <w:tc>
                <w:tcPr>
                  <w:tcW w:w="960" w:type="dxa"/>
                  <w:shd w:val="clear" w:color="auto" w:fill="auto"/>
                  <w:tcMar>
                    <w:top w:w="100" w:type="dxa"/>
                    <w:left w:w="100" w:type="dxa"/>
                    <w:bottom w:w="100" w:type="dxa"/>
                    <w:right w:w="100" w:type="dxa"/>
                  </w:tcMar>
                </w:tcPr>
                <w:p w:rsidR="0023024F" w:rsidRDefault="00C97079">
                  <w:pPr>
                    <w:widowControl w:val="0"/>
                    <w:spacing w:after="0" w:line="240" w:lineRule="auto"/>
                    <w:jc w:val="center"/>
                    <w:rPr>
                      <w:rFonts w:ascii="Arial" w:eastAsia="Arial" w:hAnsi="Arial" w:cs="Arial"/>
                      <w:sz w:val="20"/>
                      <w:szCs w:val="20"/>
                    </w:rPr>
                  </w:pPr>
                  <w:r>
                    <w:rPr>
                      <w:rFonts w:ascii="Arial" w:eastAsia="Arial" w:hAnsi="Arial" w:cs="Arial"/>
                      <w:sz w:val="20"/>
                      <w:szCs w:val="20"/>
                    </w:rPr>
                    <w:t>16</w:t>
                  </w:r>
                </w:p>
              </w:tc>
              <w:tc>
                <w:tcPr>
                  <w:tcW w:w="975" w:type="dxa"/>
                  <w:shd w:val="clear" w:color="auto" w:fill="auto"/>
                  <w:tcMar>
                    <w:top w:w="100" w:type="dxa"/>
                    <w:left w:w="100" w:type="dxa"/>
                    <w:bottom w:w="100" w:type="dxa"/>
                    <w:right w:w="100" w:type="dxa"/>
                  </w:tcMar>
                </w:tcPr>
                <w:p w:rsidR="0023024F" w:rsidRDefault="00C97079">
                  <w:pPr>
                    <w:widowControl w:val="0"/>
                    <w:spacing w:after="0" w:line="240" w:lineRule="auto"/>
                    <w:jc w:val="center"/>
                    <w:rPr>
                      <w:rFonts w:ascii="Arial" w:eastAsia="Arial" w:hAnsi="Arial" w:cs="Arial"/>
                      <w:sz w:val="20"/>
                      <w:szCs w:val="20"/>
                    </w:rPr>
                  </w:pPr>
                  <w:r>
                    <w:rPr>
                      <w:rFonts w:ascii="Arial" w:eastAsia="Arial" w:hAnsi="Arial" w:cs="Arial"/>
                      <w:sz w:val="20"/>
                      <w:szCs w:val="20"/>
                    </w:rPr>
                    <w:t>3</w:t>
                  </w:r>
                </w:p>
              </w:tc>
            </w:tr>
            <w:tr w:rsidR="0023024F">
              <w:tc>
                <w:tcPr>
                  <w:tcW w:w="4845" w:type="dxa"/>
                  <w:shd w:val="clear" w:color="auto" w:fill="auto"/>
                  <w:tcMar>
                    <w:top w:w="100" w:type="dxa"/>
                    <w:left w:w="100" w:type="dxa"/>
                    <w:bottom w:w="100" w:type="dxa"/>
                    <w:right w:w="100" w:type="dxa"/>
                  </w:tcMar>
                </w:tcPr>
                <w:p w:rsidR="0023024F" w:rsidRDefault="00C97079">
                  <w:pPr>
                    <w:widowControl w:val="0"/>
                    <w:spacing w:after="0" w:line="240" w:lineRule="auto"/>
                    <w:rPr>
                      <w:rFonts w:ascii="Arial" w:eastAsia="Arial" w:hAnsi="Arial" w:cs="Arial"/>
                      <w:sz w:val="20"/>
                      <w:szCs w:val="20"/>
                    </w:rPr>
                  </w:pPr>
                  <w:r>
                    <w:rPr>
                      <w:rFonts w:ascii="Arial" w:eastAsia="Arial" w:hAnsi="Arial" w:cs="Arial"/>
                      <w:sz w:val="20"/>
                      <w:szCs w:val="20"/>
                    </w:rPr>
                    <w:t>No. Corp Incident Forms after ISW support</w:t>
                  </w:r>
                </w:p>
              </w:tc>
              <w:tc>
                <w:tcPr>
                  <w:tcW w:w="915" w:type="dxa"/>
                  <w:shd w:val="clear" w:color="auto" w:fill="auto"/>
                  <w:tcMar>
                    <w:top w:w="100" w:type="dxa"/>
                    <w:left w:w="100" w:type="dxa"/>
                    <w:bottom w:w="100" w:type="dxa"/>
                    <w:right w:w="100" w:type="dxa"/>
                  </w:tcMar>
                </w:tcPr>
                <w:p w:rsidR="0023024F" w:rsidRDefault="00C97079">
                  <w:pPr>
                    <w:widowControl w:val="0"/>
                    <w:spacing w:after="0" w:line="240" w:lineRule="auto"/>
                    <w:jc w:val="center"/>
                    <w:rPr>
                      <w:rFonts w:ascii="Arial" w:eastAsia="Arial" w:hAnsi="Arial" w:cs="Arial"/>
                      <w:sz w:val="20"/>
                      <w:szCs w:val="20"/>
                    </w:rPr>
                  </w:pPr>
                  <w:r>
                    <w:rPr>
                      <w:rFonts w:ascii="Arial" w:eastAsia="Arial" w:hAnsi="Arial" w:cs="Arial"/>
                      <w:sz w:val="20"/>
                      <w:szCs w:val="20"/>
                    </w:rPr>
                    <w:t>1</w:t>
                  </w:r>
                </w:p>
              </w:tc>
              <w:tc>
                <w:tcPr>
                  <w:tcW w:w="960" w:type="dxa"/>
                  <w:shd w:val="clear" w:color="auto" w:fill="auto"/>
                  <w:tcMar>
                    <w:top w:w="100" w:type="dxa"/>
                    <w:left w:w="100" w:type="dxa"/>
                    <w:bottom w:w="100" w:type="dxa"/>
                    <w:right w:w="100" w:type="dxa"/>
                  </w:tcMar>
                </w:tcPr>
                <w:p w:rsidR="0023024F" w:rsidRDefault="00C97079">
                  <w:pPr>
                    <w:widowControl w:val="0"/>
                    <w:spacing w:after="0" w:line="240" w:lineRule="auto"/>
                    <w:jc w:val="center"/>
                    <w:rPr>
                      <w:rFonts w:ascii="Arial" w:eastAsia="Arial" w:hAnsi="Arial" w:cs="Arial"/>
                      <w:sz w:val="20"/>
                      <w:szCs w:val="20"/>
                    </w:rPr>
                  </w:pPr>
                  <w:r>
                    <w:rPr>
                      <w:rFonts w:ascii="Arial" w:eastAsia="Arial" w:hAnsi="Arial" w:cs="Arial"/>
                      <w:sz w:val="20"/>
                      <w:szCs w:val="20"/>
                    </w:rPr>
                    <w:t>0</w:t>
                  </w:r>
                </w:p>
              </w:tc>
              <w:tc>
                <w:tcPr>
                  <w:tcW w:w="960" w:type="dxa"/>
                  <w:shd w:val="clear" w:color="auto" w:fill="auto"/>
                  <w:tcMar>
                    <w:top w:w="100" w:type="dxa"/>
                    <w:left w:w="100" w:type="dxa"/>
                    <w:bottom w:w="100" w:type="dxa"/>
                    <w:right w:w="100" w:type="dxa"/>
                  </w:tcMar>
                </w:tcPr>
                <w:p w:rsidR="0023024F" w:rsidRDefault="00C97079">
                  <w:pPr>
                    <w:widowControl w:val="0"/>
                    <w:spacing w:after="0" w:line="240" w:lineRule="auto"/>
                    <w:jc w:val="center"/>
                    <w:rPr>
                      <w:rFonts w:ascii="Arial" w:eastAsia="Arial" w:hAnsi="Arial" w:cs="Arial"/>
                      <w:sz w:val="20"/>
                      <w:szCs w:val="20"/>
                    </w:rPr>
                  </w:pPr>
                  <w:r>
                    <w:rPr>
                      <w:rFonts w:ascii="Arial" w:eastAsia="Arial" w:hAnsi="Arial" w:cs="Arial"/>
                      <w:sz w:val="20"/>
                      <w:szCs w:val="20"/>
                    </w:rPr>
                    <w:t>0</w:t>
                  </w:r>
                </w:p>
              </w:tc>
              <w:tc>
                <w:tcPr>
                  <w:tcW w:w="975" w:type="dxa"/>
                  <w:shd w:val="clear" w:color="auto" w:fill="auto"/>
                  <w:tcMar>
                    <w:top w:w="100" w:type="dxa"/>
                    <w:left w:w="100" w:type="dxa"/>
                    <w:bottom w:w="100" w:type="dxa"/>
                    <w:right w:w="100" w:type="dxa"/>
                  </w:tcMar>
                </w:tcPr>
                <w:p w:rsidR="0023024F" w:rsidRDefault="00C97079">
                  <w:pPr>
                    <w:widowControl w:val="0"/>
                    <w:spacing w:after="0" w:line="240" w:lineRule="auto"/>
                    <w:jc w:val="center"/>
                    <w:rPr>
                      <w:rFonts w:ascii="Arial" w:eastAsia="Arial" w:hAnsi="Arial" w:cs="Arial"/>
                      <w:sz w:val="20"/>
                      <w:szCs w:val="20"/>
                    </w:rPr>
                  </w:pPr>
                  <w:r>
                    <w:rPr>
                      <w:rFonts w:ascii="Arial" w:eastAsia="Arial" w:hAnsi="Arial" w:cs="Arial"/>
                      <w:sz w:val="20"/>
                      <w:szCs w:val="20"/>
                    </w:rPr>
                    <w:t>0</w:t>
                  </w:r>
                </w:p>
              </w:tc>
            </w:tr>
          </w:tbl>
          <w:p w:rsidR="0023024F" w:rsidRDefault="0023024F">
            <w:pPr>
              <w:jc w:val="both"/>
              <w:rPr>
                <w:rFonts w:ascii="Arial" w:eastAsia="Arial" w:hAnsi="Arial" w:cs="Arial"/>
                <w:b/>
                <w:sz w:val="20"/>
                <w:szCs w:val="20"/>
              </w:rPr>
            </w:pPr>
          </w:p>
          <w:p w:rsidR="0023024F" w:rsidRDefault="00C97079">
            <w:pPr>
              <w:numPr>
                <w:ilvl w:val="0"/>
                <w:numId w:val="7"/>
              </w:numPr>
              <w:ind w:left="708" w:right="58" w:hanging="420"/>
              <w:jc w:val="both"/>
              <w:rPr>
                <w:rFonts w:ascii="Arial" w:eastAsia="Arial" w:hAnsi="Arial" w:cs="Arial"/>
                <w:sz w:val="20"/>
                <w:szCs w:val="20"/>
              </w:rPr>
            </w:pPr>
            <w:r>
              <w:rPr>
                <w:rFonts w:ascii="Arial" w:eastAsia="Arial" w:hAnsi="Arial" w:cs="Arial"/>
                <w:sz w:val="20"/>
                <w:szCs w:val="20"/>
              </w:rPr>
              <w:t>all children identified to the service via Corporate Incident Forms (CIFs) demonstrated a significant reduction of incidents following SISS intervention</w:t>
            </w:r>
          </w:p>
          <w:p w:rsidR="0023024F" w:rsidRDefault="00C97079">
            <w:pPr>
              <w:numPr>
                <w:ilvl w:val="0"/>
                <w:numId w:val="7"/>
              </w:numPr>
              <w:ind w:left="708" w:right="58" w:hanging="420"/>
              <w:jc w:val="both"/>
              <w:rPr>
                <w:rFonts w:ascii="Arial" w:eastAsia="Arial" w:hAnsi="Arial" w:cs="Arial"/>
                <w:sz w:val="20"/>
                <w:szCs w:val="20"/>
              </w:rPr>
            </w:pPr>
            <w:r>
              <w:rPr>
                <w:rFonts w:ascii="Arial" w:eastAsia="Arial" w:hAnsi="Arial" w:cs="Arial"/>
                <w:sz w:val="20"/>
                <w:szCs w:val="20"/>
              </w:rPr>
              <w:lastRenderedPageBreak/>
              <w:t>through outreach consultation and support, Positive Behaviour Plans now include trauma informed regulat</w:t>
            </w:r>
            <w:r>
              <w:rPr>
                <w:rFonts w:ascii="Arial" w:eastAsia="Arial" w:hAnsi="Arial" w:cs="Arial"/>
                <w:sz w:val="20"/>
                <w:szCs w:val="20"/>
              </w:rPr>
              <w:t>ory practices</w:t>
            </w:r>
          </w:p>
          <w:p w:rsidR="0023024F" w:rsidRDefault="00C97079">
            <w:pPr>
              <w:numPr>
                <w:ilvl w:val="0"/>
                <w:numId w:val="7"/>
              </w:numPr>
              <w:ind w:left="708" w:right="58" w:hanging="420"/>
              <w:jc w:val="both"/>
              <w:rPr>
                <w:rFonts w:ascii="Arial" w:eastAsia="Arial" w:hAnsi="Arial" w:cs="Arial"/>
                <w:sz w:val="20"/>
                <w:szCs w:val="20"/>
              </w:rPr>
            </w:pPr>
            <w:r>
              <w:rPr>
                <w:rFonts w:ascii="Arial" w:eastAsia="Arial" w:hAnsi="Arial" w:cs="Arial"/>
                <w:sz w:val="20"/>
                <w:szCs w:val="20"/>
              </w:rPr>
              <w:t>ISWs have supported 8 children/YP as part of their transitions to SISS offsite bases</w:t>
            </w:r>
          </w:p>
          <w:p w:rsidR="0023024F" w:rsidRDefault="00C97079">
            <w:pPr>
              <w:numPr>
                <w:ilvl w:val="0"/>
                <w:numId w:val="7"/>
              </w:numPr>
              <w:ind w:left="708" w:right="58" w:hanging="420"/>
              <w:jc w:val="both"/>
              <w:rPr>
                <w:rFonts w:ascii="Arial" w:eastAsia="Arial" w:hAnsi="Arial" w:cs="Arial"/>
                <w:sz w:val="20"/>
                <w:szCs w:val="20"/>
              </w:rPr>
            </w:pPr>
            <w:r>
              <w:rPr>
                <w:rFonts w:ascii="Arial" w:eastAsia="Arial" w:hAnsi="Arial" w:cs="Arial"/>
                <w:sz w:val="20"/>
                <w:szCs w:val="20"/>
              </w:rPr>
              <w:t>ISWs have provided 433 face to face sessions to 12 individual children in 7 primary schools</w:t>
            </w:r>
          </w:p>
          <w:p w:rsidR="0023024F" w:rsidRDefault="00C97079">
            <w:pPr>
              <w:numPr>
                <w:ilvl w:val="0"/>
                <w:numId w:val="7"/>
              </w:numPr>
              <w:ind w:left="708" w:right="58" w:hanging="420"/>
              <w:jc w:val="both"/>
              <w:rPr>
                <w:rFonts w:ascii="Arial" w:eastAsia="Arial" w:hAnsi="Arial" w:cs="Arial"/>
                <w:sz w:val="20"/>
                <w:szCs w:val="20"/>
              </w:rPr>
            </w:pPr>
            <w:r>
              <w:rPr>
                <w:rFonts w:ascii="Arial" w:eastAsia="Arial" w:hAnsi="Arial" w:cs="Arial"/>
                <w:sz w:val="20"/>
                <w:szCs w:val="20"/>
              </w:rPr>
              <w:t>ISWs delivered 16 Resilient Kids Groups to 399 children, in 7 primary schools, 3 of which were delivered virtually</w:t>
            </w:r>
          </w:p>
          <w:p w:rsidR="0023024F" w:rsidRDefault="00C97079">
            <w:pPr>
              <w:numPr>
                <w:ilvl w:val="0"/>
                <w:numId w:val="7"/>
              </w:numPr>
              <w:ind w:left="708" w:right="58" w:hanging="420"/>
              <w:jc w:val="both"/>
              <w:rPr>
                <w:rFonts w:ascii="Arial" w:eastAsia="Arial" w:hAnsi="Arial" w:cs="Arial"/>
                <w:sz w:val="20"/>
                <w:szCs w:val="20"/>
              </w:rPr>
            </w:pPr>
            <w:r>
              <w:rPr>
                <w:rFonts w:ascii="Arial" w:eastAsia="Arial" w:hAnsi="Arial" w:cs="Arial"/>
                <w:sz w:val="20"/>
                <w:szCs w:val="20"/>
              </w:rPr>
              <w:t>2 Person Centred Planning meetings were facilitated for mainstream pupils</w:t>
            </w:r>
          </w:p>
          <w:p w:rsidR="0023024F" w:rsidRDefault="0023024F">
            <w:pPr>
              <w:ind w:right="124"/>
              <w:jc w:val="both"/>
              <w:rPr>
                <w:rFonts w:ascii="Arial" w:eastAsia="Arial" w:hAnsi="Arial" w:cs="Arial"/>
                <w:sz w:val="20"/>
                <w:szCs w:val="20"/>
              </w:rPr>
            </w:pPr>
          </w:p>
        </w:tc>
      </w:tr>
      <w:tr w:rsidR="0023024F">
        <w:trPr>
          <w:trHeight w:val="1065"/>
        </w:trPr>
        <w:tc>
          <w:tcPr>
            <w:tcW w:w="9765" w:type="dxa"/>
            <w:gridSpan w:val="2"/>
          </w:tcPr>
          <w:p w:rsidR="0023024F" w:rsidRDefault="00C97079">
            <w:pPr>
              <w:ind w:right="58"/>
              <w:jc w:val="both"/>
              <w:rPr>
                <w:rFonts w:ascii="Arial" w:eastAsia="Arial" w:hAnsi="Arial" w:cs="Arial"/>
                <w:b/>
                <w:sz w:val="20"/>
                <w:szCs w:val="20"/>
              </w:rPr>
            </w:pPr>
            <w:r>
              <w:rPr>
                <w:rFonts w:ascii="Arial" w:eastAsia="Arial" w:hAnsi="Arial" w:cs="Arial"/>
                <w:b/>
                <w:sz w:val="20"/>
                <w:szCs w:val="20"/>
              </w:rPr>
              <w:lastRenderedPageBreak/>
              <w:t>Next steps</w:t>
            </w:r>
          </w:p>
          <w:p w:rsidR="0023024F" w:rsidRDefault="00C97079">
            <w:pPr>
              <w:numPr>
                <w:ilvl w:val="0"/>
                <w:numId w:val="22"/>
              </w:numPr>
              <w:ind w:right="58"/>
              <w:jc w:val="both"/>
              <w:rPr>
                <w:rFonts w:ascii="Arial" w:eastAsia="Arial" w:hAnsi="Arial" w:cs="Arial"/>
                <w:sz w:val="20"/>
                <w:szCs w:val="20"/>
              </w:rPr>
            </w:pPr>
            <w:r>
              <w:rPr>
                <w:rFonts w:ascii="Arial" w:eastAsia="Arial" w:hAnsi="Arial" w:cs="Arial"/>
                <w:sz w:val="20"/>
                <w:szCs w:val="20"/>
              </w:rPr>
              <w:t>Return to increased direct supports in schools, with c</w:t>
            </w:r>
            <w:r>
              <w:rPr>
                <w:rFonts w:ascii="Arial" w:eastAsia="Arial" w:hAnsi="Arial" w:cs="Arial"/>
                <w:sz w:val="20"/>
                <w:szCs w:val="20"/>
              </w:rPr>
              <w:t>onsideration given to blended learning</w:t>
            </w:r>
          </w:p>
          <w:p w:rsidR="0023024F" w:rsidRDefault="00C97079">
            <w:pPr>
              <w:numPr>
                <w:ilvl w:val="0"/>
                <w:numId w:val="22"/>
              </w:numPr>
              <w:ind w:right="58"/>
              <w:jc w:val="both"/>
              <w:rPr>
                <w:rFonts w:ascii="Arial" w:eastAsia="Arial" w:hAnsi="Arial" w:cs="Arial"/>
                <w:sz w:val="20"/>
                <w:szCs w:val="20"/>
              </w:rPr>
            </w:pPr>
            <w:r>
              <w:rPr>
                <w:rFonts w:ascii="Arial" w:eastAsia="Arial" w:hAnsi="Arial" w:cs="Arial"/>
                <w:sz w:val="20"/>
                <w:szCs w:val="20"/>
              </w:rPr>
              <w:t>Expand programme offer to schools, including proactive strategies within PRP</w:t>
            </w:r>
          </w:p>
          <w:p w:rsidR="0023024F" w:rsidRDefault="00C97079">
            <w:pPr>
              <w:numPr>
                <w:ilvl w:val="0"/>
                <w:numId w:val="22"/>
              </w:numPr>
              <w:ind w:right="58"/>
              <w:jc w:val="both"/>
              <w:rPr>
                <w:rFonts w:ascii="Arial" w:eastAsia="Arial" w:hAnsi="Arial" w:cs="Arial"/>
                <w:sz w:val="20"/>
                <w:szCs w:val="20"/>
              </w:rPr>
            </w:pPr>
            <w:r>
              <w:rPr>
                <w:rFonts w:ascii="Arial" w:eastAsia="Arial" w:hAnsi="Arial" w:cs="Arial"/>
                <w:sz w:val="20"/>
                <w:szCs w:val="20"/>
              </w:rPr>
              <w:t>Continue to support schools with regulatory activities within pupil planning</w:t>
            </w:r>
          </w:p>
        </w:tc>
      </w:tr>
    </w:tbl>
    <w:p w:rsidR="0023024F" w:rsidRDefault="00C97079">
      <w:pPr>
        <w:rPr>
          <w:rFonts w:ascii="Arial" w:eastAsia="Arial" w:hAnsi="Arial" w:cs="Arial"/>
          <w:color w:val="FF00FF"/>
        </w:rPr>
      </w:pPr>
      <w:r>
        <w:br w:type="page"/>
      </w:r>
    </w:p>
    <w:p w:rsidR="0023024F" w:rsidRDefault="0023024F">
      <w:pPr>
        <w:rPr>
          <w:rFonts w:ascii="Arial" w:eastAsia="Arial" w:hAnsi="Arial" w:cs="Arial"/>
          <w:color w:val="FF00FF"/>
        </w:rPr>
      </w:pPr>
    </w:p>
    <w:p w:rsidR="0023024F" w:rsidRDefault="00C97079">
      <w:pPr>
        <w:rPr>
          <w:rFonts w:ascii="Arial" w:eastAsia="Arial" w:hAnsi="Arial" w:cs="Arial"/>
          <w:b/>
          <w:color w:val="FF00FF"/>
        </w:rPr>
      </w:pPr>
      <w:r>
        <w:rPr>
          <w:rFonts w:ascii="Arial" w:eastAsia="Arial" w:hAnsi="Arial" w:cs="Arial"/>
          <w:b/>
          <w:color w:val="FF00FF"/>
        </w:rPr>
        <w:t>and finally some last words from our children and young people about the last year………..</w:t>
      </w:r>
    </w:p>
    <w:p w:rsidR="0023024F" w:rsidRDefault="0023024F">
      <w:pPr>
        <w:rPr>
          <w:rFonts w:ascii="Arial" w:eastAsia="Arial" w:hAnsi="Arial" w:cs="Arial"/>
          <w:b/>
          <w:color w:val="FF00FF"/>
        </w:rPr>
      </w:pPr>
    </w:p>
    <w:p w:rsidR="0023024F" w:rsidRDefault="00C97079">
      <w:pPr>
        <w:rPr>
          <w:rFonts w:ascii="Arial" w:eastAsia="Arial" w:hAnsi="Arial" w:cs="Arial"/>
          <w:b/>
          <w:color w:val="FF00FF"/>
        </w:rPr>
      </w:pPr>
      <w:r>
        <w:rPr>
          <w:rFonts w:ascii="Arial" w:eastAsia="Arial" w:hAnsi="Arial" w:cs="Arial"/>
          <w:b/>
          <w:color w:val="FF00FF"/>
        </w:rPr>
        <w:t xml:space="preserve">  </w:t>
      </w:r>
      <w:r>
        <w:rPr>
          <w:noProof/>
        </w:rPr>
        <w:drawing>
          <wp:anchor distT="114300" distB="114300" distL="114300" distR="114300" simplePos="0" relativeHeight="251686912" behindDoc="0" locked="0" layoutInCell="1" hidden="0" allowOverlap="1">
            <wp:simplePos x="0" y="0"/>
            <wp:positionH relativeFrom="column">
              <wp:posOffset>4857750</wp:posOffset>
            </wp:positionH>
            <wp:positionV relativeFrom="paragraph">
              <wp:posOffset>762000</wp:posOffset>
            </wp:positionV>
            <wp:extent cx="1619250" cy="1533525"/>
            <wp:effectExtent l="0" t="0" r="0" b="0"/>
            <wp:wrapNone/>
            <wp:docPr id="1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6"/>
                    <a:srcRect/>
                    <a:stretch>
                      <a:fillRect/>
                    </a:stretch>
                  </pic:blipFill>
                  <pic:spPr>
                    <a:xfrm>
                      <a:off x="0" y="0"/>
                      <a:ext cx="1619250" cy="1533525"/>
                    </a:xfrm>
                    <a:prstGeom prst="rect">
                      <a:avLst/>
                    </a:prstGeom>
                    <a:ln/>
                  </pic:spPr>
                </pic:pic>
              </a:graphicData>
            </a:graphic>
          </wp:anchor>
        </w:drawing>
      </w:r>
    </w:p>
    <w:p w:rsidR="0023024F" w:rsidRDefault="00C97079">
      <w:pPr>
        <w:rPr>
          <w:rFonts w:ascii="Arial" w:eastAsia="Arial" w:hAnsi="Arial" w:cs="Arial"/>
          <w:b/>
          <w:color w:val="FF00FF"/>
        </w:rPr>
      </w:pPr>
      <w:r>
        <w:rPr>
          <w:noProof/>
        </w:rPr>
        <w:drawing>
          <wp:anchor distT="114300" distB="114300" distL="114300" distR="114300" simplePos="0" relativeHeight="251687936" behindDoc="0" locked="0" layoutInCell="1" hidden="0" allowOverlap="1">
            <wp:simplePos x="0" y="0"/>
            <wp:positionH relativeFrom="column">
              <wp:posOffset>1</wp:posOffset>
            </wp:positionH>
            <wp:positionV relativeFrom="paragraph">
              <wp:posOffset>572766</wp:posOffset>
            </wp:positionV>
            <wp:extent cx="1666875" cy="1628775"/>
            <wp:effectExtent l="0" t="0" r="0" b="0"/>
            <wp:wrapNone/>
            <wp:docPr id="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7"/>
                    <a:srcRect/>
                    <a:stretch>
                      <a:fillRect/>
                    </a:stretch>
                  </pic:blipFill>
                  <pic:spPr>
                    <a:xfrm>
                      <a:off x="0" y="0"/>
                      <a:ext cx="1666875" cy="1628775"/>
                    </a:xfrm>
                    <a:prstGeom prst="rect">
                      <a:avLst/>
                    </a:prstGeom>
                    <a:ln/>
                  </pic:spPr>
                </pic:pic>
              </a:graphicData>
            </a:graphic>
          </wp:anchor>
        </w:drawing>
      </w:r>
    </w:p>
    <w:p w:rsidR="0023024F" w:rsidRDefault="0023024F">
      <w:pPr>
        <w:rPr>
          <w:rFonts w:ascii="Arial" w:eastAsia="Arial" w:hAnsi="Arial" w:cs="Arial"/>
          <w:b/>
          <w:color w:val="FF00FF"/>
        </w:rPr>
      </w:pPr>
    </w:p>
    <w:p w:rsidR="0023024F" w:rsidRDefault="0023024F">
      <w:pPr>
        <w:rPr>
          <w:rFonts w:ascii="Arial" w:eastAsia="Arial" w:hAnsi="Arial" w:cs="Arial"/>
          <w:b/>
          <w:color w:val="FF00FF"/>
        </w:rPr>
      </w:pPr>
    </w:p>
    <w:p w:rsidR="0023024F" w:rsidRDefault="00C97079">
      <w:pPr>
        <w:rPr>
          <w:rFonts w:ascii="Arial" w:eastAsia="Arial" w:hAnsi="Arial" w:cs="Arial"/>
          <w:b/>
          <w:color w:val="FF00FF"/>
        </w:rPr>
      </w:pPr>
      <w:r>
        <w:rPr>
          <w:noProof/>
        </w:rPr>
        <w:drawing>
          <wp:anchor distT="114300" distB="114300" distL="114300" distR="114300" simplePos="0" relativeHeight="251688960" behindDoc="0" locked="0" layoutInCell="1" hidden="0" allowOverlap="1">
            <wp:simplePos x="0" y="0"/>
            <wp:positionH relativeFrom="column">
              <wp:posOffset>2476500</wp:posOffset>
            </wp:positionH>
            <wp:positionV relativeFrom="paragraph">
              <wp:posOffset>341634</wp:posOffset>
            </wp:positionV>
            <wp:extent cx="1400175" cy="1181100"/>
            <wp:effectExtent l="0" t="0" r="0" b="0"/>
            <wp:wrapNone/>
            <wp:docPr id="34"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48"/>
                    <a:srcRect/>
                    <a:stretch>
                      <a:fillRect/>
                    </a:stretch>
                  </pic:blipFill>
                  <pic:spPr>
                    <a:xfrm>
                      <a:off x="0" y="0"/>
                      <a:ext cx="1400175" cy="1181100"/>
                    </a:xfrm>
                    <a:prstGeom prst="rect">
                      <a:avLst/>
                    </a:prstGeom>
                    <a:ln/>
                  </pic:spPr>
                </pic:pic>
              </a:graphicData>
            </a:graphic>
          </wp:anchor>
        </w:drawing>
      </w:r>
    </w:p>
    <w:p w:rsidR="0023024F" w:rsidRDefault="0023024F">
      <w:pPr>
        <w:rPr>
          <w:rFonts w:ascii="Arial" w:eastAsia="Arial" w:hAnsi="Arial" w:cs="Arial"/>
          <w:b/>
          <w:color w:val="FF00FF"/>
        </w:rPr>
      </w:pPr>
    </w:p>
    <w:p w:rsidR="0023024F" w:rsidRDefault="0023024F">
      <w:pPr>
        <w:rPr>
          <w:rFonts w:ascii="Arial" w:eastAsia="Arial" w:hAnsi="Arial" w:cs="Arial"/>
          <w:b/>
          <w:color w:val="FF00FF"/>
        </w:rPr>
      </w:pPr>
    </w:p>
    <w:p w:rsidR="0023024F" w:rsidRDefault="0023024F">
      <w:pPr>
        <w:rPr>
          <w:rFonts w:ascii="Arial" w:eastAsia="Arial" w:hAnsi="Arial" w:cs="Arial"/>
          <w:b/>
          <w:color w:val="FF00FF"/>
        </w:rPr>
      </w:pPr>
    </w:p>
    <w:p w:rsidR="0023024F" w:rsidRDefault="0023024F">
      <w:pPr>
        <w:rPr>
          <w:rFonts w:ascii="Arial" w:eastAsia="Arial" w:hAnsi="Arial" w:cs="Arial"/>
          <w:b/>
          <w:color w:val="FF00FF"/>
        </w:rPr>
      </w:pPr>
    </w:p>
    <w:p w:rsidR="0023024F" w:rsidRDefault="00C97079">
      <w:pPr>
        <w:rPr>
          <w:rFonts w:ascii="Arial" w:eastAsia="Arial" w:hAnsi="Arial" w:cs="Arial"/>
          <w:b/>
          <w:color w:val="FF00FF"/>
        </w:rPr>
      </w:pPr>
      <w:r>
        <w:rPr>
          <w:noProof/>
        </w:rPr>
        <w:drawing>
          <wp:anchor distT="114300" distB="114300" distL="114300" distR="114300" simplePos="0" relativeHeight="251689984" behindDoc="0" locked="0" layoutInCell="1" hidden="0" allowOverlap="1">
            <wp:simplePos x="0" y="0"/>
            <wp:positionH relativeFrom="column">
              <wp:posOffset>1076325</wp:posOffset>
            </wp:positionH>
            <wp:positionV relativeFrom="paragraph">
              <wp:posOffset>247650</wp:posOffset>
            </wp:positionV>
            <wp:extent cx="1190625" cy="885825"/>
            <wp:effectExtent l="0" t="0" r="0" b="0"/>
            <wp:wrapNone/>
            <wp:docPr id="2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9"/>
                    <a:srcRect/>
                    <a:stretch>
                      <a:fillRect/>
                    </a:stretch>
                  </pic:blipFill>
                  <pic:spPr>
                    <a:xfrm>
                      <a:off x="0" y="0"/>
                      <a:ext cx="1190625" cy="885825"/>
                    </a:xfrm>
                    <a:prstGeom prst="rect">
                      <a:avLst/>
                    </a:prstGeom>
                    <a:ln/>
                  </pic:spPr>
                </pic:pic>
              </a:graphicData>
            </a:graphic>
          </wp:anchor>
        </w:drawing>
      </w:r>
    </w:p>
    <w:p w:rsidR="0023024F" w:rsidRDefault="00C97079">
      <w:pPr>
        <w:rPr>
          <w:rFonts w:ascii="Arial" w:eastAsia="Arial" w:hAnsi="Arial" w:cs="Arial"/>
          <w:b/>
          <w:color w:val="FF00FF"/>
        </w:rPr>
      </w:pPr>
      <w:r>
        <w:rPr>
          <w:noProof/>
        </w:rPr>
        <w:drawing>
          <wp:anchor distT="114300" distB="114300" distL="114300" distR="114300" simplePos="0" relativeHeight="251691008" behindDoc="0" locked="0" layoutInCell="1" hidden="0" allowOverlap="1">
            <wp:simplePos x="0" y="0"/>
            <wp:positionH relativeFrom="column">
              <wp:posOffset>4048125</wp:posOffset>
            </wp:positionH>
            <wp:positionV relativeFrom="paragraph">
              <wp:posOffset>229866</wp:posOffset>
            </wp:positionV>
            <wp:extent cx="1400175" cy="838200"/>
            <wp:effectExtent l="0" t="0" r="0" b="0"/>
            <wp:wrapNone/>
            <wp:docPr id="32"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50"/>
                    <a:srcRect/>
                    <a:stretch>
                      <a:fillRect/>
                    </a:stretch>
                  </pic:blipFill>
                  <pic:spPr>
                    <a:xfrm>
                      <a:off x="0" y="0"/>
                      <a:ext cx="1400175" cy="838200"/>
                    </a:xfrm>
                    <a:prstGeom prst="rect">
                      <a:avLst/>
                    </a:prstGeom>
                    <a:ln/>
                  </pic:spPr>
                </pic:pic>
              </a:graphicData>
            </a:graphic>
          </wp:anchor>
        </w:drawing>
      </w:r>
    </w:p>
    <w:p w:rsidR="0023024F" w:rsidRDefault="0023024F">
      <w:pPr>
        <w:rPr>
          <w:rFonts w:ascii="Arial" w:eastAsia="Arial" w:hAnsi="Arial" w:cs="Arial"/>
          <w:b/>
          <w:color w:val="FF00FF"/>
        </w:rPr>
      </w:pPr>
    </w:p>
    <w:p w:rsidR="0023024F" w:rsidRDefault="0023024F">
      <w:pPr>
        <w:rPr>
          <w:rFonts w:ascii="Arial" w:eastAsia="Arial" w:hAnsi="Arial" w:cs="Arial"/>
          <w:b/>
          <w:color w:val="FF00FF"/>
        </w:rPr>
      </w:pPr>
    </w:p>
    <w:p w:rsidR="0023024F" w:rsidRDefault="00C97079">
      <w:pPr>
        <w:rPr>
          <w:rFonts w:ascii="Arial" w:eastAsia="Arial" w:hAnsi="Arial" w:cs="Arial"/>
          <w:b/>
          <w:color w:val="FF00FF"/>
        </w:rPr>
      </w:pPr>
      <w:r>
        <w:rPr>
          <w:noProof/>
        </w:rPr>
        <w:drawing>
          <wp:anchor distT="114300" distB="114300" distL="114300" distR="114300" simplePos="0" relativeHeight="251692032" behindDoc="0" locked="0" layoutInCell="1" hidden="0" allowOverlap="1">
            <wp:simplePos x="0" y="0"/>
            <wp:positionH relativeFrom="column">
              <wp:posOffset>1171575</wp:posOffset>
            </wp:positionH>
            <wp:positionV relativeFrom="paragraph">
              <wp:posOffset>356224</wp:posOffset>
            </wp:positionV>
            <wp:extent cx="3009900" cy="1866900"/>
            <wp:effectExtent l="0" t="0" r="0" b="0"/>
            <wp:wrapNone/>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1"/>
                    <a:srcRect/>
                    <a:stretch>
                      <a:fillRect/>
                    </a:stretch>
                  </pic:blipFill>
                  <pic:spPr>
                    <a:xfrm>
                      <a:off x="0" y="0"/>
                      <a:ext cx="3009900" cy="1866900"/>
                    </a:xfrm>
                    <a:prstGeom prst="rect">
                      <a:avLst/>
                    </a:prstGeom>
                    <a:ln/>
                  </pic:spPr>
                </pic:pic>
              </a:graphicData>
            </a:graphic>
          </wp:anchor>
        </w:drawing>
      </w:r>
    </w:p>
    <w:sectPr w:rsidR="0023024F">
      <w:headerReference w:type="default" r:id="rId52"/>
      <w:footerReference w:type="default" r:id="rId53"/>
      <w:pgSz w:w="11906" w:h="16838"/>
      <w:pgMar w:top="1440" w:right="1134" w:bottom="1247" w:left="1134"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079" w:rsidRDefault="00C97079">
      <w:pPr>
        <w:spacing w:after="0" w:line="240" w:lineRule="auto"/>
      </w:pPr>
      <w:r>
        <w:separator/>
      </w:r>
    </w:p>
  </w:endnote>
  <w:endnote w:type="continuationSeparator" w:id="0">
    <w:p w:rsidR="00C97079" w:rsidRDefault="00C9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4F" w:rsidRDefault="00C97079">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7C300F">
      <w:rPr>
        <w:color w:val="000000"/>
      </w:rPr>
      <w:fldChar w:fldCharType="separate"/>
    </w:r>
    <w:r w:rsidR="007C300F">
      <w:rPr>
        <w:noProof/>
        <w:color w:val="000000"/>
      </w:rPr>
      <w:t>1</w:t>
    </w:r>
    <w:r>
      <w:rPr>
        <w:color w:val="000000"/>
      </w:rPr>
      <w:fldChar w:fldCharType="end"/>
    </w:r>
  </w:p>
  <w:p w:rsidR="0023024F" w:rsidRDefault="0023024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079" w:rsidRDefault="00C97079">
      <w:pPr>
        <w:spacing w:after="0" w:line="240" w:lineRule="auto"/>
      </w:pPr>
      <w:r>
        <w:separator/>
      </w:r>
    </w:p>
  </w:footnote>
  <w:footnote w:type="continuationSeparator" w:id="0">
    <w:p w:rsidR="00C97079" w:rsidRDefault="00C97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24F" w:rsidRDefault="00C97079">
    <w:pPr>
      <w:pBdr>
        <w:top w:val="nil"/>
        <w:left w:val="nil"/>
        <w:bottom w:val="nil"/>
        <w:right w:val="nil"/>
        <w:between w:val="nil"/>
      </w:pBdr>
      <w:tabs>
        <w:tab w:val="center" w:pos="4513"/>
        <w:tab w:val="right" w:pos="9026"/>
      </w:tabs>
      <w:spacing w:after="0" w:line="240" w:lineRule="auto"/>
      <w:ind w:right="-427"/>
      <w:rPr>
        <w:color w:val="000000"/>
      </w:rPr>
    </w:pPr>
    <w:r>
      <w:rPr>
        <w:rFonts w:ascii="Arial" w:eastAsia="Arial" w:hAnsi="Arial" w:cs="Arial"/>
        <w:b/>
        <w:color w:val="000000"/>
        <w:sz w:val="24"/>
        <w:szCs w:val="24"/>
      </w:rPr>
      <w:t>SISS Standards and Quality Report 20</w:t>
    </w:r>
    <w:r>
      <w:rPr>
        <w:rFonts w:ascii="Arial" w:eastAsia="Arial" w:hAnsi="Arial" w:cs="Arial"/>
        <w:b/>
        <w:sz w:val="24"/>
        <w:szCs w:val="24"/>
      </w:rPr>
      <w:t>20</w:t>
    </w:r>
    <w:r>
      <w:rPr>
        <w:rFonts w:ascii="Arial" w:eastAsia="Arial" w:hAnsi="Arial" w:cs="Arial"/>
        <w:b/>
        <w:color w:val="000000"/>
        <w:sz w:val="24"/>
        <w:szCs w:val="24"/>
      </w:rPr>
      <w:t>/21</w:t>
    </w:r>
    <w:r>
      <w:rPr>
        <w:noProof/>
        <w:color w:val="000000"/>
      </w:rPr>
      <w:drawing>
        <wp:inline distT="0" distB="0" distL="0" distR="0">
          <wp:extent cx="2975823" cy="660022"/>
          <wp:effectExtent l="0" t="0" r="0" b="0"/>
          <wp:docPr id="47" name="image32.jpg" descr="C:\Users\fowlerl58s\AppData\Local\Microsoft\Windows\Temporary Internet Files\Content.Outlook\O2P6PZFO\Twitter header 2.jpg"/>
          <wp:cNvGraphicFramePr/>
          <a:graphic xmlns:a="http://schemas.openxmlformats.org/drawingml/2006/main">
            <a:graphicData uri="http://schemas.openxmlformats.org/drawingml/2006/picture">
              <pic:pic xmlns:pic="http://schemas.openxmlformats.org/drawingml/2006/picture">
                <pic:nvPicPr>
                  <pic:cNvPr id="0" name="image32.jpg" descr="C:\Users\fowlerl58s\AppData\Local\Microsoft\Windows\Temporary Internet Files\Content.Outlook\O2P6PZFO\Twitter header 2.jpg"/>
                  <pic:cNvPicPr preferRelativeResize="0"/>
                </pic:nvPicPr>
                <pic:blipFill>
                  <a:blip r:embed="rId1"/>
                  <a:srcRect t="20691"/>
                  <a:stretch>
                    <a:fillRect/>
                  </a:stretch>
                </pic:blipFill>
                <pic:spPr>
                  <a:xfrm>
                    <a:off x="0" y="0"/>
                    <a:ext cx="2975823" cy="660022"/>
                  </a:xfrm>
                  <a:prstGeom prst="rect">
                    <a:avLst/>
                  </a:prstGeom>
                  <a:ln/>
                </pic:spPr>
              </pic:pic>
            </a:graphicData>
          </a:graphic>
        </wp:inline>
      </w:drawing>
    </w:r>
  </w:p>
  <w:p w:rsidR="0023024F" w:rsidRDefault="0023024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B65"/>
    <w:multiLevelType w:val="multilevel"/>
    <w:tmpl w:val="BBAA0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00C00"/>
    <w:multiLevelType w:val="multilevel"/>
    <w:tmpl w:val="260A96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93323FC"/>
    <w:multiLevelType w:val="multilevel"/>
    <w:tmpl w:val="50542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0341F4"/>
    <w:multiLevelType w:val="multilevel"/>
    <w:tmpl w:val="05A4B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10460E"/>
    <w:multiLevelType w:val="multilevel"/>
    <w:tmpl w:val="76CCD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9F5E6D"/>
    <w:multiLevelType w:val="multilevel"/>
    <w:tmpl w:val="8370D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FF1CDC"/>
    <w:multiLevelType w:val="multilevel"/>
    <w:tmpl w:val="D9648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C71600"/>
    <w:multiLevelType w:val="multilevel"/>
    <w:tmpl w:val="6AB630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5F65A4"/>
    <w:multiLevelType w:val="multilevel"/>
    <w:tmpl w:val="34FC2C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98B71C7"/>
    <w:multiLevelType w:val="multilevel"/>
    <w:tmpl w:val="48CAD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F6C0324"/>
    <w:multiLevelType w:val="multilevel"/>
    <w:tmpl w:val="32F67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2D3E8F"/>
    <w:multiLevelType w:val="multilevel"/>
    <w:tmpl w:val="900480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2C5421"/>
    <w:multiLevelType w:val="multilevel"/>
    <w:tmpl w:val="97CAB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47B7E"/>
    <w:multiLevelType w:val="multilevel"/>
    <w:tmpl w:val="D8E09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0E17EE"/>
    <w:multiLevelType w:val="multilevel"/>
    <w:tmpl w:val="592EC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D45212"/>
    <w:multiLevelType w:val="multilevel"/>
    <w:tmpl w:val="9A1CB1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C5644BE"/>
    <w:multiLevelType w:val="multilevel"/>
    <w:tmpl w:val="FA1A7A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EA00994"/>
    <w:multiLevelType w:val="multilevel"/>
    <w:tmpl w:val="53C06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08C3EBA"/>
    <w:multiLevelType w:val="multilevel"/>
    <w:tmpl w:val="5B82E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F04260"/>
    <w:multiLevelType w:val="multilevel"/>
    <w:tmpl w:val="26E6D0E2"/>
    <w:lvl w:ilvl="0">
      <w:start w:val="1"/>
      <w:numFmt w:val="bullet"/>
      <w:lvlText w:val="●"/>
      <w:lvlJc w:val="left"/>
      <w:pPr>
        <w:ind w:left="6480" w:hanging="360"/>
      </w:pPr>
      <w:rPr>
        <w:u w:val="none"/>
      </w:rPr>
    </w:lvl>
    <w:lvl w:ilvl="1">
      <w:start w:val="1"/>
      <w:numFmt w:val="bullet"/>
      <w:lvlText w:val="○"/>
      <w:lvlJc w:val="left"/>
      <w:pPr>
        <w:ind w:left="7200" w:hanging="360"/>
      </w:pPr>
      <w:rPr>
        <w:u w:val="none"/>
      </w:rPr>
    </w:lvl>
    <w:lvl w:ilvl="2">
      <w:start w:val="1"/>
      <w:numFmt w:val="bullet"/>
      <w:lvlText w:val="■"/>
      <w:lvlJc w:val="left"/>
      <w:pPr>
        <w:ind w:left="7920" w:hanging="360"/>
      </w:pPr>
      <w:rPr>
        <w:u w:val="none"/>
      </w:rPr>
    </w:lvl>
    <w:lvl w:ilvl="3">
      <w:start w:val="1"/>
      <w:numFmt w:val="bullet"/>
      <w:lvlText w:val="●"/>
      <w:lvlJc w:val="left"/>
      <w:pPr>
        <w:ind w:left="8640" w:hanging="360"/>
      </w:pPr>
      <w:rPr>
        <w:u w:val="none"/>
      </w:rPr>
    </w:lvl>
    <w:lvl w:ilvl="4">
      <w:start w:val="1"/>
      <w:numFmt w:val="bullet"/>
      <w:lvlText w:val="○"/>
      <w:lvlJc w:val="left"/>
      <w:pPr>
        <w:ind w:left="9360" w:hanging="360"/>
      </w:pPr>
      <w:rPr>
        <w:u w:val="none"/>
      </w:rPr>
    </w:lvl>
    <w:lvl w:ilvl="5">
      <w:start w:val="1"/>
      <w:numFmt w:val="bullet"/>
      <w:lvlText w:val="■"/>
      <w:lvlJc w:val="left"/>
      <w:pPr>
        <w:ind w:left="10080" w:hanging="360"/>
      </w:pPr>
      <w:rPr>
        <w:u w:val="none"/>
      </w:rPr>
    </w:lvl>
    <w:lvl w:ilvl="6">
      <w:start w:val="1"/>
      <w:numFmt w:val="bullet"/>
      <w:lvlText w:val="●"/>
      <w:lvlJc w:val="left"/>
      <w:pPr>
        <w:ind w:left="10800" w:hanging="360"/>
      </w:pPr>
      <w:rPr>
        <w:u w:val="none"/>
      </w:rPr>
    </w:lvl>
    <w:lvl w:ilvl="7">
      <w:start w:val="1"/>
      <w:numFmt w:val="bullet"/>
      <w:lvlText w:val="○"/>
      <w:lvlJc w:val="left"/>
      <w:pPr>
        <w:ind w:left="11520" w:hanging="360"/>
      </w:pPr>
      <w:rPr>
        <w:u w:val="none"/>
      </w:rPr>
    </w:lvl>
    <w:lvl w:ilvl="8">
      <w:start w:val="1"/>
      <w:numFmt w:val="bullet"/>
      <w:lvlText w:val="■"/>
      <w:lvlJc w:val="left"/>
      <w:pPr>
        <w:ind w:left="12240" w:hanging="360"/>
      </w:pPr>
      <w:rPr>
        <w:u w:val="none"/>
      </w:rPr>
    </w:lvl>
  </w:abstractNum>
  <w:abstractNum w:abstractNumId="20" w15:restartNumberingAfterBreak="0">
    <w:nsid w:val="51877847"/>
    <w:multiLevelType w:val="multilevel"/>
    <w:tmpl w:val="0DA4A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D111C0"/>
    <w:multiLevelType w:val="multilevel"/>
    <w:tmpl w:val="699A9564"/>
    <w:lvl w:ilvl="0">
      <w:start w:val="1"/>
      <w:numFmt w:val="bullet"/>
      <w:lvlText w:val="●"/>
      <w:lvlJc w:val="left"/>
      <w:pPr>
        <w:ind w:left="6480" w:hanging="360"/>
      </w:pPr>
      <w:rPr>
        <w:u w:val="none"/>
      </w:rPr>
    </w:lvl>
    <w:lvl w:ilvl="1">
      <w:start w:val="1"/>
      <w:numFmt w:val="bullet"/>
      <w:lvlText w:val="○"/>
      <w:lvlJc w:val="left"/>
      <w:pPr>
        <w:ind w:left="7200" w:hanging="360"/>
      </w:pPr>
      <w:rPr>
        <w:u w:val="none"/>
      </w:rPr>
    </w:lvl>
    <w:lvl w:ilvl="2">
      <w:start w:val="1"/>
      <w:numFmt w:val="bullet"/>
      <w:lvlText w:val="■"/>
      <w:lvlJc w:val="left"/>
      <w:pPr>
        <w:ind w:left="7920" w:hanging="360"/>
      </w:pPr>
      <w:rPr>
        <w:u w:val="none"/>
      </w:rPr>
    </w:lvl>
    <w:lvl w:ilvl="3">
      <w:start w:val="1"/>
      <w:numFmt w:val="bullet"/>
      <w:lvlText w:val="●"/>
      <w:lvlJc w:val="left"/>
      <w:pPr>
        <w:ind w:left="8640" w:hanging="360"/>
      </w:pPr>
      <w:rPr>
        <w:u w:val="none"/>
      </w:rPr>
    </w:lvl>
    <w:lvl w:ilvl="4">
      <w:start w:val="1"/>
      <w:numFmt w:val="bullet"/>
      <w:lvlText w:val="○"/>
      <w:lvlJc w:val="left"/>
      <w:pPr>
        <w:ind w:left="9360" w:hanging="360"/>
      </w:pPr>
      <w:rPr>
        <w:u w:val="none"/>
      </w:rPr>
    </w:lvl>
    <w:lvl w:ilvl="5">
      <w:start w:val="1"/>
      <w:numFmt w:val="bullet"/>
      <w:lvlText w:val="■"/>
      <w:lvlJc w:val="left"/>
      <w:pPr>
        <w:ind w:left="10080" w:hanging="360"/>
      </w:pPr>
      <w:rPr>
        <w:u w:val="none"/>
      </w:rPr>
    </w:lvl>
    <w:lvl w:ilvl="6">
      <w:start w:val="1"/>
      <w:numFmt w:val="bullet"/>
      <w:lvlText w:val="●"/>
      <w:lvlJc w:val="left"/>
      <w:pPr>
        <w:ind w:left="10800" w:hanging="360"/>
      </w:pPr>
      <w:rPr>
        <w:u w:val="none"/>
      </w:rPr>
    </w:lvl>
    <w:lvl w:ilvl="7">
      <w:start w:val="1"/>
      <w:numFmt w:val="bullet"/>
      <w:lvlText w:val="○"/>
      <w:lvlJc w:val="left"/>
      <w:pPr>
        <w:ind w:left="11520" w:hanging="360"/>
      </w:pPr>
      <w:rPr>
        <w:u w:val="none"/>
      </w:rPr>
    </w:lvl>
    <w:lvl w:ilvl="8">
      <w:start w:val="1"/>
      <w:numFmt w:val="bullet"/>
      <w:lvlText w:val="■"/>
      <w:lvlJc w:val="left"/>
      <w:pPr>
        <w:ind w:left="12240" w:hanging="360"/>
      </w:pPr>
      <w:rPr>
        <w:u w:val="none"/>
      </w:rPr>
    </w:lvl>
  </w:abstractNum>
  <w:abstractNum w:abstractNumId="22" w15:restartNumberingAfterBreak="0">
    <w:nsid w:val="5F7C6E0A"/>
    <w:multiLevelType w:val="multilevel"/>
    <w:tmpl w:val="A8763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2AF1DA3"/>
    <w:multiLevelType w:val="multilevel"/>
    <w:tmpl w:val="788622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8537FAB"/>
    <w:multiLevelType w:val="multilevel"/>
    <w:tmpl w:val="52645168"/>
    <w:lvl w:ilvl="0">
      <w:start w:val="1"/>
      <w:numFmt w:val="bullet"/>
      <w:lvlText w:val="●"/>
      <w:lvlJc w:val="left"/>
      <w:pPr>
        <w:ind w:left="6480" w:hanging="360"/>
      </w:pPr>
      <w:rPr>
        <w:u w:val="none"/>
      </w:rPr>
    </w:lvl>
    <w:lvl w:ilvl="1">
      <w:start w:val="1"/>
      <w:numFmt w:val="bullet"/>
      <w:lvlText w:val="○"/>
      <w:lvlJc w:val="left"/>
      <w:pPr>
        <w:ind w:left="7200" w:hanging="360"/>
      </w:pPr>
      <w:rPr>
        <w:u w:val="none"/>
      </w:rPr>
    </w:lvl>
    <w:lvl w:ilvl="2">
      <w:start w:val="1"/>
      <w:numFmt w:val="bullet"/>
      <w:lvlText w:val="■"/>
      <w:lvlJc w:val="left"/>
      <w:pPr>
        <w:ind w:left="7920" w:hanging="360"/>
      </w:pPr>
      <w:rPr>
        <w:u w:val="none"/>
      </w:rPr>
    </w:lvl>
    <w:lvl w:ilvl="3">
      <w:start w:val="1"/>
      <w:numFmt w:val="bullet"/>
      <w:lvlText w:val="●"/>
      <w:lvlJc w:val="left"/>
      <w:pPr>
        <w:ind w:left="8640" w:hanging="360"/>
      </w:pPr>
      <w:rPr>
        <w:u w:val="none"/>
      </w:rPr>
    </w:lvl>
    <w:lvl w:ilvl="4">
      <w:start w:val="1"/>
      <w:numFmt w:val="bullet"/>
      <w:lvlText w:val="○"/>
      <w:lvlJc w:val="left"/>
      <w:pPr>
        <w:ind w:left="9360" w:hanging="360"/>
      </w:pPr>
      <w:rPr>
        <w:u w:val="none"/>
      </w:rPr>
    </w:lvl>
    <w:lvl w:ilvl="5">
      <w:start w:val="1"/>
      <w:numFmt w:val="bullet"/>
      <w:lvlText w:val="■"/>
      <w:lvlJc w:val="left"/>
      <w:pPr>
        <w:ind w:left="10080" w:hanging="360"/>
      </w:pPr>
      <w:rPr>
        <w:u w:val="none"/>
      </w:rPr>
    </w:lvl>
    <w:lvl w:ilvl="6">
      <w:start w:val="1"/>
      <w:numFmt w:val="bullet"/>
      <w:lvlText w:val="●"/>
      <w:lvlJc w:val="left"/>
      <w:pPr>
        <w:ind w:left="10800" w:hanging="360"/>
      </w:pPr>
      <w:rPr>
        <w:u w:val="none"/>
      </w:rPr>
    </w:lvl>
    <w:lvl w:ilvl="7">
      <w:start w:val="1"/>
      <w:numFmt w:val="bullet"/>
      <w:lvlText w:val="○"/>
      <w:lvlJc w:val="left"/>
      <w:pPr>
        <w:ind w:left="11520" w:hanging="360"/>
      </w:pPr>
      <w:rPr>
        <w:u w:val="none"/>
      </w:rPr>
    </w:lvl>
    <w:lvl w:ilvl="8">
      <w:start w:val="1"/>
      <w:numFmt w:val="bullet"/>
      <w:lvlText w:val="■"/>
      <w:lvlJc w:val="left"/>
      <w:pPr>
        <w:ind w:left="12240" w:hanging="360"/>
      </w:pPr>
      <w:rPr>
        <w:u w:val="none"/>
      </w:rPr>
    </w:lvl>
  </w:abstractNum>
  <w:abstractNum w:abstractNumId="25" w15:restartNumberingAfterBreak="0">
    <w:nsid w:val="6C413BA8"/>
    <w:multiLevelType w:val="multilevel"/>
    <w:tmpl w:val="B574CC3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6" w15:restartNumberingAfterBreak="0">
    <w:nsid w:val="6F7B100E"/>
    <w:multiLevelType w:val="multilevel"/>
    <w:tmpl w:val="5DB8F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3C401D1"/>
    <w:multiLevelType w:val="multilevel"/>
    <w:tmpl w:val="DCE28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B512A17"/>
    <w:multiLevelType w:val="multilevel"/>
    <w:tmpl w:val="FC68A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B734636"/>
    <w:multiLevelType w:val="multilevel"/>
    <w:tmpl w:val="A8729B88"/>
    <w:lvl w:ilvl="0">
      <w:start w:val="3"/>
      <w:numFmt w:val="bullet"/>
      <w:lvlText w:val="●"/>
      <w:lvlJc w:val="left"/>
      <w:pPr>
        <w:ind w:left="360" w:hanging="360"/>
      </w:pPr>
      <w:rPr>
        <w:rFonts w:ascii="Open Sans" w:eastAsia="Open Sans" w:hAnsi="Open Sans" w:cs="Open Sans"/>
        <w:i/>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DF04217"/>
    <w:multiLevelType w:val="multilevel"/>
    <w:tmpl w:val="3ADC6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F7F0F30"/>
    <w:multiLevelType w:val="multilevel"/>
    <w:tmpl w:val="B6C8A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20"/>
  </w:num>
  <w:num w:numId="3">
    <w:abstractNumId w:val="26"/>
  </w:num>
  <w:num w:numId="4">
    <w:abstractNumId w:val="29"/>
  </w:num>
  <w:num w:numId="5">
    <w:abstractNumId w:val="8"/>
  </w:num>
  <w:num w:numId="6">
    <w:abstractNumId w:val="28"/>
  </w:num>
  <w:num w:numId="7">
    <w:abstractNumId w:val="18"/>
  </w:num>
  <w:num w:numId="8">
    <w:abstractNumId w:val="19"/>
  </w:num>
  <w:num w:numId="9">
    <w:abstractNumId w:val="3"/>
  </w:num>
  <w:num w:numId="10">
    <w:abstractNumId w:val="0"/>
  </w:num>
  <w:num w:numId="11">
    <w:abstractNumId w:val="31"/>
  </w:num>
  <w:num w:numId="12">
    <w:abstractNumId w:val="24"/>
  </w:num>
  <w:num w:numId="13">
    <w:abstractNumId w:val="15"/>
  </w:num>
  <w:num w:numId="14">
    <w:abstractNumId w:val="13"/>
  </w:num>
  <w:num w:numId="15">
    <w:abstractNumId w:val="9"/>
  </w:num>
  <w:num w:numId="16">
    <w:abstractNumId w:val="27"/>
  </w:num>
  <w:num w:numId="17">
    <w:abstractNumId w:val="25"/>
  </w:num>
  <w:num w:numId="18">
    <w:abstractNumId w:val="6"/>
  </w:num>
  <w:num w:numId="19">
    <w:abstractNumId w:val="4"/>
  </w:num>
  <w:num w:numId="20">
    <w:abstractNumId w:val="23"/>
  </w:num>
  <w:num w:numId="21">
    <w:abstractNumId w:val="22"/>
  </w:num>
  <w:num w:numId="22">
    <w:abstractNumId w:val="2"/>
  </w:num>
  <w:num w:numId="23">
    <w:abstractNumId w:val="1"/>
  </w:num>
  <w:num w:numId="24">
    <w:abstractNumId w:val="12"/>
  </w:num>
  <w:num w:numId="25">
    <w:abstractNumId w:val="5"/>
  </w:num>
  <w:num w:numId="26">
    <w:abstractNumId w:val="30"/>
  </w:num>
  <w:num w:numId="27">
    <w:abstractNumId w:val="17"/>
  </w:num>
  <w:num w:numId="28">
    <w:abstractNumId w:val="7"/>
  </w:num>
  <w:num w:numId="29">
    <w:abstractNumId w:val="10"/>
  </w:num>
  <w:num w:numId="30">
    <w:abstractNumId w:val="11"/>
  </w:num>
  <w:num w:numId="31">
    <w:abstractNumId w:val="16"/>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4F"/>
    <w:rsid w:val="0023024F"/>
    <w:rsid w:val="007C300F"/>
    <w:rsid w:val="00C9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2B14D-269C-45BF-B7A4-8D76B795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3.png"/><Relationship Id="rId21" Type="http://schemas.openxmlformats.org/officeDocument/2006/relationships/image" Target="media/image14.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0.png"/><Relationship Id="rId51" Type="http://schemas.openxmlformats.org/officeDocument/2006/relationships/image" Target="media/image45.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5605</Words>
  <Characters>31950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Stirling Council</Company>
  <LinksUpToDate>false</LinksUpToDate>
  <CharactersWithSpaces>37481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Stocks</dc:creator>
  <cp:lastModifiedBy>Amanda Stocks</cp:lastModifiedBy>
  <cp:revision>2</cp:revision>
  <dcterms:created xsi:type="dcterms:W3CDTF">2022-03-09T10:50:00Z</dcterms:created>
  <dcterms:modified xsi:type="dcterms:W3CDTF">2022-03-09T10:50:00Z</dcterms:modified>
</cp:coreProperties>
</file>