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4C" w:rsidRDefault="00A4304C"/>
    <w:tbl>
      <w:tblPr>
        <w:tblStyle w:val="TableGrid"/>
        <w:tblW w:w="10462" w:type="dxa"/>
        <w:tblInd w:w="-721" w:type="dxa"/>
        <w:tblLayout w:type="fixed"/>
        <w:tblLook w:val="04A0" w:firstRow="1" w:lastRow="0" w:firstColumn="1" w:lastColumn="0" w:noHBand="0" w:noVBand="1"/>
      </w:tblPr>
      <w:tblGrid>
        <w:gridCol w:w="1101"/>
        <w:gridCol w:w="3981"/>
        <w:gridCol w:w="271"/>
        <w:gridCol w:w="709"/>
        <w:gridCol w:w="4400"/>
      </w:tblGrid>
      <w:tr w:rsidR="00A4304C" w:rsidRPr="00A4304C" w:rsidTr="00A4304C">
        <w:tc>
          <w:tcPr>
            <w:tcW w:w="1101" w:type="dxa"/>
          </w:tcPr>
          <w:p w:rsidR="00A4304C" w:rsidRPr="00A4304C" w:rsidRDefault="00A4304C" w:rsidP="00F44269">
            <w:pPr>
              <w:rPr>
                <w:b/>
              </w:rPr>
            </w:pPr>
            <w:r>
              <w:rPr>
                <w:noProof/>
                <w:lang w:eastAsia="en-GB"/>
              </w:rPr>
              <mc:AlternateContent>
                <mc:Choice Requires="wps">
                  <w:drawing>
                    <wp:anchor distT="0" distB="0" distL="114300" distR="114300" simplePos="0" relativeHeight="251663360" behindDoc="0" locked="0" layoutInCell="1" allowOverlap="1" wp14:anchorId="5D3DDC73" wp14:editId="293F05E4">
                      <wp:simplePos x="0" y="0"/>
                      <wp:positionH relativeFrom="column">
                        <wp:posOffset>-69215</wp:posOffset>
                      </wp:positionH>
                      <wp:positionV relativeFrom="paragraph">
                        <wp:posOffset>-457945</wp:posOffset>
                      </wp:positionV>
                      <wp:extent cx="49847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403985"/>
                              </a:xfrm>
                              <a:prstGeom prst="rect">
                                <a:avLst/>
                              </a:prstGeom>
                              <a:solidFill>
                                <a:srgbClr val="FFFFFF"/>
                              </a:solidFill>
                              <a:ln w="9525">
                                <a:noFill/>
                                <a:miter lim="800000"/>
                                <a:headEnd/>
                                <a:tailEnd/>
                              </a:ln>
                            </wps:spPr>
                            <wps:txbx>
                              <w:txbxContent>
                                <w:p w:rsidR="00A4304C" w:rsidRPr="00A4304C" w:rsidRDefault="00A4304C" w:rsidP="00A4304C">
                                  <w:pPr>
                                    <w:rPr>
                                      <w:b/>
                                    </w:rPr>
                                  </w:pPr>
                                  <w:r w:rsidRPr="00A4304C">
                                    <w:rPr>
                                      <w:b/>
                                      <w:i/>
                                    </w:rPr>
                                    <w:t>WHY REALITY TV WORKS</w:t>
                                  </w:r>
                                  <w:r w:rsidRPr="00A4304C">
                                    <w:rPr>
                                      <w:b/>
                                    </w:rPr>
                                    <w:t xml:space="preserve"> – MARKING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36.05pt;width:39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M2IgIAAB4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" stroked="f">
                      <v:textbox style="mso-fit-shape-to-text:t">
                        <w:txbxContent>
                          <w:p w:rsidR="00A4304C" w:rsidRPr="00A4304C" w:rsidRDefault="00A4304C" w:rsidP="00A4304C">
                            <w:pPr>
                              <w:rPr>
                                <w:b/>
                              </w:rPr>
                            </w:pPr>
                            <w:r w:rsidRPr="00A4304C">
                              <w:rPr>
                                <w:b/>
                                <w:i/>
                              </w:rPr>
                              <w:t>WHY REALITY TV WORKS</w:t>
                            </w:r>
                            <w:r w:rsidRPr="00A4304C">
                              <w:rPr>
                                <w:b/>
                              </w:rPr>
                              <w:t xml:space="preserve"> – MARKING INSTRUCTIONS</w:t>
                            </w:r>
                          </w:p>
                        </w:txbxContent>
                      </v:textbox>
                    </v:shape>
                  </w:pict>
                </mc:Fallback>
              </mc:AlternateContent>
            </w:r>
            <w:r w:rsidRPr="00A4304C">
              <w:rPr>
                <w:b/>
              </w:rPr>
              <w:t>Question</w:t>
            </w:r>
          </w:p>
        </w:tc>
        <w:tc>
          <w:tcPr>
            <w:tcW w:w="3981" w:type="dxa"/>
          </w:tcPr>
          <w:p w:rsidR="00A4304C" w:rsidRPr="00A4304C" w:rsidRDefault="00A4304C" w:rsidP="00F44269">
            <w:pPr>
              <w:rPr>
                <w:b/>
              </w:rPr>
            </w:pPr>
            <w:r w:rsidRPr="00A4304C">
              <w:rPr>
                <w:b/>
              </w:rPr>
              <w:t>Expected Answer</w:t>
            </w:r>
            <w:r>
              <w:rPr>
                <w:b/>
              </w:rPr>
              <w:t>(s)</w:t>
            </w:r>
          </w:p>
        </w:tc>
        <w:tc>
          <w:tcPr>
            <w:tcW w:w="980" w:type="dxa"/>
            <w:gridSpan w:val="2"/>
          </w:tcPr>
          <w:p w:rsidR="00A4304C" w:rsidRDefault="00A4304C" w:rsidP="00F44269">
            <w:pPr>
              <w:rPr>
                <w:b/>
              </w:rPr>
            </w:pPr>
            <w:r>
              <w:rPr>
                <w:b/>
              </w:rPr>
              <w:t>Max</w:t>
            </w:r>
          </w:p>
          <w:p w:rsidR="00A4304C" w:rsidRPr="00A4304C" w:rsidRDefault="00A4304C" w:rsidP="00F44269">
            <w:pPr>
              <w:rPr>
                <w:b/>
              </w:rPr>
            </w:pPr>
            <w:r>
              <w:rPr>
                <w:b/>
              </w:rPr>
              <w:t>Mark</w:t>
            </w:r>
          </w:p>
        </w:tc>
        <w:tc>
          <w:tcPr>
            <w:tcW w:w="4400" w:type="dxa"/>
          </w:tcPr>
          <w:p w:rsidR="00A4304C" w:rsidRDefault="00A4304C" w:rsidP="00F44269">
            <w:pPr>
              <w:rPr>
                <w:b/>
              </w:rPr>
            </w:pPr>
            <w:r>
              <w:rPr>
                <w:b/>
              </w:rPr>
              <w:t>Additional Guidance</w:t>
            </w:r>
          </w:p>
        </w:tc>
      </w:tr>
      <w:tr w:rsidR="00A4304C" w:rsidTr="00A4304C">
        <w:tc>
          <w:tcPr>
            <w:tcW w:w="1101" w:type="dxa"/>
          </w:tcPr>
          <w:p w:rsidR="00A4304C" w:rsidRDefault="00A4304C" w:rsidP="00F44269">
            <w:r>
              <w:t>1.</w:t>
            </w:r>
          </w:p>
        </w:tc>
        <w:tc>
          <w:tcPr>
            <w:tcW w:w="4252" w:type="dxa"/>
            <w:gridSpan w:val="2"/>
          </w:tcPr>
          <w:p w:rsidR="00A4304C" w:rsidRDefault="00A4304C" w:rsidP="00A4304C">
            <w:r>
              <w:t xml:space="preserve">Candidates should be able to identify the contrast: </w:t>
            </w:r>
          </w:p>
          <w:p w:rsidR="00A4304C" w:rsidRDefault="00A4304C" w:rsidP="00A4304C"/>
          <w:p w:rsidR="00A4304C" w:rsidRDefault="00A4304C" w:rsidP="00A4304C"/>
          <w:p w:rsidR="00A4304C" w:rsidRPr="00A4304C" w:rsidRDefault="00A4304C" w:rsidP="00A4304C">
            <w:pPr>
              <w:rPr>
                <w:b/>
                <w:i/>
              </w:rPr>
            </w:pPr>
            <w:r w:rsidRPr="00A4304C">
              <w:rPr>
                <w:b/>
                <w:i/>
              </w:rPr>
              <w:t>1 mark for identifying each side of the contrast</w:t>
            </w:r>
          </w:p>
          <w:p w:rsidR="00A4304C" w:rsidRDefault="00A4304C" w:rsidP="00A4304C"/>
        </w:tc>
        <w:tc>
          <w:tcPr>
            <w:tcW w:w="709" w:type="dxa"/>
          </w:tcPr>
          <w:p w:rsidR="00A4304C" w:rsidRPr="00A4304C" w:rsidRDefault="00A4304C" w:rsidP="00F44269">
            <w:pPr>
              <w:rPr>
                <w:b/>
              </w:rPr>
            </w:pPr>
            <w:r>
              <w:t xml:space="preserve">    </w:t>
            </w:r>
            <w:r w:rsidRPr="00A4304C">
              <w:rPr>
                <w:b/>
              </w:rPr>
              <w:t>2</w:t>
            </w:r>
          </w:p>
        </w:tc>
        <w:tc>
          <w:tcPr>
            <w:tcW w:w="4400" w:type="dxa"/>
          </w:tcPr>
          <w:p w:rsidR="00A4304C" w:rsidRDefault="00A4304C" w:rsidP="00A4304C">
            <w:r>
              <w:t>Glosses of &gt;</w:t>
            </w:r>
          </w:p>
          <w:p w:rsidR="00A4304C" w:rsidRDefault="00A4304C" w:rsidP="00A4304C">
            <w:pPr>
              <w:pStyle w:val="ListParagraph"/>
              <w:numPr>
                <w:ilvl w:val="0"/>
                <w:numId w:val="1"/>
              </w:numPr>
            </w:pPr>
            <w:r>
              <w:t>“anonymous building” (1)</w:t>
            </w:r>
          </w:p>
          <w:p w:rsidR="00A4304C" w:rsidRDefault="00A4304C" w:rsidP="00A4304C">
            <w:pPr>
              <w:pStyle w:val="ListParagraph"/>
              <w:numPr>
                <w:ilvl w:val="0"/>
                <w:numId w:val="1"/>
              </w:numPr>
            </w:pPr>
            <w:r>
              <w:t>“blanked out windows” (1)</w:t>
            </w:r>
          </w:p>
          <w:p w:rsidR="00A4304C" w:rsidRDefault="00A4304C" w:rsidP="00A4304C">
            <w:pPr>
              <w:pStyle w:val="ListParagraph"/>
              <w:numPr>
                <w:ilvl w:val="0"/>
                <w:numId w:val="1"/>
              </w:numPr>
            </w:pPr>
            <w:r>
              <w:t>“discarded plastic bag” (1)</w:t>
            </w:r>
          </w:p>
          <w:p w:rsidR="00A4304C" w:rsidRDefault="00A4304C" w:rsidP="00A4304C">
            <w:pPr>
              <w:pStyle w:val="ListParagraph"/>
              <w:numPr>
                <w:ilvl w:val="0"/>
                <w:numId w:val="1"/>
              </w:numPr>
            </w:pPr>
            <w:r>
              <w:t>“miserable place” (1)</w:t>
            </w:r>
          </w:p>
          <w:p w:rsidR="00A4304C" w:rsidRDefault="00A4304C" w:rsidP="00A4304C">
            <w:pPr>
              <w:pStyle w:val="ListParagraph"/>
              <w:numPr>
                <w:ilvl w:val="0"/>
                <w:numId w:val="1"/>
              </w:numPr>
            </w:pPr>
            <w:r>
              <w:t>“broken” (1)</w:t>
            </w:r>
          </w:p>
          <w:p w:rsidR="00A4304C" w:rsidRDefault="00A4304C" w:rsidP="00A4304C"/>
          <w:p w:rsidR="00A4304C" w:rsidRDefault="00A4304C" w:rsidP="00A4304C">
            <w:r>
              <w:t xml:space="preserve">In contrast to &gt; </w:t>
            </w:r>
          </w:p>
          <w:p w:rsidR="00A4304C" w:rsidRDefault="00A4304C" w:rsidP="00A4304C"/>
          <w:p w:rsidR="00A4304C" w:rsidRDefault="00A4304C" w:rsidP="00A4304C">
            <w:pPr>
              <w:pStyle w:val="ListParagraph"/>
              <w:numPr>
                <w:ilvl w:val="0"/>
                <w:numId w:val="2"/>
              </w:numPr>
            </w:pPr>
            <w:r>
              <w:t>“dreams are made” (1)</w:t>
            </w:r>
          </w:p>
          <w:p w:rsidR="00A4304C" w:rsidRDefault="00A4304C" w:rsidP="00A4304C">
            <w:pPr>
              <w:pStyle w:val="ListParagraph"/>
              <w:numPr>
                <w:ilvl w:val="0"/>
                <w:numId w:val="2"/>
              </w:numPr>
            </w:pPr>
            <w:r>
              <w:t>“The X Factor goes live” (1)</w:t>
            </w:r>
          </w:p>
          <w:p w:rsidR="00A4304C" w:rsidRDefault="00A4304C" w:rsidP="00A4304C"/>
          <w:p w:rsidR="00A4304C" w:rsidRDefault="00A4304C" w:rsidP="00A4304C">
            <w:r>
              <w:t>Or: gloss of “where dreams are made and broken” as a direct contrast or oxymoron. (2)</w:t>
            </w:r>
          </w:p>
          <w:p w:rsidR="00A4304C" w:rsidRDefault="00A4304C" w:rsidP="00A4304C"/>
          <w:p w:rsidR="00A4304C" w:rsidRDefault="00A4304C" w:rsidP="00F44269"/>
        </w:tc>
      </w:tr>
      <w:tr w:rsidR="00A4304C" w:rsidTr="00A4304C">
        <w:tc>
          <w:tcPr>
            <w:tcW w:w="1101" w:type="dxa"/>
          </w:tcPr>
          <w:p w:rsidR="00A4304C" w:rsidRDefault="00A4304C" w:rsidP="00F44269">
            <w:r>
              <w:t>2.</w:t>
            </w:r>
          </w:p>
        </w:tc>
        <w:tc>
          <w:tcPr>
            <w:tcW w:w="4252" w:type="dxa"/>
            <w:gridSpan w:val="2"/>
          </w:tcPr>
          <w:p w:rsidR="00A4304C" w:rsidRDefault="00A4304C" w:rsidP="00F44269"/>
          <w:p w:rsidR="00A4304C" w:rsidRDefault="00A4304C" w:rsidP="00A4304C">
            <w:r>
              <w:t xml:space="preserve">Candidates should identify </w:t>
            </w:r>
            <w:r w:rsidRPr="00A4304C">
              <w:rPr>
                <w:b/>
              </w:rPr>
              <w:t>two</w:t>
            </w:r>
            <w:r>
              <w:t xml:space="preserve"> reasons for the “void” using their </w:t>
            </w:r>
            <w:r w:rsidRPr="00A4304C">
              <w:rPr>
                <w:i/>
              </w:rPr>
              <w:t>own words</w:t>
            </w:r>
            <w:r>
              <w:t xml:space="preserve">. </w:t>
            </w:r>
          </w:p>
          <w:p w:rsidR="00A4304C" w:rsidRDefault="00A4304C" w:rsidP="00A4304C"/>
          <w:p w:rsidR="00A4304C" w:rsidRPr="00A4304C" w:rsidRDefault="00A4304C" w:rsidP="00A4304C">
            <w:r>
              <w:t>Candidates should paraphrase the following:</w:t>
            </w:r>
          </w:p>
        </w:tc>
        <w:tc>
          <w:tcPr>
            <w:tcW w:w="709" w:type="dxa"/>
          </w:tcPr>
          <w:p w:rsidR="00A4304C" w:rsidRPr="00A4304C" w:rsidRDefault="00A4304C" w:rsidP="00F44269">
            <w:pPr>
              <w:rPr>
                <w:b/>
              </w:rPr>
            </w:pPr>
            <w:r>
              <w:t xml:space="preserve">   </w:t>
            </w:r>
            <w:r w:rsidRPr="00A4304C">
              <w:rPr>
                <w:b/>
              </w:rPr>
              <w:t xml:space="preserve"> 2</w:t>
            </w:r>
          </w:p>
        </w:tc>
        <w:tc>
          <w:tcPr>
            <w:tcW w:w="4400" w:type="dxa"/>
          </w:tcPr>
          <w:p w:rsidR="00A4304C" w:rsidRDefault="00A4304C" w:rsidP="00A4304C">
            <w:r>
              <w:t>Gloss of:</w:t>
            </w:r>
          </w:p>
          <w:p w:rsidR="00A4304C" w:rsidRDefault="00A4304C" w:rsidP="00A4304C">
            <w:r>
              <w:t xml:space="preserve">“local communities have become increasingly fractured” </w:t>
            </w:r>
            <w:proofErr w:type="spellStart"/>
            <w:r>
              <w:t>eg</w:t>
            </w:r>
            <w:proofErr w:type="spellEnd"/>
            <w:r>
              <w:t xml:space="preserve"> neighbourhoods / districts (1) are (ever more) split / separated / disjointed (1) </w:t>
            </w:r>
          </w:p>
          <w:p w:rsidR="00A4304C" w:rsidRDefault="00A4304C" w:rsidP="00A4304C"/>
          <w:p w:rsidR="00A4304C" w:rsidRDefault="00A4304C" w:rsidP="00A4304C">
            <w:r>
              <w:t xml:space="preserve">OR </w:t>
            </w:r>
          </w:p>
          <w:p w:rsidR="00A4304C" w:rsidRDefault="00A4304C" w:rsidP="00A4304C"/>
          <w:p w:rsidR="00A4304C" w:rsidRDefault="00A4304C" w:rsidP="00A4304C">
            <w:r>
              <w:t xml:space="preserve">“where relatives live further apart from each other than ever before” </w:t>
            </w:r>
            <w:proofErr w:type="spellStart"/>
            <w:r>
              <w:t>eg</w:t>
            </w:r>
            <w:proofErr w:type="spellEnd"/>
            <w:r>
              <w:t xml:space="preserve"> members of families (1) are (physically) distant / far away from one another (1) </w:t>
            </w:r>
          </w:p>
          <w:p w:rsidR="00A4304C" w:rsidRDefault="00A4304C" w:rsidP="00A4304C"/>
          <w:p w:rsidR="00A4304C" w:rsidRDefault="00A4304C" w:rsidP="00A4304C">
            <w:r>
              <w:t xml:space="preserve">OR “one in five of us will never speak to our neighbours” </w:t>
            </w:r>
            <w:proofErr w:type="spellStart"/>
            <w:r>
              <w:t>eg</w:t>
            </w:r>
            <w:proofErr w:type="spellEnd"/>
            <w:r>
              <w:t xml:space="preserve"> 20%/one fifth / a (significant) number of us (1) have no communication with people next door / in vicinity</w:t>
            </w:r>
          </w:p>
          <w:p w:rsidR="00A4304C" w:rsidRDefault="00A4304C" w:rsidP="00F44269"/>
        </w:tc>
      </w:tr>
      <w:tr w:rsidR="00A4304C" w:rsidTr="00A4304C">
        <w:tc>
          <w:tcPr>
            <w:tcW w:w="1101" w:type="dxa"/>
          </w:tcPr>
          <w:p w:rsidR="00A4304C" w:rsidRDefault="00A4304C" w:rsidP="00F44269">
            <w:r>
              <w:t xml:space="preserve">3. </w:t>
            </w:r>
          </w:p>
        </w:tc>
        <w:tc>
          <w:tcPr>
            <w:tcW w:w="4252" w:type="dxa"/>
            <w:gridSpan w:val="2"/>
          </w:tcPr>
          <w:p w:rsidR="00A4304C" w:rsidRDefault="00A4304C" w:rsidP="00F44269">
            <w:r>
              <w:t xml:space="preserve">Candidates should identify examples of the writer’s language to emphasise the importance of reality </w:t>
            </w:r>
            <w:proofErr w:type="spellStart"/>
            <w:r>
              <w:t>t.v</w:t>
            </w:r>
            <w:proofErr w:type="spellEnd"/>
            <w:r>
              <w:t>.</w:t>
            </w:r>
          </w:p>
          <w:p w:rsidR="00A4304C" w:rsidRDefault="00A4304C" w:rsidP="00F44269"/>
          <w:p w:rsidR="00A4304C" w:rsidRDefault="00A4304C" w:rsidP="00F44269">
            <w:r>
              <w:t>Candidates should draw inferences from the writer’s use of language to show appreciation of this important idea</w:t>
            </w:r>
            <w:r>
              <w:t xml:space="preserve">. </w:t>
            </w:r>
          </w:p>
          <w:p w:rsidR="00A4304C" w:rsidRDefault="00A4304C" w:rsidP="00F44269"/>
          <w:p w:rsidR="00A4304C" w:rsidRDefault="00A4304C" w:rsidP="00A4304C">
            <w:r>
              <w:t xml:space="preserve">Examples </w:t>
            </w:r>
            <w:r w:rsidRPr="00A4304C">
              <w:rPr>
                <w:b/>
              </w:rPr>
              <w:t>(1 + 1),</w:t>
            </w:r>
            <w:r>
              <w:t xml:space="preserve"> analyses </w:t>
            </w:r>
            <w:r w:rsidRPr="00A4304C">
              <w:rPr>
                <w:b/>
              </w:rPr>
              <w:t>(1 + 1)</w:t>
            </w:r>
            <w:r>
              <w:t xml:space="preserve"> from options stated in additional guidance Answers do not have to cover more than one aspect of language use, but while most will select and comment on two disparate </w:t>
            </w:r>
            <w:r>
              <w:lastRenderedPageBreak/>
              <w:t>expressions</w:t>
            </w:r>
            <w:r>
              <w:t>.</w:t>
            </w:r>
          </w:p>
          <w:p w:rsidR="00A4304C" w:rsidRDefault="00A4304C" w:rsidP="00A4304C"/>
          <w:p w:rsidR="00A4304C" w:rsidRDefault="00A4304C" w:rsidP="00A4304C">
            <w:r>
              <w:t>Quote: (1)</w:t>
            </w:r>
          </w:p>
          <w:p w:rsidR="00A4304C" w:rsidRDefault="00A4304C" w:rsidP="00A4304C">
            <w:r>
              <w:t xml:space="preserve">Analysis: (1) </w:t>
            </w:r>
          </w:p>
          <w:p w:rsidR="00A4304C" w:rsidRDefault="00A4304C" w:rsidP="00A4304C"/>
          <w:p w:rsidR="00A4304C" w:rsidRPr="00A4304C" w:rsidRDefault="00A4304C" w:rsidP="00A4304C">
            <w:pPr>
              <w:rPr>
                <w:b/>
                <w:i/>
              </w:rPr>
            </w:pPr>
            <w:r w:rsidRPr="00A4304C">
              <w:rPr>
                <w:b/>
                <w:i/>
              </w:rPr>
              <w:t>This should be carried out x 2 times</w:t>
            </w:r>
          </w:p>
        </w:tc>
        <w:tc>
          <w:tcPr>
            <w:tcW w:w="709" w:type="dxa"/>
          </w:tcPr>
          <w:p w:rsidR="00A4304C" w:rsidRPr="00A4304C" w:rsidRDefault="00A4304C" w:rsidP="00F44269">
            <w:pPr>
              <w:rPr>
                <w:b/>
              </w:rPr>
            </w:pPr>
            <w:r>
              <w:lastRenderedPageBreak/>
              <w:t xml:space="preserve">  </w:t>
            </w:r>
            <w:r w:rsidRPr="00A4304C">
              <w:rPr>
                <w:b/>
              </w:rPr>
              <w:t>4</w:t>
            </w:r>
          </w:p>
        </w:tc>
        <w:tc>
          <w:tcPr>
            <w:tcW w:w="4400" w:type="dxa"/>
          </w:tcPr>
          <w:p w:rsidR="00A4304C" w:rsidRDefault="00A4304C" w:rsidP="00F44269">
            <w:pPr>
              <w:rPr>
                <w:b/>
              </w:rPr>
            </w:pPr>
            <w:r w:rsidRPr="00A4304C">
              <w:rPr>
                <w:b/>
              </w:rPr>
              <w:t>Word choice:</w:t>
            </w:r>
          </w:p>
          <w:p w:rsidR="00A4304C" w:rsidRDefault="00A4304C" w:rsidP="00A4304C">
            <w:pPr>
              <w:pStyle w:val="ListParagraph"/>
              <w:numPr>
                <w:ilvl w:val="0"/>
                <w:numId w:val="4"/>
              </w:numPr>
            </w:pPr>
            <w:r>
              <w:t>“Multimillion-pound business” suggests a sheer value in monetary terms, highlighting its prominence.</w:t>
            </w:r>
          </w:p>
          <w:p w:rsidR="00A4304C" w:rsidRDefault="00A4304C" w:rsidP="00A4304C">
            <w:pPr>
              <w:pStyle w:val="ListParagraph"/>
              <w:numPr>
                <w:ilvl w:val="0"/>
                <w:numId w:val="4"/>
              </w:numPr>
            </w:pPr>
            <w:r>
              <w:t>“</w:t>
            </w:r>
            <w:proofErr w:type="gramStart"/>
            <w:r>
              <w:t>slick</w:t>
            </w:r>
            <w:proofErr w:type="gramEnd"/>
            <w:r>
              <w:t xml:space="preserve"> production values” suggests the time, effort and smooth running of the show – this would not have happened if the show was insignificant.</w:t>
            </w:r>
          </w:p>
          <w:p w:rsidR="00A4304C" w:rsidRDefault="00A4304C" w:rsidP="00A4304C">
            <w:pPr>
              <w:pStyle w:val="ListParagraph"/>
              <w:numPr>
                <w:ilvl w:val="0"/>
                <w:numId w:val="4"/>
              </w:numPr>
            </w:pPr>
            <w:r>
              <w:t>“</w:t>
            </w:r>
            <w:proofErr w:type="gramStart"/>
            <w:r>
              <w:t>suspend</w:t>
            </w:r>
            <w:proofErr w:type="gramEnd"/>
            <w:r>
              <w:t xml:space="preserve"> our disbelief” – suggests shows like this make us want to have faith in the contestants. Producers have us in their hands.</w:t>
            </w:r>
          </w:p>
          <w:p w:rsidR="00A4304C" w:rsidRDefault="00A4304C" w:rsidP="00A4304C">
            <w:pPr>
              <w:pStyle w:val="ListParagraph"/>
              <w:numPr>
                <w:ilvl w:val="0"/>
                <w:numId w:val="4"/>
              </w:numPr>
            </w:pPr>
            <w:r>
              <w:lastRenderedPageBreak/>
              <w:t>“Inexorably” – suggests the audience cannot escape the storylines and the lure of the show is difficult to evade.</w:t>
            </w:r>
          </w:p>
          <w:p w:rsidR="00A4304C" w:rsidRDefault="00A4304C" w:rsidP="00A4304C"/>
          <w:p w:rsidR="00A4304C" w:rsidRPr="00A4304C" w:rsidRDefault="00A4304C" w:rsidP="00A4304C">
            <w:pPr>
              <w:rPr>
                <w:b/>
              </w:rPr>
            </w:pPr>
            <w:r w:rsidRPr="00A4304C">
              <w:rPr>
                <w:b/>
              </w:rPr>
              <w:t>Imagery:</w:t>
            </w:r>
          </w:p>
          <w:p w:rsidR="00A4304C" w:rsidRDefault="00A4304C" w:rsidP="00A4304C">
            <w:pPr>
              <w:pStyle w:val="ListParagraph"/>
              <w:numPr>
                <w:ilvl w:val="0"/>
                <w:numId w:val="5"/>
              </w:numPr>
            </w:pPr>
            <w:r>
              <w:t>“into Cowell’s web”</w:t>
            </w:r>
          </w:p>
          <w:p w:rsidR="00A4304C" w:rsidRDefault="00A4304C" w:rsidP="00A4304C">
            <w:pPr>
              <w:pStyle w:val="ListParagraph"/>
            </w:pPr>
            <w:r>
              <w:t>-connotations of being stuck, unable to escape the show through its intelligent marketing and production.</w:t>
            </w:r>
          </w:p>
          <w:p w:rsidR="00A4304C" w:rsidRDefault="00A4304C" w:rsidP="00A4304C">
            <w:pPr>
              <w:pStyle w:val="ListParagraph"/>
              <w:numPr>
                <w:ilvl w:val="0"/>
                <w:numId w:val="5"/>
              </w:numPr>
            </w:pPr>
            <w:r>
              <w:t>“we do get swept up in it”</w:t>
            </w:r>
          </w:p>
          <w:p w:rsidR="00A4304C" w:rsidRDefault="00A4304C" w:rsidP="00A4304C">
            <w:pPr>
              <w:ind w:left="720"/>
            </w:pPr>
            <w:r>
              <w:t>- The notion of being carried away by  the show, unable to stop watching (the contestants and their story)</w:t>
            </w:r>
          </w:p>
          <w:p w:rsidR="00A4304C" w:rsidRDefault="00A4304C" w:rsidP="00A4304C"/>
          <w:p w:rsidR="00A4304C" w:rsidRPr="00A4304C" w:rsidRDefault="00A4304C" w:rsidP="00A4304C">
            <w:pPr>
              <w:rPr>
                <w:b/>
              </w:rPr>
            </w:pPr>
            <w:r w:rsidRPr="00A4304C">
              <w:rPr>
                <w:b/>
              </w:rPr>
              <w:t>Sentence structure:</w:t>
            </w:r>
          </w:p>
          <w:p w:rsidR="00A4304C" w:rsidRDefault="00A4304C" w:rsidP="00A4304C">
            <w:pPr>
              <w:pStyle w:val="ListParagraph"/>
              <w:numPr>
                <w:ilvl w:val="0"/>
                <w:numId w:val="6"/>
              </w:numPr>
            </w:pPr>
            <w:r>
              <w:t>Repetition and building to a climax &gt; “week after week, month after month” suggests the constant viewing figures. People tune in every week for a long time to get their fix.</w:t>
            </w:r>
          </w:p>
          <w:p w:rsidR="00A4304C" w:rsidRDefault="00A4304C" w:rsidP="00A4304C">
            <w:pPr>
              <w:pStyle w:val="ListParagraph"/>
              <w:numPr>
                <w:ilvl w:val="0"/>
                <w:numId w:val="6"/>
              </w:numPr>
            </w:pPr>
            <w:r>
              <w:t>Repetition: “wanting” – emphasises a personal involvement in the show, a connection to a contestant.</w:t>
            </w:r>
          </w:p>
          <w:p w:rsidR="00A4304C" w:rsidRDefault="00A4304C" w:rsidP="00A4304C">
            <w:pPr>
              <w:pStyle w:val="ListParagraph"/>
              <w:numPr>
                <w:ilvl w:val="0"/>
                <w:numId w:val="6"/>
              </w:numPr>
            </w:pPr>
            <w:r>
              <w:t>Parenthesis</w:t>
            </w:r>
          </w:p>
          <w:p w:rsidR="00A4304C" w:rsidRPr="00A4304C" w:rsidRDefault="00A4304C" w:rsidP="00A4304C">
            <w:pPr>
              <w:pStyle w:val="ListParagraph"/>
            </w:pPr>
            <w:r>
              <w:t>“Those little snippets of someone struggling in a dead-end job” – provides extra information about the “hard-luck story” which emphasises our human/personal connection.</w:t>
            </w:r>
          </w:p>
        </w:tc>
      </w:tr>
      <w:tr w:rsidR="00A4304C" w:rsidTr="00A4304C">
        <w:tc>
          <w:tcPr>
            <w:tcW w:w="1101" w:type="dxa"/>
          </w:tcPr>
          <w:p w:rsidR="00A4304C" w:rsidRDefault="00A4304C" w:rsidP="00F44269">
            <w:r>
              <w:lastRenderedPageBreak/>
              <w:t>4.</w:t>
            </w:r>
          </w:p>
        </w:tc>
        <w:tc>
          <w:tcPr>
            <w:tcW w:w="4252" w:type="dxa"/>
            <w:gridSpan w:val="2"/>
          </w:tcPr>
          <w:p w:rsidR="00A4304C" w:rsidRDefault="00A4304C" w:rsidP="00F44269">
            <w:r>
              <w:t>Candidates should identify three reasons for “our love affair with The X Factor”</w:t>
            </w:r>
          </w:p>
          <w:p w:rsidR="00A4304C" w:rsidRDefault="00A4304C" w:rsidP="00F44269"/>
          <w:p w:rsidR="00A4304C" w:rsidRPr="00A4304C" w:rsidRDefault="00A4304C" w:rsidP="00F44269">
            <w:pPr>
              <w:rPr>
                <w:b/>
                <w:i/>
              </w:rPr>
            </w:pPr>
            <w:r w:rsidRPr="00A4304C">
              <w:rPr>
                <w:b/>
                <w:i/>
              </w:rPr>
              <w:t>Any 3 for 3 marks</w:t>
            </w:r>
          </w:p>
        </w:tc>
        <w:tc>
          <w:tcPr>
            <w:tcW w:w="709" w:type="dxa"/>
          </w:tcPr>
          <w:p w:rsidR="00A4304C" w:rsidRPr="00A4304C" w:rsidRDefault="00A4304C" w:rsidP="00F44269">
            <w:pPr>
              <w:rPr>
                <w:b/>
              </w:rPr>
            </w:pPr>
            <w:r w:rsidRPr="00A4304C">
              <w:rPr>
                <w:b/>
              </w:rPr>
              <w:t xml:space="preserve"> </w:t>
            </w:r>
            <w:r>
              <w:rPr>
                <w:b/>
              </w:rPr>
              <w:t xml:space="preserve">  </w:t>
            </w:r>
            <w:r w:rsidRPr="00A4304C">
              <w:rPr>
                <w:b/>
              </w:rPr>
              <w:t>3</w:t>
            </w:r>
          </w:p>
        </w:tc>
        <w:tc>
          <w:tcPr>
            <w:tcW w:w="4400" w:type="dxa"/>
          </w:tcPr>
          <w:p w:rsidR="00A4304C" w:rsidRDefault="00A4304C" w:rsidP="00F44269">
            <w:r>
              <w:t xml:space="preserve">Glosses of: </w:t>
            </w:r>
            <w:r>
              <w:t xml:space="preserve"> </w:t>
            </w:r>
          </w:p>
          <w:p w:rsidR="00A4304C" w:rsidRDefault="00A4304C" w:rsidP="00A4304C">
            <w:pPr>
              <w:pStyle w:val="ListParagraph"/>
              <w:numPr>
                <w:ilvl w:val="0"/>
                <w:numId w:val="11"/>
              </w:numPr>
            </w:pPr>
            <w:r>
              <w:t xml:space="preserve">(because of) “austerity”, </w:t>
            </w:r>
          </w:p>
          <w:p w:rsidR="00A4304C" w:rsidRDefault="00A4304C" w:rsidP="00A4304C">
            <w:pPr>
              <w:pStyle w:val="ListParagraph"/>
              <w:numPr>
                <w:ilvl w:val="0"/>
                <w:numId w:val="11"/>
              </w:numPr>
            </w:pPr>
            <w:r>
              <w:t xml:space="preserve">“economic hardship” </w:t>
            </w:r>
            <w:proofErr w:type="spellStart"/>
            <w:r>
              <w:t>eg</w:t>
            </w:r>
            <w:proofErr w:type="spellEnd"/>
            <w:r>
              <w:t xml:space="preserve"> we are hard up (1) (“we are seeking”) [the] “simple” </w:t>
            </w:r>
            <w:proofErr w:type="spellStart"/>
            <w:r>
              <w:t>eg</w:t>
            </w:r>
            <w:proofErr w:type="spellEnd"/>
            <w:r>
              <w:t xml:space="preserve"> we want uncomplicated / undemanding / straightforward material (1) </w:t>
            </w:r>
          </w:p>
          <w:p w:rsidR="00A4304C" w:rsidRDefault="00A4304C" w:rsidP="00A4304C">
            <w:pPr>
              <w:pStyle w:val="ListParagraph"/>
              <w:numPr>
                <w:ilvl w:val="0"/>
                <w:numId w:val="11"/>
              </w:numPr>
            </w:pPr>
            <w:r>
              <w:t xml:space="preserve">“cheap” </w:t>
            </w:r>
            <w:proofErr w:type="spellStart"/>
            <w:r>
              <w:t>eg</w:t>
            </w:r>
            <w:proofErr w:type="spellEnd"/>
            <w:r>
              <w:t xml:space="preserve"> we want material which does not cost much / is inexpensive / low-cost (1)</w:t>
            </w:r>
          </w:p>
          <w:p w:rsidR="00A4304C" w:rsidRDefault="00A4304C" w:rsidP="00A4304C">
            <w:pPr>
              <w:pStyle w:val="ListParagraph"/>
              <w:numPr>
                <w:ilvl w:val="0"/>
                <w:numId w:val="11"/>
              </w:numPr>
            </w:pPr>
            <w:r>
              <w:t xml:space="preserve">“family entertainment” </w:t>
            </w:r>
            <w:proofErr w:type="spellStart"/>
            <w:r>
              <w:t>eg</w:t>
            </w:r>
            <w:proofErr w:type="spellEnd"/>
            <w:r>
              <w:t xml:space="preserve"> can be watched by everyone (1) </w:t>
            </w:r>
          </w:p>
          <w:p w:rsidR="00A4304C" w:rsidRDefault="00A4304C" w:rsidP="00A4304C">
            <w:pPr>
              <w:pStyle w:val="ListParagraph"/>
              <w:numPr>
                <w:ilvl w:val="0"/>
                <w:numId w:val="11"/>
              </w:numPr>
            </w:pPr>
            <w:r>
              <w:t xml:space="preserve">“craving” for “sentimental stories” and “tear jerker” </w:t>
            </w:r>
            <w:proofErr w:type="spellStart"/>
            <w:r>
              <w:t>eg</w:t>
            </w:r>
            <w:proofErr w:type="spellEnd"/>
            <w:r>
              <w:t xml:space="preserve"> we like (over -) emotional / slushy / maudlin entertainment (1) </w:t>
            </w:r>
          </w:p>
          <w:p w:rsidR="00A4304C" w:rsidRDefault="00A4304C" w:rsidP="00A4304C">
            <w:pPr>
              <w:pStyle w:val="ListParagraph"/>
              <w:numPr>
                <w:ilvl w:val="0"/>
                <w:numId w:val="11"/>
              </w:numPr>
            </w:pPr>
            <w:r>
              <w:t xml:space="preserve">“part of something bigger” </w:t>
            </w:r>
            <w:proofErr w:type="spellStart"/>
            <w:r>
              <w:t>eg</w:t>
            </w:r>
            <w:proofErr w:type="spellEnd"/>
            <w:r>
              <w:t xml:space="preserve"> gives feeling of involvement (1) </w:t>
            </w:r>
          </w:p>
          <w:p w:rsidR="00A4304C" w:rsidRDefault="00A4304C" w:rsidP="00A4304C">
            <w:pPr>
              <w:pStyle w:val="ListParagraph"/>
              <w:numPr>
                <w:ilvl w:val="0"/>
                <w:numId w:val="11"/>
              </w:numPr>
            </w:pPr>
            <w:r>
              <w:t xml:space="preserve">“(manifestation of) a very, very old craving” or “19th – century fiction” </w:t>
            </w:r>
            <w:proofErr w:type="spellStart"/>
            <w:r>
              <w:t>eg</w:t>
            </w:r>
            <w:proofErr w:type="spellEnd"/>
            <w:r>
              <w:t xml:space="preserve"> this is just another form of a basic or long-standing human characteristic (1)</w:t>
            </w:r>
          </w:p>
        </w:tc>
      </w:tr>
      <w:tr w:rsidR="00A4304C" w:rsidTr="00A4304C">
        <w:tc>
          <w:tcPr>
            <w:tcW w:w="1101" w:type="dxa"/>
          </w:tcPr>
          <w:p w:rsidR="00A4304C" w:rsidRDefault="00A4304C" w:rsidP="00F44269">
            <w:r>
              <w:lastRenderedPageBreak/>
              <w:t>5.</w:t>
            </w:r>
          </w:p>
        </w:tc>
        <w:tc>
          <w:tcPr>
            <w:tcW w:w="4252" w:type="dxa"/>
            <w:gridSpan w:val="2"/>
          </w:tcPr>
          <w:p w:rsidR="00A4304C" w:rsidRDefault="00A4304C" w:rsidP="00F44269">
            <w:r>
              <w:t xml:space="preserve">Candidates should identify the structural link, but may do so in either direction Selection (1) + identified reference (1) from examples in additional guidance </w:t>
            </w:r>
          </w:p>
          <w:p w:rsidR="00A4304C" w:rsidRDefault="00A4304C" w:rsidP="00F44269"/>
          <w:p w:rsidR="00A4304C" w:rsidRDefault="00A4304C" w:rsidP="00F44269">
            <w:r>
              <w:t xml:space="preserve">OR </w:t>
            </w:r>
          </w:p>
          <w:p w:rsidR="00A4304C" w:rsidRDefault="00A4304C" w:rsidP="00F44269"/>
          <w:p w:rsidR="00A4304C" w:rsidRDefault="00A4304C" w:rsidP="00F44269">
            <w:r>
              <w:t xml:space="preserve">Selection identified as looking back (1) Selection identified as looking forward (1) </w:t>
            </w:r>
          </w:p>
          <w:p w:rsidR="00A4304C" w:rsidRDefault="00A4304C" w:rsidP="00F44269"/>
          <w:p w:rsidR="00A4304C" w:rsidRPr="00A4304C" w:rsidRDefault="00A4304C" w:rsidP="00F44269">
            <w:pPr>
              <w:rPr>
                <w:i/>
              </w:rPr>
            </w:pPr>
            <w:r w:rsidRPr="00A4304C">
              <w:rPr>
                <w:i/>
              </w:rPr>
              <w:t>Selection alone gets maximum of one mark</w:t>
            </w:r>
          </w:p>
        </w:tc>
        <w:tc>
          <w:tcPr>
            <w:tcW w:w="709" w:type="dxa"/>
          </w:tcPr>
          <w:p w:rsidR="00A4304C" w:rsidRDefault="00A4304C" w:rsidP="00F44269"/>
        </w:tc>
        <w:tc>
          <w:tcPr>
            <w:tcW w:w="4400" w:type="dxa"/>
          </w:tcPr>
          <w:p w:rsidR="00A4304C" w:rsidRDefault="00A4304C" w:rsidP="00F44269">
            <w:r>
              <w:t xml:space="preserve">“simple entertainment” looks back (to previous paragraph’s content) (1) </w:t>
            </w:r>
          </w:p>
          <w:p w:rsidR="00A4304C" w:rsidRDefault="00A4304C" w:rsidP="00F44269"/>
          <w:p w:rsidR="00A4304C" w:rsidRDefault="00A4304C" w:rsidP="00F44269">
            <w:r>
              <w:t xml:space="preserve">“(looking for) more (than)” looks forward (to additional points raised about control in the remainder of the paragraph) (1) </w:t>
            </w:r>
          </w:p>
          <w:p w:rsidR="00A4304C" w:rsidRDefault="00A4304C" w:rsidP="00F44269"/>
          <w:p w:rsidR="00A4304C" w:rsidRDefault="00A4304C" w:rsidP="00F44269">
            <w:r>
              <w:t>OR</w:t>
            </w:r>
          </w:p>
          <w:p w:rsidR="00A4304C" w:rsidRDefault="00A4304C" w:rsidP="00F44269"/>
          <w:p w:rsidR="00A4304C" w:rsidRDefault="00A4304C" w:rsidP="00F44269">
            <w:r>
              <w:t xml:space="preserve"> “simple entertainment” (1) looks back to previous paragraph’s content (specified, e.g. “simple” or “cheap … 19th-century fiction”) (1) </w:t>
            </w:r>
          </w:p>
          <w:p w:rsidR="00A4304C" w:rsidRDefault="00A4304C" w:rsidP="00F44269"/>
          <w:p w:rsidR="00A4304C" w:rsidRDefault="00A4304C" w:rsidP="00F44269">
            <w:r>
              <w:t xml:space="preserve">“(looking for) more (than)” (1) looks forward to additional points raised about control / having a say / sense of power in the remainder of the paragraph (1) </w:t>
            </w:r>
          </w:p>
          <w:p w:rsidR="00A4304C" w:rsidRDefault="00A4304C" w:rsidP="00F44269"/>
          <w:p w:rsidR="00A4304C" w:rsidRDefault="00A4304C" w:rsidP="00F44269">
            <w:r>
              <w:t>Answer dealing just with “Yet” suggesting a contradiction = 1</w:t>
            </w:r>
          </w:p>
        </w:tc>
      </w:tr>
      <w:tr w:rsidR="00A4304C" w:rsidTr="00A4304C">
        <w:tc>
          <w:tcPr>
            <w:tcW w:w="1101" w:type="dxa"/>
          </w:tcPr>
          <w:p w:rsidR="00A4304C" w:rsidRDefault="00A4304C" w:rsidP="00F44269">
            <w:r>
              <w:t>6.</w:t>
            </w:r>
          </w:p>
        </w:tc>
        <w:tc>
          <w:tcPr>
            <w:tcW w:w="4252" w:type="dxa"/>
            <w:gridSpan w:val="2"/>
          </w:tcPr>
          <w:p w:rsidR="00A4304C" w:rsidRDefault="00A4304C" w:rsidP="00F44269">
            <w:r>
              <w:t>Candidates should use their own words to identify reasons why Susan Boyle is a good example to use.</w:t>
            </w:r>
          </w:p>
          <w:p w:rsidR="004529BD" w:rsidRDefault="004529BD" w:rsidP="00F44269"/>
          <w:p w:rsidR="004529BD" w:rsidRDefault="004529BD" w:rsidP="00F44269">
            <w:r>
              <w:t>Candida</w:t>
            </w:r>
            <w:r>
              <w:t xml:space="preserve">tes should offer a gloss of these phrases and provide </w:t>
            </w:r>
            <w:r>
              <w:t>correct analytic comment</w:t>
            </w:r>
            <w:r>
              <w:t>s.</w:t>
            </w:r>
          </w:p>
          <w:p w:rsidR="00A4304C" w:rsidRDefault="00A4304C" w:rsidP="00F44269"/>
          <w:p w:rsidR="00A4304C" w:rsidRPr="00A4304C" w:rsidRDefault="00A4304C" w:rsidP="00F44269">
            <w:pPr>
              <w:rPr>
                <w:b/>
                <w:i/>
              </w:rPr>
            </w:pPr>
            <w:r w:rsidRPr="00A4304C">
              <w:rPr>
                <w:b/>
                <w:i/>
              </w:rPr>
              <w:t>Three reasons = three marks</w:t>
            </w:r>
          </w:p>
          <w:p w:rsidR="00A4304C" w:rsidRPr="00A4304C" w:rsidRDefault="00A4304C" w:rsidP="00F44269">
            <w:pPr>
              <w:rPr>
                <w:b/>
                <w:i/>
              </w:rPr>
            </w:pPr>
            <w:r w:rsidRPr="00A4304C">
              <w:rPr>
                <w:b/>
                <w:i/>
              </w:rPr>
              <w:t>Two reasons = two marks</w:t>
            </w:r>
          </w:p>
          <w:p w:rsidR="00A4304C" w:rsidRDefault="00A4304C" w:rsidP="00F44269">
            <w:r w:rsidRPr="00A4304C">
              <w:rPr>
                <w:b/>
                <w:i/>
              </w:rPr>
              <w:t>One reason = one mark</w:t>
            </w:r>
          </w:p>
        </w:tc>
        <w:tc>
          <w:tcPr>
            <w:tcW w:w="709" w:type="dxa"/>
          </w:tcPr>
          <w:p w:rsidR="00A4304C" w:rsidRPr="00A4304C" w:rsidRDefault="00A4304C" w:rsidP="00F44269">
            <w:pPr>
              <w:rPr>
                <w:b/>
              </w:rPr>
            </w:pPr>
            <w:r>
              <w:rPr>
                <w:b/>
              </w:rPr>
              <w:t xml:space="preserve">  </w:t>
            </w:r>
            <w:r w:rsidRPr="00A4304C">
              <w:rPr>
                <w:b/>
              </w:rPr>
              <w:t>3</w:t>
            </w:r>
          </w:p>
        </w:tc>
        <w:tc>
          <w:tcPr>
            <w:tcW w:w="4400" w:type="dxa"/>
          </w:tcPr>
          <w:p w:rsidR="00A4304C" w:rsidRDefault="00A4304C" w:rsidP="00F44269">
            <w:r>
              <w:t>Gloss of:</w:t>
            </w:r>
          </w:p>
          <w:p w:rsidR="00A4304C" w:rsidRDefault="00A4304C" w:rsidP="00F44269"/>
          <w:p w:rsidR="00A4304C" w:rsidRDefault="00A4304C" w:rsidP="00A4304C">
            <w:pPr>
              <w:pStyle w:val="ListParagraph"/>
              <w:numPr>
                <w:ilvl w:val="0"/>
                <w:numId w:val="12"/>
              </w:numPr>
            </w:pPr>
            <w:r>
              <w:t>“backstory of personal triumph over adversity”</w:t>
            </w:r>
            <w:r w:rsidR="004529BD">
              <w:t xml:space="preserve"> (1)</w:t>
            </w:r>
          </w:p>
          <w:p w:rsidR="00A4304C" w:rsidRDefault="00A4304C" w:rsidP="00A4304C">
            <w:pPr>
              <w:pStyle w:val="ListParagraph"/>
              <w:numPr>
                <w:ilvl w:val="0"/>
                <w:numId w:val="12"/>
              </w:numPr>
            </w:pPr>
            <w:r>
              <w:t>“helping them to succeed”</w:t>
            </w:r>
            <w:r w:rsidR="004529BD">
              <w:t xml:space="preserve"> </w:t>
            </w:r>
            <w:r w:rsidR="004529BD">
              <w:t>(1)</w:t>
            </w:r>
          </w:p>
          <w:p w:rsidR="00A4304C" w:rsidRDefault="00A4304C" w:rsidP="00A4304C">
            <w:pPr>
              <w:pStyle w:val="ListParagraph"/>
              <w:numPr>
                <w:ilvl w:val="0"/>
                <w:numId w:val="12"/>
              </w:numPr>
            </w:pPr>
            <w:r>
              <w:t>“</w:t>
            </w:r>
            <w:proofErr w:type="gramStart"/>
            <w:r>
              <w:t>giving</w:t>
            </w:r>
            <w:proofErr w:type="gramEnd"/>
            <w:r>
              <w:t xml:space="preserve"> them a break even if no one else will.”</w:t>
            </w:r>
            <w:r w:rsidR="004529BD">
              <w:t xml:space="preserve"> </w:t>
            </w:r>
            <w:r w:rsidR="004529BD">
              <w:t>(1)</w:t>
            </w:r>
          </w:p>
          <w:p w:rsidR="00A4304C" w:rsidRDefault="00A4304C" w:rsidP="00A4304C">
            <w:pPr>
              <w:pStyle w:val="ListParagraph"/>
              <w:numPr>
                <w:ilvl w:val="0"/>
                <w:numId w:val="12"/>
              </w:numPr>
            </w:pPr>
            <w:r>
              <w:t>“proved such an enduring figure”</w:t>
            </w:r>
          </w:p>
          <w:p w:rsidR="004529BD" w:rsidRDefault="004529BD" w:rsidP="00A4304C">
            <w:pPr>
              <w:pStyle w:val="ListParagraph"/>
              <w:numPr>
                <w:ilvl w:val="0"/>
                <w:numId w:val="12"/>
              </w:numPr>
            </w:pPr>
            <w:r>
              <w:t xml:space="preserve">“bullied as a child for her learning difficulties” </w:t>
            </w:r>
            <w:r>
              <w:t>(1)</w:t>
            </w:r>
          </w:p>
          <w:p w:rsidR="00A4304C" w:rsidRDefault="00A4304C" w:rsidP="00A4304C">
            <w:pPr>
              <w:pStyle w:val="ListParagraph"/>
              <w:numPr>
                <w:ilvl w:val="0"/>
                <w:numId w:val="12"/>
              </w:numPr>
            </w:pPr>
            <w:r>
              <w:t xml:space="preserve">Susan Boyle is used as an effective example as she proves the notion of the heart wrenching “backstory” – she has gone from underprivileged to a star in a short period of time. </w:t>
            </w:r>
            <w:r w:rsidR="004529BD">
              <w:t>(1)</w:t>
            </w:r>
          </w:p>
          <w:p w:rsidR="00A4304C" w:rsidRDefault="00A4304C" w:rsidP="00A4304C">
            <w:pPr>
              <w:pStyle w:val="ListParagraph"/>
              <w:numPr>
                <w:ilvl w:val="0"/>
                <w:numId w:val="12"/>
              </w:numPr>
            </w:pPr>
            <w:r>
              <w:t>Audience enjoys seeing her life change, links to personal connection in the viewer.</w:t>
            </w:r>
            <w:r w:rsidR="004529BD">
              <w:t xml:space="preserve"> </w:t>
            </w:r>
            <w:r w:rsidR="004529BD">
              <w:t>(1)</w:t>
            </w:r>
          </w:p>
          <w:p w:rsidR="00A4304C" w:rsidRDefault="00A4304C" w:rsidP="00A4304C">
            <w:pPr>
              <w:pStyle w:val="ListParagraph"/>
            </w:pPr>
          </w:p>
        </w:tc>
      </w:tr>
      <w:tr w:rsidR="00A4304C" w:rsidTr="00A4304C">
        <w:tc>
          <w:tcPr>
            <w:tcW w:w="1101" w:type="dxa"/>
          </w:tcPr>
          <w:p w:rsidR="00A4304C" w:rsidRDefault="004529BD" w:rsidP="00F44269">
            <w:r>
              <w:t>7.</w:t>
            </w:r>
          </w:p>
        </w:tc>
        <w:tc>
          <w:tcPr>
            <w:tcW w:w="4252" w:type="dxa"/>
            <w:gridSpan w:val="2"/>
          </w:tcPr>
          <w:p w:rsidR="00A4304C" w:rsidRDefault="004529BD" w:rsidP="00F44269">
            <w:r>
              <w:t>Candidates should identify three examples of word choice (max 3 marks) and analyse them effectively (max 3 marks)</w:t>
            </w:r>
          </w:p>
          <w:p w:rsidR="004529BD" w:rsidRDefault="004529BD" w:rsidP="00F44269"/>
          <w:p w:rsidR="004529BD" w:rsidRDefault="004529BD" w:rsidP="00F44269">
            <w:r>
              <w:t>Word (1) + analysis (1)</w:t>
            </w:r>
          </w:p>
          <w:p w:rsidR="004529BD" w:rsidRDefault="004529BD" w:rsidP="00F44269">
            <w:r>
              <w:t>Word (1) + analysis (1)</w:t>
            </w:r>
          </w:p>
          <w:p w:rsidR="004529BD" w:rsidRDefault="004529BD" w:rsidP="00F44269">
            <w:r>
              <w:t>Word (1) + analysis (1)</w:t>
            </w:r>
          </w:p>
          <w:p w:rsidR="004529BD" w:rsidRDefault="004529BD" w:rsidP="00F44269"/>
          <w:p w:rsidR="004529BD" w:rsidRPr="004529BD" w:rsidRDefault="004529BD" w:rsidP="00F44269">
            <w:pPr>
              <w:rPr>
                <w:b/>
                <w:i/>
              </w:rPr>
            </w:pPr>
            <w:r w:rsidRPr="004529BD">
              <w:rPr>
                <w:b/>
                <w:i/>
              </w:rPr>
              <w:t>Candidates can achieve up to 3 marks alone for identifying appropriate word.</w:t>
            </w:r>
          </w:p>
        </w:tc>
        <w:tc>
          <w:tcPr>
            <w:tcW w:w="709" w:type="dxa"/>
          </w:tcPr>
          <w:p w:rsidR="00A4304C" w:rsidRPr="004529BD" w:rsidRDefault="004529BD" w:rsidP="00F44269">
            <w:pPr>
              <w:rPr>
                <w:b/>
              </w:rPr>
            </w:pPr>
            <w:r>
              <w:t xml:space="preserve">   </w:t>
            </w:r>
            <w:r w:rsidRPr="004529BD">
              <w:rPr>
                <w:b/>
              </w:rPr>
              <w:t>6</w:t>
            </w:r>
          </w:p>
        </w:tc>
        <w:tc>
          <w:tcPr>
            <w:tcW w:w="4400" w:type="dxa"/>
          </w:tcPr>
          <w:p w:rsidR="00A4304C" w:rsidRDefault="004529BD" w:rsidP="004529BD">
            <w:pPr>
              <w:pStyle w:val="ListParagraph"/>
              <w:numPr>
                <w:ilvl w:val="0"/>
                <w:numId w:val="13"/>
              </w:numPr>
            </w:pPr>
            <w:r>
              <w:t>“</w:t>
            </w:r>
            <w:proofErr w:type="gramStart"/>
            <w:r>
              <w:t>caterwauling</w:t>
            </w:r>
            <w:proofErr w:type="gramEnd"/>
            <w:r>
              <w:t xml:space="preserve"> teenager” (1)– suggesting unpleasant, hurtful side of the show. (1)</w:t>
            </w:r>
          </w:p>
          <w:p w:rsidR="004529BD" w:rsidRDefault="004529BD" w:rsidP="004529BD">
            <w:pPr>
              <w:pStyle w:val="ListParagraph"/>
              <w:numPr>
                <w:ilvl w:val="0"/>
                <w:numId w:val="13"/>
              </w:numPr>
            </w:pPr>
            <w:r>
              <w:t>“</w:t>
            </w:r>
            <w:proofErr w:type="gramStart"/>
            <w:r>
              <w:t>cannot</w:t>
            </w:r>
            <w:proofErr w:type="gramEnd"/>
            <w:r>
              <w:t xml:space="preserve"> hold a tune” </w:t>
            </w:r>
            <w:r>
              <w:t>(1)</w:t>
            </w:r>
            <w:r>
              <w:t xml:space="preserve"> Suggesting people enjoy seeing people perform badly. </w:t>
            </w:r>
            <w:r>
              <w:t>(1)</w:t>
            </w:r>
          </w:p>
          <w:p w:rsidR="004529BD" w:rsidRDefault="004529BD" w:rsidP="004529BD">
            <w:pPr>
              <w:pStyle w:val="ListParagraph"/>
              <w:numPr>
                <w:ilvl w:val="0"/>
                <w:numId w:val="13"/>
              </w:numPr>
            </w:pPr>
            <w:r>
              <w:t>(loves it when) “</w:t>
            </w:r>
            <w:proofErr w:type="gramStart"/>
            <w:r>
              <w:t>people</w:t>
            </w:r>
            <w:proofErr w:type="gramEnd"/>
            <w:r>
              <w:t xml:space="preserve"> are awful” </w:t>
            </w:r>
            <w:r>
              <w:t>(1)</w:t>
            </w:r>
            <w:r>
              <w:t xml:space="preserve"> – suggests we enjoying laughing and mocking other people. </w:t>
            </w:r>
            <w:r>
              <w:t>(1)</w:t>
            </w:r>
          </w:p>
          <w:p w:rsidR="004529BD" w:rsidRDefault="004529BD" w:rsidP="004529BD">
            <w:pPr>
              <w:pStyle w:val="ListParagraph"/>
              <w:numPr>
                <w:ilvl w:val="0"/>
                <w:numId w:val="13"/>
              </w:numPr>
            </w:pPr>
            <w:r>
              <w:t>“</w:t>
            </w:r>
            <w:proofErr w:type="gramStart"/>
            <w:r>
              <w:t>embarrass</w:t>
            </w:r>
            <w:proofErr w:type="gramEnd"/>
            <w:r>
              <w:t xml:space="preserve"> themselves” </w:t>
            </w:r>
            <w:r>
              <w:t>(1)</w:t>
            </w:r>
            <w:r>
              <w:t xml:space="preserve"> – we feel sorry for those who mess up, we mock people who perform badly. </w:t>
            </w:r>
            <w:r>
              <w:t>(1)</w:t>
            </w:r>
          </w:p>
          <w:p w:rsidR="004529BD" w:rsidRDefault="004529BD" w:rsidP="004529BD">
            <w:pPr>
              <w:pStyle w:val="ListParagraph"/>
              <w:numPr>
                <w:ilvl w:val="0"/>
                <w:numId w:val="13"/>
              </w:numPr>
            </w:pPr>
            <w:r>
              <w:lastRenderedPageBreak/>
              <w:t>“</w:t>
            </w:r>
            <w:proofErr w:type="gramStart"/>
            <w:r>
              <w:t>manipulated</w:t>
            </w:r>
            <w:proofErr w:type="gramEnd"/>
            <w:r>
              <w:t xml:space="preserve">” </w:t>
            </w:r>
            <w:r>
              <w:t>(1)</w:t>
            </w:r>
            <w:r>
              <w:t xml:space="preserve"> suggests contestants are forced and influenced to do certain things in the name of the show.</w:t>
            </w:r>
          </w:p>
          <w:p w:rsidR="004529BD" w:rsidRDefault="004529BD" w:rsidP="004529BD">
            <w:pPr>
              <w:pStyle w:val="ListParagraph"/>
              <w:numPr>
                <w:ilvl w:val="0"/>
                <w:numId w:val="13"/>
              </w:numPr>
            </w:pPr>
            <w:r>
              <w:t>“</w:t>
            </w:r>
            <w:proofErr w:type="gramStart"/>
            <w:r>
              <w:t>shamelessly</w:t>
            </w:r>
            <w:proofErr w:type="gramEnd"/>
            <w:r>
              <w:t xml:space="preserve">” </w:t>
            </w:r>
            <w:r>
              <w:t>(1)</w:t>
            </w:r>
            <w:r>
              <w:t xml:space="preserve"> – suggests the public feels remorse for enjoying someone else’s pain. </w:t>
            </w:r>
            <w:r>
              <w:t>(1)</w:t>
            </w:r>
          </w:p>
          <w:p w:rsidR="004529BD" w:rsidRDefault="004529BD" w:rsidP="004529BD">
            <w:pPr>
              <w:pStyle w:val="ListParagraph"/>
              <w:numPr>
                <w:ilvl w:val="0"/>
                <w:numId w:val="13"/>
              </w:numPr>
            </w:pPr>
            <w:r>
              <w:t xml:space="preserve">“tear-stained contestant’s face” </w:t>
            </w:r>
            <w:r>
              <w:t>(1)</w:t>
            </w:r>
            <w:r>
              <w:t xml:space="preserve"> suggesting the audience feel sympathetic towards the situation but still enjoy watching.</w:t>
            </w:r>
          </w:p>
          <w:p w:rsidR="004529BD" w:rsidRDefault="004529BD" w:rsidP="004529BD">
            <w:pPr>
              <w:pStyle w:val="ListParagraph"/>
              <w:numPr>
                <w:ilvl w:val="0"/>
                <w:numId w:val="13"/>
              </w:numPr>
            </w:pPr>
            <w:r>
              <w:t>“</w:t>
            </w:r>
            <w:proofErr w:type="gramStart"/>
            <w:r>
              <w:t>traumatic</w:t>
            </w:r>
            <w:proofErr w:type="gramEnd"/>
            <w:r>
              <w:t xml:space="preserve"> time” </w:t>
            </w:r>
            <w:r>
              <w:t>(1)</w:t>
            </w:r>
            <w:r>
              <w:t xml:space="preserve"> suggests contestants are upset, distressed, distraught.</w:t>
            </w:r>
          </w:p>
          <w:p w:rsidR="004529BD" w:rsidRDefault="004529BD" w:rsidP="004529BD">
            <w:pPr>
              <w:pStyle w:val="ListParagraph"/>
              <w:numPr>
                <w:ilvl w:val="0"/>
                <w:numId w:val="13"/>
              </w:numPr>
            </w:pPr>
            <w:r>
              <w:t>“</w:t>
            </w:r>
            <w:proofErr w:type="gramStart"/>
            <w:r>
              <w:t>charade</w:t>
            </w:r>
            <w:proofErr w:type="gramEnd"/>
            <w:r>
              <w:t xml:space="preserve">” </w:t>
            </w:r>
            <w:r>
              <w:t>(1)</w:t>
            </w:r>
            <w:r>
              <w:t xml:space="preserve"> – Suggests a sham, the audience are part of. </w:t>
            </w:r>
            <w:r>
              <w:t>(1)</w:t>
            </w:r>
          </w:p>
        </w:tc>
      </w:tr>
      <w:tr w:rsidR="004E5C30" w:rsidTr="00A4304C">
        <w:tc>
          <w:tcPr>
            <w:tcW w:w="1101" w:type="dxa"/>
          </w:tcPr>
          <w:p w:rsidR="004E5C30" w:rsidRDefault="004E5C30" w:rsidP="00F44269">
            <w:r>
              <w:lastRenderedPageBreak/>
              <w:t>8.</w:t>
            </w:r>
          </w:p>
        </w:tc>
        <w:tc>
          <w:tcPr>
            <w:tcW w:w="4252" w:type="dxa"/>
            <w:gridSpan w:val="2"/>
          </w:tcPr>
          <w:p w:rsidR="004E5C30" w:rsidRDefault="004E5C30" w:rsidP="004E5C30">
            <w:r>
              <w:t>Candidates should show their awareness of the word “contempt” through the use of structure for 2 marks &gt;</w:t>
            </w:r>
          </w:p>
          <w:p w:rsidR="004E5C30" w:rsidRDefault="004E5C30" w:rsidP="004E5C30"/>
          <w:p w:rsidR="004E5C30" w:rsidRDefault="004E5C30" w:rsidP="004E5C30">
            <w:r>
              <w:t xml:space="preserve">1) Identification of an appropriate feature of sentence structure (1) </w:t>
            </w:r>
          </w:p>
          <w:p w:rsidR="004E5C30" w:rsidRDefault="004E5C30" w:rsidP="004E5C30">
            <w:r>
              <w:t xml:space="preserve">Followed by an appropriate analysis of how it conveys contempt </w:t>
            </w:r>
            <w:r>
              <w:t>(1)</w:t>
            </w:r>
            <w:r>
              <w:t>.</w:t>
            </w:r>
          </w:p>
          <w:p w:rsidR="004E5C30" w:rsidRDefault="004E5C30" w:rsidP="004E5C30"/>
          <w:p w:rsidR="004E5C30" w:rsidRDefault="004E5C30" w:rsidP="004E5C30">
            <w:r>
              <w:t xml:space="preserve">2) Candidates should then go on to identifying two points the writer makes about the nature of reality television. </w:t>
            </w:r>
          </w:p>
          <w:p w:rsidR="004E5C30" w:rsidRDefault="004E5C30" w:rsidP="004E5C30"/>
          <w:p w:rsidR="004E5C30" w:rsidRPr="004E5C30" w:rsidRDefault="004E5C30" w:rsidP="004E5C30">
            <w:pPr>
              <w:rPr>
                <w:b/>
                <w:i/>
              </w:rPr>
            </w:pPr>
            <w:r w:rsidRPr="004E5C30">
              <w:rPr>
                <w:b/>
                <w:i/>
              </w:rPr>
              <w:t>1 point = 1 mark</w:t>
            </w:r>
          </w:p>
          <w:p w:rsidR="004E5C30" w:rsidRPr="004E5C30" w:rsidRDefault="004E5C30" w:rsidP="004E5C30">
            <w:pPr>
              <w:rPr>
                <w:b/>
                <w:i/>
              </w:rPr>
            </w:pPr>
            <w:r w:rsidRPr="004E5C30">
              <w:rPr>
                <w:b/>
                <w:i/>
              </w:rPr>
              <w:t>1 point = 1 mark</w:t>
            </w:r>
          </w:p>
          <w:p w:rsidR="004E5C30" w:rsidRDefault="004E5C30" w:rsidP="004E5C30"/>
        </w:tc>
        <w:tc>
          <w:tcPr>
            <w:tcW w:w="709" w:type="dxa"/>
          </w:tcPr>
          <w:p w:rsidR="004E5C30" w:rsidRPr="00C06DD6" w:rsidRDefault="00C06DD6" w:rsidP="00F44269">
            <w:pPr>
              <w:rPr>
                <w:b/>
              </w:rPr>
            </w:pPr>
            <w:r>
              <w:t xml:space="preserve">  </w:t>
            </w:r>
            <w:r w:rsidRPr="00C06DD6">
              <w:rPr>
                <w:b/>
              </w:rPr>
              <w:t xml:space="preserve"> 4</w:t>
            </w:r>
          </w:p>
        </w:tc>
        <w:tc>
          <w:tcPr>
            <w:tcW w:w="4400" w:type="dxa"/>
          </w:tcPr>
          <w:p w:rsidR="004E5C30" w:rsidRDefault="00C06DD6" w:rsidP="004E5C30">
            <w:pPr>
              <w:rPr>
                <w:b/>
              </w:rPr>
            </w:pPr>
            <w:r w:rsidRPr="00C06DD6">
              <w:rPr>
                <w:b/>
              </w:rPr>
              <w:t>Sentence structure:</w:t>
            </w:r>
            <w:r>
              <w:rPr>
                <w:b/>
              </w:rPr>
              <w:t xml:space="preserve"> </w:t>
            </w:r>
          </w:p>
          <w:p w:rsidR="00C06DD6" w:rsidRDefault="00C06DD6" w:rsidP="004E5C30">
            <w:pPr>
              <w:rPr>
                <w:b/>
              </w:rPr>
            </w:pPr>
          </w:p>
          <w:p w:rsidR="00C06DD6" w:rsidRPr="00C06DD6" w:rsidRDefault="00C06DD6" w:rsidP="00C06DD6">
            <w:pPr>
              <w:pStyle w:val="ListParagraph"/>
              <w:numPr>
                <w:ilvl w:val="0"/>
                <w:numId w:val="5"/>
              </w:numPr>
              <w:rPr>
                <w:b/>
              </w:rPr>
            </w:pPr>
            <w:r>
              <w:t>Rhetorical question (“Do we really care that reality television is not actually real?”)</w:t>
            </w:r>
          </w:p>
          <w:p w:rsidR="00C06DD6" w:rsidRPr="00C06DD6" w:rsidRDefault="00C06DD6" w:rsidP="00C06DD6">
            <w:pPr>
              <w:pStyle w:val="ListParagraph"/>
              <w:numPr>
                <w:ilvl w:val="0"/>
                <w:numId w:val="5"/>
              </w:numPr>
              <w:rPr>
                <w:b/>
              </w:rPr>
            </w:pPr>
            <w:r>
              <w:t>Short sentence “That question misses the point.”</w:t>
            </w:r>
          </w:p>
          <w:p w:rsidR="00C06DD6" w:rsidRPr="00C06DD6" w:rsidRDefault="00C06DD6" w:rsidP="00C06DD6">
            <w:pPr>
              <w:pStyle w:val="ListParagraph"/>
              <w:numPr>
                <w:ilvl w:val="0"/>
                <w:numId w:val="5"/>
              </w:numPr>
              <w:rPr>
                <w:b/>
              </w:rPr>
            </w:pPr>
            <w:r>
              <w:t>A succession of short sentences highlights the abrupt contempt the writer has in relation to reality television. Like the sentences are fired from her mouth one after the other in an angry manner.</w:t>
            </w:r>
          </w:p>
          <w:p w:rsidR="00C06DD6" w:rsidRPr="00C06DD6" w:rsidRDefault="00C06DD6" w:rsidP="00C06DD6">
            <w:pPr>
              <w:pStyle w:val="ListParagraph"/>
              <w:numPr>
                <w:ilvl w:val="0"/>
                <w:numId w:val="5"/>
              </w:numPr>
              <w:rPr>
                <w:b/>
              </w:rPr>
            </w:pPr>
            <w:r>
              <w:t xml:space="preserve">Use of an ellipsis. The idea of “authenticity” is continued on in the </w:t>
            </w:r>
            <w:r w:rsidR="00C914F3">
              <w:t>following sentence in</w:t>
            </w:r>
            <w:r>
              <w:t xml:space="preserve"> detail.</w:t>
            </w:r>
          </w:p>
          <w:p w:rsidR="00C06DD6" w:rsidRPr="00C06DD6" w:rsidRDefault="00C06DD6" w:rsidP="00C06DD6">
            <w:pPr>
              <w:pStyle w:val="ListParagraph"/>
              <w:numPr>
                <w:ilvl w:val="0"/>
                <w:numId w:val="5"/>
              </w:numPr>
              <w:rPr>
                <w:b/>
              </w:rPr>
            </w:pPr>
            <w:r>
              <w:t xml:space="preserve">List: “punish pretension and two-facedness.”  It is clear the writer does not agree with the public’s perception. </w:t>
            </w:r>
          </w:p>
          <w:p w:rsidR="00C06DD6" w:rsidRPr="00C06DD6" w:rsidRDefault="00C06DD6" w:rsidP="00C06DD6">
            <w:pPr>
              <w:ind w:left="360"/>
              <w:rPr>
                <w:b/>
              </w:rPr>
            </w:pPr>
          </w:p>
        </w:tc>
      </w:tr>
      <w:tr w:rsidR="004E5C30" w:rsidTr="00A4304C">
        <w:tc>
          <w:tcPr>
            <w:tcW w:w="1101" w:type="dxa"/>
          </w:tcPr>
          <w:p w:rsidR="004E5C30" w:rsidRDefault="00C06DD6" w:rsidP="00F44269">
            <w:r>
              <w:t xml:space="preserve">9. </w:t>
            </w:r>
          </w:p>
        </w:tc>
        <w:tc>
          <w:tcPr>
            <w:tcW w:w="4252" w:type="dxa"/>
            <w:gridSpan w:val="2"/>
          </w:tcPr>
          <w:p w:rsidR="004E5C30" w:rsidRDefault="00C06DD6" w:rsidP="00F44269">
            <w:r>
              <w:t>Candidates should use bullet points to list four key points the writer makes about The X Factor.</w:t>
            </w:r>
          </w:p>
          <w:p w:rsidR="00C06DD6" w:rsidRDefault="00C06DD6" w:rsidP="00F44269"/>
          <w:p w:rsidR="00C06DD6" w:rsidRPr="00C06DD6" w:rsidRDefault="00C06DD6" w:rsidP="00F44269">
            <w:pPr>
              <w:rPr>
                <w:b/>
              </w:rPr>
            </w:pPr>
            <w:r w:rsidRPr="00C06DD6">
              <w:rPr>
                <w:b/>
              </w:rPr>
              <w:t>1 relevant point = 1 mark</w:t>
            </w:r>
          </w:p>
          <w:p w:rsidR="00C06DD6" w:rsidRPr="00C06DD6" w:rsidRDefault="00C06DD6" w:rsidP="00F44269">
            <w:pPr>
              <w:rPr>
                <w:b/>
              </w:rPr>
            </w:pPr>
            <w:r w:rsidRPr="00C06DD6">
              <w:rPr>
                <w:b/>
              </w:rPr>
              <w:t>2 relevant points = 2 marks</w:t>
            </w:r>
          </w:p>
          <w:p w:rsidR="00C06DD6" w:rsidRPr="00C06DD6" w:rsidRDefault="00C06DD6" w:rsidP="00F44269">
            <w:pPr>
              <w:rPr>
                <w:b/>
              </w:rPr>
            </w:pPr>
            <w:r w:rsidRPr="00C06DD6">
              <w:rPr>
                <w:b/>
              </w:rPr>
              <w:t>3 relevant points = 3 marks</w:t>
            </w:r>
          </w:p>
          <w:p w:rsidR="00C06DD6" w:rsidRPr="00C06DD6" w:rsidRDefault="00C06DD6" w:rsidP="00F44269">
            <w:pPr>
              <w:rPr>
                <w:b/>
              </w:rPr>
            </w:pPr>
            <w:r w:rsidRPr="00C06DD6">
              <w:rPr>
                <w:b/>
              </w:rPr>
              <w:t>4 relevant points = 4 marks</w:t>
            </w:r>
          </w:p>
          <w:p w:rsidR="00C06DD6" w:rsidRDefault="00C06DD6" w:rsidP="00F44269"/>
          <w:p w:rsidR="00C06DD6" w:rsidRDefault="00C06DD6" w:rsidP="00F44269"/>
          <w:p w:rsidR="00C06DD6" w:rsidRPr="00C06DD6" w:rsidRDefault="00C06DD6" w:rsidP="00F44269">
            <w:pPr>
              <w:rPr>
                <w:i/>
              </w:rPr>
            </w:pPr>
            <w:r w:rsidRPr="00C06DD6">
              <w:rPr>
                <w:i/>
              </w:rPr>
              <w:t>The list in the additional guidance column is not exhaustive.</w:t>
            </w:r>
          </w:p>
        </w:tc>
        <w:tc>
          <w:tcPr>
            <w:tcW w:w="709" w:type="dxa"/>
          </w:tcPr>
          <w:p w:rsidR="004E5C30" w:rsidRPr="00C06DD6" w:rsidRDefault="00C06DD6" w:rsidP="00F44269">
            <w:pPr>
              <w:rPr>
                <w:b/>
              </w:rPr>
            </w:pPr>
            <w:r>
              <w:t xml:space="preserve">   </w:t>
            </w:r>
            <w:r w:rsidRPr="00C06DD6">
              <w:rPr>
                <w:b/>
              </w:rPr>
              <w:t>4</w:t>
            </w:r>
          </w:p>
        </w:tc>
        <w:tc>
          <w:tcPr>
            <w:tcW w:w="4400" w:type="dxa"/>
          </w:tcPr>
          <w:p w:rsidR="004E5C30" w:rsidRDefault="00162E72" w:rsidP="00162E72">
            <w:pPr>
              <w:pStyle w:val="ListParagraph"/>
              <w:numPr>
                <w:ilvl w:val="0"/>
                <w:numId w:val="15"/>
              </w:numPr>
            </w:pPr>
            <w:r>
              <w:t>Very popular programme</w:t>
            </w:r>
          </w:p>
          <w:p w:rsidR="00162E72" w:rsidRDefault="00162E72" w:rsidP="00162E72">
            <w:pPr>
              <w:pStyle w:val="ListParagraph"/>
              <w:numPr>
                <w:ilvl w:val="0"/>
                <w:numId w:val="15"/>
              </w:numPr>
            </w:pPr>
            <w:r>
              <w:t>The X Factor and other reality programmes cause us to lose sight of our values</w:t>
            </w:r>
          </w:p>
          <w:p w:rsidR="00162E72" w:rsidRDefault="00162E72" w:rsidP="00162E72">
            <w:pPr>
              <w:pStyle w:val="ListParagraph"/>
              <w:numPr>
                <w:ilvl w:val="0"/>
                <w:numId w:val="15"/>
              </w:numPr>
            </w:pPr>
            <w:r>
              <w:t>We become distant from our friends and family, preferring "virtual company”.</w:t>
            </w:r>
          </w:p>
          <w:p w:rsidR="00162E72" w:rsidRDefault="00162E72" w:rsidP="00162E72">
            <w:pPr>
              <w:pStyle w:val="ListParagraph"/>
              <w:numPr>
                <w:ilvl w:val="0"/>
                <w:numId w:val="15"/>
              </w:numPr>
            </w:pPr>
            <w:r>
              <w:t>Writer seems confused about why the public enjoy it so much.</w:t>
            </w:r>
          </w:p>
          <w:p w:rsidR="00162E72" w:rsidRDefault="00162E72" w:rsidP="00162E72">
            <w:pPr>
              <w:pStyle w:val="ListParagraph"/>
              <w:numPr>
                <w:ilvl w:val="0"/>
                <w:numId w:val="15"/>
              </w:numPr>
            </w:pPr>
            <w:r>
              <w:t>It is a “phenomenon” (gloss of)</w:t>
            </w:r>
          </w:p>
          <w:p w:rsidR="00162E72" w:rsidRDefault="00162E72" w:rsidP="00162E72">
            <w:pPr>
              <w:pStyle w:val="ListParagraph"/>
              <w:numPr>
                <w:ilvl w:val="0"/>
                <w:numId w:val="15"/>
              </w:numPr>
            </w:pPr>
            <w:r>
              <w:t>The public connect with the contestants and their stories</w:t>
            </w:r>
          </w:p>
          <w:p w:rsidR="00162E72" w:rsidRDefault="00162E72" w:rsidP="00162E72">
            <w:pPr>
              <w:pStyle w:val="ListParagraph"/>
              <w:numPr>
                <w:ilvl w:val="0"/>
                <w:numId w:val="15"/>
              </w:numPr>
            </w:pPr>
            <w:r>
              <w:t xml:space="preserve">In hard financial times, staying home and watching television is good </w:t>
            </w:r>
            <w:r>
              <w:lastRenderedPageBreak/>
              <w:t>alternative to going out and spending money.</w:t>
            </w:r>
          </w:p>
          <w:p w:rsidR="00162E72" w:rsidRDefault="00162E72" w:rsidP="00162E72">
            <w:pPr>
              <w:pStyle w:val="ListParagraph"/>
              <w:numPr>
                <w:ilvl w:val="0"/>
                <w:numId w:val="15"/>
              </w:numPr>
            </w:pPr>
            <w:r>
              <w:t>Effective, popular family entertainment</w:t>
            </w:r>
          </w:p>
          <w:p w:rsidR="00162E72" w:rsidRDefault="00162E72" w:rsidP="00162E72">
            <w:pPr>
              <w:pStyle w:val="ListParagraph"/>
              <w:numPr>
                <w:ilvl w:val="0"/>
                <w:numId w:val="15"/>
              </w:numPr>
            </w:pPr>
            <w:r>
              <w:t>Can be linked back to the 19</w:t>
            </w:r>
            <w:r w:rsidRPr="00162E72">
              <w:rPr>
                <w:vertAlign w:val="superscript"/>
              </w:rPr>
              <w:t>th</w:t>
            </w:r>
            <w:r>
              <w:t xml:space="preserve"> Century</w:t>
            </w:r>
          </w:p>
          <w:p w:rsidR="00162E72" w:rsidRDefault="00162E72" w:rsidP="00162E72">
            <w:pPr>
              <w:pStyle w:val="ListParagraph"/>
              <w:numPr>
                <w:ilvl w:val="0"/>
                <w:numId w:val="15"/>
              </w:numPr>
            </w:pPr>
            <w:r>
              <w:t>Voting allows us a feeling of involvement</w:t>
            </w:r>
          </w:p>
          <w:p w:rsidR="00162E72" w:rsidRDefault="00162E72" w:rsidP="00162E72">
            <w:pPr>
              <w:pStyle w:val="ListParagraph"/>
              <w:numPr>
                <w:ilvl w:val="0"/>
                <w:numId w:val="15"/>
              </w:numPr>
            </w:pPr>
            <w:r>
              <w:t>The public enjoys a backstory and feeling a connection</w:t>
            </w:r>
          </w:p>
          <w:p w:rsidR="00162E72" w:rsidRDefault="00162E72" w:rsidP="00162E72">
            <w:pPr>
              <w:pStyle w:val="ListParagraph"/>
              <w:numPr>
                <w:ilvl w:val="0"/>
                <w:numId w:val="15"/>
              </w:numPr>
            </w:pPr>
            <w:r>
              <w:t>The public enjoy watching people embarrass themselves</w:t>
            </w:r>
          </w:p>
          <w:p w:rsidR="00162E72" w:rsidRDefault="00162E72" w:rsidP="00162E72">
            <w:pPr>
              <w:pStyle w:val="ListParagraph"/>
              <w:numPr>
                <w:ilvl w:val="0"/>
                <w:numId w:val="15"/>
              </w:numPr>
            </w:pPr>
            <w:r>
              <w:t>The writer doesn’t agree with reality television – she feels aggravated by its concept</w:t>
            </w:r>
            <w:bookmarkStart w:id="0" w:name="_GoBack"/>
            <w:bookmarkEnd w:id="0"/>
          </w:p>
        </w:tc>
      </w:tr>
    </w:tbl>
    <w:p w:rsidR="00A4304C" w:rsidRDefault="00A4304C"/>
    <w:sectPr w:rsidR="00A430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4C" w:rsidRDefault="00A4304C" w:rsidP="00A4304C">
      <w:pPr>
        <w:spacing w:after="0" w:line="240" w:lineRule="auto"/>
      </w:pPr>
      <w:r>
        <w:separator/>
      </w:r>
    </w:p>
  </w:endnote>
  <w:endnote w:type="continuationSeparator" w:id="0">
    <w:p w:rsidR="00A4304C" w:rsidRDefault="00A4304C" w:rsidP="00A4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4C" w:rsidRDefault="00A4304C" w:rsidP="00A4304C">
      <w:pPr>
        <w:spacing w:after="0" w:line="240" w:lineRule="auto"/>
      </w:pPr>
      <w:r>
        <w:separator/>
      </w:r>
    </w:p>
  </w:footnote>
  <w:footnote w:type="continuationSeparator" w:id="0">
    <w:p w:rsidR="00A4304C" w:rsidRDefault="00A4304C" w:rsidP="00A4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4C" w:rsidRDefault="00A4304C">
    <w:pPr>
      <w:pStyle w:val="Header"/>
    </w:pPr>
    <w:r>
      <w:t>National 5 English (Reading for Understanding, Analysis and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0CCF"/>
    <w:multiLevelType w:val="hybridMultilevel"/>
    <w:tmpl w:val="0A2C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8631C"/>
    <w:multiLevelType w:val="hybridMultilevel"/>
    <w:tmpl w:val="DEB8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109AB"/>
    <w:multiLevelType w:val="hybridMultilevel"/>
    <w:tmpl w:val="0A7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143C0"/>
    <w:multiLevelType w:val="hybridMultilevel"/>
    <w:tmpl w:val="692401DE"/>
    <w:lvl w:ilvl="0" w:tplc="226870DE">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5B3100"/>
    <w:multiLevelType w:val="hybridMultilevel"/>
    <w:tmpl w:val="23D274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F65F6B"/>
    <w:multiLevelType w:val="hybridMultilevel"/>
    <w:tmpl w:val="A6965540"/>
    <w:lvl w:ilvl="0" w:tplc="BCE8BC26">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D324BFD"/>
    <w:multiLevelType w:val="hybridMultilevel"/>
    <w:tmpl w:val="BB82F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C41276"/>
    <w:multiLevelType w:val="hybridMultilevel"/>
    <w:tmpl w:val="ACBAD8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4726B0"/>
    <w:multiLevelType w:val="hybridMultilevel"/>
    <w:tmpl w:val="6FAC9EEE"/>
    <w:lvl w:ilvl="0" w:tplc="1F80C08C">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6570268"/>
    <w:multiLevelType w:val="hybridMultilevel"/>
    <w:tmpl w:val="1D86F8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7A1830"/>
    <w:multiLevelType w:val="hybridMultilevel"/>
    <w:tmpl w:val="56186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B67CF0"/>
    <w:multiLevelType w:val="hybridMultilevel"/>
    <w:tmpl w:val="B3E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A70A0C"/>
    <w:multiLevelType w:val="hybridMultilevel"/>
    <w:tmpl w:val="803293EA"/>
    <w:lvl w:ilvl="0" w:tplc="6F9AFB2C">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B5E551A"/>
    <w:multiLevelType w:val="hybridMultilevel"/>
    <w:tmpl w:val="1ADE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F77AF8"/>
    <w:multiLevelType w:val="hybridMultilevel"/>
    <w:tmpl w:val="8014E9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7"/>
  </w:num>
  <w:num w:numId="6">
    <w:abstractNumId w:val="10"/>
  </w:num>
  <w:num w:numId="7">
    <w:abstractNumId w:val="3"/>
  </w:num>
  <w:num w:numId="8">
    <w:abstractNumId w:val="12"/>
  </w:num>
  <w:num w:numId="9">
    <w:abstractNumId w:val="5"/>
  </w:num>
  <w:num w:numId="10">
    <w:abstractNumId w:val="8"/>
  </w:num>
  <w:num w:numId="11">
    <w:abstractNumId w:val="0"/>
  </w:num>
  <w:num w:numId="12">
    <w:abstractNumId w:val="1"/>
  </w:num>
  <w:num w:numId="13">
    <w:abstractNumId w:val="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4C"/>
    <w:rsid w:val="00162E72"/>
    <w:rsid w:val="004529BD"/>
    <w:rsid w:val="004E5C30"/>
    <w:rsid w:val="00915947"/>
    <w:rsid w:val="00A4304C"/>
    <w:rsid w:val="00C06DD6"/>
    <w:rsid w:val="00C9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C"/>
    <w:rPr>
      <w:rFonts w:ascii="Tahoma" w:hAnsi="Tahoma" w:cs="Tahoma"/>
      <w:sz w:val="16"/>
      <w:szCs w:val="16"/>
    </w:rPr>
  </w:style>
  <w:style w:type="paragraph" w:styleId="Header">
    <w:name w:val="header"/>
    <w:basedOn w:val="Normal"/>
    <w:link w:val="HeaderChar"/>
    <w:uiPriority w:val="99"/>
    <w:unhideWhenUsed/>
    <w:rsid w:val="00A43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4C"/>
  </w:style>
  <w:style w:type="paragraph" w:styleId="Footer">
    <w:name w:val="footer"/>
    <w:basedOn w:val="Normal"/>
    <w:link w:val="FooterChar"/>
    <w:uiPriority w:val="99"/>
    <w:unhideWhenUsed/>
    <w:rsid w:val="00A43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04C"/>
  </w:style>
  <w:style w:type="paragraph" w:styleId="ListParagraph">
    <w:name w:val="List Paragraph"/>
    <w:basedOn w:val="Normal"/>
    <w:uiPriority w:val="34"/>
    <w:qFormat/>
    <w:rsid w:val="00A43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C"/>
    <w:rPr>
      <w:rFonts w:ascii="Tahoma" w:hAnsi="Tahoma" w:cs="Tahoma"/>
      <w:sz w:val="16"/>
      <w:szCs w:val="16"/>
    </w:rPr>
  </w:style>
  <w:style w:type="paragraph" w:styleId="Header">
    <w:name w:val="header"/>
    <w:basedOn w:val="Normal"/>
    <w:link w:val="HeaderChar"/>
    <w:uiPriority w:val="99"/>
    <w:unhideWhenUsed/>
    <w:rsid w:val="00A43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4C"/>
  </w:style>
  <w:style w:type="paragraph" w:styleId="Footer">
    <w:name w:val="footer"/>
    <w:basedOn w:val="Normal"/>
    <w:link w:val="FooterChar"/>
    <w:uiPriority w:val="99"/>
    <w:unhideWhenUsed/>
    <w:rsid w:val="00A43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04C"/>
  </w:style>
  <w:style w:type="paragraph" w:styleId="ListParagraph">
    <w:name w:val="List Paragraph"/>
    <w:basedOn w:val="Normal"/>
    <w:uiPriority w:val="34"/>
    <w:qFormat/>
    <w:rsid w:val="00A4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1252</Words>
  <Characters>7143</Characters>
  <Application>Microsoft Office Word</Application>
  <DocSecurity>0</DocSecurity>
  <Lines>59</Lines>
  <Paragraphs>16</Paragraphs>
  <ScaleCrop>false</ScaleCrop>
  <Company>West Lothian Council - Education Services</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Brown</dc:creator>
  <cp:lastModifiedBy>Lyndsey Brown</cp:lastModifiedBy>
  <cp:revision>6</cp:revision>
  <dcterms:created xsi:type="dcterms:W3CDTF">2016-05-16T11:15:00Z</dcterms:created>
  <dcterms:modified xsi:type="dcterms:W3CDTF">2016-05-16T12:38:00Z</dcterms:modified>
</cp:coreProperties>
</file>