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B92" w:rsidRPr="00666049" w:rsidRDefault="00AB1826" w:rsidP="00666049">
      <w:pPr>
        <w:jc w:val="center"/>
        <w:rPr>
          <w:rFonts w:ascii="Century Gothic" w:hAnsi="Century Gothic"/>
          <w:b/>
          <w:sz w:val="28"/>
          <w:szCs w:val="28"/>
          <w:u w:val="single"/>
        </w:rPr>
      </w:pPr>
      <w:r w:rsidRPr="00666049">
        <w:rPr>
          <w:rFonts w:ascii="Century Gothic" w:hAnsi="Century Gothic"/>
          <w:b/>
          <w:sz w:val="28"/>
          <w:szCs w:val="28"/>
          <w:u w:val="single"/>
        </w:rPr>
        <w:t>H</w:t>
      </w:r>
      <w:r w:rsidR="006834F0" w:rsidRPr="00666049">
        <w:rPr>
          <w:rFonts w:ascii="Century Gothic" w:hAnsi="Century Gothic"/>
          <w:b/>
          <w:sz w:val="28"/>
          <w:szCs w:val="28"/>
          <w:u w:val="single"/>
        </w:rPr>
        <w:t xml:space="preserve">elping at home sheet…    </w:t>
      </w:r>
      <w:r w:rsidRPr="00666049">
        <w:rPr>
          <w:rFonts w:ascii="Century Gothic" w:hAnsi="Century Gothic"/>
          <w:b/>
          <w:sz w:val="28"/>
          <w:szCs w:val="28"/>
          <w:u w:val="single"/>
        </w:rPr>
        <w:t xml:space="preserve">for </w:t>
      </w:r>
      <w:r w:rsidR="00A66794">
        <w:rPr>
          <w:rFonts w:ascii="Century Gothic" w:hAnsi="Century Gothic"/>
          <w:b/>
          <w:sz w:val="28"/>
          <w:szCs w:val="28"/>
          <w:u w:val="single"/>
        </w:rPr>
        <w:t>26</w:t>
      </w:r>
      <w:r w:rsidR="00FA5EA0" w:rsidRPr="00666049">
        <w:rPr>
          <w:rFonts w:ascii="Century Gothic" w:hAnsi="Century Gothic"/>
          <w:b/>
          <w:sz w:val="28"/>
          <w:szCs w:val="28"/>
          <w:u w:val="single"/>
          <w:vertAlign w:val="superscript"/>
        </w:rPr>
        <w:t>th</w:t>
      </w:r>
      <w:r w:rsidR="00FA5EA0" w:rsidRPr="00666049">
        <w:rPr>
          <w:rFonts w:ascii="Century Gothic" w:hAnsi="Century Gothic"/>
          <w:b/>
          <w:sz w:val="28"/>
          <w:szCs w:val="28"/>
          <w:u w:val="single"/>
        </w:rPr>
        <w:t xml:space="preserve"> October  - </w:t>
      </w:r>
      <w:r w:rsidR="00A66794">
        <w:rPr>
          <w:rFonts w:ascii="Century Gothic" w:hAnsi="Century Gothic"/>
          <w:b/>
          <w:sz w:val="28"/>
          <w:szCs w:val="28"/>
          <w:u w:val="single"/>
        </w:rPr>
        <w:t>1</w:t>
      </w:r>
      <w:r w:rsidR="00A66794" w:rsidRPr="00A66794">
        <w:rPr>
          <w:rFonts w:ascii="Century Gothic" w:hAnsi="Century Gothic"/>
          <w:b/>
          <w:sz w:val="28"/>
          <w:szCs w:val="28"/>
          <w:u w:val="single"/>
          <w:vertAlign w:val="superscript"/>
        </w:rPr>
        <w:t>st</w:t>
      </w:r>
      <w:r w:rsidR="00A66794">
        <w:rPr>
          <w:rFonts w:ascii="Century Gothic" w:hAnsi="Century Gothic"/>
          <w:b/>
          <w:sz w:val="28"/>
          <w:szCs w:val="28"/>
          <w:u w:val="single"/>
        </w:rPr>
        <w:t xml:space="preserve"> November</w:t>
      </w:r>
      <w:bookmarkStart w:id="0" w:name="_GoBack"/>
      <w:bookmarkEnd w:id="0"/>
    </w:p>
    <w:p w:rsidR="00FA5EA0" w:rsidRPr="006834F0" w:rsidRDefault="00FA5EA0">
      <w:pPr>
        <w:rPr>
          <w:rFonts w:ascii="Century Gothic" w:hAnsi="Century Gothic"/>
        </w:rPr>
      </w:pPr>
      <w:r>
        <w:rPr>
          <w:rFonts w:ascii="Century Gothic" w:hAnsi="Century Gothic"/>
        </w:rPr>
        <w:t>We are trialling this new form of home activities to support you in helping you</w:t>
      </w:r>
      <w:r w:rsidR="00666049">
        <w:rPr>
          <w:rFonts w:ascii="Century Gothic" w:hAnsi="Century Gothic"/>
        </w:rPr>
        <w:t>r</w:t>
      </w:r>
      <w:r>
        <w:rPr>
          <w:rFonts w:ascii="Century Gothic" w:hAnsi="Century Gothic"/>
        </w:rPr>
        <w:t xml:space="preserve"> child. We will let you know what </w:t>
      </w:r>
      <w:r w:rsidR="00666049">
        <w:rPr>
          <w:rFonts w:ascii="Century Gothic" w:hAnsi="Century Gothic"/>
        </w:rPr>
        <w:t>we will be learning this week (</w:t>
      </w:r>
      <w:r>
        <w:rPr>
          <w:rFonts w:ascii="Century Gothic" w:hAnsi="Century Gothic"/>
        </w:rPr>
        <w:t>and what we have learned in maths the previous week.) We hope this allows you to talk with your child about their school activities. They are just suggestions and definitely not a ‘must do’ list!</w:t>
      </w:r>
      <w:r w:rsidR="00666049">
        <w:rPr>
          <w:rFonts w:ascii="Century Gothic" w:hAnsi="Century Gothic"/>
        </w:rPr>
        <w:t xml:space="preserve"> Please feel free to provide any feedback in the homework diary (remind your child to show the class teacher though as we don’t look at all of them every day.)</w:t>
      </w:r>
    </w:p>
    <w:tbl>
      <w:tblPr>
        <w:tblStyle w:val="TableGrid"/>
        <w:tblW w:w="10818" w:type="dxa"/>
        <w:tblLook w:val="04A0" w:firstRow="1" w:lastRow="0" w:firstColumn="1" w:lastColumn="0" w:noHBand="0" w:noVBand="1"/>
      </w:tblPr>
      <w:tblGrid>
        <w:gridCol w:w="2376"/>
        <w:gridCol w:w="3969"/>
        <w:gridCol w:w="4473"/>
      </w:tblGrid>
      <w:tr w:rsidR="00AB1826" w:rsidRPr="006834F0" w:rsidTr="004A680D">
        <w:tc>
          <w:tcPr>
            <w:tcW w:w="2376" w:type="dxa"/>
          </w:tcPr>
          <w:p w:rsidR="00AB1826" w:rsidRPr="006834F0" w:rsidRDefault="00AB1826">
            <w:pPr>
              <w:rPr>
                <w:rFonts w:ascii="Century Gothic" w:hAnsi="Century Gothic"/>
              </w:rPr>
            </w:pPr>
          </w:p>
        </w:tc>
        <w:tc>
          <w:tcPr>
            <w:tcW w:w="3969" w:type="dxa"/>
          </w:tcPr>
          <w:p w:rsidR="00AB1826" w:rsidRPr="004A680D" w:rsidRDefault="00AB1826">
            <w:pPr>
              <w:rPr>
                <w:rFonts w:ascii="Century Gothic" w:hAnsi="Century Gothic"/>
                <w:i/>
              </w:rPr>
            </w:pPr>
            <w:r w:rsidRPr="006834F0">
              <w:rPr>
                <w:rFonts w:ascii="Century Gothic" w:hAnsi="Century Gothic"/>
                <w:i/>
              </w:rPr>
              <w:t>This week we are learning about:</w:t>
            </w:r>
          </w:p>
        </w:tc>
        <w:tc>
          <w:tcPr>
            <w:tcW w:w="4473" w:type="dxa"/>
          </w:tcPr>
          <w:p w:rsidR="00AB1826" w:rsidRPr="006834F0" w:rsidRDefault="00AB1826">
            <w:pPr>
              <w:rPr>
                <w:rFonts w:ascii="Century Gothic" w:hAnsi="Century Gothic"/>
              </w:rPr>
            </w:pPr>
          </w:p>
        </w:tc>
      </w:tr>
      <w:tr w:rsidR="00AB1826" w:rsidRPr="006834F0" w:rsidTr="004A680D">
        <w:tc>
          <w:tcPr>
            <w:tcW w:w="2376" w:type="dxa"/>
          </w:tcPr>
          <w:p w:rsidR="00AB1826" w:rsidRPr="006834F0" w:rsidRDefault="00AB1826">
            <w:pPr>
              <w:rPr>
                <w:rFonts w:ascii="Century Gothic" w:hAnsi="Century Gothic"/>
                <w:b/>
              </w:rPr>
            </w:pPr>
            <w:r w:rsidRPr="006834F0">
              <w:rPr>
                <w:rFonts w:ascii="Century Gothic" w:hAnsi="Century Gothic"/>
                <w:b/>
              </w:rPr>
              <w:t>Curricular area:</w:t>
            </w:r>
          </w:p>
        </w:tc>
        <w:tc>
          <w:tcPr>
            <w:tcW w:w="3969" w:type="dxa"/>
          </w:tcPr>
          <w:p w:rsidR="00AB1826" w:rsidRPr="006834F0" w:rsidRDefault="00AB1826">
            <w:pPr>
              <w:rPr>
                <w:rFonts w:ascii="Century Gothic" w:hAnsi="Century Gothic"/>
                <w:b/>
              </w:rPr>
            </w:pPr>
            <w:r w:rsidRPr="006834F0">
              <w:rPr>
                <w:rFonts w:ascii="Century Gothic" w:hAnsi="Century Gothic"/>
                <w:b/>
              </w:rPr>
              <w:t>What are we doing in class?</w:t>
            </w:r>
          </w:p>
        </w:tc>
        <w:tc>
          <w:tcPr>
            <w:tcW w:w="4473" w:type="dxa"/>
          </w:tcPr>
          <w:p w:rsidR="00AB1826" w:rsidRPr="006834F0" w:rsidRDefault="00AB1826">
            <w:pPr>
              <w:rPr>
                <w:rFonts w:ascii="Century Gothic" w:hAnsi="Century Gothic"/>
                <w:b/>
              </w:rPr>
            </w:pPr>
            <w:r w:rsidRPr="006834F0">
              <w:rPr>
                <w:rFonts w:ascii="Century Gothic" w:hAnsi="Century Gothic"/>
                <w:b/>
              </w:rPr>
              <w:t>How you can help at home</w:t>
            </w:r>
          </w:p>
        </w:tc>
      </w:tr>
      <w:tr w:rsidR="00AB1826" w:rsidRPr="006834F0" w:rsidTr="004A680D">
        <w:tc>
          <w:tcPr>
            <w:tcW w:w="2376" w:type="dxa"/>
          </w:tcPr>
          <w:p w:rsidR="00AB1826" w:rsidRPr="006834F0" w:rsidRDefault="00FA5EA0" w:rsidP="00AB1826">
            <w:pPr>
              <w:rPr>
                <w:rFonts w:ascii="Century Gothic" w:hAnsi="Century Gothic"/>
              </w:rPr>
            </w:pPr>
            <w:r>
              <w:rPr>
                <w:rFonts w:ascii="Century Gothic" w:hAnsi="Century Gothic"/>
              </w:rPr>
              <w:t>Context for learning</w:t>
            </w:r>
          </w:p>
        </w:tc>
        <w:tc>
          <w:tcPr>
            <w:tcW w:w="3969" w:type="dxa"/>
          </w:tcPr>
          <w:p w:rsidR="006834F0" w:rsidRPr="00FA5EA0" w:rsidRDefault="00FA5EA0">
            <w:pPr>
              <w:rPr>
                <w:rFonts w:ascii="Century Gothic" w:hAnsi="Century Gothic"/>
              </w:rPr>
            </w:pPr>
            <w:r w:rsidRPr="00FA5EA0">
              <w:rPr>
                <w:rFonts w:ascii="Century Gothic" w:hAnsi="Century Gothic"/>
              </w:rPr>
              <w:t xml:space="preserve">Comparing </w:t>
            </w:r>
            <w:r w:rsidR="00A4535F">
              <w:rPr>
                <w:rFonts w:ascii="Century Gothic" w:hAnsi="Century Gothic"/>
              </w:rPr>
              <w:t xml:space="preserve">school life in </w:t>
            </w:r>
            <w:r w:rsidRPr="00FA5EA0">
              <w:rPr>
                <w:rFonts w:ascii="Century Gothic" w:hAnsi="Century Gothic"/>
              </w:rPr>
              <w:t>Scotland and Germany</w:t>
            </w:r>
          </w:p>
        </w:tc>
        <w:tc>
          <w:tcPr>
            <w:tcW w:w="4473" w:type="dxa"/>
          </w:tcPr>
          <w:p w:rsidR="004A680D" w:rsidRDefault="00A4535F" w:rsidP="004A680D">
            <w:pPr>
              <w:rPr>
                <w:rFonts w:ascii="Century Gothic" w:hAnsi="Century Gothic"/>
              </w:rPr>
            </w:pPr>
            <w:r>
              <w:rPr>
                <w:rFonts w:ascii="Century Gothic" w:hAnsi="Century Gothic"/>
              </w:rPr>
              <w:t xml:space="preserve">Discuss what they have been learning in school about the differences between the two school systems </w:t>
            </w:r>
          </w:p>
          <w:p w:rsidR="00A4535F" w:rsidRPr="006834F0" w:rsidRDefault="00A4535F" w:rsidP="004A680D">
            <w:pPr>
              <w:rPr>
                <w:rFonts w:ascii="Century Gothic" w:hAnsi="Century Gothic"/>
              </w:rPr>
            </w:pPr>
          </w:p>
        </w:tc>
      </w:tr>
      <w:tr w:rsidR="00AB1826" w:rsidRPr="006834F0" w:rsidTr="004A680D">
        <w:tc>
          <w:tcPr>
            <w:tcW w:w="2376" w:type="dxa"/>
          </w:tcPr>
          <w:p w:rsidR="00AB1826" w:rsidRPr="006834F0" w:rsidRDefault="00AB1826">
            <w:pPr>
              <w:rPr>
                <w:rFonts w:ascii="Century Gothic" w:hAnsi="Century Gothic"/>
              </w:rPr>
            </w:pPr>
            <w:r w:rsidRPr="006834F0">
              <w:rPr>
                <w:rFonts w:ascii="Century Gothic" w:hAnsi="Century Gothic"/>
              </w:rPr>
              <w:t>Reading</w:t>
            </w:r>
            <w:r w:rsidR="00FA5EA0">
              <w:rPr>
                <w:rFonts w:ascii="Century Gothic" w:hAnsi="Century Gothic"/>
              </w:rPr>
              <w:t xml:space="preserve"> and Spelling</w:t>
            </w:r>
          </w:p>
        </w:tc>
        <w:tc>
          <w:tcPr>
            <w:tcW w:w="3969" w:type="dxa"/>
          </w:tcPr>
          <w:p w:rsidR="00AB1826" w:rsidRDefault="00FA5EA0">
            <w:pPr>
              <w:rPr>
                <w:rFonts w:ascii="Century Gothic" w:hAnsi="Century Gothic"/>
              </w:rPr>
            </w:pPr>
            <w:r>
              <w:rPr>
                <w:rFonts w:ascii="Century Gothic" w:hAnsi="Century Gothic"/>
              </w:rPr>
              <w:t xml:space="preserve">We are reading poetry in class and looking at the different styles used by different poets. </w:t>
            </w:r>
          </w:p>
          <w:p w:rsidR="00FA5EA0" w:rsidRPr="006834F0" w:rsidRDefault="00A4535F" w:rsidP="00A4535F">
            <w:pPr>
              <w:rPr>
                <w:rFonts w:ascii="Century Gothic" w:hAnsi="Century Gothic"/>
              </w:rPr>
            </w:pPr>
            <w:r>
              <w:rPr>
                <w:rFonts w:ascii="Century Gothic" w:hAnsi="Century Gothic"/>
              </w:rPr>
              <w:t>In Spelling we are recapping words from the previous term (spelling words on next page)</w:t>
            </w:r>
          </w:p>
        </w:tc>
        <w:tc>
          <w:tcPr>
            <w:tcW w:w="4473" w:type="dxa"/>
          </w:tcPr>
          <w:p w:rsidR="006834F0" w:rsidRDefault="00FA5EA0">
            <w:pPr>
              <w:rPr>
                <w:rFonts w:ascii="Century Gothic" w:hAnsi="Century Gothic"/>
                <w:b/>
              </w:rPr>
            </w:pPr>
            <w:r w:rsidRPr="00666049">
              <w:rPr>
                <w:rFonts w:ascii="Century Gothic" w:hAnsi="Century Gothic"/>
                <w:b/>
              </w:rPr>
              <w:t>Choose 2 tasks from the new spelling grid. This is designed to improve memory and also to broaden vocabulary.</w:t>
            </w:r>
            <w:r w:rsidR="00666049">
              <w:rPr>
                <w:rFonts w:ascii="Century Gothic" w:hAnsi="Century Gothic"/>
                <w:b/>
              </w:rPr>
              <w:t xml:space="preserve"> These can be done in the homework jotter</w:t>
            </w:r>
          </w:p>
          <w:p w:rsidR="00666049" w:rsidRPr="00666049" w:rsidRDefault="00666049">
            <w:pPr>
              <w:rPr>
                <w:rFonts w:ascii="Century Gothic" w:hAnsi="Century Gothic"/>
              </w:rPr>
            </w:pPr>
            <w:r w:rsidRPr="00666049">
              <w:rPr>
                <w:rFonts w:ascii="Century Gothic" w:hAnsi="Century Gothic"/>
              </w:rPr>
              <w:t>You could also look at different poems with your child.</w:t>
            </w:r>
          </w:p>
        </w:tc>
      </w:tr>
      <w:tr w:rsidR="00AB1826" w:rsidRPr="006834F0" w:rsidTr="004A680D">
        <w:tc>
          <w:tcPr>
            <w:tcW w:w="2376" w:type="dxa"/>
          </w:tcPr>
          <w:p w:rsidR="00AB1826" w:rsidRPr="006834F0" w:rsidRDefault="00AB1826">
            <w:pPr>
              <w:rPr>
                <w:rFonts w:ascii="Century Gothic" w:hAnsi="Century Gothic"/>
              </w:rPr>
            </w:pPr>
            <w:r w:rsidRPr="006834F0">
              <w:rPr>
                <w:rFonts w:ascii="Century Gothic" w:hAnsi="Century Gothic"/>
              </w:rPr>
              <w:t>Writing</w:t>
            </w:r>
          </w:p>
        </w:tc>
        <w:tc>
          <w:tcPr>
            <w:tcW w:w="3969" w:type="dxa"/>
          </w:tcPr>
          <w:p w:rsidR="006834F0" w:rsidRPr="00FA5EA0" w:rsidRDefault="00FA5EA0" w:rsidP="004A680D">
            <w:pPr>
              <w:rPr>
                <w:rFonts w:ascii="Century Gothic" w:hAnsi="Century Gothic"/>
              </w:rPr>
            </w:pPr>
            <w:r w:rsidRPr="00FA5EA0">
              <w:rPr>
                <w:rFonts w:ascii="Century Gothic" w:hAnsi="Century Gothic"/>
              </w:rPr>
              <w:t>We are writing paragraphs about similarities and differences in Scotland and Germany.</w:t>
            </w:r>
          </w:p>
        </w:tc>
        <w:tc>
          <w:tcPr>
            <w:tcW w:w="4473" w:type="dxa"/>
          </w:tcPr>
          <w:p w:rsidR="006834F0" w:rsidRDefault="00666049">
            <w:pPr>
              <w:rPr>
                <w:rFonts w:ascii="Century Gothic" w:hAnsi="Century Gothic"/>
              </w:rPr>
            </w:pPr>
            <w:r>
              <w:rPr>
                <w:rFonts w:ascii="Century Gothic" w:hAnsi="Century Gothic"/>
              </w:rPr>
              <w:t>Point out</w:t>
            </w:r>
            <w:r w:rsidR="00FA5EA0">
              <w:rPr>
                <w:rFonts w:ascii="Century Gothic" w:hAnsi="Century Gothic"/>
              </w:rPr>
              <w:t xml:space="preserve"> paragraphs where you see them written in books or magazines etc. Remind them that paragraphs are used to organise writing and keep ideas/subjects together.</w:t>
            </w:r>
          </w:p>
          <w:p w:rsidR="00A4535F" w:rsidRPr="006834F0" w:rsidRDefault="00A4535F">
            <w:pPr>
              <w:rPr>
                <w:rFonts w:ascii="Century Gothic" w:hAnsi="Century Gothic"/>
              </w:rPr>
            </w:pPr>
          </w:p>
        </w:tc>
      </w:tr>
      <w:tr w:rsidR="00AB1826" w:rsidRPr="006834F0" w:rsidTr="004A680D">
        <w:tc>
          <w:tcPr>
            <w:tcW w:w="2376" w:type="dxa"/>
          </w:tcPr>
          <w:p w:rsidR="00AB1826" w:rsidRPr="006834F0" w:rsidRDefault="00AB1826">
            <w:pPr>
              <w:rPr>
                <w:rFonts w:ascii="Century Gothic" w:hAnsi="Century Gothic"/>
              </w:rPr>
            </w:pPr>
            <w:r w:rsidRPr="006834F0">
              <w:rPr>
                <w:rFonts w:ascii="Century Gothic" w:hAnsi="Century Gothic"/>
              </w:rPr>
              <w:t>Maths</w:t>
            </w:r>
          </w:p>
        </w:tc>
        <w:tc>
          <w:tcPr>
            <w:tcW w:w="3969" w:type="dxa"/>
          </w:tcPr>
          <w:p w:rsidR="004A680D" w:rsidRPr="006834F0" w:rsidRDefault="00FA5EA0" w:rsidP="00A4535F">
            <w:pPr>
              <w:rPr>
                <w:rFonts w:ascii="Century Gothic" w:hAnsi="Century Gothic"/>
              </w:rPr>
            </w:pPr>
            <w:r>
              <w:rPr>
                <w:rFonts w:ascii="Century Gothic" w:hAnsi="Century Gothic"/>
              </w:rPr>
              <w:t xml:space="preserve">Last week we learned about </w:t>
            </w:r>
            <w:r w:rsidR="00A4535F">
              <w:rPr>
                <w:rFonts w:ascii="Century Gothic" w:hAnsi="Century Gothic"/>
              </w:rPr>
              <w:t>decimal numbers using tenths (e.g. 5.3, 6.7, 0.2)</w:t>
            </w:r>
          </w:p>
        </w:tc>
        <w:tc>
          <w:tcPr>
            <w:tcW w:w="4473" w:type="dxa"/>
          </w:tcPr>
          <w:p w:rsidR="00FA5EA0" w:rsidRDefault="00A4535F">
            <w:pPr>
              <w:rPr>
                <w:rFonts w:ascii="Century Gothic" w:hAnsi="Century Gothic"/>
              </w:rPr>
            </w:pPr>
            <w:r>
              <w:rPr>
                <w:rFonts w:ascii="Century Gothic" w:hAnsi="Century Gothic"/>
              </w:rPr>
              <w:t xml:space="preserve">If you see decimal numbers around e.g. when measuring lengths </w:t>
            </w:r>
            <w:proofErr w:type="spellStart"/>
            <w:r>
              <w:rPr>
                <w:rFonts w:ascii="Century Gothic" w:hAnsi="Century Gothic"/>
              </w:rPr>
              <w:t>etc</w:t>
            </w:r>
            <w:proofErr w:type="spellEnd"/>
            <w:r>
              <w:rPr>
                <w:rFonts w:ascii="Century Gothic" w:hAnsi="Century Gothic"/>
              </w:rPr>
              <w:t xml:space="preserve"> ask your child to read them</w:t>
            </w:r>
          </w:p>
          <w:p w:rsidR="00AB1826" w:rsidRPr="006834F0" w:rsidRDefault="00AB1826">
            <w:pPr>
              <w:rPr>
                <w:rFonts w:ascii="Century Gothic" w:hAnsi="Century Gothic"/>
              </w:rPr>
            </w:pPr>
          </w:p>
        </w:tc>
      </w:tr>
      <w:tr w:rsidR="00AB1826" w:rsidRPr="006834F0" w:rsidTr="004A680D">
        <w:tc>
          <w:tcPr>
            <w:tcW w:w="2376" w:type="dxa"/>
          </w:tcPr>
          <w:p w:rsidR="00AB1826" w:rsidRPr="006834F0" w:rsidRDefault="00AB1826">
            <w:pPr>
              <w:rPr>
                <w:rFonts w:ascii="Century Gothic" w:hAnsi="Century Gothic"/>
              </w:rPr>
            </w:pPr>
            <w:r w:rsidRPr="006834F0">
              <w:rPr>
                <w:rFonts w:ascii="Century Gothic" w:hAnsi="Century Gothic"/>
              </w:rPr>
              <w:t>P.E.</w:t>
            </w:r>
            <w:r w:rsidR="00FA5EA0">
              <w:rPr>
                <w:rFonts w:ascii="Century Gothic" w:hAnsi="Century Gothic"/>
              </w:rPr>
              <w:t>: MON, TUES, FRI</w:t>
            </w:r>
          </w:p>
        </w:tc>
        <w:tc>
          <w:tcPr>
            <w:tcW w:w="3969" w:type="dxa"/>
          </w:tcPr>
          <w:p w:rsidR="00AB1826" w:rsidRPr="006834F0" w:rsidRDefault="00FA5EA0">
            <w:pPr>
              <w:rPr>
                <w:rFonts w:ascii="Century Gothic" w:hAnsi="Century Gothic"/>
              </w:rPr>
            </w:pPr>
            <w:r>
              <w:rPr>
                <w:rFonts w:ascii="Century Gothic" w:hAnsi="Century Gothic"/>
              </w:rPr>
              <w:t xml:space="preserve">Fitness and building stamina. We have been working on high intensity interval </w:t>
            </w:r>
            <w:r w:rsidR="00666049">
              <w:rPr>
                <w:rFonts w:ascii="Century Gothic" w:hAnsi="Century Gothic"/>
              </w:rPr>
              <w:t>activities</w:t>
            </w:r>
            <w:r>
              <w:rPr>
                <w:rFonts w:ascii="Century Gothic" w:hAnsi="Century Gothic"/>
              </w:rPr>
              <w:t xml:space="preserve"> (moving round fitness stations such as sit ups, burpees, jumping 40 sec at a time)</w:t>
            </w:r>
          </w:p>
        </w:tc>
        <w:tc>
          <w:tcPr>
            <w:tcW w:w="4473" w:type="dxa"/>
          </w:tcPr>
          <w:p w:rsidR="006834F0" w:rsidRDefault="00FA5EA0">
            <w:pPr>
              <w:rPr>
                <w:rFonts w:ascii="Century Gothic" w:hAnsi="Century Gothic"/>
              </w:rPr>
            </w:pPr>
            <w:r>
              <w:rPr>
                <w:rFonts w:ascii="Century Gothic" w:hAnsi="Century Gothic"/>
              </w:rPr>
              <w:t>Encourage your child to take part in physical activities or sports outside of school</w:t>
            </w:r>
          </w:p>
          <w:p w:rsidR="00A4535F" w:rsidRDefault="00A4535F">
            <w:pPr>
              <w:rPr>
                <w:rFonts w:ascii="Century Gothic" w:hAnsi="Century Gothic"/>
              </w:rPr>
            </w:pPr>
          </w:p>
          <w:p w:rsidR="00A4535F" w:rsidRPr="006834F0" w:rsidRDefault="00A4535F">
            <w:pPr>
              <w:rPr>
                <w:rFonts w:ascii="Century Gothic" w:hAnsi="Century Gothic"/>
              </w:rPr>
            </w:pPr>
          </w:p>
          <w:p w:rsidR="00AB1826" w:rsidRPr="00666049" w:rsidRDefault="00FA5EA0">
            <w:pPr>
              <w:rPr>
                <w:rFonts w:ascii="Century Gothic" w:hAnsi="Century Gothic"/>
                <w:b/>
              </w:rPr>
            </w:pPr>
            <w:r w:rsidRPr="00666049">
              <w:rPr>
                <w:rFonts w:ascii="Century Gothic" w:hAnsi="Century Gothic"/>
                <w:b/>
              </w:rPr>
              <w:t>MANY CHILDREN ARE NOT BRINGING ANY PE KIT. THIS IS PART OF THEIR ES</w:t>
            </w:r>
            <w:r w:rsidR="00666049" w:rsidRPr="00666049">
              <w:rPr>
                <w:rFonts w:ascii="Century Gothic" w:hAnsi="Century Gothic"/>
                <w:b/>
              </w:rPr>
              <w:t>SENTIAL ITEMS FOR SCHOOL. PE KI</w:t>
            </w:r>
            <w:r w:rsidRPr="00666049">
              <w:rPr>
                <w:rFonts w:ascii="Century Gothic" w:hAnsi="Century Gothic"/>
                <w:b/>
              </w:rPr>
              <w:t>T</w:t>
            </w:r>
            <w:r w:rsidR="00666049" w:rsidRPr="00666049">
              <w:rPr>
                <w:rFonts w:ascii="Century Gothic" w:hAnsi="Century Gothic"/>
                <w:b/>
              </w:rPr>
              <w:t>S</w:t>
            </w:r>
            <w:r w:rsidRPr="00666049">
              <w:rPr>
                <w:rFonts w:ascii="Century Gothic" w:hAnsi="Century Gothic"/>
                <w:b/>
              </w:rPr>
              <w:t xml:space="preserve"> ARE SENT HOME EVERY FRIDAY TO BE WASHED.</w:t>
            </w:r>
          </w:p>
        </w:tc>
      </w:tr>
    </w:tbl>
    <w:p w:rsidR="00AB1826" w:rsidRDefault="00AB1826"/>
    <w:p w:rsidR="00A4535F" w:rsidRDefault="00A4535F">
      <w:r>
        <w:t>Here are some links that may help:</w:t>
      </w:r>
    </w:p>
    <w:p w:rsidR="00A4535F" w:rsidRDefault="00A4535F">
      <w:hyperlink r:id="rId5" w:history="1">
        <w:r w:rsidRPr="00326848">
          <w:rPr>
            <w:rStyle w:val="Hyperlink"/>
          </w:rPr>
          <w:t>http://www.bbc.co.uk/bitesize/ks2/english/spelling_grammar/paragraphs/read/1/</w:t>
        </w:r>
      </w:hyperlink>
    </w:p>
    <w:p w:rsidR="00A4535F" w:rsidRDefault="00A4535F">
      <w:pPr>
        <w:rPr>
          <w:rFonts w:ascii="Century Gothic" w:hAnsi="Century Gothic"/>
        </w:rPr>
      </w:pPr>
      <w:hyperlink r:id="rId6" w:history="1">
        <w:r w:rsidRPr="00326848">
          <w:rPr>
            <w:rStyle w:val="Hyperlink"/>
            <w:rFonts w:ascii="Century Gothic" w:hAnsi="Century Gothic"/>
          </w:rPr>
          <w:t>https://www.bbc.co.uk/education/clips/zp3hfg8</w:t>
        </w:r>
      </w:hyperlink>
    </w:p>
    <w:p w:rsidR="00A4535F" w:rsidRDefault="00A4535F">
      <w:hyperlink r:id="rId7" w:history="1">
        <w:r w:rsidRPr="00326848">
          <w:rPr>
            <w:rStyle w:val="Hyperlink"/>
          </w:rPr>
          <w:t>https://www.bbc.co.uk/education/clips/zr6pvcw</w:t>
        </w:r>
      </w:hyperlink>
    </w:p>
    <w:p w:rsidR="00A4535F" w:rsidRDefault="00A4535F"/>
    <w:p w:rsidR="00A4535F" w:rsidRDefault="00A4535F"/>
    <w:p w:rsidR="00A4535F" w:rsidRPr="00A66794" w:rsidRDefault="00A66794">
      <w:pPr>
        <w:rPr>
          <w:b/>
          <w:u w:val="single"/>
        </w:rPr>
      </w:pPr>
      <w:proofErr w:type="gramStart"/>
      <w:r w:rsidRPr="00A66794">
        <w:rPr>
          <w:b/>
          <w:u w:val="single"/>
        </w:rPr>
        <w:lastRenderedPageBreak/>
        <w:t xml:space="preserve">Purple </w:t>
      </w:r>
      <w:r w:rsidR="00A4535F" w:rsidRPr="00A66794">
        <w:rPr>
          <w:b/>
          <w:u w:val="single"/>
        </w:rPr>
        <w:t xml:space="preserve"> group</w:t>
      </w:r>
      <w:proofErr w:type="gramEnd"/>
      <w:r w:rsidR="00A4535F" w:rsidRPr="00A66794">
        <w:rPr>
          <w:b/>
          <w:u w:val="single"/>
        </w:rPr>
        <w:t>:</w:t>
      </w:r>
    </w:p>
    <w:p w:rsidR="00A4535F" w:rsidRDefault="00A4535F">
      <w:proofErr w:type="gramStart"/>
      <w:r>
        <w:t>impress</w:t>
      </w:r>
      <w:proofErr w:type="gramEnd"/>
    </w:p>
    <w:p w:rsidR="00A4535F" w:rsidRDefault="00A4535F">
      <w:proofErr w:type="gramStart"/>
      <w:r>
        <w:t>enjoy</w:t>
      </w:r>
      <w:proofErr w:type="gramEnd"/>
    </w:p>
    <w:p w:rsidR="00A4535F" w:rsidRDefault="00A4535F">
      <w:proofErr w:type="gramStart"/>
      <w:r>
        <w:t>domino</w:t>
      </w:r>
      <w:proofErr w:type="gramEnd"/>
    </w:p>
    <w:p w:rsidR="00A4535F" w:rsidRDefault="00A4535F">
      <w:proofErr w:type="gramStart"/>
      <w:r>
        <w:t>piano</w:t>
      </w:r>
      <w:proofErr w:type="gramEnd"/>
    </w:p>
    <w:p w:rsidR="00A4535F" w:rsidRDefault="00A4535F">
      <w:proofErr w:type="gramStart"/>
      <w:r>
        <w:t>scared</w:t>
      </w:r>
      <w:proofErr w:type="gramEnd"/>
    </w:p>
    <w:p w:rsidR="00A4535F" w:rsidRDefault="00A4535F">
      <w:proofErr w:type="gramStart"/>
      <w:r>
        <w:t>frightened</w:t>
      </w:r>
      <w:proofErr w:type="gramEnd"/>
    </w:p>
    <w:p w:rsidR="00A4535F" w:rsidRDefault="00A4535F">
      <w:proofErr w:type="gramStart"/>
      <w:r>
        <w:t>disappear</w:t>
      </w:r>
      <w:proofErr w:type="gramEnd"/>
    </w:p>
    <w:p w:rsidR="00A4535F" w:rsidRDefault="00A4535F">
      <w:proofErr w:type="gramStart"/>
      <w:r>
        <w:t>babies</w:t>
      </w:r>
      <w:proofErr w:type="gramEnd"/>
    </w:p>
    <w:p w:rsidR="00A4535F" w:rsidRDefault="00A4535F">
      <w:proofErr w:type="gramStart"/>
      <w:r>
        <w:t>acquire</w:t>
      </w:r>
      <w:proofErr w:type="gramEnd"/>
    </w:p>
    <w:p w:rsidR="00A4535F" w:rsidRPr="00A66794" w:rsidRDefault="00A66794">
      <w:pPr>
        <w:rPr>
          <w:b/>
          <w:u w:val="single"/>
        </w:rPr>
      </w:pPr>
      <w:r w:rsidRPr="00A66794">
        <w:rPr>
          <w:b/>
          <w:u w:val="single"/>
        </w:rPr>
        <w:t>Green</w:t>
      </w:r>
      <w:r w:rsidR="00A4535F" w:rsidRPr="00A66794">
        <w:rPr>
          <w:b/>
          <w:u w:val="single"/>
        </w:rPr>
        <w:t xml:space="preserve"> Group:</w:t>
      </w:r>
    </w:p>
    <w:p w:rsidR="00A4535F" w:rsidRDefault="00A4535F">
      <w:proofErr w:type="gramStart"/>
      <w:r>
        <w:t>classes</w:t>
      </w:r>
      <w:proofErr w:type="gramEnd"/>
    </w:p>
    <w:p w:rsidR="00A4535F" w:rsidRDefault="00A4535F">
      <w:proofErr w:type="gramStart"/>
      <w:r>
        <w:t>flasks</w:t>
      </w:r>
      <w:proofErr w:type="gramEnd"/>
    </w:p>
    <w:p w:rsidR="00A4535F" w:rsidRDefault="00A4535F">
      <w:proofErr w:type="gramStart"/>
      <w:r>
        <w:t>disaster</w:t>
      </w:r>
      <w:proofErr w:type="gramEnd"/>
    </w:p>
    <w:p w:rsidR="00A4535F" w:rsidRDefault="00A4535F">
      <w:proofErr w:type="gramStart"/>
      <w:r>
        <w:t>surgery</w:t>
      </w:r>
      <w:proofErr w:type="gramEnd"/>
    </w:p>
    <w:p w:rsidR="00A66794" w:rsidRDefault="00A66794">
      <w:proofErr w:type="gramStart"/>
      <w:r>
        <w:t>slipping</w:t>
      </w:r>
      <w:proofErr w:type="gramEnd"/>
    </w:p>
    <w:p w:rsidR="00A66794" w:rsidRDefault="00A66794">
      <w:proofErr w:type="gramStart"/>
      <w:r>
        <w:t>enjoyment</w:t>
      </w:r>
      <w:proofErr w:type="gramEnd"/>
    </w:p>
    <w:p w:rsidR="00A66794" w:rsidRDefault="00A66794">
      <w:proofErr w:type="gramStart"/>
      <w:r>
        <w:t>nastiness</w:t>
      </w:r>
      <w:proofErr w:type="gramEnd"/>
    </w:p>
    <w:p w:rsidR="00A66794" w:rsidRDefault="00A66794">
      <w:proofErr w:type="gramStart"/>
      <w:r>
        <w:t>write</w:t>
      </w:r>
      <w:proofErr w:type="gramEnd"/>
    </w:p>
    <w:p w:rsidR="00A66794" w:rsidRPr="00A66794" w:rsidRDefault="00A66794">
      <w:pPr>
        <w:rPr>
          <w:b/>
          <w:u w:val="single"/>
        </w:rPr>
      </w:pPr>
      <w:r w:rsidRPr="00A66794">
        <w:rPr>
          <w:b/>
          <w:u w:val="single"/>
        </w:rPr>
        <w:t>Blue group</w:t>
      </w:r>
    </w:p>
    <w:p w:rsidR="00A66794" w:rsidRDefault="00A66794">
      <w:proofErr w:type="gramStart"/>
      <w:r>
        <w:t>their</w:t>
      </w:r>
      <w:proofErr w:type="gramEnd"/>
    </w:p>
    <w:p w:rsidR="00A66794" w:rsidRDefault="00A66794">
      <w:proofErr w:type="gramStart"/>
      <w:r>
        <w:t>how</w:t>
      </w:r>
      <w:proofErr w:type="gramEnd"/>
    </w:p>
    <w:p w:rsidR="00A66794" w:rsidRDefault="00A66794">
      <w:proofErr w:type="gramStart"/>
      <w:r>
        <w:t>these</w:t>
      </w:r>
      <w:proofErr w:type="gramEnd"/>
    </w:p>
    <w:p w:rsidR="00A66794" w:rsidRDefault="00A66794">
      <w:proofErr w:type="gramStart"/>
      <w:r>
        <w:t>other</w:t>
      </w:r>
      <w:proofErr w:type="gramEnd"/>
    </w:p>
    <w:p w:rsidR="00A66794" w:rsidRDefault="00A66794">
      <w:proofErr w:type="gramStart"/>
      <w:r>
        <w:t>about</w:t>
      </w:r>
      <w:proofErr w:type="gramEnd"/>
    </w:p>
    <w:p w:rsidR="00A66794" w:rsidRDefault="00A66794">
      <w:proofErr w:type="gramStart"/>
      <w:r>
        <w:t>first</w:t>
      </w:r>
      <w:proofErr w:type="gramEnd"/>
    </w:p>
    <w:p w:rsidR="00A4535F" w:rsidRDefault="00A4535F"/>
    <w:p w:rsidR="00A4535F" w:rsidRDefault="00A66794">
      <w:r>
        <w:t>Those children with individual words will receive these on Friday and get extra time to practise in class.</w:t>
      </w:r>
    </w:p>
    <w:sectPr w:rsidR="00A4535F" w:rsidSect="006834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26"/>
    <w:rsid w:val="004A680D"/>
    <w:rsid w:val="00666049"/>
    <w:rsid w:val="006834F0"/>
    <w:rsid w:val="0073594B"/>
    <w:rsid w:val="00773CE6"/>
    <w:rsid w:val="008A1166"/>
    <w:rsid w:val="00A4535F"/>
    <w:rsid w:val="00A66794"/>
    <w:rsid w:val="00AB1826"/>
    <w:rsid w:val="00C17559"/>
    <w:rsid w:val="00CA7B92"/>
    <w:rsid w:val="00D91833"/>
    <w:rsid w:val="00E55E37"/>
    <w:rsid w:val="00FA5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1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1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826"/>
    <w:rPr>
      <w:rFonts w:ascii="Tahoma" w:hAnsi="Tahoma" w:cs="Tahoma"/>
      <w:sz w:val="16"/>
      <w:szCs w:val="16"/>
    </w:rPr>
  </w:style>
  <w:style w:type="character" w:styleId="Hyperlink">
    <w:name w:val="Hyperlink"/>
    <w:basedOn w:val="DefaultParagraphFont"/>
    <w:uiPriority w:val="99"/>
    <w:unhideWhenUsed/>
    <w:rsid w:val="00FA5E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1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1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826"/>
    <w:rPr>
      <w:rFonts w:ascii="Tahoma" w:hAnsi="Tahoma" w:cs="Tahoma"/>
      <w:sz w:val="16"/>
      <w:szCs w:val="16"/>
    </w:rPr>
  </w:style>
  <w:style w:type="character" w:styleId="Hyperlink">
    <w:name w:val="Hyperlink"/>
    <w:basedOn w:val="DefaultParagraphFont"/>
    <w:uiPriority w:val="99"/>
    <w:unhideWhenUsed/>
    <w:rsid w:val="00FA5E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uk/education/clips/zr6pvc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bc.co.uk/education/clips/zp3hfg8" TargetMode="External"/><Relationship Id="rId5" Type="http://schemas.openxmlformats.org/officeDocument/2006/relationships/hyperlink" Target="http://www.bbc.co.uk/bitesize/ks2/english/spelling_grammar/paragraphs/read/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Stuart</cp:lastModifiedBy>
  <cp:revision>2</cp:revision>
  <cp:lastPrinted>2017-10-19T07:31:00Z</cp:lastPrinted>
  <dcterms:created xsi:type="dcterms:W3CDTF">2017-10-26T13:47:00Z</dcterms:created>
  <dcterms:modified xsi:type="dcterms:W3CDTF">2017-10-26T13:47:00Z</dcterms:modified>
</cp:coreProperties>
</file>