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6BEE1" w14:textId="77777777" w:rsidR="000A70B3" w:rsidRPr="00F561C2" w:rsidRDefault="00432085">
      <w:pPr>
        <w:numPr>
          <w:ilvl w:val="0"/>
          <w:numId w:val="3"/>
        </w:numPr>
        <w:pBdr>
          <w:top w:val="nil"/>
          <w:left w:val="nil"/>
          <w:bottom w:val="nil"/>
          <w:right w:val="nil"/>
          <w:between w:val="nil"/>
        </w:pBdr>
        <w:rPr>
          <w:rFonts w:ascii="Congenial Light" w:hAnsi="Congenial Light" w:cs="Calibri"/>
          <w:b/>
          <w:color w:val="000000"/>
          <w:sz w:val="22"/>
          <w:szCs w:val="22"/>
        </w:rPr>
      </w:pPr>
      <w:r w:rsidRPr="00F561C2">
        <w:rPr>
          <w:rFonts w:ascii="Congenial Light" w:hAnsi="Congenial Light" w:cs="Calibri"/>
          <w:b/>
          <w:color w:val="000000"/>
          <w:sz w:val="22"/>
          <w:szCs w:val="22"/>
        </w:rPr>
        <w:t>Commitment</w:t>
      </w:r>
    </w:p>
    <w:p w14:paraId="4E757F86" w14:textId="1972211E" w:rsidR="000A70B3" w:rsidRPr="00F561C2" w:rsidRDefault="007B7A18">
      <w:pPr>
        <w:rPr>
          <w:rFonts w:ascii="Congenial Light" w:hAnsi="Congenial Light" w:cs="Calibri"/>
          <w:sz w:val="22"/>
          <w:szCs w:val="22"/>
        </w:rPr>
      </w:pPr>
      <w:r w:rsidRPr="00F561C2">
        <w:rPr>
          <w:rFonts w:ascii="Congenial Light" w:hAnsi="Congenial Light" w:cs="Calibri"/>
          <w:sz w:val="22"/>
          <w:szCs w:val="22"/>
        </w:rPr>
        <w:t xml:space="preserve">Udston Primary School will </w:t>
      </w:r>
      <w:r w:rsidR="00432085" w:rsidRPr="00F561C2">
        <w:rPr>
          <w:rFonts w:ascii="Congenial Light" w:hAnsi="Congenial Light" w:cs="Calibri"/>
          <w:sz w:val="22"/>
          <w:szCs w:val="22"/>
        </w:rPr>
        <w:t xml:space="preserve">refer to this </w:t>
      </w:r>
      <w:r w:rsidRPr="00F561C2">
        <w:rPr>
          <w:rFonts w:ascii="Congenial Light" w:hAnsi="Congenial Light" w:cs="Calibri"/>
          <w:sz w:val="22"/>
          <w:szCs w:val="22"/>
        </w:rPr>
        <w:t>Outdoor Play and Learning</w:t>
      </w:r>
      <w:r w:rsidR="00432085" w:rsidRPr="00F561C2">
        <w:rPr>
          <w:rFonts w:ascii="Congenial Light" w:hAnsi="Congenial Light" w:cs="Calibri"/>
          <w:sz w:val="22"/>
          <w:szCs w:val="22"/>
        </w:rPr>
        <w:t xml:space="preserve"> </w:t>
      </w:r>
      <w:r w:rsidR="00252E12" w:rsidRPr="00F561C2">
        <w:rPr>
          <w:rFonts w:ascii="Congenial Light" w:hAnsi="Congenial Light" w:cs="Calibri"/>
          <w:sz w:val="22"/>
          <w:szCs w:val="22"/>
        </w:rPr>
        <w:t xml:space="preserve">(OPAL) </w:t>
      </w:r>
      <w:r w:rsidRPr="00F561C2">
        <w:rPr>
          <w:rFonts w:ascii="Congenial Light" w:hAnsi="Congenial Light" w:cs="Calibri"/>
          <w:sz w:val="22"/>
          <w:szCs w:val="22"/>
        </w:rPr>
        <w:t>P</w:t>
      </w:r>
      <w:r w:rsidR="00432085" w:rsidRPr="00F561C2">
        <w:rPr>
          <w:rFonts w:ascii="Congenial Light" w:hAnsi="Congenial Light" w:cs="Calibri"/>
          <w:sz w:val="22"/>
          <w:szCs w:val="22"/>
        </w:rPr>
        <w:t xml:space="preserve">olicy in all decisions </w:t>
      </w:r>
      <w:r w:rsidRPr="00F561C2">
        <w:rPr>
          <w:rFonts w:ascii="Congenial Light" w:hAnsi="Congenial Light" w:cs="Calibri"/>
          <w:sz w:val="22"/>
          <w:szCs w:val="22"/>
        </w:rPr>
        <w:t>which</w:t>
      </w:r>
      <w:r w:rsidR="00D155B6" w:rsidRPr="00F561C2">
        <w:rPr>
          <w:rFonts w:ascii="Congenial Light" w:hAnsi="Congenial Light" w:cs="Calibri"/>
          <w:sz w:val="22"/>
          <w:szCs w:val="22"/>
        </w:rPr>
        <w:t xml:space="preserve"> </w:t>
      </w:r>
      <w:r w:rsidR="00432085" w:rsidRPr="00F561C2">
        <w:rPr>
          <w:rFonts w:ascii="Congenial Light" w:hAnsi="Congenial Light" w:cs="Calibri"/>
          <w:sz w:val="22"/>
          <w:szCs w:val="22"/>
        </w:rPr>
        <w:t>affect children</w:t>
      </w:r>
      <w:r w:rsidR="00D155B6" w:rsidRPr="00F561C2">
        <w:rPr>
          <w:rFonts w:ascii="Congenial Light" w:hAnsi="Congenial Light" w:cs="Calibri"/>
          <w:sz w:val="22"/>
          <w:szCs w:val="22"/>
        </w:rPr>
        <w:t>’</w:t>
      </w:r>
      <w:r w:rsidR="00432085" w:rsidRPr="00F561C2">
        <w:rPr>
          <w:rFonts w:ascii="Congenial Light" w:hAnsi="Congenial Light" w:cs="Calibri"/>
          <w:sz w:val="22"/>
          <w:szCs w:val="22"/>
        </w:rPr>
        <w:t xml:space="preserve">s play. </w:t>
      </w:r>
      <w:r w:rsidRPr="00F561C2">
        <w:rPr>
          <w:rFonts w:ascii="Congenial Light" w:hAnsi="Congenial Light" w:cs="Calibri"/>
          <w:sz w:val="22"/>
          <w:szCs w:val="22"/>
        </w:rPr>
        <w:t>We are</w:t>
      </w:r>
      <w:r w:rsidR="00432085" w:rsidRPr="00F561C2">
        <w:rPr>
          <w:rFonts w:ascii="Congenial Light" w:hAnsi="Congenial Light" w:cs="Calibri"/>
          <w:sz w:val="22"/>
          <w:szCs w:val="22"/>
        </w:rPr>
        <w:t xml:space="preserve"> committed to providing the strategic and operational leadership needed to provide and maintain quality play provision for </w:t>
      </w:r>
      <w:r w:rsidRPr="00F561C2">
        <w:rPr>
          <w:rFonts w:ascii="Congenial Light" w:hAnsi="Congenial Light" w:cs="Calibri"/>
          <w:sz w:val="22"/>
          <w:szCs w:val="22"/>
        </w:rPr>
        <w:t>all</w:t>
      </w:r>
      <w:r w:rsidR="00432085" w:rsidRPr="00F561C2">
        <w:rPr>
          <w:rFonts w:ascii="Congenial Light" w:hAnsi="Congenial Light" w:cs="Calibri"/>
          <w:sz w:val="22"/>
          <w:szCs w:val="22"/>
        </w:rPr>
        <w:t xml:space="preserve"> our children.</w:t>
      </w:r>
    </w:p>
    <w:p w14:paraId="0CAA23F4" w14:textId="77777777" w:rsidR="000A70B3" w:rsidRPr="00F561C2" w:rsidRDefault="000A70B3">
      <w:pPr>
        <w:rPr>
          <w:rFonts w:ascii="Calibri" w:hAnsi="Calibri" w:cs="Calibri"/>
          <w:sz w:val="22"/>
          <w:szCs w:val="22"/>
        </w:rPr>
      </w:pPr>
    </w:p>
    <w:p w14:paraId="76320D2C" w14:textId="77777777" w:rsidR="000A70B3" w:rsidRPr="00F561C2" w:rsidRDefault="00432085">
      <w:pPr>
        <w:numPr>
          <w:ilvl w:val="0"/>
          <w:numId w:val="3"/>
        </w:numPr>
        <w:pBdr>
          <w:top w:val="nil"/>
          <w:left w:val="nil"/>
          <w:bottom w:val="nil"/>
          <w:right w:val="nil"/>
          <w:between w:val="nil"/>
        </w:pBdr>
        <w:rPr>
          <w:rFonts w:ascii="Congenial Light" w:hAnsi="Congenial Light" w:cs="Calibri"/>
          <w:b/>
          <w:color w:val="000000"/>
          <w:sz w:val="22"/>
          <w:szCs w:val="22"/>
        </w:rPr>
      </w:pPr>
      <w:r w:rsidRPr="00F561C2">
        <w:rPr>
          <w:rFonts w:ascii="Congenial Light" w:hAnsi="Congenial Light" w:cs="Calibri"/>
          <w:b/>
          <w:color w:val="000000"/>
          <w:sz w:val="22"/>
          <w:szCs w:val="22"/>
        </w:rPr>
        <w:t>Rationale</w:t>
      </w:r>
    </w:p>
    <w:p w14:paraId="79304066" w14:textId="43E3FE0C" w:rsidR="000A70B3" w:rsidRPr="00F561C2" w:rsidRDefault="007B7A18">
      <w:pPr>
        <w:rPr>
          <w:rFonts w:ascii="Congenial Light" w:hAnsi="Congenial Light" w:cs="Calibri"/>
          <w:sz w:val="22"/>
          <w:szCs w:val="22"/>
        </w:rPr>
      </w:pPr>
      <w:r w:rsidRPr="00F561C2">
        <w:rPr>
          <w:rFonts w:ascii="Congenial Light" w:hAnsi="Congenial Light" w:cs="Calibri"/>
          <w:sz w:val="22"/>
          <w:szCs w:val="22"/>
        </w:rPr>
        <w:t>At Udston Primary School, we</w:t>
      </w:r>
      <w:r w:rsidR="00432085" w:rsidRPr="00F561C2">
        <w:rPr>
          <w:rFonts w:ascii="Congenial Light" w:hAnsi="Congenial Light" w:cs="Calibri"/>
          <w:sz w:val="22"/>
          <w:szCs w:val="22"/>
        </w:rPr>
        <w:t xml:space="preserve"> believe that all children need opportunities to play </w:t>
      </w:r>
      <w:r w:rsidRPr="00F561C2">
        <w:rPr>
          <w:rFonts w:ascii="Congenial Light" w:hAnsi="Congenial Light" w:cs="Calibri"/>
          <w:sz w:val="22"/>
          <w:szCs w:val="22"/>
        </w:rPr>
        <w:t>which</w:t>
      </w:r>
      <w:r w:rsidR="00D155B6" w:rsidRPr="00F561C2">
        <w:rPr>
          <w:rFonts w:ascii="Congenial Light" w:hAnsi="Congenial Light" w:cs="Calibri"/>
          <w:sz w:val="22"/>
          <w:szCs w:val="22"/>
        </w:rPr>
        <w:t xml:space="preserve"> </w:t>
      </w:r>
      <w:r w:rsidR="00432085" w:rsidRPr="00F561C2">
        <w:rPr>
          <w:rFonts w:ascii="Congenial Light" w:hAnsi="Congenial Light" w:cs="Calibri"/>
          <w:sz w:val="22"/>
          <w:szCs w:val="22"/>
        </w:rPr>
        <w:t xml:space="preserve">allow them to explore, manipulate, experience and affect their environment. </w:t>
      </w:r>
      <w:r w:rsidR="001804B2" w:rsidRPr="00F561C2">
        <w:rPr>
          <w:rFonts w:ascii="Congenial Light" w:hAnsi="Congenial Light" w:cs="Calibri"/>
          <w:sz w:val="22"/>
          <w:szCs w:val="22"/>
        </w:rPr>
        <w:t>We</w:t>
      </w:r>
      <w:r w:rsidR="00432085" w:rsidRPr="00F561C2">
        <w:rPr>
          <w:rFonts w:ascii="Congenial Light" w:hAnsi="Congenial Light" w:cs="Calibri"/>
          <w:sz w:val="22"/>
          <w:szCs w:val="22"/>
        </w:rPr>
        <w:t xml:space="preserve"> acknowledge the UN Convention on the Rights of the Child, especially Article 31, and supports </w:t>
      </w:r>
      <w:r w:rsidRPr="00F561C2">
        <w:rPr>
          <w:rFonts w:ascii="Congenial Light" w:hAnsi="Congenial Light" w:cs="Calibri"/>
          <w:sz w:val="22"/>
          <w:szCs w:val="22"/>
        </w:rPr>
        <w:t>a</w:t>
      </w:r>
      <w:r w:rsidR="00432085" w:rsidRPr="00F561C2">
        <w:rPr>
          <w:rFonts w:ascii="Congenial Light" w:hAnsi="Congenial Light" w:cs="Calibri"/>
          <w:sz w:val="22"/>
          <w:szCs w:val="22"/>
        </w:rPr>
        <w:t xml:space="preserve"> child’s right to play. We believe play provision should be welcoming and accessible to every child, irrespective of gender, sexual orientation, economic or social circumstances, ethnic or cultural background or origin, or individual abilities. </w:t>
      </w:r>
    </w:p>
    <w:p w14:paraId="4634F452" w14:textId="788DCBBF" w:rsidR="001804B2" w:rsidRPr="00F561C2" w:rsidRDefault="001804B2">
      <w:pPr>
        <w:rPr>
          <w:rFonts w:ascii="Congenial Light" w:hAnsi="Congenial Light" w:cs="Calibri"/>
          <w:i/>
          <w:sz w:val="22"/>
          <w:szCs w:val="22"/>
        </w:rPr>
      </w:pPr>
    </w:p>
    <w:p w14:paraId="10BFB8FF" w14:textId="04ED9B5E" w:rsidR="001804B2" w:rsidRPr="00F561C2" w:rsidRDefault="00DB4285" w:rsidP="001804B2">
      <w:pPr>
        <w:rPr>
          <w:rFonts w:ascii="Congenial Light" w:hAnsi="Congenial Light" w:cs="Calibri"/>
          <w:sz w:val="22"/>
          <w:szCs w:val="22"/>
        </w:rPr>
      </w:pPr>
      <w:r w:rsidRPr="00F561C2">
        <w:rPr>
          <w:rFonts w:ascii="Congenial Light" w:hAnsi="Congenial Light" w:cs="Calibri"/>
          <w:sz w:val="22"/>
          <w:szCs w:val="22"/>
        </w:rPr>
        <w:t>We</w:t>
      </w:r>
      <w:r w:rsidR="001804B2" w:rsidRPr="00F561C2">
        <w:rPr>
          <w:rFonts w:ascii="Congenial Light" w:hAnsi="Congenial Light" w:cs="Calibri"/>
          <w:sz w:val="22"/>
          <w:szCs w:val="22"/>
        </w:rPr>
        <w:t xml:space="preserve"> have a Shared Vision of what our school should be like for </w:t>
      </w:r>
      <w:r w:rsidRPr="00F561C2">
        <w:rPr>
          <w:rFonts w:ascii="Congenial Light" w:hAnsi="Congenial Light" w:cs="Calibri"/>
          <w:sz w:val="22"/>
          <w:szCs w:val="22"/>
        </w:rPr>
        <w:t xml:space="preserve">our </w:t>
      </w:r>
      <w:r w:rsidR="001804B2" w:rsidRPr="00F561C2">
        <w:rPr>
          <w:rFonts w:ascii="Congenial Light" w:hAnsi="Congenial Light" w:cs="Calibri"/>
          <w:sz w:val="22"/>
          <w:szCs w:val="22"/>
        </w:rPr>
        <w:t>children, parents/carers and staff. Our School Motto is LEARN TOGTHER ~ LAUGH TOGETHER ~ACHIEVE TOGTHER. We all share the same values of TRUST, TEAMWORK, RESPECT, EFFORT and KINDNESS. Our Shared Vision is supported by 12 Aims which underpin everything we do and influence the decisions we make:</w:t>
      </w:r>
    </w:p>
    <w:p w14:paraId="3F9F5C72" w14:textId="2A6E1B19" w:rsidR="001804B2" w:rsidRPr="00F561C2" w:rsidRDefault="003877CE" w:rsidP="001804B2">
      <w:pPr>
        <w:rPr>
          <w:rFonts w:ascii="Congenial Light" w:hAnsi="Congenial Light" w:cs="Calibri"/>
          <w:sz w:val="22"/>
          <w:szCs w:val="22"/>
        </w:rPr>
      </w:pPr>
      <w:r>
        <w:rPr>
          <w:noProof/>
        </w:rPr>
        <w:drawing>
          <wp:anchor distT="0" distB="0" distL="114300" distR="114300" simplePos="0" relativeHeight="251658240" behindDoc="0" locked="0" layoutInCell="1" allowOverlap="1" wp14:anchorId="2B6EAAE6" wp14:editId="552CAD96">
            <wp:simplePos x="0" y="0"/>
            <wp:positionH relativeFrom="margin">
              <wp:align>right</wp:align>
            </wp:positionH>
            <wp:positionV relativeFrom="paragraph">
              <wp:posOffset>48260</wp:posOffset>
            </wp:positionV>
            <wp:extent cx="1771650" cy="2715895"/>
            <wp:effectExtent l="0" t="0" r="0"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36892" b="27283"/>
                    <a:stretch/>
                  </pic:blipFill>
                  <pic:spPr bwMode="auto">
                    <a:xfrm>
                      <a:off x="0" y="0"/>
                      <a:ext cx="1771650" cy="2715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28DA8A" w14:textId="2C2775CC" w:rsidR="001804B2" w:rsidRPr="00F561C2" w:rsidRDefault="001804B2" w:rsidP="000A3E89">
      <w:pPr>
        <w:pStyle w:val="ListParagraph"/>
        <w:numPr>
          <w:ilvl w:val="0"/>
          <w:numId w:val="10"/>
        </w:numPr>
        <w:rPr>
          <w:rFonts w:ascii="Congenial Light" w:hAnsi="Congenial Light" w:cs="Calibri"/>
          <w:sz w:val="22"/>
          <w:szCs w:val="22"/>
        </w:rPr>
      </w:pPr>
      <w:r w:rsidRPr="00F561C2">
        <w:rPr>
          <w:rFonts w:ascii="Congenial Light" w:hAnsi="Congenial Light" w:cs="Calibri"/>
          <w:sz w:val="22"/>
          <w:szCs w:val="22"/>
        </w:rPr>
        <w:t xml:space="preserve">Friendly &amp; Inclusive Ethos </w:t>
      </w:r>
    </w:p>
    <w:p w14:paraId="0854BA0D" w14:textId="3B043943" w:rsidR="001804B2" w:rsidRPr="00F561C2" w:rsidRDefault="001804B2" w:rsidP="000A3E89">
      <w:pPr>
        <w:pStyle w:val="ListParagraph"/>
        <w:numPr>
          <w:ilvl w:val="0"/>
          <w:numId w:val="10"/>
        </w:numPr>
        <w:rPr>
          <w:rFonts w:ascii="Congenial Light" w:hAnsi="Congenial Light" w:cs="Calibri"/>
          <w:sz w:val="22"/>
          <w:szCs w:val="22"/>
        </w:rPr>
      </w:pPr>
      <w:r w:rsidRPr="00F561C2">
        <w:rPr>
          <w:rFonts w:ascii="Congenial Light" w:hAnsi="Congenial Light" w:cs="Calibri"/>
          <w:sz w:val="22"/>
          <w:szCs w:val="22"/>
        </w:rPr>
        <w:t xml:space="preserve">Nurturing Positive Relationships </w:t>
      </w:r>
    </w:p>
    <w:p w14:paraId="35723700" w14:textId="0FFDE66D" w:rsidR="001804B2" w:rsidRPr="00F561C2" w:rsidRDefault="001804B2" w:rsidP="000A3E89">
      <w:pPr>
        <w:pStyle w:val="ListParagraph"/>
        <w:numPr>
          <w:ilvl w:val="0"/>
          <w:numId w:val="10"/>
        </w:numPr>
        <w:rPr>
          <w:rFonts w:ascii="Congenial Light" w:hAnsi="Congenial Light" w:cs="Calibri"/>
          <w:sz w:val="22"/>
          <w:szCs w:val="22"/>
        </w:rPr>
      </w:pPr>
      <w:r w:rsidRPr="00F561C2">
        <w:rPr>
          <w:rFonts w:ascii="Congenial Light" w:hAnsi="Congenial Light" w:cs="Calibri"/>
          <w:sz w:val="22"/>
          <w:szCs w:val="22"/>
        </w:rPr>
        <w:t xml:space="preserve">Safe &amp; Happy Children </w:t>
      </w:r>
    </w:p>
    <w:p w14:paraId="79B4D044" w14:textId="44BD993D" w:rsidR="001804B2" w:rsidRPr="00F561C2" w:rsidRDefault="001804B2" w:rsidP="000A3E89">
      <w:pPr>
        <w:pStyle w:val="ListParagraph"/>
        <w:numPr>
          <w:ilvl w:val="0"/>
          <w:numId w:val="10"/>
        </w:numPr>
        <w:rPr>
          <w:rFonts w:ascii="Congenial Light" w:hAnsi="Congenial Light" w:cs="Calibri"/>
          <w:sz w:val="22"/>
          <w:szCs w:val="22"/>
        </w:rPr>
      </w:pPr>
      <w:r w:rsidRPr="00F561C2">
        <w:rPr>
          <w:rFonts w:ascii="Congenial Light" w:hAnsi="Congenial Light" w:cs="Calibri"/>
          <w:sz w:val="22"/>
          <w:szCs w:val="22"/>
        </w:rPr>
        <w:t xml:space="preserve">Health &amp; Wellbeing </w:t>
      </w:r>
    </w:p>
    <w:p w14:paraId="28A6B5AB" w14:textId="2E4A6E89" w:rsidR="001804B2" w:rsidRPr="00F561C2" w:rsidRDefault="001804B2" w:rsidP="000A3E89">
      <w:pPr>
        <w:pStyle w:val="ListParagraph"/>
        <w:numPr>
          <w:ilvl w:val="0"/>
          <w:numId w:val="10"/>
        </w:numPr>
        <w:rPr>
          <w:rFonts w:ascii="Congenial Light" w:hAnsi="Congenial Light" w:cs="Calibri"/>
          <w:sz w:val="22"/>
          <w:szCs w:val="22"/>
        </w:rPr>
      </w:pPr>
      <w:r w:rsidRPr="00F561C2">
        <w:rPr>
          <w:rFonts w:ascii="Congenial Light" w:hAnsi="Congenial Light" w:cs="Calibri"/>
          <w:sz w:val="22"/>
          <w:szCs w:val="22"/>
        </w:rPr>
        <w:t xml:space="preserve">Excellence in Learning &amp; Teaching </w:t>
      </w:r>
    </w:p>
    <w:p w14:paraId="1E94296E" w14:textId="5DC8A3ED" w:rsidR="001804B2" w:rsidRPr="00F561C2" w:rsidRDefault="001804B2" w:rsidP="000A3E89">
      <w:pPr>
        <w:pStyle w:val="ListParagraph"/>
        <w:numPr>
          <w:ilvl w:val="0"/>
          <w:numId w:val="10"/>
        </w:numPr>
        <w:rPr>
          <w:rFonts w:ascii="Congenial Light" w:hAnsi="Congenial Light" w:cs="Calibri"/>
          <w:sz w:val="22"/>
          <w:szCs w:val="22"/>
        </w:rPr>
      </w:pPr>
      <w:r w:rsidRPr="00F561C2">
        <w:rPr>
          <w:rFonts w:ascii="Congenial Light" w:hAnsi="Congenial Light" w:cs="Calibri"/>
          <w:sz w:val="22"/>
          <w:szCs w:val="22"/>
        </w:rPr>
        <w:t>Creativity &amp; Innovation</w:t>
      </w:r>
      <w:r w:rsidR="003877CE" w:rsidRPr="003877CE">
        <w:rPr>
          <w:noProof/>
        </w:rPr>
        <w:t xml:space="preserve"> </w:t>
      </w:r>
    </w:p>
    <w:p w14:paraId="35061F4D" w14:textId="111BB340" w:rsidR="001804B2" w:rsidRPr="00F561C2" w:rsidRDefault="001804B2" w:rsidP="000A3E89">
      <w:pPr>
        <w:pStyle w:val="ListParagraph"/>
        <w:numPr>
          <w:ilvl w:val="0"/>
          <w:numId w:val="10"/>
        </w:numPr>
        <w:rPr>
          <w:rFonts w:ascii="Congenial Light" w:hAnsi="Congenial Light" w:cs="Calibri"/>
          <w:sz w:val="22"/>
          <w:szCs w:val="22"/>
        </w:rPr>
      </w:pPr>
      <w:r w:rsidRPr="00F561C2">
        <w:rPr>
          <w:rFonts w:ascii="Congenial Light" w:hAnsi="Congenial Light" w:cs="Calibri"/>
          <w:sz w:val="22"/>
          <w:szCs w:val="22"/>
        </w:rPr>
        <w:t>Support &amp; Challenge</w:t>
      </w:r>
    </w:p>
    <w:p w14:paraId="46EBAB9B" w14:textId="4D88F3D2" w:rsidR="001804B2" w:rsidRPr="00F561C2" w:rsidRDefault="001804B2" w:rsidP="000A3E89">
      <w:pPr>
        <w:pStyle w:val="ListParagraph"/>
        <w:numPr>
          <w:ilvl w:val="0"/>
          <w:numId w:val="10"/>
        </w:numPr>
        <w:rPr>
          <w:rFonts w:ascii="Congenial Light" w:hAnsi="Congenial Light" w:cs="Calibri"/>
          <w:sz w:val="22"/>
          <w:szCs w:val="22"/>
        </w:rPr>
      </w:pPr>
      <w:r w:rsidRPr="00F561C2">
        <w:rPr>
          <w:rFonts w:ascii="Congenial Light" w:hAnsi="Congenial Light" w:cs="Calibri"/>
          <w:sz w:val="22"/>
          <w:szCs w:val="22"/>
        </w:rPr>
        <w:t xml:space="preserve">Equity </w:t>
      </w:r>
    </w:p>
    <w:p w14:paraId="5A2342F5" w14:textId="399D0658" w:rsidR="001804B2" w:rsidRPr="00F561C2" w:rsidRDefault="001804B2" w:rsidP="000A3E89">
      <w:pPr>
        <w:pStyle w:val="ListParagraph"/>
        <w:numPr>
          <w:ilvl w:val="0"/>
          <w:numId w:val="10"/>
        </w:numPr>
        <w:rPr>
          <w:rFonts w:ascii="Congenial Light" w:hAnsi="Congenial Light" w:cs="Calibri"/>
          <w:sz w:val="22"/>
          <w:szCs w:val="22"/>
        </w:rPr>
      </w:pPr>
      <w:r w:rsidRPr="00F561C2">
        <w:rPr>
          <w:rFonts w:ascii="Congenial Light" w:hAnsi="Congenial Light" w:cs="Calibri"/>
          <w:sz w:val="22"/>
          <w:szCs w:val="22"/>
        </w:rPr>
        <w:t xml:space="preserve">Maximising Attendance &amp; High Attainment </w:t>
      </w:r>
    </w:p>
    <w:p w14:paraId="15CC8F31" w14:textId="153D3C0A" w:rsidR="001804B2" w:rsidRPr="00F561C2" w:rsidRDefault="001804B2" w:rsidP="000A3E89">
      <w:pPr>
        <w:pStyle w:val="ListParagraph"/>
        <w:numPr>
          <w:ilvl w:val="0"/>
          <w:numId w:val="10"/>
        </w:numPr>
        <w:rPr>
          <w:rFonts w:ascii="Congenial Light" w:hAnsi="Congenial Light" w:cs="Calibri"/>
          <w:sz w:val="22"/>
          <w:szCs w:val="22"/>
        </w:rPr>
      </w:pPr>
      <w:r w:rsidRPr="00F561C2">
        <w:rPr>
          <w:rFonts w:ascii="Congenial Light" w:hAnsi="Congenial Light" w:cs="Calibri"/>
          <w:sz w:val="22"/>
          <w:szCs w:val="22"/>
        </w:rPr>
        <w:t xml:space="preserve">High Standards of Behaviour </w:t>
      </w:r>
    </w:p>
    <w:p w14:paraId="639E0AA3" w14:textId="029B4C26" w:rsidR="001804B2" w:rsidRPr="00F561C2" w:rsidRDefault="001804B2" w:rsidP="000A3E89">
      <w:pPr>
        <w:pStyle w:val="ListParagraph"/>
        <w:numPr>
          <w:ilvl w:val="0"/>
          <w:numId w:val="10"/>
        </w:numPr>
        <w:rPr>
          <w:rFonts w:ascii="Congenial Light" w:hAnsi="Congenial Light" w:cs="Calibri"/>
          <w:sz w:val="22"/>
          <w:szCs w:val="22"/>
        </w:rPr>
      </w:pPr>
      <w:r w:rsidRPr="00F561C2">
        <w:rPr>
          <w:rFonts w:ascii="Congenial Light" w:hAnsi="Congenial Light" w:cs="Calibri"/>
          <w:sz w:val="22"/>
          <w:szCs w:val="22"/>
        </w:rPr>
        <w:t xml:space="preserve">Celebrating Success &amp; Achievement </w:t>
      </w:r>
    </w:p>
    <w:p w14:paraId="72CE560B" w14:textId="19DCD386" w:rsidR="001804B2" w:rsidRPr="00F561C2" w:rsidRDefault="001804B2" w:rsidP="000A3E89">
      <w:pPr>
        <w:pStyle w:val="ListParagraph"/>
        <w:numPr>
          <w:ilvl w:val="0"/>
          <w:numId w:val="10"/>
        </w:numPr>
        <w:rPr>
          <w:rFonts w:ascii="Congenial Light" w:hAnsi="Congenial Light" w:cs="Calibri"/>
          <w:sz w:val="22"/>
          <w:szCs w:val="22"/>
        </w:rPr>
      </w:pPr>
      <w:r w:rsidRPr="00F561C2">
        <w:rPr>
          <w:rFonts w:ascii="Congenial Light" w:hAnsi="Congenial Light" w:cs="Calibri"/>
          <w:sz w:val="22"/>
          <w:szCs w:val="22"/>
        </w:rPr>
        <w:t>Engaged Families</w:t>
      </w:r>
    </w:p>
    <w:p w14:paraId="1AC1E844" w14:textId="77777777" w:rsidR="00DB4285" w:rsidRPr="00F561C2" w:rsidRDefault="00DB4285" w:rsidP="00DB4285">
      <w:pPr>
        <w:rPr>
          <w:rFonts w:ascii="Congenial Light" w:hAnsi="Congenial Light" w:cs="Calibri"/>
          <w:sz w:val="22"/>
          <w:szCs w:val="22"/>
        </w:rPr>
      </w:pPr>
    </w:p>
    <w:p w14:paraId="35A852B8" w14:textId="6A2F63C8" w:rsidR="00DB4285" w:rsidRPr="00F561C2" w:rsidRDefault="00DB4285" w:rsidP="00DB4285">
      <w:pPr>
        <w:rPr>
          <w:rFonts w:ascii="Congenial Light" w:hAnsi="Congenial Light" w:cs="Calibri"/>
          <w:sz w:val="22"/>
          <w:szCs w:val="22"/>
        </w:rPr>
      </w:pPr>
      <w:r w:rsidRPr="00F561C2">
        <w:rPr>
          <w:rFonts w:ascii="Congenial Light" w:hAnsi="Congenial Light" w:cs="Calibri"/>
          <w:sz w:val="22"/>
          <w:szCs w:val="22"/>
        </w:rPr>
        <w:t>The OPAL Programme rationale is that</w:t>
      </w:r>
      <w:r w:rsidRPr="00F561C2">
        <w:rPr>
          <w:rFonts w:ascii="Congenial Light" w:hAnsi="Congenial Light" w:cs="Calibri"/>
          <w:sz w:val="22"/>
          <w:szCs w:val="22"/>
        </w:rPr>
        <w:t>:</w:t>
      </w:r>
    </w:p>
    <w:p w14:paraId="0B9C543E" w14:textId="77777777" w:rsidR="00DB4285" w:rsidRPr="00F561C2" w:rsidRDefault="00DB4285" w:rsidP="00DB4285">
      <w:pPr>
        <w:rPr>
          <w:rFonts w:ascii="Congenial Light" w:hAnsi="Congenial Light" w:cs="Calibri"/>
          <w:sz w:val="22"/>
          <w:szCs w:val="22"/>
        </w:rPr>
      </w:pPr>
    </w:p>
    <w:p w14:paraId="0FA6E1F9" w14:textId="77777777" w:rsidR="00DB4285" w:rsidRPr="00F561C2" w:rsidRDefault="00DB4285" w:rsidP="00DB4285">
      <w:pPr>
        <w:rPr>
          <w:rFonts w:ascii="Congenial Light" w:hAnsi="Congenial Light" w:cs="Calibri"/>
          <w:i/>
          <w:sz w:val="22"/>
          <w:szCs w:val="22"/>
        </w:rPr>
      </w:pPr>
      <w:r w:rsidRPr="00F561C2">
        <w:rPr>
          <w:rFonts w:ascii="Congenial Light" w:hAnsi="Congenial Light" w:cs="Calibri"/>
          <w:sz w:val="22"/>
          <w:szCs w:val="22"/>
        </w:rPr>
        <w:t xml:space="preserve">“… </w:t>
      </w:r>
      <w:r w:rsidRPr="00F561C2">
        <w:rPr>
          <w:rFonts w:ascii="Congenial Light" w:hAnsi="Congenial Light" w:cs="Calibri"/>
          <w:i/>
          <w:sz w:val="22"/>
          <w:szCs w:val="22"/>
        </w:rPr>
        <w:t>better, more active and creative playtimes can mean happier and healthier children, and having happier, healthier, more active children usually results in a more positive attitude to learning in school, with more effective classroom lessons, less staff time spent resolving unnecessary behavioural problems, fewer playtime accidents, happier staff and a healthier attitude to life.”</w:t>
      </w:r>
      <w:r w:rsidRPr="00F561C2">
        <w:rPr>
          <w:rFonts w:ascii="Congenial Light" w:hAnsi="Congenial Light" w:cs="Calibri"/>
          <w:i/>
          <w:sz w:val="22"/>
          <w:szCs w:val="22"/>
        </w:rPr>
        <w:t xml:space="preserve"> </w:t>
      </w:r>
    </w:p>
    <w:p w14:paraId="4622404C" w14:textId="77777777" w:rsidR="00DB4285" w:rsidRPr="00F561C2" w:rsidRDefault="00DB4285" w:rsidP="00DB4285">
      <w:pPr>
        <w:rPr>
          <w:rFonts w:ascii="Congenial Light" w:hAnsi="Congenial Light" w:cs="Calibri"/>
          <w:i/>
          <w:sz w:val="22"/>
          <w:szCs w:val="22"/>
        </w:rPr>
      </w:pPr>
    </w:p>
    <w:p w14:paraId="1BF83BB1" w14:textId="0C89646A" w:rsidR="00DB4285" w:rsidRPr="00F561C2" w:rsidRDefault="00DB4285" w:rsidP="00DB4285">
      <w:pPr>
        <w:rPr>
          <w:rFonts w:ascii="Congenial Light" w:hAnsi="Congenial Light" w:cs="Calibri"/>
          <w:iCs/>
          <w:sz w:val="22"/>
          <w:szCs w:val="22"/>
        </w:rPr>
      </w:pPr>
      <w:r w:rsidRPr="00F561C2">
        <w:rPr>
          <w:rFonts w:ascii="Congenial Light" w:hAnsi="Congenial Light" w:cs="Calibri"/>
          <w:iCs/>
          <w:sz w:val="22"/>
          <w:szCs w:val="22"/>
        </w:rPr>
        <w:t xml:space="preserve">The </w:t>
      </w:r>
      <w:r w:rsidR="001B25D4" w:rsidRPr="00F561C2">
        <w:rPr>
          <w:rFonts w:ascii="Congenial Light" w:hAnsi="Congenial Light" w:cs="Calibri"/>
          <w:iCs/>
          <w:sz w:val="22"/>
          <w:szCs w:val="22"/>
        </w:rPr>
        <w:t xml:space="preserve">OPAL </w:t>
      </w:r>
      <w:r w:rsidRPr="00F561C2">
        <w:rPr>
          <w:rFonts w:ascii="Congenial Light" w:hAnsi="Congenial Light" w:cs="Calibri"/>
          <w:iCs/>
          <w:sz w:val="22"/>
          <w:szCs w:val="22"/>
        </w:rPr>
        <w:t>rationale</w:t>
      </w:r>
      <w:r w:rsidR="00A047A7" w:rsidRPr="00F561C2">
        <w:rPr>
          <w:rFonts w:ascii="Congenial Light" w:hAnsi="Congenial Light" w:cs="Calibri"/>
          <w:iCs/>
          <w:sz w:val="22"/>
          <w:szCs w:val="22"/>
        </w:rPr>
        <w:t xml:space="preserve"> links purposefully and meaningfully</w:t>
      </w:r>
      <w:r w:rsidRPr="00F561C2">
        <w:rPr>
          <w:rFonts w:ascii="Congenial Light" w:hAnsi="Congenial Light" w:cs="Calibri"/>
          <w:iCs/>
          <w:sz w:val="22"/>
          <w:szCs w:val="22"/>
        </w:rPr>
        <w:t xml:space="preserve"> with all 12 of our Shared Aims, as well as our </w:t>
      </w:r>
      <w:r w:rsidR="00A047A7" w:rsidRPr="00F561C2">
        <w:rPr>
          <w:rFonts w:ascii="Congenial Light" w:hAnsi="Congenial Light" w:cs="Calibri"/>
          <w:iCs/>
          <w:sz w:val="22"/>
          <w:szCs w:val="22"/>
        </w:rPr>
        <w:t xml:space="preserve">School </w:t>
      </w:r>
      <w:r w:rsidR="001B25D4" w:rsidRPr="00F561C2">
        <w:rPr>
          <w:rFonts w:ascii="Congenial Light" w:hAnsi="Congenial Light" w:cs="Calibri"/>
          <w:iCs/>
          <w:sz w:val="22"/>
          <w:szCs w:val="22"/>
        </w:rPr>
        <w:t>Values</w:t>
      </w:r>
      <w:r w:rsidR="00004FE5" w:rsidRPr="00F561C2">
        <w:rPr>
          <w:rFonts w:ascii="Congenial Light" w:hAnsi="Congenial Light" w:cs="Calibri"/>
          <w:iCs/>
          <w:sz w:val="22"/>
          <w:szCs w:val="22"/>
        </w:rPr>
        <w:t>,</w:t>
      </w:r>
      <w:r w:rsidR="00A047A7" w:rsidRPr="00F561C2">
        <w:rPr>
          <w:rFonts w:ascii="Congenial Light" w:hAnsi="Congenial Light" w:cs="Calibri"/>
          <w:iCs/>
          <w:sz w:val="22"/>
          <w:szCs w:val="22"/>
        </w:rPr>
        <w:t xml:space="preserve"> and will complement what we are trying to achieve for our children, parents/carers and staff. </w:t>
      </w:r>
    </w:p>
    <w:p w14:paraId="55569749" w14:textId="77777777" w:rsidR="00A047A7" w:rsidRPr="00F561C2" w:rsidRDefault="00A047A7">
      <w:pPr>
        <w:rPr>
          <w:rFonts w:ascii="Calibri" w:hAnsi="Calibri" w:cs="Calibri"/>
          <w:sz w:val="22"/>
          <w:szCs w:val="22"/>
        </w:rPr>
      </w:pPr>
    </w:p>
    <w:p w14:paraId="4E50ED9C" w14:textId="4F60608F" w:rsidR="000A70B3" w:rsidRPr="00F561C2" w:rsidRDefault="00432085">
      <w:pPr>
        <w:numPr>
          <w:ilvl w:val="0"/>
          <w:numId w:val="3"/>
        </w:numPr>
        <w:pBdr>
          <w:top w:val="nil"/>
          <w:left w:val="nil"/>
          <w:bottom w:val="nil"/>
          <w:right w:val="nil"/>
          <w:between w:val="nil"/>
        </w:pBdr>
        <w:rPr>
          <w:rFonts w:ascii="Congenial Light" w:hAnsi="Congenial Light" w:cs="Calibri"/>
          <w:b/>
          <w:color w:val="000000"/>
          <w:sz w:val="22"/>
          <w:szCs w:val="22"/>
        </w:rPr>
      </w:pPr>
      <w:r w:rsidRPr="00F561C2">
        <w:rPr>
          <w:rFonts w:ascii="Congenial Light" w:hAnsi="Congenial Light" w:cs="Calibri"/>
          <w:b/>
          <w:color w:val="000000"/>
          <w:sz w:val="22"/>
          <w:szCs w:val="22"/>
        </w:rPr>
        <w:t xml:space="preserve">Definition and </w:t>
      </w:r>
      <w:r w:rsidR="00253C3B" w:rsidRPr="00F561C2">
        <w:rPr>
          <w:rFonts w:ascii="Congenial Light" w:hAnsi="Congenial Light" w:cs="Calibri"/>
          <w:b/>
          <w:color w:val="000000"/>
          <w:sz w:val="22"/>
          <w:szCs w:val="22"/>
        </w:rPr>
        <w:t>v</w:t>
      </w:r>
      <w:r w:rsidRPr="00F561C2">
        <w:rPr>
          <w:rFonts w:ascii="Congenial Light" w:hAnsi="Congenial Light" w:cs="Calibri"/>
          <w:b/>
          <w:color w:val="000000"/>
          <w:sz w:val="22"/>
          <w:szCs w:val="22"/>
        </w:rPr>
        <w:t xml:space="preserve">alue of </w:t>
      </w:r>
      <w:r w:rsidR="00253C3B" w:rsidRPr="00F561C2">
        <w:rPr>
          <w:rFonts w:ascii="Congenial Light" w:hAnsi="Congenial Light" w:cs="Calibri"/>
          <w:b/>
          <w:color w:val="000000"/>
          <w:sz w:val="22"/>
          <w:szCs w:val="22"/>
        </w:rPr>
        <w:t>p</w:t>
      </w:r>
      <w:r w:rsidRPr="00F561C2">
        <w:rPr>
          <w:rFonts w:ascii="Congenial Light" w:hAnsi="Congenial Light" w:cs="Calibri"/>
          <w:b/>
          <w:color w:val="000000"/>
          <w:sz w:val="22"/>
          <w:szCs w:val="22"/>
        </w:rPr>
        <w:t>lay</w:t>
      </w:r>
    </w:p>
    <w:p w14:paraId="59661F60" w14:textId="7B409D65" w:rsidR="00F67530" w:rsidRPr="00F561C2" w:rsidRDefault="00A047A7" w:rsidP="00A047A7">
      <w:pPr>
        <w:pBdr>
          <w:top w:val="nil"/>
          <w:left w:val="nil"/>
          <w:bottom w:val="nil"/>
          <w:right w:val="nil"/>
          <w:between w:val="nil"/>
        </w:pBdr>
        <w:rPr>
          <w:rFonts w:ascii="Congenial Light" w:hAnsi="Congenial Light" w:cs="Calibri"/>
          <w:bCs/>
          <w:color w:val="000000"/>
          <w:sz w:val="22"/>
          <w:szCs w:val="22"/>
        </w:rPr>
      </w:pPr>
      <w:bookmarkStart w:id="0" w:name="_Hlk113529103"/>
      <w:r w:rsidRPr="00F561C2">
        <w:rPr>
          <w:rFonts w:ascii="Congenial Light" w:hAnsi="Congenial Light" w:cs="Calibri"/>
          <w:bCs/>
          <w:color w:val="000000"/>
          <w:sz w:val="22"/>
          <w:szCs w:val="22"/>
        </w:rPr>
        <w:t xml:space="preserve">The definition of play is widely discussed in educational research. As a school, </w:t>
      </w:r>
      <w:r w:rsidR="00F67530" w:rsidRPr="00F561C2">
        <w:rPr>
          <w:rFonts w:ascii="Congenial Light" w:hAnsi="Congenial Light" w:cs="Calibri"/>
          <w:bCs/>
          <w:color w:val="000000"/>
          <w:sz w:val="22"/>
          <w:szCs w:val="22"/>
        </w:rPr>
        <w:t>we define play as an activity which is:</w:t>
      </w:r>
    </w:p>
    <w:p w14:paraId="78E31569" w14:textId="3AB968BD" w:rsidR="00F67530" w:rsidRPr="00F561C2" w:rsidRDefault="00F67530" w:rsidP="00A047A7">
      <w:pPr>
        <w:pBdr>
          <w:top w:val="nil"/>
          <w:left w:val="nil"/>
          <w:bottom w:val="nil"/>
          <w:right w:val="nil"/>
          <w:between w:val="nil"/>
        </w:pBdr>
        <w:rPr>
          <w:rFonts w:ascii="Congenial Light" w:hAnsi="Congenial Light" w:cs="Calibri"/>
          <w:bCs/>
          <w:color w:val="000000"/>
          <w:sz w:val="22"/>
          <w:szCs w:val="22"/>
        </w:rPr>
      </w:pPr>
    </w:p>
    <w:p w14:paraId="75F3DD6B" w14:textId="296F3E1B" w:rsidR="00F67530" w:rsidRPr="00F561C2" w:rsidRDefault="00F67530" w:rsidP="00F67530">
      <w:pPr>
        <w:pStyle w:val="ListParagraph"/>
        <w:numPr>
          <w:ilvl w:val="3"/>
          <w:numId w:val="3"/>
        </w:numPr>
        <w:pBdr>
          <w:top w:val="nil"/>
          <w:left w:val="nil"/>
          <w:bottom w:val="nil"/>
          <w:right w:val="nil"/>
          <w:between w:val="nil"/>
        </w:pBdr>
        <w:rPr>
          <w:rFonts w:ascii="Congenial Light" w:hAnsi="Congenial Light" w:cs="Calibri"/>
          <w:b/>
          <w:color w:val="000000"/>
          <w:sz w:val="22"/>
          <w:szCs w:val="22"/>
        </w:rPr>
      </w:pPr>
      <w:r w:rsidRPr="00F561C2">
        <w:rPr>
          <w:rFonts w:ascii="Congenial Light" w:hAnsi="Congenial Light" w:cs="Calibri"/>
          <w:b/>
          <w:color w:val="000000"/>
          <w:sz w:val="22"/>
          <w:szCs w:val="22"/>
        </w:rPr>
        <w:t xml:space="preserve">Intrinsically motivated </w:t>
      </w:r>
    </w:p>
    <w:p w14:paraId="2BAE6B80" w14:textId="2D8CD4D8" w:rsidR="00F67530" w:rsidRPr="00F561C2" w:rsidRDefault="00F67530" w:rsidP="00F67530">
      <w:pPr>
        <w:pStyle w:val="ListParagraph"/>
        <w:numPr>
          <w:ilvl w:val="3"/>
          <w:numId w:val="3"/>
        </w:numPr>
        <w:pBdr>
          <w:top w:val="nil"/>
          <w:left w:val="nil"/>
          <w:bottom w:val="nil"/>
          <w:right w:val="nil"/>
          <w:between w:val="nil"/>
        </w:pBdr>
        <w:rPr>
          <w:rFonts w:ascii="Congenial Light" w:hAnsi="Congenial Light" w:cs="Calibri"/>
          <w:b/>
          <w:color w:val="000000"/>
          <w:sz w:val="22"/>
          <w:szCs w:val="22"/>
        </w:rPr>
      </w:pPr>
      <w:r w:rsidRPr="00F561C2">
        <w:rPr>
          <w:rFonts w:ascii="Congenial Light" w:hAnsi="Congenial Light" w:cs="Calibri"/>
          <w:b/>
          <w:color w:val="000000"/>
          <w:sz w:val="22"/>
          <w:szCs w:val="22"/>
        </w:rPr>
        <w:t xml:space="preserve">Entails active engagement </w:t>
      </w:r>
    </w:p>
    <w:p w14:paraId="0ECE2336" w14:textId="3DE057AE" w:rsidR="00F67530" w:rsidRPr="00F561C2" w:rsidRDefault="00F67530" w:rsidP="00F67530">
      <w:pPr>
        <w:pStyle w:val="ListParagraph"/>
        <w:numPr>
          <w:ilvl w:val="3"/>
          <w:numId w:val="3"/>
        </w:numPr>
        <w:pBdr>
          <w:top w:val="nil"/>
          <w:left w:val="nil"/>
          <w:bottom w:val="nil"/>
          <w:right w:val="nil"/>
          <w:between w:val="nil"/>
        </w:pBdr>
        <w:rPr>
          <w:rFonts w:ascii="Congenial Light" w:hAnsi="Congenial Light" w:cs="Calibri"/>
          <w:b/>
          <w:color w:val="000000"/>
          <w:sz w:val="22"/>
          <w:szCs w:val="22"/>
        </w:rPr>
      </w:pPr>
      <w:r w:rsidRPr="00F561C2">
        <w:rPr>
          <w:rFonts w:ascii="Congenial Light" w:hAnsi="Congenial Light" w:cs="Calibri"/>
          <w:b/>
          <w:color w:val="000000"/>
          <w:sz w:val="22"/>
          <w:szCs w:val="22"/>
        </w:rPr>
        <w:t xml:space="preserve">Results in joyful experience </w:t>
      </w:r>
    </w:p>
    <w:p w14:paraId="62909443" w14:textId="439C5222" w:rsidR="00F67530" w:rsidRPr="00F561C2" w:rsidRDefault="00F67530" w:rsidP="00736A67">
      <w:pPr>
        <w:pStyle w:val="ListParagraph"/>
        <w:pBdr>
          <w:top w:val="nil"/>
          <w:left w:val="nil"/>
          <w:bottom w:val="nil"/>
          <w:right w:val="nil"/>
          <w:between w:val="nil"/>
        </w:pBdr>
        <w:ind w:left="502"/>
        <w:jc w:val="right"/>
        <w:rPr>
          <w:rFonts w:ascii="Congenial Light" w:hAnsi="Congenial Light" w:cs="Calibri"/>
          <w:bCs/>
          <w:color w:val="000000"/>
          <w:sz w:val="22"/>
          <w:szCs w:val="22"/>
        </w:rPr>
      </w:pPr>
      <w:r w:rsidRPr="00F561C2">
        <w:rPr>
          <w:rFonts w:ascii="Congenial Light" w:hAnsi="Congenial Light" w:cs="Calibri"/>
          <w:bCs/>
          <w:color w:val="000000"/>
          <w:sz w:val="22"/>
          <w:szCs w:val="22"/>
        </w:rPr>
        <w:t>(Pasi Sahlberg, 2020)</w:t>
      </w:r>
    </w:p>
    <w:p w14:paraId="4DC2DF75" w14:textId="2492E8DC" w:rsidR="00004FE5" w:rsidRPr="00F561C2" w:rsidRDefault="00004FE5" w:rsidP="00004FE5">
      <w:pPr>
        <w:pBdr>
          <w:top w:val="nil"/>
          <w:left w:val="nil"/>
          <w:bottom w:val="nil"/>
          <w:right w:val="nil"/>
          <w:between w:val="nil"/>
        </w:pBdr>
        <w:rPr>
          <w:rFonts w:ascii="Congenial Light" w:hAnsi="Congenial Light" w:cs="Calibri"/>
          <w:bCs/>
          <w:color w:val="000000"/>
          <w:sz w:val="22"/>
          <w:szCs w:val="22"/>
        </w:rPr>
      </w:pPr>
    </w:p>
    <w:p w14:paraId="6C8F2BE5" w14:textId="77777777" w:rsidR="00004FE5" w:rsidRPr="00F561C2" w:rsidRDefault="00004FE5" w:rsidP="00004FE5">
      <w:pPr>
        <w:pBdr>
          <w:top w:val="nil"/>
          <w:left w:val="nil"/>
          <w:bottom w:val="nil"/>
          <w:right w:val="nil"/>
          <w:between w:val="nil"/>
        </w:pBdr>
        <w:rPr>
          <w:rFonts w:ascii="Congenial Light" w:hAnsi="Congenial Light" w:cs="Calibri"/>
          <w:bCs/>
          <w:color w:val="000000"/>
          <w:sz w:val="22"/>
          <w:szCs w:val="22"/>
        </w:rPr>
      </w:pPr>
      <w:r w:rsidRPr="00F561C2">
        <w:rPr>
          <w:rFonts w:ascii="Congenial Light" w:hAnsi="Congenial Light" w:cs="Calibri"/>
          <w:bCs/>
          <w:color w:val="000000"/>
          <w:sz w:val="22"/>
          <w:szCs w:val="22"/>
        </w:rPr>
        <w:lastRenderedPageBreak/>
        <w:t>Play is extremely powerful. There are multiple benefits of play which come through in educational research, some of which include the development of the following skills:</w:t>
      </w:r>
    </w:p>
    <w:p w14:paraId="4B93DF03" w14:textId="3D427CAB" w:rsidR="00004FE5" w:rsidRPr="00F561C2" w:rsidRDefault="00004FE5" w:rsidP="00004FE5">
      <w:pPr>
        <w:pStyle w:val="ListParagraph"/>
        <w:numPr>
          <w:ilvl w:val="0"/>
          <w:numId w:val="5"/>
        </w:numPr>
        <w:pBdr>
          <w:top w:val="nil"/>
          <w:left w:val="nil"/>
          <w:bottom w:val="nil"/>
          <w:right w:val="nil"/>
          <w:between w:val="nil"/>
        </w:pBdr>
        <w:rPr>
          <w:rFonts w:ascii="Congenial Light" w:hAnsi="Congenial Light" w:cs="Calibri"/>
          <w:b/>
          <w:color w:val="000000"/>
          <w:sz w:val="22"/>
          <w:szCs w:val="22"/>
        </w:rPr>
      </w:pPr>
      <w:r w:rsidRPr="00F561C2">
        <w:rPr>
          <w:rFonts w:ascii="Congenial Light" w:hAnsi="Congenial Light" w:cs="Calibri"/>
          <w:b/>
          <w:color w:val="000000"/>
          <w:sz w:val="22"/>
          <w:szCs w:val="22"/>
        </w:rPr>
        <w:t xml:space="preserve">Creativity </w:t>
      </w:r>
    </w:p>
    <w:p w14:paraId="02DF4272" w14:textId="611A7D73" w:rsidR="00004FE5" w:rsidRPr="00F561C2" w:rsidRDefault="00004FE5" w:rsidP="00004FE5">
      <w:pPr>
        <w:pStyle w:val="ListParagraph"/>
        <w:numPr>
          <w:ilvl w:val="0"/>
          <w:numId w:val="5"/>
        </w:numPr>
        <w:pBdr>
          <w:top w:val="nil"/>
          <w:left w:val="nil"/>
          <w:bottom w:val="nil"/>
          <w:right w:val="nil"/>
          <w:between w:val="nil"/>
        </w:pBdr>
        <w:rPr>
          <w:rFonts w:ascii="Congenial Light" w:hAnsi="Congenial Light" w:cs="Calibri"/>
          <w:b/>
          <w:color w:val="000000"/>
          <w:sz w:val="22"/>
          <w:szCs w:val="22"/>
        </w:rPr>
      </w:pPr>
      <w:r w:rsidRPr="00F561C2">
        <w:rPr>
          <w:rFonts w:ascii="Congenial Light" w:hAnsi="Congenial Light" w:cs="Calibri"/>
          <w:b/>
          <w:color w:val="000000"/>
          <w:sz w:val="22"/>
          <w:szCs w:val="22"/>
        </w:rPr>
        <w:t>Collaboration</w:t>
      </w:r>
    </w:p>
    <w:p w14:paraId="4A04C669" w14:textId="00194D77" w:rsidR="00004FE5" w:rsidRPr="00F561C2" w:rsidRDefault="00004FE5" w:rsidP="00004FE5">
      <w:pPr>
        <w:pStyle w:val="ListParagraph"/>
        <w:numPr>
          <w:ilvl w:val="0"/>
          <w:numId w:val="5"/>
        </w:numPr>
        <w:pBdr>
          <w:top w:val="nil"/>
          <w:left w:val="nil"/>
          <w:bottom w:val="nil"/>
          <w:right w:val="nil"/>
          <w:between w:val="nil"/>
        </w:pBdr>
        <w:rPr>
          <w:rFonts w:ascii="Congenial Light" w:hAnsi="Congenial Light" w:cs="Calibri"/>
          <w:b/>
          <w:color w:val="000000"/>
          <w:sz w:val="22"/>
          <w:szCs w:val="22"/>
        </w:rPr>
      </w:pPr>
      <w:r w:rsidRPr="00F561C2">
        <w:rPr>
          <w:rFonts w:ascii="Congenial Light" w:hAnsi="Congenial Light" w:cs="Calibri"/>
          <w:b/>
          <w:color w:val="000000"/>
          <w:sz w:val="22"/>
          <w:szCs w:val="22"/>
        </w:rPr>
        <w:t>Communication</w:t>
      </w:r>
    </w:p>
    <w:p w14:paraId="343C906D" w14:textId="30FADBE1" w:rsidR="00004FE5" w:rsidRPr="00F561C2" w:rsidRDefault="00004FE5" w:rsidP="00004FE5">
      <w:pPr>
        <w:pStyle w:val="ListParagraph"/>
        <w:numPr>
          <w:ilvl w:val="0"/>
          <w:numId w:val="5"/>
        </w:numPr>
        <w:pBdr>
          <w:top w:val="nil"/>
          <w:left w:val="nil"/>
          <w:bottom w:val="nil"/>
          <w:right w:val="nil"/>
          <w:between w:val="nil"/>
        </w:pBdr>
        <w:rPr>
          <w:rFonts w:ascii="Congenial Light" w:hAnsi="Congenial Light" w:cs="Calibri"/>
          <w:b/>
          <w:color w:val="000000"/>
          <w:sz w:val="22"/>
          <w:szCs w:val="22"/>
        </w:rPr>
      </w:pPr>
      <w:r w:rsidRPr="00F561C2">
        <w:rPr>
          <w:rFonts w:ascii="Congenial Light" w:hAnsi="Congenial Light" w:cs="Calibri"/>
          <w:b/>
          <w:color w:val="000000"/>
          <w:sz w:val="22"/>
          <w:szCs w:val="22"/>
        </w:rPr>
        <w:t>Problem-solving</w:t>
      </w:r>
    </w:p>
    <w:p w14:paraId="127D6DC2" w14:textId="6F6FBF82" w:rsidR="00004FE5" w:rsidRPr="00F561C2" w:rsidRDefault="00004FE5" w:rsidP="00004FE5">
      <w:pPr>
        <w:pStyle w:val="ListParagraph"/>
        <w:numPr>
          <w:ilvl w:val="0"/>
          <w:numId w:val="5"/>
        </w:numPr>
        <w:pBdr>
          <w:top w:val="nil"/>
          <w:left w:val="nil"/>
          <w:bottom w:val="nil"/>
          <w:right w:val="nil"/>
          <w:between w:val="nil"/>
        </w:pBdr>
        <w:rPr>
          <w:rFonts w:ascii="Congenial Light" w:hAnsi="Congenial Light" w:cs="Calibri"/>
          <w:b/>
          <w:color w:val="000000"/>
          <w:sz w:val="22"/>
          <w:szCs w:val="22"/>
        </w:rPr>
      </w:pPr>
      <w:r w:rsidRPr="00F561C2">
        <w:rPr>
          <w:rFonts w:ascii="Congenial Light" w:hAnsi="Congenial Light" w:cs="Calibri"/>
          <w:b/>
          <w:color w:val="000000"/>
          <w:sz w:val="22"/>
          <w:szCs w:val="22"/>
        </w:rPr>
        <w:t xml:space="preserve">Curiosity </w:t>
      </w:r>
    </w:p>
    <w:p w14:paraId="70E85BE1" w14:textId="45C9CC48" w:rsidR="00004FE5" w:rsidRPr="00F561C2" w:rsidRDefault="00004FE5" w:rsidP="00004FE5">
      <w:pPr>
        <w:pStyle w:val="ListParagraph"/>
        <w:numPr>
          <w:ilvl w:val="0"/>
          <w:numId w:val="5"/>
        </w:numPr>
        <w:pBdr>
          <w:top w:val="nil"/>
          <w:left w:val="nil"/>
          <w:bottom w:val="nil"/>
          <w:right w:val="nil"/>
          <w:between w:val="nil"/>
        </w:pBdr>
        <w:rPr>
          <w:rFonts w:ascii="Congenial Light" w:hAnsi="Congenial Light" w:cs="Calibri"/>
          <w:b/>
          <w:color w:val="000000"/>
          <w:sz w:val="22"/>
          <w:szCs w:val="22"/>
        </w:rPr>
      </w:pPr>
      <w:r w:rsidRPr="00F561C2">
        <w:rPr>
          <w:rFonts w:ascii="Congenial Light" w:hAnsi="Congenial Light" w:cs="Calibri"/>
          <w:b/>
          <w:color w:val="000000"/>
          <w:sz w:val="22"/>
          <w:szCs w:val="22"/>
        </w:rPr>
        <w:t xml:space="preserve">Risk-taking </w:t>
      </w:r>
    </w:p>
    <w:p w14:paraId="1D19AD9E" w14:textId="6D9E671C" w:rsidR="00004FE5" w:rsidRPr="00F561C2" w:rsidRDefault="00004FE5" w:rsidP="00004FE5">
      <w:pPr>
        <w:pStyle w:val="ListParagraph"/>
        <w:numPr>
          <w:ilvl w:val="0"/>
          <w:numId w:val="5"/>
        </w:numPr>
        <w:pBdr>
          <w:top w:val="nil"/>
          <w:left w:val="nil"/>
          <w:bottom w:val="nil"/>
          <w:right w:val="nil"/>
          <w:between w:val="nil"/>
        </w:pBdr>
        <w:rPr>
          <w:rFonts w:ascii="Congenial Light" w:hAnsi="Congenial Light" w:cs="Calibri"/>
          <w:b/>
          <w:color w:val="000000"/>
          <w:sz w:val="22"/>
          <w:szCs w:val="22"/>
        </w:rPr>
      </w:pPr>
      <w:r w:rsidRPr="00F561C2">
        <w:rPr>
          <w:rFonts w:ascii="Congenial Light" w:hAnsi="Congenial Light" w:cs="Calibri"/>
          <w:b/>
          <w:color w:val="000000"/>
          <w:sz w:val="22"/>
          <w:szCs w:val="22"/>
        </w:rPr>
        <w:t xml:space="preserve">Wellbeing </w:t>
      </w:r>
    </w:p>
    <w:p w14:paraId="32FBF9EB" w14:textId="5AABD822" w:rsidR="00004FE5" w:rsidRPr="00F561C2" w:rsidRDefault="00004FE5" w:rsidP="00004FE5">
      <w:pPr>
        <w:pStyle w:val="ListParagraph"/>
        <w:numPr>
          <w:ilvl w:val="0"/>
          <w:numId w:val="5"/>
        </w:numPr>
        <w:pBdr>
          <w:top w:val="nil"/>
          <w:left w:val="nil"/>
          <w:bottom w:val="nil"/>
          <w:right w:val="nil"/>
          <w:between w:val="nil"/>
        </w:pBdr>
        <w:rPr>
          <w:rFonts w:ascii="Congenial Light" w:hAnsi="Congenial Light" w:cs="Calibri"/>
          <w:b/>
          <w:color w:val="000000"/>
          <w:sz w:val="22"/>
          <w:szCs w:val="22"/>
        </w:rPr>
      </w:pPr>
      <w:r w:rsidRPr="00F561C2">
        <w:rPr>
          <w:rFonts w:ascii="Congenial Light" w:hAnsi="Congenial Light" w:cs="Calibri"/>
          <w:b/>
          <w:color w:val="000000"/>
          <w:sz w:val="22"/>
          <w:szCs w:val="22"/>
        </w:rPr>
        <w:t>Executive Functioning (working memory, flexible thinking, self-control)</w:t>
      </w:r>
    </w:p>
    <w:p w14:paraId="2330D48F" w14:textId="0CDD20F0" w:rsidR="00004FE5" w:rsidRPr="00F561C2" w:rsidRDefault="00004FE5" w:rsidP="00736A67">
      <w:pPr>
        <w:pBdr>
          <w:top w:val="nil"/>
          <w:left w:val="nil"/>
          <w:bottom w:val="nil"/>
          <w:right w:val="nil"/>
          <w:between w:val="nil"/>
        </w:pBdr>
        <w:ind w:firstLine="720"/>
        <w:jc w:val="right"/>
        <w:rPr>
          <w:rFonts w:ascii="Congenial Light" w:hAnsi="Congenial Light" w:cs="Calibri"/>
          <w:bCs/>
          <w:color w:val="000000"/>
          <w:sz w:val="22"/>
          <w:szCs w:val="22"/>
        </w:rPr>
      </w:pPr>
      <w:r w:rsidRPr="00F561C2">
        <w:rPr>
          <w:rFonts w:ascii="Congenial Light" w:hAnsi="Congenial Light" w:cs="Calibri"/>
          <w:bCs/>
          <w:color w:val="000000"/>
          <w:sz w:val="22"/>
          <w:szCs w:val="22"/>
        </w:rPr>
        <w:t>(Pasi Sahlberg, 2020)</w:t>
      </w:r>
    </w:p>
    <w:bookmarkEnd w:id="0"/>
    <w:p w14:paraId="78F1F2CF" w14:textId="77777777" w:rsidR="00F67530" w:rsidRPr="00F561C2" w:rsidRDefault="00F67530" w:rsidP="00A047A7">
      <w:pPr>
        <w:pBdr>
          <w:top w:val="nil"/>
          <w:left w:val="nil"/>
          <w:bottom w:val="nil"/>
          <w:right w:val="nil"/>
          <w:between w:val="nil"/>
        </w:pBdr>
        <w:rPr>
          <w:rFonts w:ascii="Congenial Light" w:hAnsi="Congenial Light" w:cs="Calibri"/>
          <w:bCs/>
          <w:color w:val="000000"/>
          <w:sz w:val="22"/>
          <w:szCs w:val="22"/>
        </w:rPr>
      </w:pPr>
    </w:p>
    <w:p w14:paraId="6879ADF9" w14:textId="0DDDF7C6" w:rsidR="000A70B3" w:rsidRPr="00F561C2" w:rsidRDefault="00432085">
      <w:pPr>
        <w:rPr>
          <w:rFonts w:ascii="Congenial Light" w:hAnsi="Congenial Light" w:cs="Calibri"/>
          <w:sz w:val="22"/>
          <w:szCs w:val="22"/>
        </w:rPr>
      </w:pPr>
      <w:r w:rsidRPr="00F561C2">
        <w:rPr>
          <w:rFonts w:ascii="Congenial Light" w:hAnsi="Congenial Light" w:cs="Calibri"/>
          <w:sz w:val="22"/>
          <w:szCs w:val="22"/>
        </w:rPr>
        <w:t xml:space="preserve">We </w:t>
      </w:r>
      <w:r w:rsidR="00004FE5" w:rsidRPr="00F561C2">
        <w:rPr>
          <w:rFonts w:ascii="Congenial Light" w:hAnsi="Congenial Light" w:cs="Calibri"/>
          <w:sz w:val="22"/>
          <w:szCs w:val="22"/>
        </w:rPr>
        <w:t>also believe that play:</w:t>
      </w:r>
    </w:p>
    <w:p w14:paraId="1F142158" w14:textId="55A1F2BF" w:rsidR="000A70B3" w:rsidRPr="00F561C2" w:rsidRDefault="00004FE5">
      <w:pPr>
        <w:numPr>
          <w:ilvl w:val="0"/>
          <w:numId w:val="2"/>
        </w:numPr>
        <w:pBdr>
          <w:top w:val="nil"/>
          <w:left w:val="nil"/>
          <w:bottom w:val="nil"/>
          <w:right w:val="nil"/>
          <w:between w:val="nil"/>
        </w:pBdr>
        <w:ind w:left="567"/>
        <w:rPr>
          <w:rFonts w:ascii="Congenial Light" w:hAnsi="Congenial Light" w:cs="Calibri"/>
          <w:sz w:val="22"/>
          <w:szCs w:val="22"/>
        </w:rPr>
      </w:pPr>
      <w:r w:rsidRPr="00F561C2">
        <w:rPr>
          <w:rFonts w:ascii="Congenial Light" w:hAnsi="Congenial Light" w:cs="Calibri"/>
          <w:color w:val="000000"/>
          <w:sz w:val="22"/>
          <w:szCs w:val="22"/>
        </w:rPr>
        <w:t xml:space="preserve">is </w:t>
      </w:r>
      <w:r w:rsidR="00432085" w:rsidRPr="00F561C2">
        <w:rPr>
          <w:rFonts w:ascii="Congenial Light" w:hAnsi="Congenial Light" w:cs="Calibri"/>
          <w:color w:val="000000"/>
          <w:sz w:val="22"/>
          <w:szCs w:val="22"/>
        </w:rPr>
        <w:t xml:space="preserve">critical to children’s health and wellbeing, and essential for their physical, emotional, social, spiritual and intellectual development. </w:t>
      </w:r>
    </w:p>
    <w:p w14:paraId="624FF86B" w14:textId="3775E197" w:rsidR="000A70B3" w:rsidRPr="00F561C2" w:rsidRDefault="00432085">
      <w:pPr>
        <w:numPr>
          <w:ilvl w:val="0"/>
          <w:numId w:val="2"/>
        </w:numPr>
        <w:pBdr>
          <w:top w:val="nil"/>
          <w:left w:val="nil"/>
          <w:bottom w:val="nil"/>
          <w:right w:val="nil"/>
          <w:between w:val="nil"/>
        </w:pBdr>
        <w:ind w:left="567"/>
        <w:rPr>
          <w:rFonts w:ascii="Congenial Light" w:hAnsi="Congenial Light" w:cs="Calibri"/>
          <w:sz w:val="22"/>
          <w:szCs w:val="22"/>
        </w:rPr>
      </w:pPr>
      <w:r w:rsidRPr="00F561C2">
        <w:rPr>
          <w:rFonts w:ascii="Congenial Light" w:hAnsi="Congenial Light" w:cs="Calibri"/>
          <w:color w:val="000000"/>
          <w:sz w:val="22"/>
          <w:szCs w:val="22"/>
        </w:rPr>
        <w:t>enables children to explore the physical and social environment, different concepts and different ideas.</w:t>
      </w:r>
    </w:p>
    <w:p w14:paraId="30FA1DB4" w14:textId="130D4FD8" w:rsidR="000A70B3" w:rsidRPr="00F561C2" w:rsidRDefault="00432085">
      <w:pPr>
        <w:numPr>
          <w:ilvl w:val="0"/>
          <w:numId w:val="2"/>
        </w:numPr>
        <w:pBdr>
          <w:top w:val="nil"/>
          <w:left w:val="nil"/>
          <w:bottom w:val="nil"/>
          <w:right w:val="nil"/>
          <w:between w:val="nil"/>
        </w:pBdr>
        <w:ind w:left="567"/>
        <w:rPr>
          <w:rFonts w:ascii="Congenial Light" w:hAnsi="Congenial Light" w:cs="Calibri"/>
          <w:sz w:val="22"/>
          <w:szCs w:val="22"/>
        </w:rPr>
      </w:pPr>
      <w:r w:rsidRPr="00F561C2">
        <w:rPr>
          <w:rFonts w:ascii="Congenial Light" w:hAnsi="Congenial Light" w:cs="Calibri"/>
          <w:color w:val="000000"/>
          <w:sz w:val="22"/>
          <w:szCs w:val="22"/>
        </w:rPr>
        <w:t>enhances children’s self-esteem and their understanding of others through freely chosen social interactions, within peer groups, with individuals, and within groups of different ages, abilities, interests, genders, ethnicities and cultures.</w:t>
      </w:r>
    </w:p>
    <w:p w14:paraId="06524D66" w14:textId="59314A36" w:rsidR="000A70B3" w:rsidRPr="00F561C2" w:rsidRDefault="00432085">
      <w:pPr>
        <w:numPr>
          <w:ilvl w:val="0"/>
          <w:numId w:val="2"/>
        </w:numPr>
        <w:pBdr>
          <w:top w:val="nil"/>
          <w:left w:val="nil"/>
          <w:bottom w:val="nil"/>
          <w:right w:val="nil"/>
          <w:between w:val="nil"/>
        </w:pBdr>
        <w:ind w:left="567"/>
        <w:rPr>
          <w:rFonts w:ascii="Congenial Light" w:hAnsi="Congenial Light" w:cs="Calibri"/>
          <w:sz w:val="22"/>
          <w:szCs w:val="22"/>
        </w:rPr>
      </w:pPr>
      <w:r w:rsidRPr="00F561C2">
        <w:rPr>
          <w:rFonts w:ascii="Congenial Light" w:hAnsi="Congenial Light" w:cs="Calibri"/>
          <w:color w:val="000000"/>
          <w:sz w:val="22"/>
          <w:szCs w:val="22"/>
        </w:rPr>
        <w:t>requires ongoing communication and negotiation skills, enabling children to develop a balance between their right to act freely and their responsibilities to others.</w:t>
      </w:r>
    </w:p>
    <w:p w14:paraId="1E6FEEB7" w14:textId="16CF5A75" w:rsidR="000A70B3" w:rsidRPr="00F561C2" w:rsidRDefault="00432085">
      <w:pPr>
        <w:numPr>
          <w:ilvl w:val="0"/>
          <w:numId w:val="2"/>
        </w:numPr>
        <w:pBdr>
          <w:top w:val="nil"/>
          <w:left w:val="nil"/>
          <w:bottom w:val="nil"/>
          <w:right w:val="nil"/>
          <w:between w:val="nil"/>
        </w:pBdr>
        <w:ind w:left="567"/>
        <w:rPr>
          <w:rFonts w:ascii="Congenial Light" w:hAnsi="Congenial Light" w:cs="Calibri"/>
          <w:sz w:val="22"/>
          <w:szCs w:val="22"/>
        </w:rPr>
      </w:pPr>
      <w:r w:rsidRPr="00F561C2">
        <w:rPr>
          <w:rFonts w:ascii="Congenial Light" w:hAnsi="Congenial Light" w:cs="Calibri"/>
          <w:color w:val="000000"/>
          <w:sz w:val="22"/>
          <w:szCs w:val="22"/>
        </w:rPr>
        <w:t>enables children to experience a wide range of emotions and develop their ability to cope with these, including sadness and happiness, rejection and acceptance, frustration and achievement, boredom and fascination, fear and confidence.</w:t>
      </w:r>
    </w:p>
    <w:p w14:paraId="54804500" w14:textId="77777777" w:rsidR="00004FE5" w:rsidRPr="00F561C2" w:rsidRDefault="00432085" w:rsidP="00004FE5">
      <w:pPr>
        <w:numPr>
          <w:ilvl w:val="0"/>
          <w:numId w:val="2"/>
        </w:numPr>
        <w:pBdr>
          <w:top w:val="nil"/>
          <w:left w:val="nil"/>
          <w:bottom w:val="nil"/>
          <w:right w:val="nil"/>
          <w:between w:val="nil"/>
        </w:pBdr>
        <w:ind w:left="567"/>
        <w:rPr>
          <w:rFonts w:ascii="Congenial Light" w:hAnsi="Congenial Light" w:cs="Calibri"/>
          <w:sz w:val="22"/>
          <w:szCs w:val="22"/>
        </w:rPr>
      </w:pPr>
      <w:r w:rsidRPr="00F561C2">
        <w:rPr>
          <w:rFonts w:ascii="Congenial Light" w:hAnsi="Congenial Light" w:cs="Calibri"/>
          <w:color w:val="000000"/>
          <w:sz w:val="22"/>
          <w:szCs w:val="22"/>
        </w:rPr>
        <w:t>encourages self-confidence and the ability to make choices, problem solve and to be creative.</w:t>
      </w:r>
    </w:p>
    <w:p w14:paraId="0972189C" w14:textId="57E405D0" w:rsidR="000A70B3" w:rsidRPr="00F561C2" w:rsidRDefault="00432085" w:rsidP="00004FE5">
      <w:pPr>
        <w:numPr>
          <w:ilvl w:val="0"/>
          <w:numId w:val="2"/>
        </w:numPr>
        <w:pBdr>
          <w:top w:val="nil"/>
          <w:left w:val="nil"/>
          <w:bottom w:val="nil"/>
          <w:right w:val="nil"/>
          <w:between w:val="nil"/>
        </w:pBdr>
        <w:ind w:left="567"/>
        <w:rPr>
          <w:rFonts w:ascii="Congenial Light" w:hAnsi="Congenial Light" w:cs="Calibri"/>
          <w:sz w:val="22"/>
          <w:szCs w:val="22"/>
        </w:rPr>
      </w:pPr>
      <w:r w:rsidRPr="00F561C2">
        <w:rPr>
          <w:rFonts w:ascii="Congenial Light" w:hAnsi="Congenial Light" w:cs="Calibri"/>
          <w:color w:val="000000"/>
          <w:sz w:val="22"/>
          <w:szCs w:val="22"/>
        </w:rPr>
        <w:t>maintains children’s openness to learning, develops their capabilities and allows them to push the boundaries of what they can achieve.</w:t>
      </w:r>
    </w:p>
    <w:p w14:paraId="7926C4CD" w14:textId="5895038A" w:rsidR="000A70B3" w:rsidRPr="00F561C2" w:rsidRDefault="000A70B3">
      <w:pPr>
        <w:rPr>
          <w:rFonts w:ascii="Calibri" w:hAnsi="Calibri" w:cs="Calibri"/>
          <w:sz w:val="22"/>
          <w:szCs w:val="22"/>
        </w:rPr>
      </w:pPr>
    </w:p>
    <w:p w14:paraId="44134D91" w14:textId="4E394BD7" w:rsidR="005A2CAE" w:rsidRPr="00F561C2" w:rsidRDefault="00CA053B" w:rsidP="005A2CAE">
      <w:pPr>
        <w:rPr>
          <w:rFonts w:ascii="Congenial Light" w:hAnsi="Congenial Light" w:cs="Calibri"/>
          <w:sz w:val="22"/>
          <w:szCs w:val="22"/>
        </w:rPr>
      </w:pPr>
      <w:r w:rsidRPr="00F561C2">
        <w:rPr>
          <w:rFonts w:ascii="Congenial Light" w:hAnsi="Congenial Light" w:cs="Calibri"/>
          <w:sz w:val="22"/>
          <w:szCs w:val="22"/>
        </w:rPr>
        <w:t xml:space="preserve">Scotland’s </w:t>
      </w:r>
      <w:r w:rsidR="005A2CAE" w:rsidRPr="00F561C2">
        <w:rPr>
          <w:rFonts w:ascii="Congenial Light" w:hAnsi="Congenial Light" w:cs="Calibri"/>
          <w:sz w:val="22"/>
          <w:szCs w:val="22"/>
        </w:rPr>
        <w:t>N</w:t>
      </w:r>
      <w:r w:rsidRPr="00F561C2">
        <w:rPr>
          <w:rFonts w:ascii="Congenial Light" w:hAnsi="Congenial Light" w:cs="Calibri"/>
          <w:sz w:val="22"/>
          <w:szCs w:val="22"/>
        </w:rPr>
        <w:t xml:space="preserve">ational </w:t>
      </w:r>
      <w:r w:rsidR="005A2CAE" w:rsidRPr="00F561C2">
        <w:rPr>
          <w:rFonts w:ascii="Congenial Light" w:hAnsi="Congenial Light" w:cs="Calibri"/>
          <w:sz w:val="22"/>
          <w:szCs w:val="22"/>
        </w:rPr>
        <w:t>O</w:t>
      </w:r>
      <w:r w:rsidRPr="00F561C2">
        <w:rPr>
          <w:rFonts w:ascii="Congenial Light" w:hAnsi="Congenial Light" w:cs="Calibri"/>
          <w:sz w:val="22"/>
          <w:szCs w:val="22"/>
        </w:rPr>
        <w:t xml:space="preserve">utdoor </w:t>
      </w:r>
      <w:r w:rsidR="005A2CAE" w:rsidRPr="00F561C2">
        <w:rPr>
          <w:rFonts w:ascii="Congenial Light" w:hAnsi="Congenial Light" w:cs="Calibri"/>
          <w:sz w:val="22"/>
          <w:szCs w:val="22"/>
        </w:rPr>
        <w:t>Pl</w:t>
      </w:r>
      <w:r w:rsidRPr="00F561C2">
        <w:rPr>
          <w:rFonts w:ascii="Congenial Light" w:hAnsi="Congenial Light" w:cs="Calibri"/>
          <w:sz w:val="22"/>
          <w:szCs w:val="22"/>
        </w:rPr>
        <w:t xml:space="preserve">ay &amp; </w:t>
      </w:r>
      <w:r w:rsidR="005A2CAE" w:rsidRPr="00F561C2">
        <w:rPr>
          <w:rFonts w:ascii="Congenial Light" w:hAnsi="Congenial Light" w:cs="Calibri"/>
          <w:sz w:val="22"/>
          <w:szCs w:val="22"/>
        </w:rPr>
        <w:t>L</w:t>
      </w:r>
      <w:r w:rsidRPr="00F561C2">
        <w:rPr>
          <w:rFonts w:ascii="Congenial Light" w:hAnsi="Congenial Light" w:cs="Calibri"/>
          <w:sz w:val="22"/>
          <w:szCs w:val="22"/>
        </w:rPr>
        <w:t>earning position statement</w:t>
      </w:r>
      <w:r w:rsidR="005A2CAE" w:rsidRPr="00F561C2">
        <w:rPr>
          <w:rFonts w:ascii="Congenial Light" w:hAnsi="Congenial Light" w:cs="Calibri"/>
          <w:sz w:val="22"/>
          <w:szCs w:val="22"/>
        </w:rPr>
        <w:t xml:space="preserve"> states that outdoor play and learning is ‘life-enhancing’, improves </w:t>
      </w:r>
      <w:r w:rsidR="005A2CAE" w:rsidRPr="00F561C2">
        <w:rPr>
          <w:rFonts w:ascii="Congenial Light" w:hAnsi="Congenial Light" w:cs="Calibri"/>
          <w:sz w:val="22"/>
          <w:szCs w:val="22"/>
        </w:rPr>
        <w:t xml:space="preserve">learning and is </w:t>
      </w:r>
      <w:r w:rsidR="005A2CAE" w:rsidRPr="00F561C2">
        <w:rPr>
          <w:rFonts w:ascii="Congenial Light" w:hAnsi="Congenial Light" w:cs="Calibri"/>
          <w:sz w:val="22"/>
          <w:szCs w:val="22"/>
        </w:rPr>
        <w:t>vital</w:t>
      </w:r>
      <w:r w:rsidR="005A2CAE" w:rsidRPr="00F561C2">
        <w:rPr>
          <w:rFonts w:ascii="Congenial Light" w:hAnsi="Congenial Light" w:cs="Calibri"/>
          <w:sz w:val="22"/>
          <w:szCs w:val="22"/>
        </w:rPr>
        <w:t xml:space="preserve"> for children</w:t>
      </w:r>
      <w:r w:rsidR="005A2CAE" w:rsidRPr="00F561C2">
        <w:rPr>
          <w:rFonts w:ascii="Congenial Light" w:hAnsi="Congenial Light" w:cs="Calibri"/>
          <w:sz w:val="22"/>
          <w:szCs w:val="22"/>
        </w:rPr>
        <w:t xml:space="preserve"> </w:t>
      </w:r>
      <w:r w:rsidR="005A2CAE" w:rsidRPr="00F561C2">
        <w:rPr>
          <w:rFonts w:ascii="Congenial Light" w:hAnsi="Congenial Light" w:cs="Calibri"/>
          <w:sz w:val="22"/>
          <w:szCs w:val="22"/>
        </w:rPr>
        <w:t>to thrive</w:t>
      </w:r>
      <w:r w:rsidR="005A2CAE" w:rsidRPr="00F561C2">
        <w:rPr>
          <w:rFonts w:ascii="Congenial Light" w:hAnsi="Congenial Light" w:cs="Calibri"/>
          <w:sz w:val="22"/>
          <w:szCs w:val="22"/>
        </w:rPr>
        <w:t xml:space="preserve"> </w:t>
      </w:r>
      <w:r w:rsidR="005A2CAE" w:rsidRPr="00F561C2">
        <w:rPr>
          <w:rFonts w:ascii="Congenial Light" w:hAnsi="Congenial Light" w:cs="Calibri"/>
          <w:sz w:val="22"/>
          <w:szCs w:val="22"/>
        </w:rPr>
        <w:t>in health, wellbeing and development</w:t>
      </w:r>
      <w:r w:rsidR="005A2CAE" w:rsidRPr="00F561C2">
        <w:rPr>
          <w:rFonts w:ascii="Congenial Light" w:hAnsi="Congenial Light" w:cs="Calibri"/>
          <w:sz w:val="22"/>
          <w:szCs w:val="22"/>
        </w:rPr>
        <w:t xml:space="preserve">. </w:t>
      </w:r>
      <w:r w:rsidR="005A2CAE" w:rsidRPr="00F561C2">
        <w:rPr>
          <w:rFonts w:ascii="Congenial Light" w:hAnsi="Congenial Light" w:cs="Calibri"/>
          <w:sz w:val="22"/>
          <w:szCs w:val="22"/>
        </w:rPr>
        <w:t>There have been a number of Scottish Government policies and guidance over recent years which set out national expectations and continue to highlight outdoor</w:t>
      </w:r>
      <w:r w:rsidR="00C01625" w:rsidRPr="00F561C2">
        <w:rPr>
          <w:rFonts w:ascii="Congenial Light" w:hAnsi="Congenial Light" w:cs="Calibri"/>
          <w:sz w:val="22"/>
          <w:szCs w:val="22"/>
        </w:rPr>
        <w:t xml:space="preserve"> play and</w:t>
      </w:r>
      <w:r w:rsidR="005A2CAE" w:rsidRPr="00F561C2">
        <w:rPr>
          <w:rFonts w:ascii="Congenial Light" w:hAnsi="Congenial Light" w:cs="Calibri"/>
          <w:sz w:val="22"/>
          <w:szCs w:val="22"/>
        </w:rPr>
        <w:t xml:space="preserve"> learning experiences for children as being key to</w:t>
      </w:r>
      <w:r w:rsidR="007F2D03" w:rsidRPr="00F561C2">
        <w:rPr>
          <w:rFonts w:ascii="Congenial Light" w:hAnsi="Congenial Light" w:cs="Calibri"/>
          <w:sz w:val="22"/>
          <w:szCs w:val="22"/>
        </w:rPr>
        <w:t xml:space="preserve"> the</w:t>
      </w:r>
      <w:r w:rsidR="005A2CAE" w:rsidRPr="00F561C2">
        <w:rPr>
          <w:rFonts w:ascii="Congenial Light" w:hAnsi="Congenial Light" w:cs="Calibri"/>
          <w:sz w:val="22"/>
          <w:szCs w:val="22"/>
        </w:rPr>
        <w:t xml:space="preserve"> provision of </w:t>
      </w:r>
      <w:r w:rsidR="005A2CAE" w:rsidRPr="00F561C2">
        <w:rPr>
          <w:rFonts w:ascii="Congenial Light" w:hAnsi="Congenial Light" w:cs="Calibri"/>
          <w:sz w:val="22"/>
          <w:szCs w:val="22"/>
        </w:rPr>
        <w:t>high-quality</w:t>
      </w:r>
      <w:r w:rsidR="005A2CAE" w:rsidRPr="00F561C2">
        <w:rPr>
          <w:rFonts w:ascii="Congenial Light" w:hAnsi="Congenial Light" w:cs="Calibri"/>
          <w:sz w:val="22"/>
          <w:szCs w:val="22"/>
        </w:rPr>
        <w:t xml:space="preserve"> learning. The</w:t>
      </w:r>
      <w:r w:rsidR="005A28EE" w:rsidRPr="00F561C2">
        <w:rPr>
          <w:rFonts w:ascii="Congenial Light" w:hAnsi="Congenial Light" w:cs="Calibri"/>
          <w:sz w:val="22"/>
          <w:szCs w:val="22"/>
        </w:rPr>
        <w:t>se include:</w:t>
      </w:r>
    </w:p>
    <w:p w14:paraId="28A63171" w14:textId="77777777" w:rsidR="005A28EE" w:rsidRPr="00F561C2" w:rsidRDefault="005A28EE" w:rsidP="005A28EE">
      <w:pPr>
        <w:rPr>
          <w:rFonts w:ascii="Congenial Light" w:hAnsi="Congenial Light" w:cs="Calibri"/>
          <w:sz w:val="22"/>
          <w:szCs w:val="22"/>
        </w:rPr>
      </w:pPr>
    </w:p>
    <w:p w14:paraId="4C2CD0CA" w14:textId="2DF0D867" w:rsidR="005A28EE" w:rsidRPr="00F561C2" w:rsidRDefault="005A28EE" w:rsidP="005A28EE">
      <w:pPr>
        <w:pStyle w:val="ListParagraph"/>
        <w:numPr>
          <w:ilvl w:val="0"/>
          <w:numId w:val="7"/>
        </w:numPr>
        <w:rPr>
          <w:rFonts w:ascii="Congenial Light" w:hAnsi="Congenial Light" w:cs="Calibri"/>
          <w:sz w:val="22"/>
          <w:szCs w:val="22"/>
        </w:rPr>
      </w:pPr>
      <w:r w:rsidRPr="00F561C2">
        <w:rPr>
          <w:rFonts w:ascii="Congenial Light" w:hAnsi="Congenial Light" w:cs="Calibri"/>
          <w:sz w:val="22"/>
          <w:szCs w:val="22"/>
        </w:rPr>
        <w:t xml:space="preserve">Scotland’s National </w:t>
      </w:r>
      <w:r w:rsidR="007F2D03" w:rsidRPr="00F561C2">
        <w:rPr>
          <w:rFonts w:ascii="Congenial Light" w:hAnsi="Congenial Light" w:cs="Calibri"/>
          <w:sz w:val="22"/>
          <w:szCs w:val="22"/>
        </w:rPr>
        <w:t>Improvement</w:t>
      </w:r>
      <w:r w:rsidRPr="00F561C2">
        <w:rPr>
          <w:rFonts w:ascii="Congenial Light" w:hAnsi="Congenial Light" w:cs="Calibri"/>
          <w:sz w:val="22"/>
          <w:szCs w:val="22"/>
        </w:rPr>
        <w:t xml:space="preserve"> Framework (20</w:t>
      </w:r>
      <w:r w:rsidR="00C01625" w:rsidRPr="00F561C2">
        <w:rPr>
          <w:rFonts w:ascii="Congenial Light" w:hAnsi="Congenial Light" w:cs="Calibri"/>
          <w:sz w:val="22"/>
          <w:szCs w:val="22"/>
        </w:rPr>
        <w:t>22</w:t>
      </w:r>
      <w:r w:rsidRPr="00F561C2">
        <w:rPr>
          <w:rFonts w:ascii="Congenial Light" w:hAnsi="Congenial Light" w:cs="Calibri"/>
          <w:sz w:val="22"/>
          <w:szCs w:val="22"/>
        </w:rPr>
        <w:t>)</w:t>
      </w:r>
    </w:p>
    <w:p w14:paraId="0BAAB8B8" w14:textId="221A8C59" w:rsidR="0083761B" w:rsidRPr="00F561C2" w:rsidRDefault="0083761B" w:rsidP="0083761B">
      <w:pPr>
        <w:pStyle w:val="ListParagraph"/>
        <w:numPr>
          <w:ilvl w:val="0"/>
          <w:numId w:val="7"/>
        </w:numPr>
        <w:rPr>
          <w:rFonts w:ascii="Congenial Light" w:hAnsi="Congenial Light" w:cs="Calibri"/>
          <w:sz w:val="22"/>
          <w:szCs w:val="22"/>
        </w:rPr>
      </w:pPr>
      <w:r w:rsidRPr="00F561C2">
        <w:rPr>
          <w:rFonts w:ascii="Congenial Light" w:hAnsi="Congenial Light" w:cs="Calibri"/>
          <w:sz w:val="22"/>
          <w:szCs w:val="22"/>
        </w:rPr>
        <w:t xml:space="preserve">A Report by HM Inspectors: </w:t>
      </w:r>
      <w:r w:rsidRPr="00F561C2">
        <w:rPr>
          <w:rFonts w:ascii="Congenial Light" w:hAnsi="Congenial Light" w:cs="Calibri"/>
          <w:sz w:val="22"/>
          <w:szCs w:val="22"/>
        </w:rPr>
        <w:t>‘Successful approaches to learning outdoors’</w:t>
      </w:r>
      <w:r w:rsidRPr="00F561C2">
        <w:rPr>
          <w:rFonts w:ascii="Congenial Light" w:hAnsi="Congenial Light" w:cs="Calibri"/>
          <w:sz w:val="22"/>
          <w:szCs w:val="22"/>
        </w:rPr>
        <w:t xml:space="preserve"> (2022)</w:t>
      </w:r>
    </w:p>
    <w:p w14:paraId="6AF27840" w14:textId="69EC523F" w:rsidR="00C01625" w:rsidRPr="00F561C2" w:rsidRDefault="00C01625" w:rsidP="005A28EE">
      <w:pPr>
        <w:pStyle w:val="ListParagraph"/>
        <w:numPr>
          <w:ilvl w:val="0"/>
          <w:numId w:val="7"/>
        </w:numPr>
        <w:rPr>
          <w:rFonts w:ascii="Congenial Light" w:hAnsi="Congenial Light" w:cs="Calibri"/>
          <w:sz w:val="22"/>
          <w:szCs w:val="22"/>
        </w:rPr>
      </w:pPr>
      <w:r w:rsidRPr="00F561C2">
        <w:rPr>
          <w:rFonts w:ascii="Congenial Light" w:hAnsi="Congenial Light" w:cs="Calibri"/>
          <w:sz w:val="22"/>
          <w:szCs w:val="22"/>
        </w:rPr>
        <w:t>Scotland’s National Performance Framework (2018)</w:t>
      </w:r>
    </w:p>
    <w:p w14:paraId="30BA9CDE" w14:textId="77777777" w:rsidR="00C01625" w:rsidRPr="00F561C2" w:rsidRDefault="00C01625" w:rsidP="00C01625">
      <w:pPr>
        <w:pStyle w:val="ListParagraph"/>
        <w:numPr>
          <w:ilvl w:val="0"/>
          <w:numId w:val="7"/>
        </w:numPr>
        <w:rPr>
          <w:rFonts w:ascii="Congenial Light" w:hAnsi="Congenial Light" w:cs="Calibri"/>
          <w:sz w:val="22"/>
          <w:szCs w:val="22"/>
        </w:rPr>
      </w:pPr>
      <w:r w:rsidRPr="00F561C2">
        <w:rPr>
          <w:rFonts w:ascii="Congenial Light" w:hAnsi="Congenial Light" w:cs="Calibri"/>
          <w:sz w:val="22"/>
          <w:szCs w:val="22"/>
        </w:rPr>
        <w:t>The Play Strategy for Scotland: Our Vision (2013)</w:t>
      </w:r>
    </w:p>
    <w:p w14:paraId="329C4973" w14:textId="1BDF4128" w:rsidR="00C01625" w:rsidRPr="00F561C2" w:rsidRDefault="00C01625" w:rsidP="00C01625">
      <w:pPr>
        <w:pStyle w:val="ListParagraph"/>
        <w:numPr>
          <w:ilvl w:val="0"/>
          <w:numId w:val="7"/>
        </w:numPr>
        <w:rPr>
          <w:rFonts w:ascii="Congenial Light" w:hAnsi="Congenial Light" w:cs="Calibri"/>
          <w:sz w:val="22"/>
          <w:szCs w:val="22"/>
        </w:rPr>
      </w:pPr>
      <w:r w:rsidRPr="00F561C2">
        <w:rPr>
          <w:rFonts w:ascii="Congenial Light" w:hAnsi="Congenial Light" w:cs="Calibri"/>
          <w:sz w:val="22"/>
          <w:szCs w:val="22"/>
        </w:rPr>
        <w:t xml:space="preserve">The Children and Young People (Scotland) Act </w:t>
      </w:r>
      <w:r w:rsidRPr="00F561C2">
        <w:rPr>
          <w:rFonts w:ascii="Congenial Light" w:hAnsi="Congenial Light" w:cs="Calibri"/>
          <w:sz w:val="22"/>
          <w:szCs w:val="22"/>
        </w:rPr>
        <w:t>(</w:t>
      </w:r>
      <w:r w:rsidRPr="00F561C2">
        <w:rPr>
          <w:rFonts w:ascii="Congenial Light" w:hAnsi="Congenial Light" w:cs="Calibri"/>
          <w:sz w:val="22"/>
          <w:szCs w:val="22"/>
        </w:rPr>
        <w:t>2014</w:t>
      </w:r>
      <w:r w:rsidRPr="00F561C2">
        <w:rPr>
          <w:rFonts w:ascii="Congenial Light" w:hAnsi="Congenial Light" w:cs="Calibri"/>
          <w:sz w:val="22"/>
          <w:szCs w:val="22"/>
        </w:rPr>
        <w:t>)</w:t>
      </w:r>
    </w:p>
    <w:p w14:paraId="6E52A687" w14:textId="2DA36815" w:rsidR="005A28EE" w:rsidRPr="00F561C2" w:rsidRDefault="005A28EE" w:rsidP="005A28EE">
      <w:pPr>
        <w:pStyle w:val="ListParagraph"/>
        <w:numPr>
          <w:ilvl w:val="0"/>
          <w:numId w:val="7"/>
        </w:numPr>
        <w:rPr>
          <w:rFonts w:ascii="Congenial Light" w:hAnsi="Congenial Light" w:cs="Calibri"/>
          <w:sz w:val="22"/>
          <w:szCs w:val="22"/>
        </w:rPr>
      </w:pPr>
      <w:r w:rsidRPr="00F561C2">
        <w:rPr>
          <w:rFonts w:ascii="Congenial Light" w:hAnsi="Congenial Light" w:cs="Calibri"/>
          <w:sz w:val="22"/>
          <w:szCs w:val="22"/>
        </w:rPr>
        <w:t>Getting it Right for Every Child (2008)</w:t>
      </w:r>
    </w:p>
    <w:p w14:paraId="71685B6C" w14:textId="37A88416" w:rsidR="000A70B3" w:rsidRPr="00F561C2" w:rsidRDefault="005A28EE" w:rsidP="005A28EE">
      <w:pPr>
        <w:pStyle w:val="ListParagraph"/>
        <w:numPr>
          <w:ilvl w:val="0"/>
          <w:numId w:val="7"/>
        </w:numPr>
        <w:rPr>
          <w:rFonts w:ascii="Congenial Light" w:hAnsi="Congenial Light" w:cs="Calibri"/>
          <w:sz w:val="22"/>
          <w:szCs w:val="22"/>
        </w:rPr>
      </w:pPr>
      <w:r w:rsidRPr="00F561C2">
        <w:rPr>
          <w:rFonts w:ascii="Congenial Light" w:hAnsi="Congenial Light" w:cs="Calibri"/>
          <w:sz w:val="22"/>
          <w:szCs w:val="22"/>
        </w:rPr>
        <w:t>Curriculum for Excellence 3-18 (2008)</w:t>
      </w:r>
    </w:p>
    <w:p w14:paraId="56E00141" w14:textId="31C56B63" w:rsidR="0083761B" w:rsidRPr="00F561C2" w:rsidRDefault="0083761B" w:rsidP="0083761B">
      <w:pPr>
        <w:rPr>
          <w:rFonts w:ascii="Congenial Light" w:hAnsi="Congenial Light" w:cs="Calibri"/>
          <w:sz w:val="22"/>
          <w:szCs w:val="22"/>
        </w:rPr>
      </w:pPr>
    </w:p>
    <w:p w14:paraId="092BD19D" w14:textId="0ADFD204" w:rsidR="00DB00D2" w:rsidRPr="00F561C2" w:rsidRDefault="0083761B">
      <w:pPr>
        <w:rPr>
          <w:rFonts w:ascii="Congenial Light" w:hAnsi="Congenial Light" w:cs="Calibri"/>
          <w:sz w:val="22"/>
          <w:szCs w:val="22"/>
        </w:rPr>
      </w:pPr>
      <w:r w:rsidRPr="00F561C2">
        <w:rPr>
          <w:rFonts w:ascii="Congenial Light" w:hAnsi="Congenial Light" w:cs="Calibri"/>
          <w:sz w:val="22"/>
          <w:szCs w:val="22"/>
        </w:rPr>
        <w:t xml:space="preserve">A </w:t>
      </w:r>
      <w:r w:rsidR="00176CE0" w:rsidRPr="00F561C2">
        <w:rPr>
          <w:rFonts w:ascii="Congenial Light" w:hAnsi="Congenial Light" w:cs="Calibri"/>
          <w:sz w:val="22"/>
          <w:szCs w:val="22"/>
        </w:rPr>
        <w:t xml:space="preserve">2022 </w:t>
      </w:r>
      <w:r w:rsidRPr="00F561C2">
        <w:rPr>
          <w:rFonts w:ascii="Congenial Light" w:hAnsi="Congenial Light" w:cs="Calibri"/>
          <w:sz w:val="22"/>
          <w:szCs w:val="22"/>
        </w:rPr>
        <w:t>report by HM Inspectors</w:t>
      </w:r>
      <w:r w:rsidR="00176CE0" w:rsidRPr="00F561C2">
        <w:rPr>
          <w:rFonts w:ascii="Congenial Light" w:hAnsi="Congenial Light" w:cs="Calibri"/>
          <w:sz w:val="22"/>
          <w:szCs w:val="22"/>
        </w:rPr>
        <w:t xml:space="preserve"> states that</w:t>
      </w:r>
      <w:r w:rsidRPr="00F561C2">
        <w:rPr>
          <w:rFonts w:ascii="Congenial Light" w:hAnsi="Congenial Light" w:cs="Calibri"/>
          <w:sz w:val="22"/>
          <w:szCs w:val="22"/>
        </w:rPr>
        <w:t xml:space="preserve"> </w:t>
      </w:r>
      <w:r w:rsidRPr="00F561C2">
        <w:rPr>
          <w:rFonts w:ascii="Congenial Light" w:hAnsi="Congenial Light" w:cs="Calibri"/>
          <w:sz w:val="22"/>
          <w:szCs w:val="22"/>
        </w:rPr>
        <w:t xml:space="preserve">schools </w:t>
      </w:r>
      <w:r w:rsidR="00176CE0" w:rsidRPr="00F561C2">
        <w:rPr>
          <w:rFonts w:ascii="Congenial Light" w:hAnsi="Congenial Light" w:cs="Calibri"/>
          <w:sz w:val="22"/>
          <w:szCs w:val="22"/>
        </w:rPr>
        <w:t>should be</w:t>
      </w:r>
      <w:r w:rsidRPr="00F561C2">
        <w:rPr>
          <w:rFonts w:ascii="Congenial Light" w:hAnsi="Congenial Light" w:cs="Calibri"/>
          <w:sz w:val="22"/>
          <w:szCs w:val="22"/>
        </w:rPr>
        <w:t xml:space="preserve"> </w:t>
      </w:r>
      <w:r w:rsidR="00DB00D2" w:rsidRPr="00F561C2">
        <w:rPr>
          <w:rFonts w:ascii="Congenial Light" w:hAnsi="Congenial Light" w:cs="Calibri"/>
          <w:i/>
          <w:iCs/>
          <w:sz w:val="22"/>
          <w:szCs w:val="22"/>
        </w:rPr>
        <w:t>“</w:t>
      </w:r>
      <w:r w:rsidRPr="00F561C2">
        <w:rPr>
          <w:rFonts w:ascii="Congenial Light" w:hAnsi="Congenial Light" w:cs="Calibri"/>
          <w:i/>
          <w:iCs/>
          <w:sz w:val="22"/>
          <w:szCs w:val="22"/>
        </w:rPr>
        <w:t>providing regular, frequent, enjoyable and challenging opportunities for all children and young people to learn outdoors</w:t>
      </w:r>
      <w:r w:rsidR="00DB00D2" w:rsidRPr="00F561C2">
        <w:rPr>
          <w:rFonts w:ascii="Congenial Light" w:hAnsi="Congenial Light" w:cs="Calibri"/>
          <w:i/>
          <w:iCs/>
          <w:sz w:val="22"/>
          <w:szCs w:val="22"/>
        </w:rPr>
        <w:t>”</w:t>
      </w:r>
      <w:r w:rsidR="00176CE0" w:rsidRPr="00F561C2">
        <w:rPr>
          <w:rFonts w:ascii="Congenial Light" w:hAnsi="Congenial Light" w:cs="Calibri"/>
          <w:i/>
          <w:iCs/>
          <w:sz w:val="22"/>
          <w:szCs w:val="22"/>
        </w:rPr>
        <w:t xml:space="preserve">. </w:t>
      </w:r>
      <w:r w:rsidR="00176CE0" w:rsidRPr="00F561C2">
        <w:rPr>
          <w:rFonts w:ascii="Congenial Light" w:hAnsi="Congenial Light" w:cs="Calibri"/>
          <w:sz w:val="22"/>
          <w:szCs w:val="22"/>
        </w:rPr>
        <w:t xml:space="preserve">Our commitment to </w:t>
      </w:r>
      <w:r w:rsidR="00DB00D2" w:rsidRPr="00F561C2">
        <w:rPr>
          <w:rFonts w:ascii="Congenial Light" w:hAnsi="Congenial Light" w:cs="Calibri"/>
          <w:sz w:val="22"/>
          <w:szCs w:val="22"/>
        </w:rPr>
        <w:t xml:space="preserve">embedding </w:t>
      </w:r>
      <w:r w:rsidR="00176CE0" w:rsidRPr="00F561C2">
        <w:rPr>
          <w:rFonts w:ascii="Congenial Light" w:hAnsi="Congenial Light" w:cs="Calibri"/>
          <w:sz w:val="22"/>
          <w:szCs w:val="22"/>
        </w:rPr>
        <w:t xml:space="preserve">the OPAL Programme </w:t>
      </w:r>
      <w:r w:rsidR="00DB00D2" w:rsidRPr="00F561C2">
        <w:rPr>
          <w:rFonts w:ascii="Congenial Light" w:hAnsi="Congenial Light" w:cs="Calibri"/>
          <w:sz w:val="22"/>
          <w:szCs w:val="22"/>
        </w:rPr>
        <w:t>ensures our children will have access to high-quality outdoor play and learning experiences every day.</w:t>
      </w:r>
    </w:p>
    <w:p w14:paraId="4788A757" w14:textId="77777777" w:rsidR="000A3E89" w:rsidRPr="00F561C2" w:rsidRDefault="000A3E89">
      <w:pPr>
        <w:rPr>
          <w:rFonts w:ascii="Congenial Light" w:hAnsi="Congenial Light" w:cs="Calibri"/>
          <w:sz w:val="22"/>
          <w:szCs w:val="22"/>
        </w:rPr>
      </w:pPr>
    </w:p>
    <w:p w14:paraId="4B883479" w14:textId="77777777" w:rsidR="000A70B3" w:rsidRPr="00F561C2" w:rsidRDefault="00432085">
      <w:pPr>
        <w:numPr>
          <w:ilvl w:val="0"/>
          <w:numId w:val="3"/>
        </w:numPr>
        <w:pBdr>
          <w:top w:val="nil"/>
          <w:left w:val="nil"/>
          <w:bottom w:val="nil"/>
          <w:right w:val="nil"/>
          <w:between w:val="nil"/>
        </w:pBdr>
        <w:rPr>
          <w:rFonts w:ascii="Congenial Light" w:hAnsi="Congenial Light" w:cs="Calibri"/>
          <w:b/>
          <w:color w:val="000000"/>
          <w:sz w:val="22"/>
          <w:szCs w:val="22"/>
        </w:rPr>
      </w:pPr>
      <w:r w:rsidRPr="00F561C2">
        <w:rPr>
          <w:rFonts w:ascii="Congenial Light" w:hAnsi="Congenial Light" w:cs="Calibri"/>
          <w:b/>
          <w:color w:val="000000"/>
          <w:sz w:val="22"/>
          <w:szCs w:val="22"/>
        </w:rPr>
        <w:lastRenderedPageBreak/>
        <w:t>Aims</w:t>
      </w:r>
    </w:p>
    <w:p w14:paraId="4351D1B6" w14:textId="3891D819" w:rsidR="000A70B3" w:rsidRPr="00F561C2" w:rsidRDefault="00432085">
      <w:pPr>
        <w:rPr>
          <w:rFonts w:ascii="Congenial Light" w:hAnsi="Congenial Light" w:cs="Calibri"/>
          <w:sz w:val="22"/>
          <w:szCs w:val="22"/>
        </w:rPr>
      </w:pPr>
      <w:r w:rsidRPr="00F561C2">
        <w:rPr>
          <w:rFonts w:ascii="Congenial Light" w:hAnsi="Congenial Light" w:cs="Calibri"/>
          <w:sz w:val="22"/>
          <w:szCs w:val="22"/>
        </w:rPr>
        <w:t>In relation to play</w:t>
      </w:r>
      <w:r w:rsidR="000A3E89" w:rsidRPr="00F561C2">
        <w:rPr>
          <w:rFonts w:ascii="Congenial Light" w:hAnsi="Congenial Light" w:cs="Calibri"/>
          <w:sz w:val="22"/>
          <w:szCs w:val="22"/>
        </w:rPr>
        <w:t>,</w:t>
      </w:r>
      <w:r w:rsidRPr="00F561C2">
        <w:rPr>
          <w:rFonts w:ascii="Congenial Light" w:hAnsi="Congenial Light" w:cs="Calibri"/>
          <w:sz w:val="22"/>
          <w:szCs w:val="22"/>
        </w:rPr>
        <w:t xml:space="preserve"> </w:t>
      </w:r>
      <w:r w:rsidR="00736A67">
        <w:rPr>
          <w:rFonts w:ascii="Congenial Light" w:hAnsi="Congenial Light" w:cs="Calibri"/>
          <w:sz w:val="22"/>
          <w:szCs w:val="22"/>
        </w:rPr>
        <w:t>we</w:t>
      </w:r>
      <w:r w:rsidRPr="00F561C2">
        <w:rPr>
          <w:rFonts w:ascii="Congenial Light" w:hAnsi="Congenial Light" w:cs="Calibri"/>
          <w:sz w:val="22"/>
          <w:szCs w:val="22"/>
        </w:rPr>
        <w:t xml:space="preserve"> aim to:</w:t>
      </w:r>
    </w:p>
    <w:p w14:paraId="34E6FF18" w14:textId="77777777" w:rsidR="000A70B3" w:rsidRPr="00F561C2" w:rsidRDefault="000A70B3">
      <w:pPr>
        <w:rPr>
          <w:rFonts w:ascii="Congenial Light" w:hAnsi="Congenial Light" w:cs="Calibri"/>
          <w:sz w:val="22"/>
          <w:szCs w:val="22"/>
        </w:rPr>
      </w:pPr>
    </w:p>
    <w:p w14:paraId="1CD51C9A" w14:textId="0281F7E8" w:rsidR="000A70B3" w:rsidRPr="00F561C2" w:rsidRDefault="00AD1592">
      <w:pPr>
        <w:numPr>
          <w:ilvl w:val="0"/>
          <w:numId w:val="1"/>
        </w:numPr>
        <w:pBdr>
          <w:top w:val="nil"/>
          <w:left w:val="nil"/>
          <w:bottom w:val="nil"/>
          <w:right w:val="nil"/>
          <w:between w:val="nil"/>
        </w:pBdr>
        <w:ind w:left="567"/>
        <w:rPr>
          <w:rFonts w:ascii="Congenial Light" w:hAnsi="Congenial Light" w:cs="Calibri"/>
          <w:sz w:val="22"/>
          <w:szCs w:val="22"/>
        </w:rPr>
      </w:pPr>
      <w:r w:rsidRPr="00F561C2">
        <w:rPr>
          <w:rFonts w:ascii="Congenial Light" w:hAnsi="Congenial Light" w:cs="Calibri"/>
          <w:color w:val="000000"/>
          <w:sz w:val="22"/>
          <w:szCs w:val="22"/>
        </w:rPr>
        <w:t xml:space="preserve">provide </w:t>
      </w:r>
      <w:r w:rsidRPr="00F561C2">
        <w:rPr>
          <w:rFonts w:ascii="Congenial Light" w:hAnsi="Congenial Light" w:cs="Calibri"/>
          <w:b/>
          <w:bCs/>
          <w:color w:val="000000"/>
          <w:sz w:val="22"/>
          <w:szCs w:val="22"/>
          <w:u w:val="single"/>
        </w:rPr>
        <w:t>support and challenge</w:t>
      </w:r>
      <w:r w:rsidRPr="00F561C2">
        <w:rPr>
          <w:rFonts w:ascii="Congenial Light" w:hAnsi="Congenial Light" w:cs="Calibri"/>
          <w:color w:val="000000"/>
          <w:sz w:val="22"/>
          <w:szCs w:val="22"/>
        </w:rPr>
        <w:t xml:space="preserve"> by </w:t>
      </w:r>
      <w:r w:rsidR="00432085" w:rsidRPr="00F561C2">
        <w:rPr>
          <w:rFonts w:ascii="Congenial Light" w:hAnsi="Congenial Light" w:cs="Calibri"/>
          <w:color w:val="000000"/>
          <w:sz w:val="22"/>
          <w:szCs w:val="22"/>
        </w:rPr>
        <w:t>ensur</w:t>
      </w:r>
      <w:r w:rsidRPr="00F561C2">
        <w:rPr>
          <w:rFonts w:ascii="Congenial Light" w:hAnsi="Congenial Light" w:cs="Calibri"/>
          <w:color w:val="000000"/>
          <w:sz w:val="22"/>
          <w:szCs w:val="22"/>
        </w:rPr>
        <w:t>ing</w:t>
      </w:r>
      <w:r w:rsidR="00432085" w:rsidRPr="00F561C2">
        <w:rPr>
          <w:rFonts w:ascii="Congenial Light" w:hAnsi="Congenial Light" w:cs="Calibri"/>
          <w:color w:val="000000"/>
          <w:sz w:val="22"/>
          <w:szCs w:val="22"/>
        </w:rPr>
        <w:t xml:space="preserve"> </w:t>
      </w:r>
      <w:r w:rsidRPr="00F561C2">
        <w:rPr>
          <w:rFonts w:ascii="Congenial Light" w:hAnsi="Congenial Light" w:cs="Calibri"/>
          <w:color w:val="000000"/>
          <w:sz w:val="22"/>
          <w:szCs w:val="22"/>
        </w:rPr>
        <w:t xml:space="preserve">our </w:t>
      </w:r>
      <w:r w:rsidR="00432085" w:rsidRPr="00F561C2">
        <w:rPr>
          <w:rFonts w:ascii="Congenial Light" w:hAnsi="Congenial Light" w:cs="Calibri"/>
          <w:color w:val="000000"/>
          <w:sz w:val="22"/>
          <w:szCs w:val="22"/>
        </w:rPr>
        <w:t>play settings provide a varied, challenging and stimulating environment.</w:t>
      </w:r>
    </w:p>
    <w:p w14:paraId="73B86916" w14:textId="5EDEFF25" w:rsidR="000A3E89" w:rsidRPr="00F561C2" w:rsidRDefault="000A3E89" w:rsidP="000A3E89">
      <w:pPr>
        <w:numPr>
          <w:ilvl w:val="0"/>
          <w:numId w:val="1"/>
        </w:numPr>
        <w:pBdr>
          <w:top w:val="nil"/>
          <w:left w:val="nil"/>
          <w:bottom w:val="nil"/>
          <w:right w:val="nil"/>
          <w:between w:val="nil"/>
        </w:pBdr>
        <w:ind w:left="567"/>
        <w:rPr>
          <w:rFonts w:ascii="Congenial Light" w:hAnsi="Congenial Light" w:cs="Calibri"/>
          <w:sz w:val="22"/>
          <w:szCs w:val="22"/>
        </w:rPr>
      </w:pPr>
      <w:r w:rsidRPr="00F561C2">
        <w:rPr>
          <w:rFonts w:ascii="Congenial Light" w:hAnsi="Congenial Light" w:cs="Calibri"/>
          <w:color w:val="000000"/>
          <w:sz w:val="22"/>
          <w:szCs w:val="22"/>
        </w:rPr>
        <w:t xml:space="preserve">have </w:t>
      </w:r>
      <w:r w:rsidRPr="00F561C2">
        <w:rPr>
          <w:rFonts w:ascii="Congenial Light" w:hAnsi="Congenial Light" w:cs="Calibri"/>
          <w:b/>
          <w:bCs/>
          <w:color w:val="000000"/>
          <w:sz w:val="22"/>
          <w:szCs w:val="22"/>
          <w:u w:val="single"/>
        </w:rPr>
        <w:t>safe and happy children</w:t>
      </w:r>
      <w:r w:rsidRPr="00F561C2">
        <w:rPr>
          <w:rFonts w:ascii="Congenial Light" w:hAnsi="Congenial Light" w:cs="Calibri"/>
          <w:color w:val="000000"/>
          <w:sz w:val="22"/>
          <w:szCs w:val="22"/>
        </w:rPr>
        <w:t xml:space="preserve"> who are </w:t>
      </w:r>
      <w:r w:rsidR="00432085" w:rsidRPr="00F561C2">
        <w:rPr>
          <w:rFonts w:ascii="Congenial Light" w:hAnsi="Congenial Light" w:cs="Calibri"/>
          <w:color w:val="000000"/>
          <w:sz w:val="22"/>
          <w:szCs w:val="22"/>
        </w:rPr>
        <w:t>allow</w:t>
      </w:r>
      <w:r w:rsidRPr="00F561C2">
        <w:rPr>
          <w:rFonts w:ascii="Congenial Light" w:hAnsi="Congenial Light" w:cs="Calibri"/>
          <w:color w:val="000000"/>
          <w:sz w:val="22"/>
          <w:szCs w:val="22"/>
        </w:rPr>
        <w:t xml:space="preserve">ed </w:t>
      </w:r>
      <w:r w:rsidR="00432085" w:rsidRPr="00F561C2">
        <w:rPr>
          <w:rFonts w:ascii="Congenial Light" w:hAnsi="Congenial Light" w:cs="Calibri"/>
          <w:color w:val="000000"/>
          <w:sz w:val="22"/>
          <w:szCs w:val="22"/>
        </w:rPr>
        <w:t xml:space="preserve">to take risks and use a common-sense approach to the management of these risks and their benefits. </w:t>
      </w:r>
    </w:p>
    <w:p w14:paraId="2898EEE0" w14:textId="5CC51445" w:rsidR="000A70B3" w:rsidRPr="00F561C2" w:rsidRDefault="000A3E89" w:rsidP="000A3E89">
      <w:pPr>
        <w:numPr>
          <w:ilvl w:val="0"/>
          <w:numId w:val="1"/>
        </w:numPr>
        <w:pBdr>
          <w:top w:val="nil"/>
          <w:left w:val="nil"/>
          <w:bottom w:val="nil"/>
          <w:right w:val="nil"/>
          <w:between w:val="nil"/>
        </w:pBdr>
        <w:ind w:left="567"/>
        <w:rPr>
          <w:rFonts w:ascii="Congenial Light" w:hAnsi="Congenial Light" w:cs="Calibri"/>
          <w:sz w:val="22"/>
          <w:szCs w:val="22"/>
        </w:rPr>
      </w:pPr>
      <w:r w:rsidRPr="00F561C2">
        <w:rPr>
          <w:rFonts w:ascii="Congenial Light" w:hAnsi="Congenial Light" w:cs="Calibri"/>
          <w:color w:val="000000"/>
          <w:sz w:val="22"/>
          <w:szCs w:val="22"/>
        </w:rPr>
        <w:t xml:space="preserve">create a </w:t>
      </w:r>
      <w:r w:rsidRPr="00F561C2">
        <w:rPr>
          <w:rFonts w:ascii="Congenial Light" w:hAnsi="Congenial Light" w:cs="Calibri"/>
          <w:b/>
          <w:bCs/>
          <w:color w:val="000000"/>
          <w:sz w:val="22"/>
          <w:szCs w:val="22"/>
          <w:u w:val="single"/>
        </w:rPr>
        <w:t>friendly and inclusive ethos</w:t>
      </w:r>
      <w:r w:rsidRPr="00F561C2">
        <w:rPr>
          <w:rFonts w:ascii="Congenial Light" w:hAnsi="Congenial Light" w:cs="Calibri"/>
          <w:sz w:val="22"/>
          <w:szCs w:val="22"/>
        </w:rPr>
        <w:t xml:space="preserve"> by </w:t>
      </w:r>
      <w:r w:rsidR="00432085" w:rsidRPr="00F561C2">
        <w:rPr>
          <w:rFonts w:ascii="Congenial Light" w:hAnsi="Congenial Light" w:cs="Calibri"/>
          <w:color w:val="000000"/>
          <w:sz w:val="22"/>
          <w:szCs w:val="22"/>
        </w:rPr>
        <w:t>provid</w:t>
      </w:r>
      <w:r w:rsidRPr="00F561C2">
        <w:rPr>
          <w:rFonts w:ascii="Congenial Light" w:hAnsi="Congenial Light" w:cs="Calibri"/>
          <w:color w:val="000000"/>
          <w:sz w:val="22"/>
          <w:szCs w:val="22"/>
        </w:rPr>
        <w:t>ing</w:t>
      </w:r>
      <w:r w:rsidR="00432085" w:rsidRPr="00F561C2">
        <w:rPr>
          <w:rFonts w:ascii="Congenial Light" w:hAnsi="Congenial Light" w:cs="Calibri"/>
          <w:color w:val="000000"/>
          <w:sz w:val="22"/>
          <w:szCs w:val="22"/>
        </w:rPr>
        <w:t xml:space="preserve"> opportunities for children to develop their relationships with each other. </w:t>
      </w:r>
    </w:p>
    <w:p w14:paraId="0E10D275" w14:textId="3D00478D" w:rsidR="000A70B3" w:rsidRPr="00F561C2" w:rsidRDefault="000A3E89">
      <w:pPr>
        <w:numPr>
          <w:ilvl w:val="0"/>
          <w:numId w:val="1"/>
        </w:numPr>
        <w:pBdr>
          <w:top w:val="nil"/>
          <w:left w:val="nil"/>
          <w:bottom w:val="nil"/>
          <w:right w:val="nil"/>
          <w:between w:val="nil"/>
        </w:pBdr>
        <w:ind w:left="567"/>
        <w:rPr>
          <w:rFonts w:ascii="Congenial Light" w:hAnsi="Congenial Light" w:cs="Calibri"/>
          <w:sz w:val="22"/>
          <w:szCs w:val="22"/>
        </w:rPr>
      </w:pPr>
      <w:r w:rsidRPr="00F561C2">
        <w:rPr>
          <w:rFonts w:ascii="Congenial Light" w:hAnsi="Congenial Light" w:cs="Calibri"/>
          <w:b/>
          <w:bCs/>
          <w:color w:val="000000"/>
          <w:sz w:val="22"/>
          <w:szCs w:val="22"/>
          <w:u w:val="single"/>
        </w:rPr>
        <w:t>nurture positive relationships</w:t>
      </w:r>
      <w:r w:rsidRPr="00F561C2">
        <w:rPr>
          <w:rFonts w:ascii="Congenial Light" w:hAnsi="Congenial Light" w:cs="Calibri"/>
          <w:color w:val="000000"/>
          <w:sz w:val="22"/>
          <w:szCs w:val="22"/>
        </w:rPr>
        <w:t xml:space="preserve"> </w:t>
      </w:r>
      <w:r w:rsidRPr="00F561C2">
        <w:rPr>
          <w:rFonts w:ascii="Congenial Light" w:hAnsi="Congenial Light" w:cs="Calibri"/>
          <w:color w:val="000000"/>
          <w:sz w:val="22"/>
          <w:szCs w:val="22"/>
        </w:rPr>
        <w:t xml:space="preserve">which </w:t>
      </w:r>
      <w:r w:rsidR="00432085" w:rsidRPr="00F561C2">
        <w:rPr>
          <w:rFonts w:ascii="Congenial Light" w:hAnsi="Congenial Light" w:cs="Calibri"/>
          <w:color w:val="000000"/>
          <w:sz w:val="22"/>
          <w:szCs w:val="22"/>
        </w:rPr>
        <w:t xml:space="preserve">enable children to develop respect for their surroundings and each other. </w:t>
      </w:r>
    </w:p>
    <w:p w14:paraId="36668621" w14:textId="1C281538" w:rsidR="000A70B3" w:rsidRPr="00F561C2" w:rsidRDefault="00AD1592">
      <w:pPr>
        <w:numPr>
          <w:ilvl w:val="0"/>
          <w:numId w:val="1"/>
        </w:numPr>
        <w:pBdr>
          <w:top w:val="nil"/>
          <w:left w:val="nil"/>
          <w:bottom w:val="nil"/>
          <w:right w:val="nil"/>
          <w:between w:val="nil"/>
        </w:pBdr>
        <w:ind w:left="567"/>
        <w:rPr>
          <w:rFonts w:ascii="Congenial Light" w:hAnsi="Congenial Light" w:cs="Calibri"/>
          <w:sz w:val="22"/>
          <w:szCs w:val="22"/>
        </w:rPr>
      </w:pPr>
      <w:r w:rsidRPr="00F561C2">
        <w:rPr>
          <w:rFonts w:ascii="Congenial Light" w:hAnsi="Congenial Light" w:cs="Calibri"/>
          <w:color w:val="000000"/>
          <w:sz w:val="22"/>
          <w:szCs w:val="22"/>
        </w:rPr>
        <w:t xml:space="preserve">put children’s </w:t>
      </w:r>
      <w:r w:rsidRPr="00F561C2">
        <w:rPr>
          <w:rFonts w:ascii="Congenial Light" w:hAnsi="Congenial Light" w:cs="Calibri"/>
          <w:b/>
          <w:bCs/>
          <w:color w:val="000000"/>
          <w:sz w:val="22"/>
          <w:szCs w:val="22"/>
          <w:u w:val="single"/>
        </w:rPr>
        <w:t>Health and Wellbeing</w:t>
      </w:r>
      <w:r w:rsidRPr="00F561C2">
        <w:rPr>
          <w:rFonts w:ascii="Congenial Light" w:hAnsi="Congenial Light" w:cs="Calibri"/>
          <w:color w:val="000000"/>
          <w:sz w:val="22"/>
          <w:szCs w:val="22"/>
        </w:rPr>
        <w:t xml:space="preserve"> at the core through the development of</w:t>
      </w:r>
      <w:r w:rsidR="00432085" w:rsidRPr="00F561C2">
        <w:rPr>
          <w:rFonts w:ascii="Congenial Light" w:hAnsi="Congenial Light" w:cs="Calibri"/>
          <w:color w:val="000000"/>
          <w:sz w:val="22"/>
          <w:szCs w:val="22"/>
        </w:rPr>
        <w:t xml:space="preserve"> </w:t>
      </w:r>
      <w:r w:rsidRPr="00F561C2">
        <w:rPr>
          <w:rFonts w:ascii="Congenial Light" w:hAnsi="Congenial Light" w:cs="Calibri"/>
          <w:color w:val="000000"/>
          <w:sz w:val="22"/>
          <w:szCs w:val="22"/>
        </w:rPr>
        <w:t>their</w:t>
      </w:r>
      <w:r w:rsidR="00432085" w:rsidRPr="00F561C2">
        <w:rPr>
          <w:rFonts w:ascii="Congenial Light" w:hAnsi="Congenial Light" w:cs="Calibri"/>
          <w:color w:val="000000"/>
          <w:sz w:val="22"/>
          <w:szCs w:val="22"/>
        </w:rPr>
        <w:t xml:space="preserve"> physical, emotional, social, spiritual and intellectual development. </w:t>
      </w:r>
    </w:p>
    <w:p w14:paraId="16347F9A" w14:textId="4BA18496" w:rsidR="000A70B3" w:rsidRPr="00F561C2" w:rsidRDefault="00AD1592">
      <w:pPr>
        <w:numPr>
          <w:ilvl w:val="0"/>
          <w:numId w:val="1"/>
        </w:numPr>
        <w:pBdr>
          <w:top w:val="nil"/>
          <w:left w:val="nil"/>
          <w:bottom w:val="nil"/>
          <w:right w:val="nil"/>
          <w:between w:val="nil"/>
        </w:pBdr>
        <w:ind w:left="567"/>
        <w:rPr>
          <w:rFonts w:ascii="Congenial Light" w:hAnsi="Congenial Light" w:cs="Calibri"/>
          <w:sz w:val="22"/>
          <w:szCs w:val="22"/>
        </w:rPr>
      </w:pPr>
      <w:r w:rsidRPr="00F561C2">
        <w:rPr>
          <w:rFonts w:ascii="Congenial Light" w:hAnsi="Congenial Light" w:cs="Calibri"/>
          <w:color w:val="000000"/>
          <w:sz w:val="22"/>
          <w:szCs w:val="22"/>
        </w:rPr>
        <w:t xml:space="preserve">develop </w:t>
      </w:r>
      <w:r w:rsidRPr="00F561C2">
        <w:rPr>
          <w:rFonts w:ascii="Congenial Light" w:hAnsi="Congenial Light" w:cs="Calibri"/>
          <w:b/>
          <w:bCs/>
          <w:color w:val="000000"/>
          <w:sz w:val="22"/>
          <w:szCs w:val="22"/>
          <w:u w:val="single"/>
        </w:rPr>
        <w:t>creativity and innovation</w:t>
      </w:r>
      <w:r w:rsidRPr="00F561C2">
        <w:rPr>
          <w:rFonts w:ascii="Congenial Light" w:hAnsi="Congenial Light" w:cs="Calibri"/>
          <w:color w:val="000000"/>
          <w:sz w:val="22"/>
          <w:szCs w:val="22"/>
        </w:rPr>
        <w:t xml:space="preserve"> by </w:t>
      </w:r>
      <w:r w:rsidR="00432085" w:rsidRPr="00F561C2">
        <w:rPr>
          <w:rFonts w:ascii="Congenial Light" w:hAnsi="Congenial Light" w:cs="Calibri"/>
          <w:color w:val="000000"/>
          <w:sz w:val="22"/>
          <w:szCs w:val="22"/>
        </w:rPr>
        <w:t>provi</w:t>
      </w:r>
      <w:r w:rsidRPr="00F561C2">
        <w:rPr>
          <w:rFonts w:ascii="Congenial Light" w:hAnsi="Congenial Light" w:cs="Calibri"/>
          <w:color w:val="000000"/>
          <w:sz w:val="22"/>
          <w:szCs w:val="22"/>
        </w:rPr>
        <w:t>ding</w:t>
      </w:r>
      <w:r w:rsidR="00432085" w:rsidRPr="00F561C2">
        <w:rPr>
          <w:rFonts w:ascii="Congenial Light" w:hAnsi="Congenial Light" w:cs="Calibri"/>
          <w:color w:val="000000"/>
          <w:sz w:val="22"/>
          <w:szCs w:val="22"/>
        </w:rPr>
        <w:t xml:space="preserve"> a range of environments </w:t>
      </w:r>
      <w:r w:rsidR="00160B93" w:rsidRPr="00F561C2">
        <w:rPr>
          <w:rFonts w:ascii="Congenial Light" w:hAnsi="Congenial Light" w:cs="Calibri"/>
          <w:color w:val="000000"/>
          <w:sz w:val="22"/>
          <w:szCs w:val="22"/>
        </w:rPr>
        <w:t xml:space="preserve">that </w:t>
      </w:r>
      <w:r w:rsidR="00432085" w:rsidRPr="00F561C2">
        <w:rPr>
          <w:rFonts w:ascii="Congenial Light" w:hAnsi="Congenial Light" w:cs="Calibri"/>
          <w:color w:val="000000"/>
          <w:sz w:val="22"/>
          <w:szCs w:val="22"/>
        </w:rPr>
        <w:t>will encourage children to explore and play imaginatively.</w:t>
      </w:r>
    </w:p>
    <w:p w14:paraId="770FE1BA" w14:textId="1D18D9E3" w:rsidR="000A70B3" w:rsidRPr="00F561C2" w:rsidRDefault="00AD1592">
      <w:pPr>
        <w:numPr>
          <w:ilvl w:val="0"/>
          <w:numId w:val="1"/>
        </w:numPr>
        <w:pBdr>
          <w:top w:val="nil"/>
          <w:left w:val="nil"/>
          <w:bottom w:val="nil"/>
          <w:right w:val="nil"/>
          <w:between w:val="nil"/>
        </w:pBdr>
        <w:ind w:left="567"/>
        <w:rPr>
          <w:rFonts w:ascii="Congenial Light" w:hAnsi="Congenial Light" w:cs="Calibri"/>
          <w:sz w:val="22"/>
          <w:szCs w:val="22"/>
        </w:rPr>
      </w:pPr>
      <w:r w:rsidRPr="00F561C2">
        <w:rPr>
          <w:rFonts w:ascii="Congenial Light" w:hAnsi="Congenial Light" w:cs="Calibri"/>
          <w:color w:val="000000"/>
          <w:sz w:val="22"/>
          <w:szCs w:val="22"/>
        </w:rPr>
        <w:t>P</w:t>
      </w:r>
      <w:r w:rsidR="00432085" w:rsidRPr="00F561C2">
        <w:rPr>
          <w:rFonts w:ascii="Congenial Light" w:hAnsi="Congenial Light" w:cs="Calibri"/>
          <w:color w:val="000000"/>
          <w:sz w:val="22"/>
          <w:szCs w:val="22"/>
        </w:rPr>
        <w:t>rovide</w:t>
      </w:r>
      <w:r w:rsidRPr="00F561C2">
        <w:rPr>
          <w:rFonts w:ascii="Congenial Light" w:hAnsi="Congenial Light" w:cs="Calibri"/>
          <w:color w:val="000000"/>
          <w:sz w:val="22"/>
          <w:szCs w:val="22"/>
        </w:rPr>
        <w:t xml:space="preserve"> </w:t>
      </w:r>
      <w:r w:rsidRPr="00F561C2">
        <w:rPr>
          <w:rFonts w:ascii="Congenial Light" w:hAnsi="Congenial Light" w:cs="Calibri"/>
          <w:b/>
          <w:bCs/>
          <w:color w:val="000000"/>
          <w:sz w:val="22"/>
          <w:szCs w:val="22"/>
          <w:u w:val="single"/>
        </w:rPr>
        <w:t>excellence in learning and teaching</w:t>
      </w:r>
      <w:r w:rsidR="00643081" w:rsidRPr="00F561C2">
        <w:rPr>
          <w:rFonts w:ascii="Congenial Light" w:hAnsi="Congenial Light" w:cs="Calibri"/>
          <w:b/>
          <w:bCs/>
          <w:color w:val="000000"/>
          <w:sz w:val="22"/>
          <w:szCs w:val="22"/>
          <w:u w:val="single"/>
        </w:rPr>
        <w:t xml:space="preserve"> </w:t>
      </w:r>
      <w:r w:rsidR="00643081" w:rsidRPr="00F561C2">
        <w:rPr>
          <w:rFonts w:ascii="Congenial Light" w:hAnsi="Congenial Light" w:cs="Calibri"/>
          <w:color w:val="000000"/>
          <w:sz w:val="22"/>
          <w:szCs w:val="22"/>
        </w:rPr>
        <w:t>which raises</w:t>
      </w:r>
      <w:r w:rsidR="00643081" w:rsidRPr="00F561C2">
        <w:rPr>
          <w:rFonts w:ascii="Congenial Light" w:hAnsi="Congenial Light" w:cs="Calibri"/>
          <w:b/>
          <w:bCs/>
          <w:color w:val="000000"/>
          <w:sz w:val="22"/>
          <w:szCs w:val="22"/>
          <w:u w:val="single"/>
        </w:rPr>
        <w:t xml:space="preserve"> attainment</w:t>
      </w:r>
      <w:r w:rsidRPr="00F561C2">
        <w:rPr>
          <w:rFonts w:ascii="Congenial Light" w:hAnsi="Congenial Light" w:cs="Calibri"/>
          <w:color w:val="000000"/>
          <w:sz w:val="22"/>
          <w:szCs w:val="22"/>
        </w:rPr>
        <w:t xml:space="preserve"> through</w:t>
      </w:r>
      <w:r w:rsidR="00432085" w:rsidRPr="00F561C2">
        <w:rPr>
          <w:rFonts w:ascii="Congenial Light" w:hAnsi="Congenial Light" w:cs="Calibri"/>
          <w:color w:val="000000"/>
          <w:sz w:val="22"/>
          <w:szCs w:val="22"/>
        </w:rPr>
        <w:t xml:space="preserve"> a range of environments which will support children’s learning across the curriculum and learning about the world around them. </w:t>
      </w:r>
    </w:p>
    <w:p w14:paraId="1D572906" w14:textId="78ABBB58" w:rsidR="006811D2" w:rsidRPr="00F561C2" w:rsidRDefault="006811D2">
      <w:pPr>
        <w:numPr>
          <w:ilvl w:val="0"/>
          <w:numId w:val="1"/>
        </w:numPr>
        <w:pBdr>
          <w:top w:val="nil"/>
          <w:left w:val="nil"/>
          <w:bottom w:val="nil"/>
          <w:right w:val="nil"/>
          <w:between w:val="nil"/>
        </w:pBdr>
        <w:ind w:left="567"/>
        <w:rPr>
          <w:rFonts w:ascii="Congenial Light" w:hAnsi="Congenial Light" w:cs="Calibri"/>
          <w:sz w:val="22"/>
          <w:szCs w:val="22"/>
        </w:rPr>
      </w:pPr>
      <w:r w:rsidRPr="00F561C2">
        <w:rPr>
          <w:rFonts w:ascii="Congenial Light" w:hAnsi="Congenial Light" w:cs="Calibri"/>
          <w:color w:val="000000"/>
          <w:sz w:val="22"/>
          <w:szCs w:val="22"/>
        </w:rPr>
        <w:t xml:space="preserve">ensure </w:t>
      </w:r>
      <w:r w:rsidRPr="00F561C2">
        <w:rPr>
          <w:rFonts w:ascii="Congenial Light" w:hAnsi="Congenial Light" w:cs="Calibri"/>
          <w:b/>
          <w:bCs/>
          <w:color w:val="000000"/>
          <w:sz w:val="22"/>
          <w:szCs w:val="22"/>
          <w:u w:val="single"/>
        </w:rPr>
        <w:t>equity</w:t>
      </w:r>
      <w:r w:rsidRPr="00F561C2">
        <w:rPr>
          <w:rFonts w:ascii="Congenial Light" w:hAnsi="Congenial Light" w:cs="Calibri"/>
          <w:color w:val="000000"/>
          <w:sz w:val="22"/>
          <w:szCs w:val="22"/>
        </w:rPr>
        <w:t xml:space="preserve"> by providing equal access to high-quality play opportunities for everyone. This includes the provision of suitable outdoor clothing and footwear. </w:t>
      </w:r>
    </w:p>
    <w:p w14:paraId="6B0C0DBF" w14:textId="147C079D" w:rsidR="00643081" w:rsidRPr="00F561C2" w:rsidRDefault="00643081" w:rsidP="00643081">
      <w:pPr>
        <w:numPr>
          <w:ilvl w:val="0"/>
          <w:numId w:val="1"/>
        </w:numPr>
        <w:pBdr>
          <w:top w:val="nil"/>
          <w:left w:val="nil"/>
          <w:bottom w:val="nil"/>
          <w:right w:val="nil"/>
          <w:between w:val="nil"/>
        </w:pBdr>
        <w:ind w:left="567"/>
        <w:rPr>
          <w:rFonts w:ascii="Congenial Light" w:hAnsi="Congenial Light" w:cs="Calibri"/>
          <w:sz w:val="22"/>
          <w:szCs w:val="22"/>
        </w:rPr>
      </w:pPr>
      <w:r w:rsidRPr="00F561C2">
        <w:rPr>
          <w:rFonts w:ascii="Congenial Light" w:hAnsi="Congenial Light" w:cs="Calibri"/>
          <w:color w:val="000000"/>
          <w:sz w:val="22"/>
          <w:szCs w:val="22"/>
        </w:rPr>
        <w:t xml:space="preserve">have </w:t>
      </w:r>
      <w:r w:rsidRPr="00F561C2">
        <w:rPr>
          <w:rFonts w:ascii="Congenial Light" w:hAnsi="Congenial Light" w:cs="Calibri"/>
          <w:b/>
          <w:bCs/>
          <w:color w:val="000000"/>
          <w:sz w:val="22"/>
          <w:szCs w:val="22"/>
          <w:u w:val="single"/>
        </w:rPr>
        <w:t>high standards of behaviour</w:t>
      </w:r>
      <w:r w:rsidRPr="00F561C2">
        <w:rPr>
          <w:rFonts w:ascii="Congenial Light" w:hAnsi="Congenial Light" w:cs="Calibri"/>
          <w:color w:val="000000"/>
          <w:sz w:val="22"/>
          <w:szCs w:val="22"/>
        </w:rPr>
        <w:t xml:space="preserve"> through high levels of engagement in play experiences which </w:t>
      </w:r>
      <w:r w:rsidRPr="00F561C2">
        <w:rPr>
          <w:rFonts w:ascii="Congenial Light" w:hAnsi="Congenial Light" w:cs="Calibri"/>
          <w:color w:val="000000"/>
          <w:sz w:val="22"/>
          <w:szCs w:val="22"/>
        </w:rPr>
        <w:t xml:space="preserve">promote independence and teamwork within children. </w:t>
      </w:r>
    </w:p>
    <w:p w14:paraId="3B885530" w14:textId="3A39F170" w:rsidR="00643081" w:rsidRPr="00F561C2" w:rsidRDefault="00643081" w:rsidP="00643081">
      <w:pPr>
        <w:numPr>
          <w:ilvl w:val="0"/>
          <w:numId w:val="1"/>
        </w:numPr>
        <w:pBdr>
          <w:top w:val="nil"/>
          <w:left w:val="nil"/>
          <w:bottom w:val="nil"/>
          <w:right w:val="nil"/>
          <w:between w:val="nil"/>
        </w:pBdr>
        <w:ind w:left="567"/>
        <w:rPr>
          <w:rFonts w:ascii="Congenial Light" w:hAnsi="Congenial Light" w:cs="Calibri"/>
          <w:sz w:val="22"/>
          <w:szCs w:val="22"/>
        </w:rPr>
      </w:pPr>
      <w:r w:rsidRPr="00F561C2">
        <w:rPr>
          <w:rFonts w:ascii="Congenial Light" w:hAnsi="Congenial Light" w:cs="Calibri"/>
          <w:b/>
          <w:bCs/>
          <w:color w:val="000000"/>
          <w:sz w:val="22"/>
          <w:szCs w:val="22"/>
          <w:u w:val="single"/>
        </w:rPr>
        <w:t>maximise attendance</w:t>
      </w:r>
      <w:r w:rsidRPr="00F561C2">
        <w:rPr>
          <w:rFonts w:ascii="Congenial Light" w:hAnsi="Congenial Light" w:cs="Calibri"/>
          <w:color w:val="000000"/>
          <w:sz w:val="22"/>
          <w:szCs w:val="22"/>
        </w:rPr>
        <w:t xml:space="preserve"> by </w:t>
      </w:r>
      <w:r w:rsidRPr="00F561C2">
        <w:rPr>
          <w:rFonts w:ascii="Congenial Light" w:hAnsi="Congenial Light" w:cs="Calibri"/>
          <w:color w:val="000000"/>
          <w:sz w:val="22"/>
          <w:szCs w:val="22"/>
        </w:rPr>
        <w:t>build</w:t>
      </w:r>
      <w:r w:rsidRPr="00F561C2">
        <w:rPr>
          <w:rFonts w:ascii="Congenial Light" w:hAnsi="Congenial Light" w:cs="Calibri"/>
          <w:color w:val="000000"/>
          <w:sz w:val="22"/>
          <w:szCs w:val="22"/>
        </w:rPr>
        <w:t>ing</w:t>
      </w:r>
      <w:r w:rsidRPr="00F561C2">
        <w:rPr>
          <w:rFonts w:ascii="Congenial Light" w:hAnsi="Congenial Light" w:cs="Calibri"/>
          <w:color w:val="000000"/>
          <w:sz w:val="22"/>
          <w:szCs w:val="22"/>
        </w:rPr>
        <w:t xml:space="preserve"> emotional and physical resilience. </w:t>
      </w:r>
    </w:p>
    <w:p w14:paraId="18D1BE73" w14:textId="0507E936" w:rsidR="00CD23AE" w:rsidRPr="00F561C2" w:rsidRDefault="00643081" w:rsidP="00CD23AE">
      <w:pPr>
        <w:numPr>
          <w:ilvl w:val="0"/>
          <w:numId w:val="1"/>
        </w:numPr>
        <w:pBdr>
          <w:top w:val="nil"/>
          <w:left w:val="nil"/>
          <w:bottom w:val="nil"/>
          <w:right w:val="nil"/>
          <w:between w:val="nil"/>
        </w:pBdr>
        <w:ind w:left="567"/>
        <w:rPr>
          <w:rFonts w:ascii="Congenial Light" w:hAnsi="Congenial Light" w:cs="Calibri"/>
          <w:b/>
          <w:bCs/>
          <w:sz w:val="22"/>
          <w:szCs w:val="22"/>
          <w:u w:val="single"/>
        </w:rPr>
      </w:pPr>
      <w:r w:rsidRPr="00F561C2">
        <w:rPr>
          <w:rFonts w:ascii="Congenial Light" w:hAnsi="Congenial Light" w:cs="Calibri"/>
          <w:sz w:val="22"/>
          <w:szCs w:val="22"/>
        </w:rPr>
        <w:t>encourage children to</w:t>
      </w:r>
      <w:r w:rsidRPr="00F561C2">
        <w:rPr>
          <w:rFonts w:ascii="Congenial Light" w:hAnsi="Congenial Light" w:cs="Calibri"/>
          <w:b/>
          <w:bCs/>
          <w:sz w:val="22"/>
          <w:szCs w:val="22"/>
          <w:u w:val="single"/>
        </w:rPr>
        <w:t xml:space="preserve"> </w:t>
      </w:r>
      <w:r w:rsidR="00CD23AE" w:rsidRPr="00F561C2">
        <w:rPr>
          <w:rFonts w:ascii="Congenial Light" w:hAnsi="Congenial Light" w:cs="Calibri"/>
          <w:sz w:val="22"/>
          <w:szCs w:val="22"/>
        </w:rPr>
        <w:t>recognise and</w:t>
      </w:r>
      <w:r w:rsidR="00CD23AE" w:rsidRPr="00F561C2">
        <w:rPr>
          <w:rFonts w:ascii="Congenial Light" w:hAnsi="Congenial Light" w:cs="Calibri"/>
          <w:b/>
          <w:bCs/>
          <w:sz w:val="22"/>
          <w:szCs w:val="22"/>
          <w:u w:val="single"/>
        </w:rPr>
        <w:t xml:space="preserve"> </w:t>
      </w:r>
      <w:r w:rsidRPr="00F561C2">
        <w:rPr>
          <w:rFonts w:ascii="Congenial Light" w:hAnsi="Congenial Light" w:cs="Calibri"/>
          <w:b/>
          <w:bCs/>
          <w:sz w:val="22"/>
          <w:szCs w:val="22"/>
          <w:u w:val="single"/>
        </w:rPr>
        <w:t>c</w:t>
      </w:r>
      <w:r w:rsidR="000A3E89" w:rsidRPr="00F561C2">
        <w:rPr>
          <w:rFonts w:ascii="Congenial Light" w:hAnsi="Congenial Light" w:cs="Calibri"/>
          <w:b/>
          <w:bCs/>
          <w:sz w:val="22"/>
          <w:szCs w:val="22"/>
          <w:u w:val="single"/>
        </w:rPr>
        <w:t>elebrat</w:t>
      </w:r>
      <w:r w:rsidRPr="00F561C2">
        <w:rPr>
          <w:rFonts w:ascii="Congenial Light" w:hAnsi="Congenial Light" w:cs="Calibri"/>
          <w:b/>
          <w:bCs/>
          <w:sz w:val="22"/>
          <w:szCs w:val="22"/>
          <w:u w:val="single"/>
        </w:rPr>
        <w:t>e</w:t>
      </w:r>
      <w:r w:rsidR="000A3E89" w:rsidRPr="00F561C2">
        <w:rPr>
          <w:rFonts w:ascii="Congenial Light" w:hAnsi="Congenial Light" w:cs="Calibri"/>
          <w:b/>
          <w:bCs/>
          <w:sz w:val="22"/>
          <w:szCs w:val="22"/>
          <w:u w:val="single"/>
        </w:rPr>
        <w:t xml:space="preserve"> </w:t>
      </w:r>
      <w:r w:rsidRPr="00F561C2">
        <w:rPr>
          <w:rFonts w:ascii="Congenial Light" w:hAnsi="Congenial Light" w:cs="Calibri"/>
          <w:b/>
          <w:bCs/>
          <w:sz w:val="22"/>
          <w:szCs w:val="22"/>
          <w:u w:val="single"/>
        </w:rPr>
        <w:t>their s</w:t>
      </w:r>
      <w:r w:rsidR="000A3E89" w:rsidRPr="00F561C2">
        <w:rPr>
          <w:rFonts w:ascii="Congenial Light" w:hAnsi="Congenial Light" w:cs="Calibri"/>
          <w:b/>
          <w:bCs/>
          <w:sz w:val="22"/>
          <w:szCs w:val="22"/>
          <w:u w:val="single"/>
        </w:rPr>
        <w:t xml:space="preserve">uccess &amp; </w:t>
      </w:r>
      <w:r w:rsidRPr="00F561C2">
        <w:rPr>
          <w:rFonts w:ascii="Congenial Light" w:hAnsi="Congenial Light" w:cs="Calibri"/>
          <w:b/>
          <w:bCs/>
          <w:sz w:val="22"/>
          <w:szCs w:val="22"/>
          <w:u w:val="single"/>
        </w:rPr>
        <w:t>a</w:t>
      </w:r>
      <w:r w:rsidR="000A3E89" w:rsidRPr="00F561C2">
        <w:rPr>
          <w:rFonts w:ascii="Congenial Light" w:hAnsi="Congenial Light" w:cs="Calibri"/>
          <w:b/>
          <w:bCs/>
          <w:sz w:val="22"/>
          <w:szCs w:val="22"/>
          <w:u w:val="single"/>
        </w:rPr>
        <w:t>chievement</w:t>
      </w:r>
      <w:r w:rsidR="00CD23AE" w:rsidRPr="00F561C2">
        <w:rPr>
          <w:rFonts w:ascii="Congenial Light" w:hAnsi="Congenial Light" w:cs="Calibri"/>
          <w:b/>
          <w:bCs/>
          <w:sz w:val="22"/>
          <w:szCs w:val="22"/>
          <w:u w:val="single"/>
        </w:rPr>
        <w:t>s</w:t>
      </w:r>
      <w:r w:rsidRPr="00F561C2">
        <w:rPr>
          <w:rFonts w:ascii="Congenial Light" w:hAnsi="Congenial Light" w:cs="Calibri"/>
          <w:sz w:val="22"/>
          <w:szCs w:val="22"/>
        </w:rPr>
        <w:t xml:space="preserve"> during play experiences, with a focus on the development of intrinsic motivation rather than external </w:t>
      </w:r>
      <w:r w:rsidR="00CD23AE" w:rsidRPr="00F561C2">
        <w:rPr>
          <w:rFonts w:ascii="Congenial Light" w:hAnsi="Congenial Light" w:cs="Calibri"/>
          <w:sz w:val="22"/>
          <w:szCs w:val="22"/>
        </w:rPr>
        <w:t xml:space="preserve">rewards and recognition. </w:t>
      </w:r>
    </w:p>
    <w:p w14:paraId="21F3873D" w14:textId="22E0822E" w:rsidR="000A3E89" w:rsidRPr="00F561C2" w:rsidRDefault="00CD23AE" w:rsidP="00CD23AE">
      <w:pPr>
        <w:numPr>
          <w:ilvl w:val="0"/>
          <w:numId w:val="1"/>
        </w:numPr>
        <w:pBdr>
          <w:top w:val="nil"/>
          <w:left w:val="nil"/>
          <w:bottom w:val="nil"/>
          <w:right w:val="nil"/>
          <w:between w:val="nil"/>
        </w:pBdr>
        <w:ind w:left="567"/>
        <w:rPr>
          <w:rFonts w:ascii="Congenial Light" w:hAnsi="Congenial Light" w:cs="Calibri"/>
          <w:b/>
          <w:bCs/>
          <w:sz w:val="22"/>
          <w:szCs w:val="22"/>
          <w:u w:val="single"/>
        </w:rPr>
      </w:pPr>
      <w:r w:rsidRPr="00F561C2">
        <w:rPr>
          <w:rFonts w:ascii="Congenial Light" w:hAnsi="Congenial Light" w:cs="Calibri"/>
          <w:b/>
          <w:bCs/>
          <w:sz w:val="22"/>
          <w:szCs w:val="22"/>
          <w:u w:val="single"/>
        </w:rPr>
        <w:t>engage f</w:t>
      </w:r>
      <w:r w:rsidR="000A3E89" w:rsidRPr="00F561C2">
        <w:rPr>
          <w:rFonts w:ascii="Congenial Light" w:hAnsi="Congenial Light" w:cs="Calibri"/>
          <w:b/>
          <w:bCs/>
          <w:sz w:val="22"/>
          <w:szCs w:val="22"/>
          <w:u w:val="single"/>
        </w:rPr>
        <w:t>amilies</w:t>
      </w:r>
      <w:r w:rsidRPr="00F561C2">
        <w:rPr>
          <w:rFonts w:ascii="Congenial Light" w:hAnsi="Congenial Light" w:cs="Calibri"/>
          <w:b/>
          <w:bCs/>
          <w:sz w:val="22"/>
          <w:szCs w:val="22"/>
          <w:u w:val="single"/>
        </w:rPr>
        <w:t xml:space="preserve"> </w:t>
      </w:r>
      <w:r w:rsidRPr="00F561C2">
        <w:rPr>
          <w:rFonts w:ascii="Congenial Light" w:hAnsi="Congenial Light" w:cs="Calibri"/>
          <w:sz w:val="22"/>
          <w:szCs w:val="22"/>
        </w:rPr>
        <w:t xml:space="preserve">in outdoor play and learning by sharing photographs of children’s learning experiences and inviting families to attend ‘Stay &amp; Play’ sessions after school. </w:t>
      </w:r>
    </w:p>
    <w:p w14:paraId="40E99A3F" w14:textId="77777777" w:rsidR="000A70B3" w:rsidRPr="00F561C2" w:rsidRDefault="000A70B3">
      <w:pPr>
        <w:rPr>
          <w:rFonts w:ascii="Calibri" w:hAnsi="Calibri" w:cs="Calibri"/>
          <w:color w:val="FF0000"/>
          <w:sz w:val="22"/>
          <w:szCs w:val="22"/>
        </w:rPr>
      </w:pPr>
    </w:p>
    <w:p w14:paraId="5CCF499D" w14:textId="77777777" w:rsidR="000A70B3" w:rsidRPr="00F561C2" w:rsidRDefault="00432085">
      <w:pPr>
        <w:numPr>
          <w:ilvl w:val="0"/>
          <w:numId w:val="3"/>
        </w:numPr>
        <w:pBdr>
          <w:top w:val="nil"/>
          <w:left w:val="nil"/>
          <w:bottom w:val="nil"/>
          <w:right w:val="nil"/>
          <w:between w:val="nil"/>
        </w:pBdr>
        <w:rPr>
          <w:rFonts w:ascii="Congenial Light" w:hAnsi="Congenial Light" w:cs="Calibri"/>
          <w:b/>
          <w:color w:val="000000"/>
          <w:sz w:val="22"/>
          <w:szCs w:val="22"/>
        </w:rPr>
      </w:pPr>
      <w:r w:rsidRPr="00F561C2">
        <w:rPr>
          <w:rFonts w:ascii="Congenial Light" w:hAnsi="Congenial Light" w:cs="Calibri"/>
          <w:b/>
          <w:color w:val="000000"/>
          <w:sz w:val="22"/>
          <w:szCs w:val="22"/>
        </w:rPr>
        <w:t>Rights</w:t>
      </w:r>
    </w:p>
    <w:p w14:paraId="1747E700" w14:textId="212D0B24" w:rsidR="000A70B3" w:rsidRDefault="00432085">
      <w:pPr>
        <w:rPr>
          <w:rFonts w:ascii="Congenial Light" w:hAnsi="Congenial Light" w:cs="Calibri"/>
          <w:sz w:val="22"/>
          <w:szCs w:val="22"/>
        </w:rPr>
      </w:pPr>
      <w:r w:rsidRPr="00F561C2">
        <w:rPr>
          <w:rFonts w:ascii="Congenial Light" w:hAnsi="Congenial Light" w:cs="Calibri"/>
          <w:sz w:val="22"/>
          <w:szCs w:val="22"/>
        </w:rPr>
        <w:t>Our school recognises the UN Convention on the Rights of the Child</w:t>
      </w:r>
      <w:r w:rsidR="00886465" w:rsidRPr="00F561C2">
        <w:rPr>
          <w:rFonts w:ascii="Congenial Light" w:hAnsi="Congenial Light" w:cs="Calibri"/>
          <w:sz w:val="22"/>
          <w:szCs w:val="22"/>
        </w:rPr>
        <w:t>,</w:t>
      </w:r>
      <w:r w:rsidRPr="00F561C2">
        <w:rPr>
          <w:rFonts w:ascii="Congenial Light" w:hAnsi="Congenial Light" w:cs="Calibri"/>
          <w:sz w:val="22"/>
          <w:szCs w:val="22"/>
        </w:rPr>
        <w:t xml:space="preserve"> which includes </w:t>
      </w:r>
      <w:r w:rsidRPr="00F561C2">
        <w:rPr>
          <w:rFonts w:ascii="Congenial Light" w:hAnsi="Congenial Light" w:cs="Calibri"/>
          <w:i/>
          <w:sz w:val="22"/>
          <w:szCs w:val="22"/>
        </w:rPr>
        <w:t>the right to play, recreation and leisure</w:t>
      </w:r>
      <w:r w:rsidRPr="00F561C2">
        <w:rPr>
          <w:rFonts w:ascii="Congenial Light" w:hAnsi="Congenial Light" w:cs="Calibri"/>
          <w:sz w:val="22"/>
          <w:szCs w:val="22"/>
        </w:rPr>
        <w:t xml:space="preserve"> (Article 31) and the </w:t>
      </w:r>
      <w:r w:rsidRPr="00F561C2">
        <w:rPr>
          <w:rFonts w:ascii="Congenial Light" w:hAnsi="Congenial Light" w:cs="Calibri"/>
          <w:i/>
          <w:sz w:val="22"/>
          <w:szCs w:val="22"/>
        </w:rPr>
        <w:t>right of children to be listened to on matters important to them</w:t>
      </w:r>
      <w:r w:rsidRPr="00F561C2">
        <w:rPr>
          <w:rFonts w:ascii="Congenial Light" w:hAnsi="Congenial Light" w:cs="Calibri"/>
          <w:sz w:val="22"/>
          <w:szCs w:val="22"/>
        </w:rPr>
        <w:t xml:space="preserve"> (Article 12). We acknowledge that we have a duty </w:t>
      </w:r>
      <w:r w:rsidR="00F561C2">
        <w:rPr>
          <w:rFonts w:ascii="Congenial Light" w:hAnsi="Congenial Light" w:cs="Calibri"/>
          <w:sz w:val="22"/>
          <w:szCs w:val="22"/>
        </w:rPr>
        <w:t xml:space="preserve">to </w:t>
      </w:r>
      <w:r w:rsidRPr="00F561C2">
        <w:rPr>
          <w:rFonts w:ascii="Congenial Light" w:hAnsi="Congenial Light" w:cs="Calibri"/>
          <w:sz w:val="22"/>
          <w:szCs w:val="22"/>
        </w:rPr>
        <w:t>take these rights seriously and listen to children’s views on their play.</w:t>
      </w:r>
      <w:r w:rsidR="00F561C2">
        <w:rPr>
          <w:rFonts w:ascii="Congenial Light" w:hAnsi="Congenial Light" w:cs="Calibri"/>
          <w:sz w:val="22"/>
          <w:szCs w:val="22"/>
        </w:rPr>
        <w:t xml:space="preserve"> We are committed to Getting it Right for Every Child and use the Wellbeing Indicators during outdoor play and learning experiences through our </w:t>
      </w:r>
      <w:r w:rsidR="006B505B">
        <w:rPr>
          <w:rFonts w:ascii="Congenial Light" w:hAnsi="Congenial Light" w:cs="Calibri"/>
          <w:sz w:val="22"/>
          <w:szCs w:val="22"/>
        </w:rPr>
        <w:t>child friendly</w:t>
      </w:r>
      <w:r w:rsidR="00F561C2">
        <w:rPr>
          <w:rFonts w:ascii="Congenial Light" w:hAnsi="Congenial Light" w:cs="Calibri"/>
          <w:sz w:val="22"/>
          <w:szCs w:val="22"/>
        </w:rPr>
        <w:t xml:space="preserve"> SHANARRI Family approach</w:t>
      </w:r>
      <w:r w:rsidR="006B505B">
        <w:rPr>
          <w:rFonts w:ascii="Congenial Light" w:hAnsi="Congenial Light" w:cs="Calibri"/>
          <w:sz w:val="22"/>
          <w:szCs w:val="22"/>
        </w:rPr>
        <w:t>:</w:t>
      </w:r>
    </w:p>
    <w:p w14:paraId="0F19D7AF" w14:textId="09E14F82" w:rsidR="006B505B" w:rsidRDefault="006B505B">
      <w:pPr>
        <w:rPr>
          <w:rFonts w:ascii="Congenial Light" w:hAnsi="Congenial Light" w:cs="Calibri"/>
          <w:sz w:val="22"/>
          <w:szCs w:val="22"/>
        </w:rPr>
      </w:pPr>
    </w:p>
    <w:p w14:paraId="19AA5246" w14:textId="41138488" w:rsidR="006B505B" w:rsidRPr="006B505B" w:rsidRDefault="00516F74" w:rsidP="006B505B">
      <w:pPr>
        <w:pStyle w:val="ListParagraph"/>
        <w:numPr>
          <w:ilvl w:val="0"/>
          <w:numId w:val="11"/>
        </w:numPr>
        <w:rPr>
          <w:rFonts w:ascii="Congenial Light" w:hAnsi="Congenial Light" w:cs="Calibri"/>
          <w:sz w:val="22"/>
          <w:szCs w:val="22"/>
        </w:rPr>
      </w:pPr>
      <w:r>
        <w:rPr>
          <w:noProof/>
        </w:rPr>
        <w:drawing>
          <wp:anchor distT="0" distB="0" distL="114300" distR="114300" simplePos="0" relativeHeight="251664384" behindDoc="0" locked="0" layoutInCell="1" allowOverlap="1" wp14:anchorId="3F6D8D78" wp14:editId="64E495ED">
            <wp:simplePos x="0" y="0"/>
            <wp:positionH relativeFrom="margin">
              <wp:posOffset>2838450</wp:posOffset>
            </wp:positionH>
            <wp:positionV relativeFrom="paragraph">
              <wp:posOffset>9525</wp:posOffset>
            </wp:positionV>
            <wp:extent cx="2828925" cy="1901190"/>
            <wp:effectExtent l="0" t="0" r="9525" b="38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0636" t="17142" r="29038" b="10739"/>
                    <a:stretch/>
                  </pic:blipFill>
                  <pic:spPr bwMode="auto">
                    <a:xfrm>
                      <a:off x="0" y="0"/>
                      <a:ext cx="2828925" cy="1901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505B" w:rsidRPr="006B505B">
        <w:rPr>
          <w:rFonts w:ascii="Congenial Light" w:hAnsi="Congenial Light" w:cs="Calibri"/>
          <w:sz w:val="22"/>
          <w:szCs w:val="22"/>
        </w:rPr>
        <w:t xml:space="preserve">Safe Sam </w:t>
      </w:r>
    </w:p>
    <w:p w14:paraId="2617B5D8" w14:textId="3DFD05B5" w:rsidR="006B505B" w:rsidRPr="006B505B" w:rsidRDefault="006B505B" w:rsidP="006B505B">
      <w:pPr>
        <w:pStyle w:val="ListParagraph"/>
        <w:numPr>
          <w:ilvl w:val="0"/>
          <w:numId w:val="11"/>
        </w:numPr>
        <w:rPr>
          <w:rFonts w:ascii="Congenial Light" w:hAnsi="Congenial Light" w:cs="Calibri"/>
          <w:sz w:val="22"/>
          <w:szCs w:val="22"/>
        </w:rPr>
      </w:pPr>
      <w:r w:rsidRPr="006B505B">
        <w:rPr>
          <w:rFonts w:ascii="Congenial Light" w:hAnsi="Congenial Light" w:cs="Calibri"/>
          <w:sz w:val="22"/>
          <w:szCs w:val="22"/>
        </w:rPr>
        <w:t>Healthy Harry</w:t>
      </w:r>
    </w:p>
    <w:p w14:paraId="5FB6BAEC" w14:textId="558A4647" w:rsidR="006B505B" w:rsidRPr="006B505B" w:rsidRDefault="006B505B" w:rsidP="006B505B">
      <w:pPr>
        <w:pStyle w:val="ListParagraph"/>
        <w:numPr>
          <w:ilvl w:val="0"/>
          <w:numId w:val="11"/>
        </w:numPr>
        <w:rPr>
          <w:rFonts w:ascii="Congenial Light" w:hAnsi="Congenial Light" w:cs="Calibri"/>
          <w:sz w:val="22"/>
          <w:szCs w:val="22"/>
        </w:rPr>
      </w:pPr>
      <w:r w:rsidRPr="006B505B">
        <w:rPr>
          <w:rFonts w:ascii="Congenial Light" w:hAnsi="Congenial Light" w:cs="Calibri"/>
          <w:sz w:val="22"/>
          <w:szCs w:val="22"/>
        </w:rPr>
        <w:t xml:space="preserve">Achieving Alfie </w:t>
      </w:r>
    </w:p>
    <w:p w14:paraId="2A4EB979" w14:textId="425E91FE" w:rsidR="006B505B" w:rsidRPr="006B505B" w:rsidRDefault="006B505B" w:rsidP="006B505B">
      <w:pPr>
        <w:pStyle w:val="ListParagraph"/>
        <w:numPr>
          <w:ilvl w:val="0"/>
          <w:numId w:val="11"/>
        </w:numPr>
        <w:rPr>
          <w:rFonts w:ascii="Congenial Light" w:hAnsi="Congenial Light" w:cs="Calibri"/>
          <w:sz w:val="22"/>
          <w:szCs w:val="22"/>
        </w:rPr>
      </w:pPr>
      <w:r w:rsidRPr="006B505B">
        <w:rPr>
          <w:rFonts w:ascii="Congenial Light" w:hAnsi="Congenial Light" w:cs="Calibri"/>
          <w:sz w:val="22"/>
          <w:szCs w:val="22"/>
        </w:rPr>
        <w:t xml:space="preserve">Nurtured Natalie </w:t>
      </w:r>
    </w:p>
    <w:p w14:paraId="03781A4B" w14:textId="684735A2" w:rsidR="006B505B" w:rsidRPr="006B505B" w:rsidRDefault="006B505B" w:rsidP="006B505B">
      <w:pPr>
        <w:pStyle w:val="ListParagraph"/>
        <w:numPr>
          <w:ilvl w:val="0"/>
          <w:numId w:val="11"/>
        </w:numPr>
        <w:rPr>
          <w:rFonts w:ascii="Congenial Light" w:hAnsi="Congenial Light" w:cs="Calibri"/>
          <w:sz w:val="22"/>
          <w:szCs w:val="22"/>
        </w:rPr>
      </w:pPr>
      <w:r w:rsidRPr="006B505B">
        <w:rPr>
          <w:rFonts w:ascii="Congenial Light" w:hAnsi="Congenial Light" w:cs="Calibri"/>
          <w:sz w:val="22"/>
          <w:szCs w:val="22"/>
        </w:rPr>
        <w:t xml:space="preserve">Active Annie </w:t>
      </w:r>
    </w:p>
    <w:p w14:paraId="087BCE1A" w14:textId="344280A6" w:rsidR="006B505B" w:rsidRPr="006B505B" w:rsidRDefault="006B505B" w:rsidP="006B505B">
      <w:pPr>
        <w:pStyle w:val="ListParagraph"/>
        <w:numPr>
          <w:ilvl w:val="0"/>
          <w:numId w:val="11"/>
        </w:numPr>
        <w:rPr>
          <w:rFonts w:ascii="Congenial Light" w:hAnsi="Congenial Light" w:cs="Calibri"/>
          <w:sz w:val="22"/>
          <w:szCs w:val="22"/>
        </w:rPr>
      </w:pPr>
      <w:r w:rsidRPr="006B505B">
        <w:rPr>
          <w:rFonts w:ascii="Congenial Light" w:hAnsi="Congenial Light" w:cs="Calibri"/>
          <w:sz w:val="22"/>
          <w:szCs w:val="22"/>
        </w:rPr>
        <w:t xml:space="preserve">Respected Ruby </w:t>
      </w:r>
    </w:p>
    <w:p w14:paraId="65CBFD5E" w14:textId="35B831BE" w:rsidR="006B505B" w:rsidRPr="006B505B" w:rsidRDefault="006B505B" w:rsidP="006B505B">
      <w:pPr>
        <w:pStyle w:val="ListParagraph"/>
        <w:numPr>
          <w:ilvl w:val="0"/>
          <w:numId w:val="11"/>
        </w:numPr>
        <w:rPr>
          <w:rFonts w:ascii="Congenial Light" w:hAnsi="Congenial Light" w:cs="Calibri"/>
          <w:sz w:val="22"/>
          <w:szCs w:val="22"/>
        </w:rPr>
      </w:pPr>
      <w:r w:rsidRPr="006B505B">
        <w:rPr>
          <w:rFonts w:ascii="Congenial Light" w:hAnsi="Congenial Light" w:cs="Calibri"/>
          <w:sz w:val="22"/>
          <w:szCs w:val="22"/>
        </w:rPr>
        <w:t xml:space="preserve">Responsible Rebecca </w:t>
      </w:r>
    </w:p>
    <w:p w14:paraId="765916DE" w14:textId="5B9AFCFC" w:rsidR="006B505B" w:rsidRPr="006B505B" w:rsidRDefault="006B505B" w:rsidP="006B505B">
      <w:pPr>
        <w:pStyle w:val="ListParagraph"/>
        <w:numPr>
          <w:ilvl w:val="0"/>
          <w:numId w:val="11"/>
        </w:numPr>
        <w:rPr>
          <w:rFonts w:ascii="Congenial Light" w:hAnsi="Congenial Light" w:cs="Calibri"/>
          <w:sz w:val="22"/>
          <w:szCs w:val="22"/>
        </w:rPr>
      </w:pPr>
      <w:r w:rsidRPr="006B505B">
        <w:rPr>
          <w:rFonts w:ascii="Congenial Light" w:hAnsi="Congenial Light" w:cs="Calibri"/>
          <w:sz w:val="22"/>
          <w:szCs w:val="22"/>
        </w:rPr>
        <w:t>Included Ian</w:t>
      </w:r>
    </w:p>
    <w:p w14:paraId="5F0F1047" w14:textId="77777777" w:rsidR="00D43AB9" w:rsidRPr="00F561C2" w:rsidRDefault="00D43AB9">
      <w:pPr>
        <w:rPr>
          <w:rFonts w:ascii="Calibri" w:hAnsi="Calibri" w:cs="Calibri"/>
          <w:sz w:val="22"/>
          <w:szCs w:val="22"/>
        </w:rPr>
      </w:pPr>
    </w:p>
    <w:p w14:paraId="5866F682" w14:textId="010BBFF5" w:rsidR="000A3E89" w:rsidRPr="00F561C2" w:rsidRDefault="000A3E89">
      <w:pPr>
        <w:rPr>
          <w:rFonts w:ascii="Calibri" w:hAnsi="Calibri" w:cs="Calibri"/>
          <w:b/>
          <w:bCs/>
          <w:i/>
          <w:iCs/>
          <w:color w:val="FF0000"/>
          <w:sz w:val="22"/>
          <w:szCs w:val="22"/>
        </w:rPr>
      </w:pPr>
    </w:p>
    <w:p w14:paraId="3ACFCE9B" w14:textId="77777777" w:rsidR="000A3E89" w:rsidRPr="00F561C2" w:rsidRDefault="000A3E89">
      <w:pPr>
        <w:rPr>
          <w:rFonts w:ascii="Calibri" w:hAnsi="Calibri" w:cs="Calibri"/>
          <w:b/>
          <w:bCs/>
          <w:i/>
          <w:iCs/>
          <w:color w:val="FF0000"/>
          <w:sz w:val="22"/>
          <w:szCs w:val="22"/>
        </w:rPr>
      </w:pPr>
    </w:p>
    <w:p w14:paraId="1F446C05" w14:textId="77777777" w:rsidR="000A70B3" w:rsidRPr="00F561C2" w:rsidRDefault="000A70B3">
      <w:pPr>
        <w:rPr>
          <w:rFonts w:ascii="Calibri" w:hAnsi="Calibri" w:cs="Calibri"/>
          <w:sz w:val="22"/>
          <w:szCs w:val="22"/>
        </w:rPr>
      </w:pPr>
    </w:p>
    <w:p w14:paraId="1EF0B91C" w14:textId="77777777" w:rsidR="000A70B3" w:rsidRPr="00F561C2" w:rsidRDefault="00432085">
      <w:pPr>
        <w:numPr>
          <w:ilvl w:val="0"/>
          <w:numId w:val="3"/>
        </w:numPr>
        <w:pBdr>
          <w:top w:val="nil"/>
          <w:left w:val="nil"/>
          <w:bottom w:val="nil"/>
          <w:right w:val="nil"/>
          <w:between w:val="nil"/>
        </w:pBdr>
        <w:rPr>
          <w:rFonts w:ascii="Congenial Light" w:hAnsi="Congenial Light" w:cs="Calibri"/>
          <w:b/>
          <w:color w:val="000000"/>
          <w:sz w:val="22"/>
          <w:szCs w:val="22"/>
        </w:rPr>
      </w:pPr>
      <w:r w:rsidRPr="00F561C2">
        <w:rPr>
          <w:rFonts w:ascii="Congenial Light" w:hAnsi="Congenial Light" w:cs="Calibri"/>
          <w:b/>
          <w:color w:val="000000"/>
          <w:sz w:val="22"/>
          <w:szCs w:val="22"/>
        </w:rPr>
        <w:lastRenderedPageBreak/>
        <w:t xml:space="preserve">Benefit and Risk  </w:t>
      </w:r>
    </w:p>
    <w:p w14:paraId="13FA30FB" w14:textId="1146FC69" w:rsidR="000A70B3" w:rsidRPr="00F561C2" w:rsidRDefault="00432085">
      <w:pPr>
        <w:ind w:right="385"/>
        <w:rPr>
          <w:rFonts w:ascii="Congenial Light" w:hAnsi="Congenial Light" w:cs="Calibri"/>
          <w:i/>
          <w:sz w:val="22"/>
          <w:szCs w:val="22"/>
        </w:rPr>
      </w:pPr>
      <w:r w:rsidRPr="00F561C2">
        <w:rPr>
          <w:rFonts w:ascii="Congenial Light" w:hAnsi="Congenial Light" w:cs="Calibri"/>
          <w:i/>
          <w:sz w:val="22"/>
          <w:szCs w:val="22"/>
        </w:rPr>
        <w:t>‘Play is great for children’s wellbeing and development. When planning and providing play opportunities, the goal is not to eliminate risk, but to weigh up the risks and benefits. No child will learn about risk if they are wrapped in cotton wool</w:t>
      </w:r>
      <w:r w:rsidR="00886465" w:rsidRPr="00F561C2">
        <w:rPr>
          <w:rFonts w:ascii="Congenial Light" w:hAnsi="Congenial Light" w:cs="Calibri"/>
          <w:i/>
          <w:sz w:val="22"/>
          <w:szCs w:val="22"/>
        </w:rPr>
        <w:t>.</w:t>
      </w:r>
      <w:r w:rsidRPr="00F561C2">
        <w:rPr>
          <w:rFonts w:ascii="Congenial Light" w:hAnsi="Congenial Light" w:cs="Calibri"/>
          <w:i/>
          <w:sz w:val="22"/>
          <w:szCs w:val="22"/>
        </w:rPr>
        <w:t>’</w:t>
      </w:r>
    </w:p>
    <w:p w14:paraId="0035BD71" w14:textId="77777777" w:rsidR="000A70B3" w:rsidRPr="00F561C2" w:rsidRDefault="00432085">
      <w:pPr>
        <w:ind w:right="102"/>
        <w:jc w:val="right"/>
        <w:rPr>
          <w:rFonts w:ascii="Congenial Light" w:hAnsi="Congenial Light" w:cs="Calibri"/>
          <w:sz w:val="22"/>
          <w:szCs w:val="22"/>
        </w:rPr>
      </w:pPr>
      <w:r w:rsidRPr="00F561C2">
        <w:rPr>
          <w:rFonts w:ascii="Congenial Light" w:hAnsi="Congenial Light" w:cs="Calibri"/>
          <w:sz w:val="22"/>
          <w:szCs w:val="22"/>
        </w:rPr>
        <w:t>Managing Risk in Play Provision: An Implementation Guide (2012)</w:t>
      </w:r>
    </w:p>
    <w:p w14:paraId="28B14AA1" w14:textId="77777777" w:rsidR="000A70B3" w:rsidRPr="00F561C2" w:rsidRDefault="000A70B3">
      <w:pPr>
        <w:rPr>
          <w:rFonts w:ascii="Congenial Light" w:hAnsi="Congenial Light" w:cs="Calibri"/>
          <w:sz w:val="22"/>
          <w:szCs w:val="22"/>
        </w:rPr>
      </w:pPr>
    </w:p>
    <w:p w14:paraId="3488CD45" w14:textId="772899F2" w:rsidR="000A70B3" w:rsidRPr="00F561C2" w:rsidRDefault="00F03DFC">
      <w:pPr>
        <w:rPr>
          <w:rFonts w:ascii="Congenial Light" w:hAnsi="Congenial Light" w:cs="Calibri"/>
          <w:sz w:val="22"/>
          <w:szCs w:val="22"/>
        </w:rPr>
      </w:pPr>
      <w:r>
        <w:rPr>
          <w:rFonts w:ascii="Congenial Light" w:hAnsi="Congenial Light" w:cs="Calibri"/>
          <w:bCs/>
          <w:sz w:val="22"/>
          <w:szCs w:val="22"/>
        </w:rPr>
        <w:t>Udston Primary School</w:t>
      </w:r>
      <w:r w:rsidR="00432085" w:rsidRPr="00F03DFC">
        <w:rPr>
          <w:rFonts w:ascii="Congenial Light" w:hAnsi="Congenial Light" w:cs="Calibri"/>
          <w:bCs/>
          <w:sz w:val="22"/>
          <w:szCs w:val="22"/>
        </w:rPr>
        <w:t xml:space="preserve"> will use the Health and Safety Executive guidance document </w:t>
      </w:r>
      <w:r w:rsidR="00432085" w:rsidRPr="00F03DFC">
        <w:rPr>
          <w:rFonts w:ascii="Congenial Light" w:hAnsi="Congenial Light" w:cs="Calibri"/>
          <w:bCs/>
          <w:i/>
          <w:sz w:val="22"/>
          <w:szCs w:val="22"/>
        </w:rPr>
        <w:t xml:space="preserve">‘Children’s Play and Leisure – Promoting a Balanced Approach’ </w:t>
      </w:r>
      <w:r w:rsidR="00432085" w:rsidRPr="00F03DFC">
        <w:rPr>
          <w:rFonts w:ascii="Congenial Light" w:hAnsi="Congenial Light" w:cs="Calibri"/>
          <w:bCs/>
          <w:sz w:val="22"/>
          <w:szCs w:val="22"/>
        </w:rPr>
        <w:t xml:space="preserve">(September 2012) as the </w:t>
      </w:r>
      <w:r w:rsidRPr="00F03DFC">
        <w:rPr>
          <w:rFonts w:ascii="Congenial Light" w:hAnsi="Congenial Light" w:cs="Calibri"/>
          <w:bCs/>
          <w:sz w:val="22"/>
          <w:szCs w:val="22"/>
        </w:rPr>
        <w:t>core</w:t>
      </w:r>
      <w:r w:rsidR="00432085" w:rsidRPr="00F03DFC">
        <w:rPr>
          <w:rFonts w:ascii="Congenial Light" w:hAnsi="Congenial Light" w:cs="Calibri"/>
          <w:bCs/>
          <w:sz w:val="22"/>
          <w:szCs w:val="22"/>
        </w:rPr>
        <w:t xml:space="preserve"> value statement informing its approach to managing risk in play.</w:t>
      </w:r>
      <w:r w:rsidR="00432085" w:rsidRPr="00F561C2">
        <w:rPr>
          <w:rFonts w:ascii="Congenial Light" w:hAnsi="Congenial Light" w:cs="Calibri"/>
          <w:sz w:val="22"/>
          <w:szCs w:val="22"/>
        </w:rPr>
        <w:t xml:space="preserve"> In doing so, </w:t>
      </w:r>
      <w:r>
        <w:rPr>
          <w:rFonts w:ascii="Congenial Light" w:hAnsi="Congenial Light" w:cs="Calibri"/>
          <w:sz w:val="22"/>
          <w:szCs w:val="22"/>
        </w:rPr>
        <w:t>we</w:t>
      </w:r>
      <w:r w:rsidR="00432085" w:rsidRPr="00F561C2">
        <w:rPr>
          <w:rFonts w:ascii="Congenial Light" w:hAnsi="Congenial Light" w:cs="Calibri"/>
          <w:sz w:val="22"/>
          <w:szCs w:val="22"/>
        </w:rPr>
        <w:t xml:space="preserve"> will adopt a risk-benefit approach as detailed in </w:t>
      </w:r>
      <w:r w:rsidR="00432085" w:rsidRPr="00F561C2">
        <w:rPr>
          <w:rFonts w:ascii="Congenial Light" w:hAnsi="Congenial Light" w:cs="Calibri"/>
          <w:i/>
          <w:sz w:val="22"/>
          <w:szCs w:val="22"/>
        </w:rPr>
        <w:t>‘Managing Risk in Play Provision’: An Implementation Guide.</w:t>
      </w:r>
    </w:p>
    <w:p w14:paraId="59CB0D45" w14:textId="77777777" w:rsidR="00D86C2A" w:rsidRPr="00F561C2" w:rsidRDefault="00D86C2A">
      <w:pPr>
        <w:rPr>
          <w:rFonts w:ascii="Congenial Light" w:hAnsi="Congenial Light" w:cs="Calibri"/>
          <w:sz w:val="22"/>
          <w:szCs w:val="22"/>
        </w:rPr>
      </w:pPr>
    </w:p>
    <w:p w14:paraId="137E51FA" w14:textId="6528307C" w:rsidR="000A70B3" w:rsidRDefault="00432085">
      <w:pPr>
        <w:rPr>
          <w:rFonts w:ascii="Congenial Light" w:hAnsi="Congenial Light" w:cs="Calibri"/>
          <w:sz w:val="22"/>
          <w:szCs w:val="22"/>
        </w:rPr>
      </w:pPr>
      <w:r w:rsidRPr="00F561C2">
        <w:rPr>
          <w:rFonts w:ascii="Congenial Light" w:hAnsi="Congenial Light" w:cs="Calibri"/>
          <w:sz w:val="22"/>
          <w:szCs w:val="22"/>
        </w:rPr>
        <w:t xml:space="preserve">Risk-taking is an essential feature of play provision, and of all environments in which children legitimately spend time at play. Play provision aims to offer children the chance to encounter acceptable risks as part of a stimulating, challenging and managed play environment. In the words of the play sector publication ‘Best Play’, play provision should aim to </w:t>
      </w:r>
      <w:r w:rsidRPr="00F561C2">
        <w:rPr>
          <w:rFonts w:ascii="Congenial Light" w:hAnsi="Congenial Light" w:cs="Calibri"/>
          <w:i/>
          <w:sz w:val="22"/>
          <w:szCs w:val="22"/>
        </w:rPr>
        <w:t>‘manage the balance between the need to offer risk and the need to keep children and young people safe from harm’</w:t>
      </w:r>
      <w:r w:rsidRPr="00F561C2">
        <w:rPr>
          <w:rFonts w:ascii="Congenial Light" w:hAnsi="Congenial Light" w:cs="Calibri"/>
          <w:sz w:val="22"/>
          <w:szCs w:val="22"/>
        </w:rPr>
        <w:t>.</w:t>
      </w:r>
    </w:p>
    <w:p w14:paraId="51D8F776" w14:textId="0B9A51B9" w:rsidR="00F03DFC" w:rsidRDefault="00F03DFC">
      <w:pPr>
        <w:rPr>
          <w:rFonts w:ascii="Congenial Light" w:hAnsi="Congenial Light" w:cs="Calibri"/>
          <w:sz w:val="22"/>
          <w:szCs w:val="22"/>
        </w:rPr>
      </w:pPr>
    </w:p>
    <w:p w14:paraId="61051C4E" w14:textId="3FDBBCFE" w:rsidR="00F03DFC" w:rsidRPr="00F561C2" w:rsidRDefault="00F03DFC" w:rsidP="00F03DFC">
      <w:pPr>
        <w:rPr>
          <w:rFonts w:ascii="Congenial Light" w:hAnsi="Congenial Light" w:cs="Calibri"/>
          <w:sz w:val="22"/>
          <w:szCs w:val="22"/>
        </w:rPr>
      </w:pPr>
      <w:r w:rsidRPr="00F03DFC">
        <w:rPr>
          <w:rFonts w:ascii="Congenial Light" w:hAnsi="Congenial Light" w:cs="Calibri"/>
          <w:sz w:val="22"/>
          <w:szCs w:val="22"/>
        </w:rPr>
        <w:t>Risk-Benefit Assessment is an easy-to-use method to support play providers to balance the benefits of an activity with any inherent risk, taking into account the risks</w:t>
      </w:r>
      <w:r>
        <w:rPr>
          <w:rFonts w:ascii="Congenial Light" w:hAnsi="Congenial Light" w:cs="Calibri"/>
          <w:sz w:val="22"/>
          <w:szCs w:val="22"/>
        </w:rPr>
        <w:t>,</w:t>
      </w:r>
      <w:r w:rsidRPr="00F03DFC">
        <w:rPr>
          <w:rFonts w:ascii="Congenial Light" w:hAnsi="Congenial Light" w:cs="Calibri"/>
          <w:sz w:val="22"/>
          <w:szCs w:val="22"/>
        </w:rPr>
        <w:t xml:space="preserve"> whil</w:t>
      </w:r>
      <w:r>
        <w:rPr>
          <w:rFonts w:ascii="Congenial Light" w:hAnsi="Congenial Light" w:cs="Calibri"/>
          <w:sz w:val="22"/>
          <w:szCs w:val="22"/>
        </w:rPr>
        <w:t>st</w:t>
      </w:r>
      <w:r w:rsidRPr="00F03DFC">
        <w:rPr>
          <w:rFonts w:ascii="Congenial Light" w:hAnsi="Congenial Light" w:cs="Calibri"/>
          <w:sz w:val="22"/>
          <w:szCs w:val="22"/>
        </w:rPr>
        <w:t xml:space="preserve"> recognising the benefits to children and young people of challenging play experiences.</w:t>
      </w:r>
      <w:r>
        <w:rPr>
          <w:rFonts w:ascii="Congenial Light" w:hAnsi="Congenial Light" w:cs="Calibri"/>
          <w:sz w:val="22"/>
          <w:szCs w:val="22"/>
        </w:rPr>
        <w:t xml:space="preserve"> </w:t>
      </w:r>
      <w:r w:rsidRPr="00F03DFC">
        <w:rPr>
          <w:rFonts w:ascii="Congenial Light" w:hAnsi="Congenial Light" w:cs="Calibri"/>
          <w:sz w:val="22"/>
          <w:szCs w:val="22"/>
        </w:rPr>
        <w:t>Th</w:t>
      </w:r>
      <w:r>
        <w:rPr>
          <w:rFonts w:ascii="Congenial Light" w:hAnsi="Congenial Light" w:cs="Calibri"/>
          <w:sz w:val="22"/>
          <w:szCs w:val="22"/>
        </w:rPr>
        <w:t xml:space="preserve">is approach </w:t>
      </w:r>
      <w:r w:rsidRPr="00F03DFC">
        <w:rPr>
          <w:rFonts w:ascii="Congenial Light" w:hAnsi="Congenial Light" w:cs="Calibri"/>
          <w:sz w:val="22"/>
          <w:szCs w:val="22"/>
        </w:rPr>
        <w:t>is supported by the Health and Safety Executive (HSE) and the UK Government.</w:t>
      </w:r>
      <w:r w:rsidR="00736A67">
        <w:rPr>
          <w:rFonts w:ascii="Congenial Light" w:hAnsi="Congenial Light" w:cs="Calibri"/>
          <w:sz w:val="22"/>
          <w:szCs w:val="22"/>
        </w:rPr>
        <w:t xml:space="preserve"> Learning how to carry out a Risk-Benefit Assessment is not only important for our children whilst playing in school, </w:t>
      </w:r>
      <w:r w:rsidR="007B57CC">
        <w:rPr>
          <w:rFonts w:ascii="Congenial Light" w:hAnsi="Congenial Light" w:cs="Calibri"/>
          <w:sz w:val="22"/>
          <w:szCs w:val="22"/>
        </w:rPr>
        <w:t>it is</w:t>
      </w:r>
      <w:r w:rsidR="00736A67">
        <w:rPr>
          <w:rFonts w:ascii="Congenial Light" w:hAnsi="Congenial Light" w:cs="Calibri"/>
          <w:sz w:val="22"/>
          <w:szCs w:val="22"/>
        </w:rPr>
        <w:t xml:space="preserve"> also an invaluable life-skill which we hope our children will use when out in the wider community, particularly as they get older. </w:t>
      </w:r>
    </w:p>
    <w:p w14:paraId="701B9B7D" w14:textId="77777777" w:rsidR="000A70B3" w:rsidRPr="00F561C2" w:rsidRDefault="000A70B3">
      <w:pPr>
        <w:rPr>
          <w:rFonts w:ascii="Congenial Light" w:hAnsi="Congenial Light" w:cs="Calibri"/>
          <w:sz w:val="22"/>
          <w:szCs w:val="22"/>
        </w:rPr>
      </w:pPr>
    </w:p>
    <w:p w14:paraId="06BA69D9" w14:textId="6BEE422C" w:rsidR="00736A67" w:rsidRDefault="00432085">
      <w:pPr>
        <w:rPr>
          <w:rFonts w:ascii="Congenial Light" w:hAnsi="Congenial Light" w:cs="Calibri"/>
          <w:sz w:val="22"/>
          <w:szCs w:val="22"/>
        </w:rPr>
      </w:pPr>
      <w:r w:rsidRPr="00F561C2">
        <w:rPr>
          <w:rFonts w:ascii="Congenial Light" w:hAnsi="Congenial Light" w:cs="Calibri"/>
          <w:sz w:val="22"/>
          <w:szCs w:val="22"/>
        </w:rPr>
        <w:t>In addition to standard risk</w:t>
      </w:r>
      <w:r w:rsidR="00886465" w:rsidRPr="00F561C2">
        <w:rPr>
          <w:rFonts w:ascii="Congenial Light" w:hAnsi="Congenial Light" w:cs="Calibri"/>
          <w:sz w:val="22"/>
          <w:szCs w:val="22"/>
        </w:rPr>
        <w:t>-</w:t>
      </w:r>
      <w:r w:rsidRPr="00F561C2">
        <w:rPr>
          <w:rFonts w:ascii="Congenial Light" w:hAnsi="Congenial Light" w:cs="Calibri"/>
          <w:sz w:val="22"/>
          <w:szCs w:val="22"/>
        </w:rPr>
        <w:t>benefit assessments</w:t>
      </w:r>
      <w:r w:rsidR="00F03DFC">
        <w:rPr>
          <w:rFonts w:ascii="Congenial Light" w:hAnsi="Congenial Light" w:cs="Calibri"/>
          <w:sz w:val="22"/>
          <w:szCs w:val="22"/>
        </w:rPr>
        <w:t>, we</w:t>
      </w:r>
      <w:r w:rsidRPr="00F561C2">
        <w:rPr>
          <w:rFonts w:ascii="Congenial Light" w:hAnsi="Congenial Light" w:cs="Calibri"/>
          <w:sz w:val="22"/>
          <w:szCs w:val="22"/>
        </w:rPr>
        <w:t xml:space="preserve"> will practice dynamic risk management with children</w:t>
      </w:r>
      <w:r w:rsidR="00886465" w:rsidRPr="00F561C2">
        <w:rPr>
          <w:rFonts w:ascii="Congenial Light" w:hAnsi="Congenial Light" w:cs="Calibri"/>
          <w:sz w:val="22"/>
          <w:szCs w:val="22"/>
        </w:rPr>
        <w:t>,</w:t>
      </w:r>
      <w:r w:rsidRPr="00F561C2">
        <w:rPr>
          <w:rFonts w:ascii="Congenial Light" w:hAnsi="Congenial Light" w:cs="Calibri"/>
          <w:sz w:val="22"/>
          <w:szCs w:val="22"/>
        </w:rPr>
        <w:t xml:space="preserve"> encouraging them to identify and manage risks in an environment where adults are present to support them. </w:t>
      </w:r>
    </w:p>
    <w:p w14:paraId="0117BBF2" w14:textId="0691F168" w:rsidR="00BE17D6" w:rsidRPr="00F561C2" w:rsidRDefault="00BE17D6">
      <w:pPr>
        <w:rPr>
          <w:rFonts w:ascii="Congenial Light" w:hAnsi="Congenial Light" w:cs="Calibri"/>
          <w:b/>
          <w:bCs/>
          <w:i/>
          <w:iCs/>
          <w:color w:val="F15863"/>
          <w:sz w:val="22"/>
          <w:szCs w:val="22"/>
        </w:rPr>
      </w:pPr>
    </w:p>
    <w:p w14:paraId="27E6E8FE" w14:textId="5B784FC2" w:rsidR="00BE17D6" w:rsidRPr="00F03DFC" w:rsidRDefault="00F03DFC" w:rsidP="00BE17D6">
      <w:pPr>
        <w:tabs>
          <w:tab w:val="left" w:pos="2211"/>
        </w:tabs>
        <w:rPr>
          <w:rFonts w:ascii="Congenial Light" w:hAnsi="Congenial Light" w:cs="Calibri"/>
          <w:b/>
          <w:bCs/>
          <w:sz w:val="22"/>
          <w:szCs w:val="22"/>
        </w:rPr>
      </w:pPr>
      <w:r w:rsidRPr="00F03DFC">
        <w:rPr>
          <w:rFonts w:ascii="Congenial Light" w:hAnsi="Congenial Light" w:cs="Calibri"/>
          <w:b/>
          <w:bCs/>
          <w:sz w:val="22"/>
          <w:szCs w:val="22"/>
        </w:rPr>
        <w:t xml:space="preserve">A copy of the </w:t>
      </w:r>
      <w:r w:rsidR="00BE17D6" w:rsidRPr="00F03DFC">
        <w:rPr>
          <w:rFonts w:ascii="Congenial Light" w:hAnsi="Congenial Light" w:cs="Calibri"/>
          <w:b/>
          <w:bCs/>
          <w:sz w:val="22"/>
          <w:szCs w:val="22"/>
        </w:rPr>
        <w:t xml:space="preserve">full H&amp;SE Managing Risk Statement </w:t>
      </w:r>
      <w:r w:rsidRPr="00F03DFC">
        <w:rPr>
          <w:rFonts w:ascii="Congenial Light" w:hAnsi="Congenial Light" w:cs="Calibri"/>
          <w:b/>
          <w:bCs/>
          <w:sz w:val="22"/>
          <w:szCs w:val="22"/>
        </w:rPr>
        <w:t xml:space="preserve">can be found </w:t>
      </w:r>
      <w:r w:rsidR="00D36C63">
        <w:rPr>
          <w:rFonts w:ascii="Congenial Light" w:hAnsi="Congenial Light" w:cs="Calibri"/>
          <w:b/>
          <w:bCs/>
          <w:sz w:val="22"/>
          <w:szCs w:val="22"/>
        </w:rPr>
        <w:t>in</w:t>
      </w:r>
      <w:r w:rsidR="00BE17D6" w:rsidRPr="00F03DFC">
        <w:rPr>
          <w:rFonts w:ascii="Congenial Light" w:hAnsi="Congenial Light" w:cs="Calibri"/>
          <w:b/>
          <w:bCs/>
          <w:sz w:val="22"/>
          <w:szCs w:val="22"/>
        </w:rPr>
        <w:t xml:space="preserve"> Appendix </w:t>
      </w:r>
      <w:r w:rsidR="00D36C63">
        <w:rPr>
          <w:rFonts w:ascii="Congenial Light" w:hAnsi="Congenial Light" w:cs="Calibri"/>
          <w:b/>
          <w:bCs/>
          <w:sz w:val="22"/>
          <w:szCs w:val="22"/>
        </w:rPr>
        <w:t xml:space="preserve">1 of </w:t>
      </w:r>
      <w:r w:rsidRPr="00F03DFC">
        <w:rPr>
          <w:rFonts w:ascii="Congenial Light" w:hAnsi="Congenial Light" w:cs="Calibri"/>
          <w:b/>
          <w:bCs/>
          <w:sz w:val="22"/>
          <w:szCs w:val="22"/>
        </w:rPr>
        <w:t xml:space="preserve">this </w:t>
      </w:r>
      <w:r w:rsidR="00BE17D6" w:rsidRPr="00F03DFC">
        <w:rPr>
          <w:rFonts w:ascii="Congenial Light" w:hAnsi="Congenial Light" w:cs="Calibri"/>
          <w:b/>
          <w:bCs/>
          <w:sz w:val="22"/>
          <w:szCs w:val="22"/>
        </w:rPr>
        <w:t>Play Policy.</w:t>
      </w:r>
    </w:p>
    <w:p w14:paraId="374C9D93" w14:textId="77777777" w:rsidR="000A70B3" w:rsidRPr="00F561C2" w:rsidRDefault="000A70B3">
      <w:pPr>
        <w:rPr>
          <w:rFonts w:ascii="Congenial Light" w:hAnsi="Congenial Light" w:cs="Calibri"/>
          <w:sz w:val="22"/>
          <w:szCs w:val="22"/>
        </w:rPr>
      </w:pPr>
    </w:p>
    <w:p w14:paraId="1145DB42" w14:textId="77777777" w:rsidR="000A70B3" w:rsidRPr="00F561C2" w:rsidRDefault="00432085">
      <w:pPr>
        <w:numPr>
          <w:ilvl w:val="0"/>
          <w:numId w:val="3"/>
        </w:numPr>
        <w:pBdr>
          <w:top w:val="nil"/>
          <w:left w:val="nil"/>
          <w:bottom w:val="nil"/>
          <w:right w:val="nil"/>
          <w:between w:val="nil"/>
        </w:pBdr>
        <w:rPr>
          <w:rFonts w:ascii="Congenial Light" w:hAnsi="Congenial Light" w:cs="Calibri"/>
          <w:b/>
          <w:color w:val="000000"/>
          <w:sz w:val="22"/>
          <w:szCs w:val="22"/>
        </w:rPr>
      </w:pPr>
      <w:r w:rsidRPr="00F561C2">
        <w:rPr>
          <w:rFonts w:ascii="Congenial Light" w:hAnsi="Congenial Light" w:cs="Calibri"/>
          <w:b/>
          <w:color w:val="000000"/>
          <w:sz w:val="22"/>
          <w:szCs w:val="22"/>
        </w:rPr>
        <w:t xml:space="preserve">Supervision </w:t>
      </w:r>
    </w:p>
    <w:p w14:paraId="3FF93810" w14:textId="7CD6A357" w:rsidR="000A70B3" w:rsidRDefault="00432085">
      <w:pPr>
        <w:rPr>
          <w:rFonts w:ascii="Congenial Light" w:hAnsi="Congenial Light" w:cs="Calibri"/>
          <w:sz w:val="22"/>
          <w:szCs w:val="22"/>
        </w:rPr>
      </w:pPr>
      <w:r w:rsidRPr="00F561C2">
        <w:rPr>
          <w:rFonts w:ascii="Congenial Light" w:hAnsi="Congenial Light" w:cs="Calibri"/>
          <w:sz w:val="22"/>
          <w:szCs w:val="22"/>
        </w:rPr>
        <w:t>The law requires that children in school have supervision</w:t>
      </w:r>
      <w:r w:rsidR="007B57CC">
        <w:rPr>
          <w:rFonts w:ascii="Congenial Light" w:hAnsi="Congenial Light" w:cs="Calibri"/>
          <w:sz w:val="22"/>
          <w:szCs w:val="22"/>
        </w:rPr>
        <w:t>,</w:t>
      </w:r>
      <w:r w:rsidRPr="00F561C2">
        <w:rPr>
          <w:rFonts w:ascii="Congenial Light" w:hAnsi="Congenial Light" w:cs="Calibri"/>
          <w:sz w:val="22"/>
          <w:szCs w:val="22"/>
        </w:rPr>
        <w:t xml:space="preserve"> </w:t>
      </w:r>
      <w:r w:rsidR="007B57CC">
        <w:rPr>
          <w:rFonts w:ascii="Congenial Light" w:hAnsi="Congenial Light" w:cs="Calibri"/>
          <w:sz w:val="22"/>
          <w:szCs w:val="22"/>
        </w:rPr>
        <w:t>however,</w:t>
      </w:r>
      <w:r w:rsidRPr="00F561C2">
        <w:rPr>
          <w:rFonts w:ascii="Congenial Light" w:hAnsi="Congenial Light" w:cs="Calibri"/>
          <w:sz w:val="22"/>
          <w:szCs w:val="22"/>
        </w:rPr>
        <w:t xml:space="preserve"> for primary school playtimes there are no stated ratios. </w:t>
      </w:r>
      <w:r w:rsidR="007B57CC">
        <w:rPr>
          <w:rFonts w:ascii="Congenial Light" w:hAnsi="Congenial Light" w:cs="Calibri"/>
          <w:sz w:val="22"/>
          <w:szCs w:val="22"/>
        </w:rPr>
        <w:t>We</w:t>
      </w:r>
      <w:r w:rsidRPr="00F561C2">
        <w:rPr>
          <w:rFonts w:ascii="Congenial Light" w:hAnsi="Congenial Light" w:cs="Calibri"/>
          <w:sz w:val="22"/>
          <w:szCs w:val="22"/>
        </w:rPr>
        <w:t xml:space="preserve"> recogni</w:t>
      </w:r>
      <w:r w:rsidR="007B57CC">
        <w:rPr>
          <w:rFonts w:ascii="Congenial Light" w:hAnsi="Congenial Light" w:cs="Calibri"/>
          <w:sz w:val="22"/>
          <w:szCs w:val="22"/>
        </w:rPr>
        <w:t>s</w:t>
      </w:r>
      <w:r w:rsidRPr="00F561C2">
        <w:rPr>
          <w:rFonts w:ascii="Congenial Light" w:hAnsi="Congenial Light" w:cs="Calibri"/>
          <w:sz w:val="22"/>
          <w:szCs w:val="22"/>
        </w:rPr>
        <w:t>e OPAL’s three models of supervision: Direct, Remote and Ranging. Except for new children in</w:t>
      </w:r>
      <w:r w:rsidR="007B57CC">
        <w:rPr>
          <w:rFonts w:ascii="Congenial Light" w:hAnsi="Congenial Light" w:cs="Calibri"/>
          <w:sz w:val="22"/>
          <w:szCs w:val="22"/>
        </w:rPr>
        <w:t xml:space="preserve"> the early weeks of Primary 1</w:t>
      </w:r>
      <w:r w:rsidRPr="00F561C2">
        <w:rPr>
          <w:rFonts w:ascii="Congenial Light" w:hAnsi="Congenial Light" w:cs="Calibri"/>
          <w:sz w:val="22"/>
          <w:szCs w:val="22"/>
        </w:rPr>
        <w:t xml:space="preserve">, </w:t>
      </w:r>
      <w:r w:rsidR="007B57CC">
        <w:rPr>
          <w:rFonts w:ascii="Congenial Light" w:hAnsi="Congenial Light" w:cs="Calibri"/>
          <w:sz w:val="22"/>
          <w:szCs w:val="22"/>
        </w:rPr>
        <w:t>or children with Additional Support Needs, we</w:t>
      </w:r>
      <w:r w:rsidRPr="00F561C2">
        <w:rPr>
          <w:rFonts w:ascii="Congenial Light" w:hAnsi="Congenial Light" w:cs="Calibri"/>
          <w:sz w:val="22"/>
          <w:szCs w:val="22"/>
        </w:rPr>
        <w:t xml:space="preserve"> do not believe direct supervision is possible or beneficial. Supervision will take remote and ranging models, so that children can quickly find an adult, and adults can patrol large sites to gain an awareness of the kinds of play and levels of risk likely to be emerging.</w:t>
      </w:r>
    </w:p>
    <w:p w14:paraId="133AF4D0" w14:textId="40CB3D96" w:rsidR="007B57CC" w:rsidRDefault="007B57CC">
      <w:pPr>
        <w:rPr>
          <w:rFonts w:ascii="Congenial Light" w:hAnsi="Congenial Light" w:cs="Calibri"/>
          <w:sz w:val="22"/>
          <w:szCs w:val="22"/>
        </w:rPr>
      </w:pPr>
    </w:p>
    <w:p w14:paraId="29775D71" w14:textId="6139FE11" w:rsidR="007B57CC" w:rsidRDefault="007B57CC">
      <w:pPr>
        <w:rPr>
          <w:rFonts w:ascii="Congenial Light" w:hAnsi="Congenial Light" w:cs="Calibri"/>
          <w:sz w:val="22"/>
          <w:szCs w:val="22"/>
        </w:rPr>
      </w:pPr>
      <w:r>
        <w:rPr>
          <w:rFonts w:ascii="Congenial Light" w:hAnsi="Congenial Light" w:cs="Calibri"/>
          <w:sz w:val="22"/>
          <w:szCs w:val="22"/>
        </w:rPr>
        <w:t xml:space="preserve">During playtimes and lunchtimes, our playground will be supervised by the Play Team consisting of Support Staff and members of the Senior Leadership Team. All adults in the Play Team spread out between the different zones of the playground, ensuring they are visible to children </w:t>
      </w:r>
      <w:r w:rsidR="00D36C63">
        <w:rPr>
          <w:rFonts w:ascii="Congenial Light" w:hAnsi="Congenial Light" w:cs="Calibri"/>
          <w:sz w:val="22"/>
          <w:szCs w:val="22"/>
        </w:rPr>
        <w:t>and have a good view of the play happening within their zone. The zones of our playground requiring adult supervision include:</w:t>
      </w:r>
    </w:p>
    <w:p w14:paraId="16D975F6" w14:textId="4CE3DD8B" w:rsidR="00D43AB9" w:rsidRPr="00F561C2" w:rsidRDefault="00E41BA5">
      <w:pPr>
        <w:rPr>
          <w:rFonts w:ascii="Congenial Light" w:hAnsi="Congenial Light" w:cs="Calibri"/>
          <w:sz w:val="22"/>
          <w:szCs w:val="22"/>
        </w:rPr>
      </w:pPr>
      <w:r>
        <w:rPr>
          <w:noProof/>
        </w:rPr>
        <mc:AlternateContent>
          <mc:Choice Requires="wps">
            <w:drawing>
              <wp:anchor distT="0" distB="0" distL="114300" distR="114300" simplePos="0" relativeHeight="251667456" behindDoc="0" locked="0" layoutInCell="1" allowOverlap="1" wp14:anchorId="5CB6FE9A" wp14:editId="68591AFE">
                <wp:simplePos x="0" y="0"/>
                <wp:positionH relativeFrom="column">
                  <wp:posOffset>2238374</wp:posOffset>
                </wp:positionH>
                <wp:positionV relativeFrom="paragraph">
                  <wp:posOffset>62230</wp:posOffset>
                </wp:positionV>
                <wp:extent cx="1952625" cy="1276350"/>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1952625" cy="1276350"/>
                        </a:xfrm>
                        <a:prstGeom prst="rect">
                          <a:avLst/>
                        </a:prstGeom>
                        <a:solidFill>
                          <a:schemeClr val="lt1"/>
                        </a:solidFill>
                        <a:ln w="6350">
                          <a:noFill/>
                        </a:ln>
                      </wps:spPr>
                      <wps:txbx>
                        <w:txbxContent>
                          <w:p w14:paraId="50B279B6" w14:textId="77777777" w:rsidR="00E41BA5" w:rsidRPr="00FD53D1" w:rsidRDefault="00E41BA5" w:rsidP="00E41BA5">
                            <w:pPr>
                              <w:rPr>
                                <w:rFonts w:ascii="Congenial Light" w:hAnsi="Congenial Light" w:cs="Calibri"/>
                                <w:b/>
                                <w:bCs/>
                                <w:sz w:val="22"/>
                                <w:szCs w:val="22"/>
                              </w:rPr>
                            </w:pPr>
                            <w:r w:rsidRPr="00FD53D1">
                              <w:rPr>
                                <w:rFonts w:ascii="Congenial Light" w:hAnsi="Congenial Light" w:cs="Calibri"/>
                                <w:b/>
                                <w:bCs/>
                                <w:sz w:val="22"/>
                                <w:szCs w:val="22"/>
                              </w:rPr>
                              <w:t xml:space="preserve">Dining Hall Side </w:t>
                            </w:r>
                          </w:p>
                          <w:p w14:paraId="69F42417" w14:textId="77777777" w:rsidR="00E41BA5" w:rsidRDefault="00E41BA5" w:rsidP="00E41BA5">
                            <w:pPr>
                              <w:rPr>
                                <w:rFonts w:ascii="Congenial Light" w:hAnsi="Congenial Light" w:cs="Calibri"/>
                                <w:sz w:val="22"/>
                                <w:szCs w:val="22"/>
                              </w:rPr>
                            </w:pPr>
                            <w:r>
                              <w:rPr>
                                <w:rFonts w:ascii="Congenial Light" w:hAnsi="Congenial Light" w:cs="Calibri"/>
                                <w:sz w:val="22"/>
                                <w:szCs w:val="22"/>
                              </w:rPr>
                              <w:t xml:space="preserve">Jean Fisher </w:t>
                            </w:r>
                          </w:p>
                          <w:p w14:paraId="5619728D" w14:textId="77777777" w:rsidR="00E41BA5" w:rsidRDefault="00E41BA5" w:rsidP="00E41BA5">
                            <w:pPr>
                              <w:rPr>
                                <w:rFonts w:ascii="Congenial Light" w:hAnsi="Congenial Light" w:cs="Calibri"/>
                                <w:sz w:val="22"/>
                                <w:szCs w:val="22"/>
                              </w:rPr>
                            </w:pPr>
                            <w:r>
                              <w:rPr>
                                <w:rFonts w:ascii="Congenial Light" w:hAnsi="Congenial Light" w:cs="Calibri"/>
                                <w:sz w:val="22"/>
                                <w:szCs w:val="22"/>
                              </w:rPr>
                              <w:t xml:space="preserve">Diane Cummings-Saunds  </w:t>
                            </w:r>
                          </w:p>
                          <w:p w14:paraId="294C7027" w14:textId="77777777" w:rsidR="00E41BA5" w:rsidRDefault="00E41BA5" w:rsidP="00E41BA5">
                            <w:pPr>
                              <w:rPr>
                                <w:rFonts w:ascii="Congenial Light" w:hAnsi="Congenial Light" w:cs="Calibri"/>
                                <w:sz w:val="22"/>
                                <w:szCs w:val="22"/>
                              </w:rPr>
                            </w:pPr>
                            <w:r>
                              <w:rPr>
                                <w:rFonts w:ascii="Congenial Light" w:hAnsi="Congenial Light" w:cs="Calibri"/>
                                <w:sz w:val="22"/>
                                <w:szCs w:val="22"/>
                              </w:rPr>
                              <w:t xml:space="preserve">Ailsa McMillan </w:t>
                            </w:r>
                          </w:p>
                          <w:p w14:paraId="74775557" w14:textId="77777777" w:rsidR="00E41BA5" w:rsidRDefault="00E41BA5" w:rsidP="00E41BA5">
                            <w:pPr>
                              <w:rPr>
                                <w:rFonts w:ascii="Congenial Light" w:hAnsi="Congenial Light" w:cs="Calibri"/>
                                <w:sz w:val="22"/>
                                <w:szCs w:val="22"/>
                              </w:rPr>
                            </w:pPr>
                            <w:r>
                              <w:rPr>
                                <w:rFonts w:ascii="Congenial Light" w:hAnsi="Congenial Light" w:cs="Calibri"/>
                                <w:sz w:val="22"/>
                                <w:szCs w:val="22"/>
                              </w:rPr>
                              <w:t xml:space="preserve">Irene Mullen </w:t>
                            </w:r>
                          </w:p>
                          <w:p w14:paraId="2111EE42" w14:textId="77777777" w:rsidR="00E41BA5" w:rsidRDefault="00E41BA5" w:rsidP="00E41BA5">
                            <w:pPr>
                              <w:rPr>
                                <w:rFonts w:ascii="Congenial Light" w:hAnsi="Congenial Light" w:cs="Calibri"/>
                                <w:sz w:val="22"/>
                                <w:szCs w:val="22"/>
                              </w:rPr>
                            </w:pPr>
                            <w:r>
                              <w:rPr>
                                <w:rFonts w:ascii="Congenial Light" w:hAnsi="Congenial Light" w:cs="Calibri"/>
                                <w:sz w:val="22"/>
                                <w:szCs w:val="22"/>
                              </w:rPr>
                              <w:t xml:space="preserve">Fiona Goulding (lunchtime) </w:t>
                            </w:r>
                          </w:p>
                          <w:p w14:paraId="17EF3072" w14:textId="77777777" w:rsidR="00E41BA5" w:rsidRDefault="00E41B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CB6FE9A" id="_x0000_t202" coordsize="21600,21600" o:spt="202" path="m,l,21600r21600,l21600,xe">
                <v:stroke joinstyle="miter"/>
                <v:path gradientshapeok="t" o:connecttype="rect"/>
              </v:shapetype>
              <v:shape id="Text Box 11" o:spid="_x0000_s1026" type="#_x0000_t202" style="position:absolute;margin-left:176.25pt;margin-top:4.9pt;width:153.75pt;height:100.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" fillcolor="white [3201]" stroked="f" strokeweight=".5pt">
                <v:textbox>
                  <w:txbxContent>
                    <w:p w14:paraId="50B279B6" w14:textId="77777777" w:rsidR="00E41BA5" w:rsidRPr="00FD53D1" w:rsidRDefault="00E41BA5" w:rsidP="00E41BA5">
                      <w:pPr>
                        <w:rPr>
                          <w:rFonts w:ascii="Congenial Light" w:hAnsi="Congenial Light" w:cs="Calibri"/>
                          <w:b/>
                          <w:bCs/>
                          <w:sz w:val="22"/>
                          <w:szCs w:val="22"/>
                        </w:rPr>
                      </w:pPr>
                      <w:r w:rsidRPr="00FD53D1">
                        <w:rPr>
                          <w:rFonts w:ascii="Congenial Light" w:hAnsi="Congenial Light" w:cs="Calibri"/>
                          <w:b/>
                          <w:bCs/>
                          <w:sz w:val="22"/>
                          <w:szCs w:val="22"/>
                        </w:rPr>
                        <w:t xml:space="preserve">Dining Hall Side </w:t>
                      </w:r>
                    </w:p>
                    <w:p w14:paraId="69F42417" w14:textId="77777777" w:rsidR="00E41BA5" w:rsidRDefault="00E41BA5" w:rsidP="00E41BA5">
                      <w:pPr>
                        <w:rPr>
                          <w:rFonts w:ascii="Congenial Light" w:hAnsi="Congenial Light" w:cs="Calibri"/>
                          <w:sz w:val="22"/>
                          <w:szCs w:val="22"/>
                        </w:rPr>
                      </w:pPr>
                      <w:r>
                        <w:rPr>
                          <w:rFonts w:ascii="Congenial Light" w:hAnsi="Congenial Light" w:cs="Calibri"/>
                          <w:sz w:val="22"/>
                          <w:szCs w:val="22"/>
                        </w:rPr>
                        <w:t xml:space="preserve">Jean Fisher </w:t>
                      </w:r>
                    </w:p>
                    <w:p w14:paraId="5619728D" w14:textId="77777777" w:rsidR="00E41BA5" w:rsidRDefault="00E41BA5" w:rsidP="00E41BA5">
                      <w:pPr>
                        <w:rPr>
                          <w:rFonts w:ascii="Congenial Light" w:hAnsi="Congenial Light" w:cs="Calibri"/>
                          <w:sz w:val="22"/>
                          <w:szCs w:val="22"/>
                        </w:rPr>
                      </w:pPr>
                      <w:r>
                        <w:rPr>
                          <w:rFonts w:ascii="Congenial Light" w:hAnsi="Congenial Light" w:cs="Calibri"/>
                          <w:sz w:val="22"/>
                          <w:szCs w:val="22"/>
                        </w:rPr>
                        <w:t xml:space="preserve">Diane Cummings-Saunds  </w:t>
                      </w:r>
                    </w:p>
                    <w:p w14:paraId="294C7027" w14:textId="77777777" w:rsidR="00E41BA5" w:rsidRDefault="00E41BA5" w:rsidP="00E41BA5">
                      <w:pPr>
                        <w:rPr>
                          <w:rFonts w:ascii="Congenial Light" w:hAnsi="Congenial Light" w:cs="Calibri"/>
                          <w:sz w:val="22"/>
                          <w:szCs w:val="22"/>
                        </w:rPr>
                      </w:pPr>
                      <w:r>
                        <w:rPr>
                          <w:rFonts w:ascii="Congenial Light" w:hAnsi="Congenial Light" w:cs="Calibri"/>
                          <w:sz w:val="22"/>
                          <w:szCs w:val="22"/>
                        </w:rPr>
                        <w:t xml:space="preserve">Ailsa McMillan </w:t>
                      </w:r>
                    </w:p>
                    <w:p w14:paraId="74775557" w14:textId="77777777" w:rsidR="00E41BA5" w:rsidRDefault="00E41BA5" w:rsidP="00E41BA5">
                      <w:pPr>
                        <w:rPr>
                          <w:rFonts w:ascii="Congenial Light" w:hAnsi="Congenial Light" w:cs="Calibri"/>
                          <w:sz w:val="22"/>
                          <w:szCs w:val="22"/>
                        </w:rPr>
                      </w:pPr>
                      <w:r>
                        <w:rPr>
                          <w:rFonts w:ascii="Congenial Light" w:hAnsi="Congenial Light" w:cs="Calibri"/>
                          <w:sz w:val="22"/>
                          <w:szCs w:val="22"/>
                        </w:rPr>
                        <w:t xml:space="preserve">Irene Mullen </w:t>
                      </w:r>
                    </w:p>
                    <w:p w14:paraId="2111EE42" w14:textId="77777777" w:rsidR="00E41BA5" w:rsidRDefault="00E41BA5" w:rsidP="00E41BA5">
                      <w:pPr>
                        <w:rPr>
                          <w:rFonts w:ascii="Congenial Light" w:hAnsi="Congenial Light" w:cs="Calibri"/>
                          <w:sz w:val="22"/>
                          <w:szCs w:val="22"/>
                        </w:rPr>
                      </w:pPr>
                      <w:r>
                        <w:rPr>
                          <w:rFonts w:ascii="Congenial Light" w:hAnsi="Congenial Light" w:cs="Calibri"/>
                          <w:sz w:val="22"/>
                          <w:szCs w:val="22"/>
                        </w:rPr>
                        <w:t xml:space="preserve">Fiona Goulding (lunchtime) </w:t>
                      </w:r>
                    </w:p>
                    <w:p w14:paraId="17EF3072" w14:textId="77777777" w:rsidR="00E41BA5" w:rsidRDefault="00E41BA5"/>
                  </w:txbxContent>
                </v:textbox>
              </v:shape>
            </w:pict>
          </mc:Fallback>
        </mc:AlternateContent>
      </w:r>
      <w:r w:rsidR="00516F74">
        <w:rPr>
          <w:noProof/>
        </w:rPr>
        <w:drawing>
          <wp:anchor distT="0" distB="0" distL="114300" distR="114300" simplePos="0" relativeHeight="251666432" behindDoc="0" locked="0" layoutInCell="1" allowOverlap="1" wp14:anchorId="50F8CD1B" wp14:editId="6428C191">
            <wp:simplePos x="0" y="0"/>
            <wp:positionH relativeFrom="margin">
              <wp:align>right</wp:align>
            </wp:positionH>
            <wp:positionV relativeFrom="paragraph">
              <wp:posOffset>-72390</wp:posOffset>
            </wp:positionV>
            <wp:extent cx="1409700" cy="187614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9700" cy="1876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8C735D" w14:textId="7FE59117" w:rsidR="00FD53D1" w:rsidRDefault="00FD53D1">
      <w:pPr>
        <w:rPr>
          <w:rFonts w:ascii="Congenial Light" w:hAnsi="Congenial Light" w:cs="Calibri"/>
          <w:b/>
          <w:bCs/>
          <w:sz w:val="22"/>
          <w:szCs w:val="22"/>
        </w:rPr>
      </w:pPr>
      <w:r w:rsidRPr="00FD53D1">
        <w:rPr>
          <w:rFonts w:ascii="Congenial Light" w:hAnsi="Congenial Light" w:cs="Calibri"/>
          <w:b/>
          <w:bCs/>
          <w:sz w:val="22"/>
          <w:szCs w:val="22"/>
        </w:rPr>
        <w:t xml:space="preserve">MUGA Side </w:t>
      </w:r>
    </w:p>
    <w:p w14:paraId="24FC1E36" w14:textId="18D654FE" w:rsidR="00E41BA5" w:rsidRPr="00E41BA5" w:rsidRDefault="00E41BA5">
      <w:pPr>
        <w:rPr>
          <w:rFonts w:ascii="Congenial Light" w:hAnsi="Congenial Light" w:cs="Calibri"/>
          <w:sz w:val="22"/>
          <w:szCs w:val="22"/>
        </w:rPr>
      </w:pPr>
      <w:r w:rsidRPr="00FD53D1">
        <w:rPr>
          <w:rFonts w:ascii="Congenial Light" w:hAnsi="Congenial Light" w:cs="Calibri"/>
          <w:sz w:val="22"/>
          <w:szCs w:val="22"/>
        </w:rPr>
        <w:t xml:space="preserve">Rebecca Turnbull </w:t>
      </w:r>
    </w:p>
    <w:p w14:paraId="282BE9F8" w14:textId="244CF62A" w:rsidR="00FD53D1" w:rsidRPr="00FD53D1" w:rsidRDefault="00FD53D1">
      <w:pPr>
        <w:rPr>
          <w:rFonts w:ascii="Congenial Light" w:hAnsi="Congenial Light" w:cs="Calibri"/>
          <w:sz w:val="22"/>
          <w:szCs w:val="22"/>
        </w:rPr>
      </w:pPr>
      <w:r w:rsidRPr="00FD53D1">
        <w:rPr>
          <w:rFonts w:ascii="Congenial Light" w:hAnsi="Congenial Light" w:cs="Calibri"/>
          <w:sz w:val="22"/>
          <w:szCs w:val="22"/>
        </w:rPr>
        <w:t xml:space="preserve">Margaret Burns </w:t>
      </w:r>
    </w:p>
    <w:p w14:paraId="38D945D2" w14:textId="68DF6C08" w:rsidR="00FD53D1" w:rsidRDefault="00FD53D1">
      <w:pPr>
        <w:rPr>
          <w:rFonts w:ascii="Congenial Light" w:hAnsi="Congenial Light" w:cs="Calibri"/>
          <w:sz w:val="22"/>
          <w:szCs w:val="22"/>
        </w:rPr>
      </w:pPr>
      <w:r w:rsidRPr="00FD53D1">
        <w:rPr>
          <w:rFonts w:ascii="Congenial Light" w:hAnsi="Congenial Light" w:cs="Calibri"/>
          <w:sz w:val="22"/>
          <w:szCs w:val="22"/>
        </w:rPr>
        <w:t xml:space="preserve">Nicki Jamieson </w:t>
      </w:r>
    </w:p>
    <w:p w14:paraId="5E405149" w14:textId="302F989C" w:rsidR="00FD53D1" w:rsidRDefault="00FD53D1">
      <w:pPr>
        <w:rPr>
          <w:rFonts w:ascii="Congenial Light" w:hAnsi="Congenial Light" w:cs="Calibri"/>
          <w:sz w:val="22"/>
          <w:szCs w:val="22"/>
        </w:rPr>
      </w:pPr>
      <w:r>
        <w:rPr>
          <w:rFonts w:ascii="Congenial Light" w:hAnsi="Congenial Light" w:cs="Calibri"/>
          <w:sz w:val="22"/>
          <w:szCs w:val="22"/>
        </w:rPr>
        <w:t xml:space="preserve">Noreen Sneddon </w:t>
      </w:r>
    </w:p>
    <w:p w14:paraId="2CFE5836" w14:textId="1BF3DC57" w:rsidR="00FD53D1" w:rsidRDefault="00FD53D1">
      <w:pPr>
        <w:rPr>
          <w:rFonts w:ascii="Congenial Light" w:hAnsi="Congenial Light" w:cs="Calibri"/>
          <w:sz w:val="22"/>
          <w:szCs w:val="22"/>
        </w:rPr>
      </w:pPr>
      <w:r>
        <w:rPr>
          <w:rFonts w:ascii="Congenial Light" w:hAnsi="Congenial Light" w:cs="Calibri"/>
          <w:sz w:val="22"/>
          <w:szCs w:val="22"/>
        </w:rPr>
        <w:t xml:space="preserve">Fiona Goulding (playtime) </w:t>
      </w:r>
    </w:p>
    <w:p w14:paraId="7558B96A" w14:textId="0ACD01F1" w:rsidR="00FD53D1" w:rsidRDefault="00E41BA5">
      <w:pPr>
        <w:rPr>
          <w:rFonts w:ascii="Congenial Light" w:hAnsi="Congenial Light" w:cs="Calibri"/>
          <w:sz w:val="22"/>
          <w:szCs w:val="22"/>
        </w:rPr>
      </w:pPr>
      <w:r>
        <w:rPr>
          <w:rFonts w:ascii="Congenial Light" w:hAnsi="Congenial Light" w:cs="Calibri"/>
          <w:noProof/>
          <w:sz w:val="22"/>
          <w:szCs w:val="22"/>
        </w:rPr>
        <mc:AlternateContent>
          <mc:Choice Requires="wps">
            <w:drawing>
              <wp:anchor distT="0" distB="0" distL="114300" distR="114300" simplePos="0" relativeHeight="251668480" behindDoc="0" locked="0" layoutInCell="1" allowOverlap="1" wp14:anchorId="29361302" wp14:editId="48490861">
                <wp:simplePos x="0" y="0"/>
                <wp:positionH relativeFrom="margin">
                  <wp:posOffset>-85725</wp:posOffset>
                </wp:positionH>
                <wp:positionV relativeFrom="paragraph">
                  <wp:posOffset>180975</wp:posOffset>
                </wp:positionV>
                <wp:extent cx="2228850" cy="77152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2228850" cy="771525"/>
                        </a:xfrm>
                        <a:prstGeom prst="rect">
                          <a:avLst/>
                        </a:prstGeom>
                        <a:solidFill>
                          <a:schemeClr val="lt1"/>
                        </a:solidFill>
                        <a:ln w="6350">
                          <a:noFill/>
                        </a:ln>
                      </wps:spPr>
                      <wps:txbx>
                        <w:txbxContent>
                          <w:p w14:paraId="4E190F2B" w14:textId="77777777" w:rsidR="00E41BA5" w:rsidRDefault="00E41BA5" w:rsidP="00E41BA5">
                            <w:pPr>
                              <w:rPr>
                                <w:rFonts w:ascii="Congenial Light" w:hAnsi="Congenial Light" w:cs="Calibri"/>
                                <w:sz w:val="22"/>
                                <w:szCs w:val="22"/>
                              </w:rPr>
                            </w:pPr>
                          </w:p>
                          <w:p w14:paraId="70CC2507" w14:textId="2DEBE766" w:rsidR="00E41BA5" w:rsidRPr="00FD53D1" w:rsidRDefault="00E41BA5" w:rsidP="00E41BA5">
                            <w:pPr>
                              <w:rPr>
                                <w:rFonts w:ascii="Congenial Light" w:hAnsi="Congenial Light" w:cs="Calibri"/>
                                <w:b/>
                                <w:bCs/>
                                <w:sz w:val="22"/>
                                <w:szCs w:val="22"/>
                              </w:rPr>
                            </w:pPr>
                            <w:r w:rsidRPr="00FD53D1">
                              <w:rPr>
                                <w:rFonts w:ascii="Congenial Light" w:hAnsi="Congenial Light" w:cs="Calibri"/>
                                <w:b/>
                                <w:bCs/>
                                <w:sz w:val="22"/>
                                <w:szCs w:val="22"/>
                              </w:rPr>
                              <w:t>Tumble Bars</w:t>
                            </w:r>
                            <w:r>
                              <w:rPr>
                                <w:rFonts w:ascii="Congenial Light" w:hAnsi="Congenial Light" w:cs="Calibri"/>
                                <w:b/>
                                <w:bCs/>
                                <w:sz w:val="22"/>
                                <w:szCs w:val="22"/>
                              </w:rPr>
                              <w:t>/Extension</w:t>
                            </w:r>
                          </w:p>
                          <w:p w14:paraId="62B56EC2" w14:textId="77777777" w:rsidR="00E41BA5" w:rsidRDefault="00E41BA5" w:rsidP="00E41BA5">
                            <w:pPr>
                              <w:rPr>
                                <w:rFonts w:ascii="Congenial Light" w:hAnsi="Congenial Light" w:cs="Calibri"/>
                                <w:sz w:val="22"/>
                                <w:szCs w:val="22"/>
                              </w:rPr>
                            </w:pPr>
                            <w:r>
                              <w:rPr>
                                <w:rFonts w:ascii="Congenial Light" w:hAnsi="Congenial Light" w:cs="Calibri"/>
                                <w:sz w:val="22"/>
                                <w:szCs w:val="22"/>
                              </w:rPr>
                              <w:t xml:space="preserve">Maria Warrener </w:t>
                            </w:r>
                          </w:p>
                          <w:p w14:paraId="6566F3FF" w14:textId="77777777" w:rsidR="00E41BA5" w:rsidRDefault="00E41BA5" w:rsidP="00E41BA5">
                            <w:pPr>
                              <w:rPr>
                                <w:rFonts w:ascii="Congenial Light" w:hAnsi="Congenial Light" w:cs="Calibri"/>
                                <w:sz w:val="22"/>
                                <w:szCs w:val="22"/>
                              </w:rPr>
                            </w:pPr>
                            <w:r>
                              <w:rPr>
                                <w:rFonts w:ascii="Congenial Light" w:hAnsi="Congenial Light" w:cs="Calibri"/>
                                <w:sz w:val="22"/>
                                <w:szCs w:val="22"/>
                              </w:rPr>
                              <w:t xml:space="preserve">Elaine Orr </w:t>
                            </w:r>
                          </w:p>
                          <w:p w14:paraId="69502F60" w14:textId="77777777" w:rsidR="00E41BA5" w:rsidRDefault="00E41B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361302" id="Text Box 12" o:spid="_x0000_s1027" type="#_x0000_t202" style="position:absolute;margin-left:-6.75pt;margin-top:14.25pt;width:175.5pt;height:60.75pt;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" fillcolor="white [3201]" stroked="f" strokeweight=".5pt">
                <v:textbox>
                  <w:txbxContent>
                    <w:p w14:paraId="4E190F2B" w14:textId="77777777" w:rsidR="00E41BA5" w:rsidRDefault="00E41BA5" w:rsidP="00E41BA5">
                      <w:pPr>
                        <w:rPr>
                          <w:rFonts w:ascii="Congenial Light" w:hAnsi="Congenial Light" w:cs="Calibri"/>
                          <w:sz w:val="22"/>
                          <w:szCs w:val="22"/>
                        </w:rPr>
                      </w:pPr>
                    </w:p>
                    <w:p w14:paraId="70CC2507" w14:textId="2DEBE766" w:rsidR="00E41BA5" w:rsidRPr="00FD53D1" w:rsidRDefault="00E41BA5" w:rsidP="00E41BA5">
                      <w:pPr>
                        <w:rPr>
                          <w:rFonts w:ascii="Congenial Light" w:hAnsi="Congenial Light" w:cs="Calibri"/>
                          <w:b/>
                          <w:bCs/>
                          <w:sz w:val="22"/>
                          <w:szCs w:val="22"/>
                        </w:rPr>
                      </w:pPr>
                      <w:r w:rsidRPr="00FD53D1">
                        <w:rPr>
                          <w:rFonts w:ascii="Congenial Light" w:hAnsi="Congenial Light" w:cs="Calibri"/>
                          <w:b/>
                          <w:bCs/>
                          <w:sz w:val="22"/>
                          <w:szCs w:val="22"/>
                        </w:rPr>
                        <w:t>Tumble Bars</w:t>
                      </w:r>
                      <w:r>
                        <w:rPr>
                          <w:rFonts w:ascii="Congenial Light" w:hAnsi="Congenial Light" w:cs="Calibri"/>
                          <w:b/>
                          <w:bCs/>
                          <w:sz w:val="22"/>
                          <w:szCs w:val="22"/>
                        </w:rPr>
                        <w:t>/Extension</w:t>
                      </w:r>
                    </w:p>
                    <w:p w14:paraId="62B56EC2" w14:textId="77777777" w:rsidR="00E41BA5" w:rsidRDefault="00E41BA5" w:rsidP="00E41BA5">
                      <w:pPr>
                        <w:rPr>
                          <w:rFonts w:ascii="Congenial Light" w:hAnsi="Congenial Light" w:cs="Calibri"/>
                          <w:sz w:val="22"/>
                          <w:szCs w:val="22"/>
                        </w:rPr>
                      </w:pPr>
                      <w:r>
                        <w:rPr>
                          <w:rFonts w:ascii="Congenial Light" w:hAnsi="Congenial Light" w:cs="Calibri"/>
                          <w:sz w:val="22"/>
                          <w:szCs w:val="22"/>
                        </w:rPr>
                        <w:t xml:space="preserve">Maria Warrener </w:t>
                      </w:r>
                    </w:p>
                    <w:p w14:paraId="6566F3FF" w14:textId="77777777" w:rsidR="00E41BA5" w:rsidRDefault="00E41BA5" w:rsidP="00E41BA5">
                      <w:pPr>
                        <w:rPr>
                          <w:rFonts w:ascii="Congenial Light" w:hAnsi="Congenial Light" w:cs="Calibri"/>
                          <w:sz w:val="22"/>
                          <w:szCs w:val="22"/>
                        </w:rPr>
                      </w:pPr>
                      <w:r>
                        <w:rPr>
                          <w:rFonts w:ascii="Congenial Light" w:hAnsi="Congenial Light" w:cs="Calibri"/>
                          <w:sz w:val="22"/>
                          <w:szCs w:val="22"/>
                        </w:rPr>
                        <w:t xml:space="preserve">Elaine Orr </w:t>
                      </w:r>
                    </w:p>
                    <w:p w14:paraId="69502F60" w14:textId="77777777" w:rsidR="00E41BA5" w:rsidRDefault="00E41BA5"/>
                  </w:txbxContent>
                </v:textbox>
                <w10:wrap anchorx="margin"/>
              </v:shape>
            </w:pict>
          </mc:Fallback>
        </mc:AlternateContent>
      </w:r>
      <w:r w:rsidR="00FD53D1">
        <w:rPr>
          <w:rFonts w:ascii="Congenial Light" w:hAnsi="Congenial Light" w:cs="Calibri"/>
          <w:sz w:val="22"/>
          <w:szCs w:val="22"/>
        </w:rPr>
        <w:t xml:space="preserve">Janitor </w:t>
      </w:r>
    </w:p>
    <w:p w14:paraId="6FB15EC9" w14:textId="6688024C" w:rsidR="00FD53D1" w:rsidRDefault="00FD53D1">
      <w:pPr>
        <w:rPr>
          <w:rFonts w:ascii="Congenial Light" w:hAnsi="Congenial Light" w:cs="Calibri"/>
          <w:sz w:val="22"/>
          <w:szCs w:val="22"/>
        </w:rPr>
      </w:pPr>
    </w:p>
    <w:p w14:paraId="5602D205" w14:textId="49CC1A44" w:rsidR="00FD53D1" w:rsidRDefault="00FD53D1">
      <w:pPr>
        <w:rPr>
          <w:rFonts w:ascii="Congenial Light" w:hAnsi="Congenial Light" w:cs="Calibri"/>
          <w:sz w:val="22"/>
          <w:szCs w:val="22"/>
        </w:rPr>
      </w:pPr>
    </w:p>
    <w:p w14:paraId="56E8836B" w14:textId="77777777" w:rsidR="000A70B3" w:rsidRPr="00F561C2" w:rsidRDefault="000A70B3">
      <w:pPr>
        <w:rPr>
          <w:rFonts w:ascii="Congenial Light" w:hAnsi="Congenial Light" w:cs="Calibri"/>
          <w:sz w:val="22"/>
          <w:szCs w:val="22"/>
        </w:rPr>
      </w:pPr>
    </w:p>
    <w:p w14:paraId="31069642" w14:textId="4CE7F0FB" w:rsidR="000A70B3" w:rsidRPr="00F561C2" w:rsidRDefault="00432085">
      <w:pPr>
        <w:numPr>
          <w:ilvl w:val="0"/>
          <w:numId w:val="3"/>
        </w:numPr>
        <w:pBdr>
          <w:top w:val="nil"/>
          <w:left w:val="nil"/>
          <w:bottom w:val="nil"/>
          <w:right w:val="nil"/>
          <w:between w:val="nil"/>
        </w:pBdr>
        <w:rPr>
          <w:rFonts w:ascii="Congenial Light" w:hAnsi="Congenial Light" w:cs="Calibri"/>
          <w:b/>
          <w:color w:val="000000"/>
          <w:sz w:val="22"/>
          <w:szCs w:val="22"/>
        </w:rPr>
      </w:pPr>
      <w:r w:rsidRPr="00F561C2">
        <w:rPr>
          <w:rFonts w:ascii="Congenial Light" w:hAnsi="Congenial Light" w:cs="Calibri"/>
          <w:b/>
          <w:color w:val="000000"/>
          <w:sz w:val="22"/>
          <w:szCs w:val="22"/>
        </w:rPr>
        <w:lastRenderedPageBreak/>
        <w:t xml:space="preserve">The </w:t>
      </w:r>
      <w:r w:rsidR="00E41BA5">
        <w:rPr>
          <w:rFonts w:ascii="Congenial Light" w:hAnsi="Congenial Light" w:cs="Calibri"/>
          <w:b/>
          <w:color w:val="000000"/>
          <w:sz w:val="22"/>
          <w:szCs w:val="22"/>
        </w:rPr>
        <w:t>A</w:t>
      </w:r>
      <w:r w:rsidRPr="00F561C2">
        <w:rPr>
          <w:rFonts w:ascii="Congenial Light" w:hAnsi="Congenial Light" w:cs="Calibri"/>
          <w:b/>
          <w:color w:val="000000"/>
          <w:sz w:val="22"/>
          <w:szCs w:val="22"/>
        </w:rPr>
        <w:t>dult</w:t>
      </w:r>
      <w:r w:rsidR="00E928C8" w:rsidRPr="00F561C2">
        <w:rPr>
          <w:rFonts w:ascii="Congenial Light" w:hAnsi="Congenial Light" w:cs="Calibri"/>
          <w:b/>
          <w:color w:val="000000"/>
          <w:sz w:val="22"/>
          <w:szCs w:val="22"/>
        </w:rPr>
        <w:t>’</w:t>
      </w:r>
      <w:r w:rsidRPr="00F561C2">
        <w:rPr>
          <w:rFonts w:ascii="Congenial Light" w:hAnsi="Congenial Light" w:cs="Calibri"/>
          <w:b/>
          <w:color w:val="000000"/>
          <w:sz w:val="22"/>
          <w:szCs w:val="22"/>
        </w:rPr>
        <w:t xml:space="preserve">s </w:t>
      </w:r>
      <w:r w:rsidR="00E41BA5">
        <w:rPr>
          <w:rFonts w:ascii="Congenial Light" w:hAnsi="Congenial Light" w:cs="Calibri"/>
          <w:b/>
          <w:color w:val="000000"/>
          <w:sz w:val="22"/>
          <w:szCs w:val="22"/>
        </w:rPr>
        <w:t>R</w:t>
      </w:r>
      <w:r w:rsidR="00886465" w:rsidRPr="00F561C2">
        <w:rPr>
          <w:rFonts w:ascii="Congenial Light" w:hAnsi="Congenial Light" w:cs="Calibri"/>
          <w:b/>
          <w:color w:val="000000"/>
          <w:sz w:val="22"/>
          <w:szCs w:val="22"/>
        </w:rPr>
        <w:t xml:space="preserve">ole </w:t>
      </w:r>
      <w:r w:rsidRPr="00F561C2">
        <w:rPr>
          <w:rFonts w:ascii="Congenial Light" w:hAnsi="Congenial Light" w:cs="Calibri"/>
          <w:b/>
          <w:color w:val="000000"/>
          <w:sz w:val="22"/>
          <w:szCs w:val="22"/>
        </w:rPr>
        <w:t xml:space="preserve">in </w:t>
      </w:r>
      <w:r w:rsidR="00E41BA5">
        <w:rPr>
          <w:rFonts w:ascii="Congenial Light" w:hAnsi="Congenial Light" w:cs="Calibri"/>
          <w:b/>
          <w:color w:val="000000"/>
          <w:sz w:val="22"/>
          <w:szCs w:val="22"/>
        </w:rPr>
        <w:t>P</w:t>
      </w:r>
      <w:r w:rsidR="00886465" w:rsidRPr="00F561C2">
        <w:rPr>
          <w:rFonts w:ascii="Congenial Light" w:hAnsi="Congenial Light" w:cs="Calibri"/>
          <w:b/>
          <w:color w:val="000000"/>
          <w:sz w:val="22"/>
          <w:szCs w:val="22"/>
        </w:rPr>
        <w:t xml:space="preserve">lay </w:t>
      </w:r>
    </w:p>
    <w:p w14:paraId="64BF3B84" w14:textId="4E7DAFE1" w:rsidR="000A70B3" w:rsidRPr="00F561C2" w:rsidRDefault="00432085">
      <w:pPr>
        <w:rPr>
          <w:rFonts w:ascii="Congenial Light" w:hAnsi="Congenial Light" w:cs="Calibri"/>
          <w:sz w:val="22"/>
          <w:szCs w:val="22"/>
        </w:rPr>
      </w:pPr>
      <w:r w:rsidRPr="00F561C2">
        <w:rPr>
          <w:rFonts w:ascii="Congenial Light" w:hAnsi="Congenial Light" w:cs="Calibri"/>
          <w:sz w:val="22"/>
          <w:szCs w:val="22"/>
        </w:rPr>
        <w:t>The school will help children maximi</w:t>
      </w:r>
      <w:r w:rsidR="00D36C63">
        <w:rPr>
          <w:rFonts w:ascii="Congenial Light" w:hAnsi="Congenial Light" w:cs="Calibri"/>
          <w:sz w:val="22"/>
          <w:szCs w:val="22"/>
        </w:rPr>
        <w:t>s</w:t>
      </w:r>
      <w:r w:rsidRPr="00F561C2">
        <w:rPr>
          <w:rFonts w:ascii="Congenial Light" w:hAnsi="Congenial Light" w:cs="Calibri"/>
          <w:sz w:val="22"/>
          <w:szCs w:val="22"/>
        </w:rPr>
        <w:t xml:space="preserve">e the benefits they can gain from play by the provision of trained staff who are informed by and work in accordance with the Playwork Principles. Staff will use and refer to these principles when appropriate interventions are needed, and ultimately will strive for facilitating an environment </w:t>
      </w:r>
      <w:r w:rsidR="006B10DA" w:rsidRPr="00F561C2">
        <w:rPr>
          <w:rFonts w:ascii="Congenial Light" w:hAnsi="Congenial Light" w:cs="Calibri"/>
          <w:sz w:val="22"/>
          <w:szCs w:val="22"/>
        </w:rPr>
        <w:t xml:space="preserve">that </w:t>
      </w:r>
      <w:r w:rsidRPr="00F561C2">
        <w:rPr>
          <w:rFonts w:ascii="Congenial Light" w:hAnsi="Congenial Light" w:cs="Calibri"/>
          <w:sz w:val="22"/>
          <w:szCs w:val="22"/>
        </w:rPr>
        <w:t>nurtures children’s self-directed play.</w:t>
      </w:r>
    </w:p>
    <w:p w14:paraId="175B131E" w14:textId="77777777" w:rsidR="000A70B3" w:rsidRPr="00F561C2" w:rsidRDefault="000A70B3">
      <w:pPr>
        <w:rPr>
          <w:rFonts w:ascii="Congenial Light" w:hAnsi="Congenial Light" w:cs="Calibri"/>
          <w:sz w:val="22"/>
          <w:szCs w:val="22"/>
        </w:rPr>
      </w:pPr>
    </w:p>
    <w:p w14:paraId="1BF92969" w14:textId="4924EB95" w:rsidR="000A70B3" w:rsidRDefault="00432085">
      <w:pPr>
        <w:rPr>
          <w:rFonts w:ascii="Congenial Light" w:hAnsi="Congenial Light" w:cs="Calibri"/>
          <w:sz w:val="22"/>
          <w:szCs w:val="22"/>
        </w:rPr>
      </w:pPr>
      <w:r w:rsidRPr="00F561C2">
        <w:rPr>
          <w:rFonts w:ascii="Congenial Light" w:hAnsi="Congenial Light" w:cs="Calibri"/>
          <w:sz w:val="22"/>
          <w:szCs w:val="22"/>
        </w:rPr>
        <w:t xml:space="preserve">The playworker's core function is to create an environment </w:t>
      </w:r>
      <w:r w:rsidR="00E928C8" w:rsidRPr="00F561C2">
        <w:rPr>
          <w:rFonts w:ascii="Congenial Light" w:hAnsi="Congenial Light" w:cs="Calibri"/>
          <w:sz w:val="22"/>
          <w:szCs w:val="22"/>
        </w:rPr>
        <w:t xml:space="preserve">that </w:t>
      </w:r>
      <w:r w:rsidRPr="00F561C2">
        <w:rPr>
          <w:rFonts w:ascii="Congenial Light" w:hAnsi="Congenial Light" w:cs="Calibri"/>
          <w:sz w:val="22"/>
          <w:szCs w:val="22"/>
        </w:rPr>
        <w:t xml:space="preserve">will stimulate children's play and maximise their opportunities for a wide range of play experiences. A skilled and experienced playworker is capable of enriching the </w:t>
      </w:r>
      <w:r w:rsidR="00E928C8" w:rsidRPr="00F561C2">
        <w:rPr>
          <w:rFonts w:ascii="Congenial Light" w:hAnsi="Congenial Light" w:cs="Calibri"/>
          <w:sz w:val="22"/>
          <w:szCs w:val="22"/>
        </w:rPr>
        <w:t xml:space="preserve">child’s </w:t>
      </w:r>
      <w:r w:rsidRPr="00F561C2">
        <w:rPr>
          <w:rFonts w:ascii="Congenial Light" w:hAnsi="Congenial Light" w:cs="Calibri"/>
          <w:sz w:val="22"/>
          <w:szCs w:val="22"/>
        </w:rPr>
        <w:t>play experience</w:t>
      </w:r>
      <w:r w:rsidR="00D36C63">
        <w:rPr>
          <w:rFonts w:ascii="Congenial Light" w:hAnsi="Congenial Light" w:cs="Calibri"/>
          <w:sz w:val="22"/>
          <w:szCs w:val="22"/>
        </w:rPr>
        <w:t>,</w:t>
      </w:r>
      <w:r w:rsidRPr="00F561C2">
        <w:rPr>
          <w:rFonts w:ascii="Congenial Light" w:hAnsi="Congenial Light" w:cs="Calibri"/>
          <w:sz w:val="22"/>
          <w:szCs w:val="22"/>
        </w:rPr>
        <w:t xml:space="preserve"> both in terms of the design and resources of the physical environment</w:t>
      </w:r>
      <w:r w:rsidR="00D36C63">
        <w:rPr>
          <w:rFonts w:ascii="Congenial Light" w:hAnsi="Congenial Light" w:cs="Calibri"/>
          <w:sz w:val="22"/>
          <w:szCs w:val="22"/>
        </w:rPr>
        <w:t xml:space="preserve">, </w:t>
      </w:r>
      <w:r w:rsidRPr="00F561C2">
        <w:rPr>
          <w:rFonts w:ascii="Congenial Light" w:hAnsi="Congenial Light" w:cs="Calibri"/>
          <w:sz w:val="22"/>
          <w:szCs w:val="22"/>
        </w:rPr>
        <w:t>and in terms of the attitudes and culture fostered within the play setting. Playworkers are a channel of access to new materials and tools</w:t>
      </w:r>
      <w:r w:rsidR="00D36C63">
        <w:rPr>
          <w:rFonts w:ascii="Congenial Light" w:hAnsi="Congenial Light" w:cs="Calibri"/>
          <w:sz w:val="22"/>
          <w:szCs w:val="22"/>
        </w:rPr>
        <w:t>,</w:t>
      </w:r>
      <w:r w:rsidRPr="00F561C2">
        <w:rPr>
          <w:rFonts w:ascii="Congenial Light" w:hAnsi="Congenial Light" w:cs="Calibri"/>
          <w:sz w:val="22"/>
          <w:szCs w:val="22"/>
        </w:rPr>
        <w:t xml:space="preserve"> and they can act as a stimulus to children to explore and learn. They are also available to participate in the play if invited.</w:t>
      </w:r>
      <w:r w:rsidR="00D36C63">
        <w:rPr>
          <w:rFonts w:ascii="Congenial Light" w:hAnsi="Congenial Light" w:cs="Calibri"/>
          <w:sz w:val="22"/>
          <w:szCs w:val="22"/>
        </w:rPr>
        <w:t xml:space="preserve"> For example, </w:t>
      </w:r>
      <w:r w:rsidR="000D659E">
        <w:rPr>
          <w:rFonts w:ascii="Congenial Light" w:hAnsi="Congenial Light" w:cs="Calibri"/>
          <w:sz w:val="22"/>
          <w:szCs w:val="22"/>
        </w:rPr>
        <w:t xml:space="preserve">adults might assist children during Den Building activities, or help problem-solve in the Construction Zone. </w:t>
      </w:r>
    </w:p>
    <w:p w14:paraId="36C5907B" w14:textId="5444868A" w:rsidR="00D36C63" w:rsidRDefault="00D36C63">
      <w:pPr>
        <w:rPr>
          <w:rFonts w:ascii="Congenial Light" w:hAnsi="Congenial Light" w:cs="Calibri"/>
          <w:sz w:val="22"/>
          <w:szCs w:val="22"/>
        </w:rPr>
      </w:pPr>
    </w:p>
    <w:p w14:paraId="63EA3D63" w14:textId="2B3EBF5E" w:rsidR="00D36C63" w:rsidRPr="00D36C63" w:rsidRDefault="00D36C63">
      <w:pPr>
        <w:rPr>
          <w:rFonts w:ascii="Congenial Light" w:hAnsi="Congenial Light" w:cs="Calibri"/>
          <w:b/>
          <w:bCs/>
          <w:sz w:val="22"/>
          <w:szCs w:val="22"/>
        </w:rPr>
      </w:pPr>
      <w:r w:rsidRPr="00D36C63">
        <w:rPr>
          <w:rFonts w:ascii="Congenial Light" w:hAnsi="Congenial Light" w:cs="Calibri"/>
          <w:b/>
          <w:bCs/>
          <w:sz w:val="22"/>
          <w:szCs w:val="22"/>
        </w:rPr>
        <w:t>A copy of the Playwork Principles can be found in Appendix 2 of this Play Policy.</w:t>
      </w:r>
    </w:p>
    <w:p w14:paraId="63EC64CC" w14:textId="77777777" w:rsidR="00BE17D6" w:rsidRPr="00F561C2" w:rsidRDefault="00BE17D6" w:rsidP="00BE17D6">
      <w:pPr>
        <w:rPr>
          <w:rFonts w:ascii="Congenial Light" w:hAnsi="Congenial Light" w:cs="Calibri"/>
          <w:color w:val="864376"/>
          <w:sz w:val="22"/>
          <w:szCs w:val="22"/>
        </w:rPr>
      </w:pPr>
    </w:p>
    <w:p w14:paraId="7EE3D453" w14:textId="77777777" w:rsidR="00BE17D6" w:rsidRPr="00F561C2" w:rsidRDefault="00BE17D6" w:rsidP="00BE17D6">
      <w:pPr>
        <w:pStyle w:val="ListParagraph"/>
        <w:numPr>
          <w:ilvl w:val="0"/>
          <w:numId w:val="3"/>
        </w:numPr>
        <w:rPr>
          <w:rFonts w:ascii="Congenial Light" w:hAnsi="Congenial Light" w:cs="Calibri"/>
          <w:b/>
          <w:bCs/>
          <w:sz w:val="22"/>
          <w:szCs w:val="22"/>
        </w:rPr>
      </w:pPr>
      <w:r w:rsidRPr="00F561C2">
        <w:rPr>
          <w:rFonts w:ascii="Congenial Light" w:hAnsi="Congenial Light" w:cs="Calibri"/>
          <w:b/>
          <w:bCs/>
          <w:sz w:val="22"/>
          <w:szCs w:val="22"/>
        </w:rPr>
        <w:t>Equality and diversity</w:t>
      </w:r>
    </w:p>
    <w:p w14:paraId="4C930FBA" w14:textId="7860F115" w:rsidR="00BE17D6" w:rsidRPr="000D659E" w:rsidRDefault="00BE17D6" w:rsidP="00BE17D6">
      <w:pPr>
        <w:rPr>
          <w:rFonts w:ascii="Congenial Light" w:hAnsi="Congenial Light" w:cs="Calibri"/>
          <w:sz w:val="22"/>
          <w:szCs w:val="22"/>
        </w:rPr>
      </w:pPr>
      <w:r w:rsidRPr="00F561C2">
        <w:rPr>
          <w:rFonts w:ascii="Congenial Light" w:hAnsi="Congenial Light" w:cs="Calibri"/>
          <w:sz w:val="22"/>
          <w:szCs w:val="22"/>
        </w:rPr>
        <w:t>Through providing a rich play offer meting every child’s needs we will ensure all children, regardless of age, gender, race, disability or other special needs, can develop and thrive, build strong relationships and enjoy school</w:t>
      </w:r>
    </w:p>
    <w:p w14:paraId="01D0713D" w14:textId="2B0F8AB9" w:rsidR="00BE17D6" w:rsidRPr="00F561C2" w:rsidRDefault="00BE17D6" w:rsidP="00BE17D6">
      <w:pPr>
        <w:rPr>
          <w:rFonts w:ascii="Congenial Light" w:hAnsi="Congenial Light" w:cs="Calibri"/>
          <w:b/>
          <w:bCs/>
          <w:i/>
          <w:iCs/>
          <w:color w:val="F15863"/>
          <w:sz w:val="22"/>
          <w:szCs w:val="22"/>
        </w:rPr>
      </w:pPr>
    </w:p>
    <w:p w14:paraId="2254EF18" w14:textId="77777777" w:rsidR="000D659E" w:rsidRDefault="00432085" w:rsidP="000D659E">
      <w:pPr>
        <w:numPr>
          <w:ilvl w:val="0"/>
          <w:numId w:val="3"/>
        </w:numPr>
        <w:pBdr>
          <w:top w:val="nil"/>
          <w:left w:val="nil"/>
          <w:bottom w:val="nil"/>
          <w:right w:val="nil"/>
          <w:between w:val="nil"/>
        </w:pBdr>
        <w:rPr>
          <w:rFonts w:ascii="Congenial Light" w:hAnsi="Congenial Light" w:cs="Calibri"/>
          <w:b/>
          <w:color w:val="000000"/>
          <w:sz w:val="22"/>
          <w:szCs w:val="22"/>
        </w:rPr>
      </w:pPr>
      <w:r w:rsidRPr="00F561C2">
        <w:rPr>
          <w:rFonts w:ascii="Congenial Light" w:hAnsi="Congenial Light" w:cs="Calibri"/>
          <w:b/>
          <w:color w:val="000000"/>
          <w:sz w:val="22"/>
          <w:szCs w:val="22"/>
        </w:rPr>
        <w:t>Environment</w:t>
      </w:r>
    </w:p>
    <w:p w14:paraId="534E6FD3" w14:textId="26C18888" w:rsidR="000A70B3" w:rsidRPr="00A545AB" w:rsidRDefault="00432085" w:rsidP="00A545AB">
      <w:pPr>
        <w:pBdr>
          <w:top w:val="nil"/>
          <w:left w:val="nil"/>
          <w:bottom w:val="nil"/>
          <w:right w:val="nil"/>
          <w:between w:val="nil"/>
        </w:pBdr>
        <w:rPr>
          <w:rFonts w:ascii="Congenial Light" w:hAnsi="Congenial Light" w:cs="Calibri"/>
          <w:b/>
          <w:color w:val="000000"/>
          <w:sz w:val="22"/>
          <w:szCs w:val="22"/>
        </w:rPr>
      </w:pPr>
      <w:r w:rsidRPr="000D659E">
        <w:rPr>
          <w:rFonts w:ascii="Congenial Light" w:hAnsi="Congenial Light" w:cs="Calibri"/>
          <w:sz w:val="22"/>
          <w:szCs w:val="22"/>
        </w:rPr>
        <w:t>We believe that a rich play setting should ensure that all children have access to stimulating environments that are free from unacceptable</w:t>
      </w:r>
      <w:r w:rsidR="00E928C8" w:rsidRPr="000D659E">
        <w:rPr>
          <w:rFonts w:ascii="Congenial Light" w:hAnsi="Congenial Light" w:cs="Calibri"/>
          <w:sz w:val="22"/>
          <w:szCs w:val="22"/>
        </w:rPr>
        <w:t xml:space="preserve"> or </w:t>
      </w:r>
      <w:r w:rsidRPr="000D659E">
        <w:rPr>
          <w:rFonts w:ascii="Congenial Light" w:hAnsi="Congenial Light" w:cs="Calibri"/>
          <w:sz w:val="22"/>
          <w:szCs w:val="22"/>
        </w:rPr>
        <w:t>unnecessary risks and thereby offer children the opportunity to explore for themselves through their freely chosen play.</w:t>
      </w:r>
      <w:r w:rsidR="00A545AB">
        <w:rPr>
          <w:rFonts w:ascii="Congenial Light" w:hAnsi="Congenial Light" w:cs="Calibri"/>
          <w:sz w:val="22"/>
          <w:szCs w:val="22"/>
        </w:rPr>
        <w:t xml:space="preserve"> </w:t>
      </w:r>
      <w:r w:rsidR="00A545AB">
        <w:rPr>
          <w:rFonts w:ascii="Congenial Light" w:hAnsi="Congenial Light" w:cs="Calibri"/>
          <w:bCs/>
          <w:color w:val="000000"/>
          <w:sz w:val="22"/>
          <w:szCs w:val="22"/>
        </w:rPr>
        <w:t>We hope our commitment to Outdoor Play and Learning will help children develop a lifelong love and enjoyment of the outdoors.</w:t>
      </w:r>
      <w:r w:rsidR="00A545AB">
        <w:rPr>
          <w:rFonts w:ascii="Congenial Light" w:hAnsi="Congenial Light" w:cs="Calibri"/>
          <w:b/>
          <w:color w:val="000000"/>
          <w:sz w:val="22"/>
          <w:szCs w:val="22"/>
        </w:rPr>
        <w:t xml:space="preserve"> </w:t>
      </w:r>
      <w:r w:rsidRPr="00F561C2">
        <w:rPr>
          <w:rFonts w:ascii="Congenial Light" w:hAnsi="Congenial Light" w:cs="Calibri"/>
          <w:sz w:val="22"/>
          <w:szCs w:val="22"/>
        </w:rPr>
        <w:t xml:space="preserve">We will strive to continually improve the quality and diversity of our school’s grounds to enhance play. We will use the document ‘Best Play’ </w:t>
      </w:r>
      <w:r w:rsidR="00E928C8" w:rsidRPr="00F561C2">
        <w:rPr>
          <w:rFonts w:ascii="Congenial Light" w:hAnsi="Congenial Light" w:cs="Calibri"/>
          <w:sz w:val="22"/>
          <w:szCs w:val="22"/>
        </w:rPr>
        <w:t>to</w:t>
      </w:r>
      <w:r w:rsidRPr="00F561C2">
        <w:rPr>
          <w:rFonts w:ascii="Congenial Light" w:hAnsi="Congenial Light" w:cs="Calibri"/>
          <w:sz w:val="22"/>
          <w:szCs w:val="22"/>
        </w:rPr>
        <w:t xml:space="preserve"> guide us on what a quality play environment should contain.</w:t>
      </w:r>
    </w:p>
    <w:p w14:paraId="2B7DA4D7" w14:textId="3B3A9A39" w:rsidR="00BE17D6" w:rsidRPr="00F561C2" w:rsidRDefault="000D659E" w:rsidP="00BE17D6">
      <w:pPr>
        <w:rPr>
          <w:rFonts w:ascii="Congenial Light" w:hAnsi="Congenial Light" w:cs="Calibri"/>
          <w:sz w:val="22"/>
          <w:szCs w:val="22"/>
        </w:rPr>
      </w:pPr>
      <w:hyperlink r:id="rId10" w:history="1">
        <w:r w:rsidRPr="00B47629">
          <w:rPr>
            <w:rStyle w:val="Hyperlink"/>
            <w:rFonts w:ascii="Congenial Light" w:hAnsi="Congenial Light" w:cs="Calibri"/>
            <w:sz w:val="22"/>
            <w:szCs w:val="22"/>
          </w:rPr>
          <w:t>https://www.playscotland.org/resources/best-play-what-play-provision-should-do-for-children/</w:t>
        </w:r>
      </w:hyperlink>
      <w:r>
        <w:rPr>
          <w:rFonts w:ascii="Congenial Light" w:hAnsi="Congenial Light" w:cs="Calibri"/>
          <w:sz w:val="22"/>
          <w:szCs w:val="22"/>
        </w:rPr>
        <w:t xml:space="preserve"> </w:t>
      </w:r>
    </w:p>
    <w:p w14:paraId="6B1EBC98" w14:textId="2D5BAD1A" w:rsidR="00BE17D6" w:rsidRDefault="00BE17D6" w:rsidP="00BE17D6">
      <w:pPr>
        <w:rPr>
          <w:rFonts w:ascii="Congenial Light" w:hAnsi="Congenial Light" w:cs="Calibri"/>
          <w:sz w:val="22"/>
          <w:szCs w:val="22"/>
        </w:rPr>
      </w:pPr>
    </w:p>
    <w:p w14:paraId="04F8603A" w14:textId="0285AEF4" w:rsidR="000D659E" w:rsidRPr="00AC13CB" w:rsidRDefault="00AC13CB" w:rsidP="000D659E">
      <w:pPr>
        <w:pStyle w:val="ListParagraph"/>
        <w:numPr>
          <w:ilvl w:val="0"/>
          <w:numId w:val="3"/>
        </w:numPr>
        <w:rPr>
          <w:rFonts w:ascii="Congenial Light" w:hAnsi="Congenial Light" w:cs="Calibri"/>
          <w:b/>
          <w:bCs/>
          <w:sz w:val="22"/>
          <w:szCs w:val="22"/>
        </w:rPr>
      </w:pPr>
      <w:r w:rsidRPr="00AC13CB">
        <w:rPr>
          <w:rFonts w:ascii="Congenial Light" w:hAnsi="Congenial Light" w:cs="Calibri"/>
          <w:b/>
          <w:bCs/>
          <w:sz w:val="22"/>
          <w:szCs w:val="22"/>
        </w:rPr>
        <w:t>Safeguarding</w:t>
      </w:r>
    </w:p>
    <w:p w14:paraId="389B4B70" w14:textId="74F3668D" w:rsidR="00BE17D6" w:rsidRPr="00AC13CB" w:rsidRDefault="00832049">
      <w:pPr>
        <w:rPr>
          <w:rFonts w:ascii="Congenial Light" w:hAnsi="Congenial Light" w:cs="Calibri"/>
          <w:sz w:val="22"/>
          <w:szCs w:val="22"/>
        </w:rPr>
      </w:pPr>
      <w:r>
        <w:rPr>
          <w:noProof/>
        </w:rPr>
        <w:drawing>
          <wp:anchor distT="0" distB="0" distL="114300" distR="114300" simplePos="0" relativeHeight="251663360" behindDoc="0" locked="0" layoutInCell="1" allowOverlap="1" wp14:anchorId="270CBFEF" wp14:editId="34C1F8C0">
            <wp:simplePos x="0" y="0"/>
            <wp:positionH relativeFrom="column">
              <wp:posOffset>4619625</wp:posOffset>
            </wp:positionH>
            <wp:positionV relativeFrom="paragraph">
              <wp:posOffset>839470</wp:posOffset>
            </wp:positionV>
            <wp:extent cx="1760855" cy="23431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0855"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5F3F6320" wp14:editId="3016B6AD">
            <wp:simplePos x="0" y="0"/>
            <wp:positionH relativeFrom="margin">
              <wp:posOffset>1962150</wp:posOffset>
            </wp:positionH>
            <wp:positionV relativeFrom="paragraph">
              <wp:posOffset>841375</wp:posOffset>
            </wp:positionV>
            <wp:extent cx="2458085" cy="18478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808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F0E8F7F" wp14:editId="7FF51823">
            <wp:simplePos x="0" y="0"/>
            <wp:positionH relativeFrom="margin">
              <wp:posOffset>-276225</wp:posOffset>
            </wp:positionH>
            <wp:positionV relativeFrom="paragraph">
              <wp:posOffset>820420</wp:posOffset>
            </wp:positionV>
            <wp:extent cx="2048510" cy="2076450"/>
            <wp:effectExtent l="0" t="0" r="889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8162" r="2370" b="26171"/>
                    <a:stretch/>
                  </pic:blipFill>
                  <pic:spPr bwMode="auto">
                    <a:xfrm>
                      <a:off x="0" y="0"/>
                      <a:ext cx="2048510" cy="2076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13CB">
        <w:rPr>
          <w:rFonts w:ascii="Congenial Light" w:hAnsi="Congenial Light" w:cs="Calibri"/>
          <w:sz w:val="22"/>
          <w:szCs w:val="22"/>
        </w:rPr>
        <w:t>Through rich play experiences, children will develop their mental, social and emotional wellbeing, and learn to advocate for their own rights. This will</w:t>
      </w:r>
      <w:r>
        <w:rPr>
          <w:noProof/>
        </w:rPr>
        <w:t xml:space="preserve"> </w:t>
      </w:r>
      <w:r w:rsidR="00AC13CB">
        <w:rPr>
          <w:rFonts w:ascii="Congenial Light" w:hAnsi="Congenial Light" w:cs="Calibri"/>
          <w:sz w:val="22"/>
          <w:szCs w:val="22"/>
        </w:rPr>
        <w:t xml:space="preserve">support safeguarding.  </w:t>
      </w:r>
    </w:p>
    <w:sectPr w:rsidR="00BE17D6" w:rsidRPr="00AC13CB" w:rsidSect="00D86C2A">
      <w:headerReference w:type="default" r:id="rId14"/>
      <w:footerReference w:type="even" r:id="rId15"/>
      <w:footerReference w:type="default" r:id="rId16"/>
      <w:pgSz w:w="11901" w:h="16817"/>
      <w:pgMar w:top="1734" w:right="1080" w:bottom="1440" w:left="1080"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142BA" w14:textId="77777777" w:rsidR="00475353" w:rsidRDefault="00475353">
      <w:pPr>
        <w:spacing w:line="240" w:lineRule="auto"/>
      </w:pPr>
      <w:r>
        <w:separator/>
      </w:r>
    </w:p>
  </w:endnote>
  <w:endnote w:type="continuationSeparator" w:id="0">
    <w:p w14:paraId="7E69E8BB" w14:textId="77777777" w:rsidR="00475353" w:rsidRDefault="004753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Congenial Light">
    <w:charset w:val="00"/>
    <w:family w:val="auto"/>
    <w:pitch w:val="variable"/>
    <w:sig w:usb0="8000002F" w:usb1="1000205B" w:usb2="00000000" w:usb3="00000000" w:csb0="00000001" w:csb1="00000000"/>
  </w:font>
  <w:font w:name="Dreaming Outloud Script Pro">
    <w:charset w:val="00"/>
    <w:family w:val="script"/>
    <w:pitch w:val="variable"/>
    <w:sig w:usb0="800000EF" w:usb1="0000000A" w:usb2="00000008"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67399949"/>
      <w:docPartObj>
        <w:docPartGallery w:val="Page Numbers (Bottom of Page)"/>
        <w:docPartUnique/>
      </w:docPartObj>
    </w:sdtPr>
    <w:sdtEndPr>
      <w:rPr>
        <w:rStyle w:val="PageNumber"/>
      </w:rPr>
    </w:sdtEndPr>
    <w:sdtContent>
      <w:p w14:paraId="5F991EC3" w14:textId="351815C5" w:rsidR="007447EE" w:rsidRDefault="007447EE" w:rsidP="00267ED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26ED64" w14:textId="77777777" w:rsidR="007447EE" w:rsidRDefault="007447EE" w:rsidP="007447E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23706607"/>
      <w:docPartObj>
        <w:docPartGallery w:val="Page Numbers (Bottom of Page)"/>
        <w:docPartUnique/>
      </w:docPartObj>
    </w:sdtPr>
    <w:sdtEndPr>
      <w:rPr>
        <w:rStyle w:val="PageNumber"/>
      </w:rPr>
    </w:sdtEndPr>
    <w:sdtContent>
      <w:p w14:paraId="7B489C1E" w14:textId="56CA026F" w:rsidR="007447EE" w:rsidRDefault="007447EE" w:rsidP="00267ED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7C41CCA" w14:textId="03AD14F3" w:rsidR="000A70B3" w:rsidRDefault="007447EE">
    <w:pPr>
      <w:pBdr>
        <w:top w:val="nil"/>
        <w:left w:val="nil"/>
        <w:bottom w:val="nil"/>
        <w:right w:val="nil"/>
        <w:between w:val="nil"/>
      </w:pBdr>
      <w:tabs>
        <w:tab w:val="center" w:pos="4513"/>
        <w:tab w:val="right" w:pos="9026"/>
      </w:tabs>
      <w:rPr>
        <w:color w:val="000000"/>
      </w:rPr>
    </w:pPr>
    <w:r>
      <w:rPr>
        <w:smallCaps/>
        <w:color w:val="000000"/>
      </w:rPr>
      <w:t>© OPAL 202</w:t>
    </w:r>
    <w:r>
      <w:rPr>
        <w:smallCaps/>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22124B" w14:textId="77777777" w:rsidR="00475353" w:rsidRDefault="00475353">
      <w:pPr>
        <w:spacing w:line="240" w:lineRule="auto"/>
      </w:pPr>
      <w:r>
        <w:separator/>
      </w:r>
    </w:p>
  </w:footnote>
  <w:footnote w:type="continuationSeparator" w:id="0">
    <w:p w14:paraId="5F5E7980" w14:textId="77777777" w:rsidR="00475353" w:rsidRDefault="0047535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4C098" w14:textId="0974B83F" w:rsidR="000A70B3" w:rsidRPr="007B7A18" w:rsidRDefault="001B25D4" w:rsidP="007B7A18">
    <w:pPr>
      <w:tabs>
        <w:tab w:val="center" w:pos="4513"/>
        <w:tab w:val="right" w:pos="9026"/>
        <w:tab w:val="left" w:pos="851"/>
        <w:tab w:val="right" w:pos="10102"/>
      </w:tabs>
      <w:spacing w:line="240" w:lineRule="auto"/>
      <w:jc w:val="center"/>
      <w:rPr>
        <w:rFonts w:ascii="Congenial Light" w:hAnsi="Congenial Light" w:cs="Dreaming Outloud Script Pro"/>
        <w:b/>
        <w:bCs/>
        <w:sz w:val="22"/>
        <w:szCs w:val="22"/>
      </w:rPr>
    </w:pPr>
    <w:r w:rsidRPr="007B7A18">
      <w:rPr>
        <w:rFonts w:ascii="Congenial Light" w:eastAsia="Calibri" w:hAnsi="Congenial Light" w:cs="Dreaming Outloud Script Pro"/>
        <w:b/>
        <w:bCs/>
        <w:noProof/>
        <w:sz w:val="44"/>
        <w:szCs w:val="44"/>
      </w:rPr>
      <w:drawing>
        <wp:anchor distT="114300" distB="114300" distL="114300" distR="114300" simplePos="0" relativeHeight="251658240" behindDoc="0" locked="0" layoutInCell="1" hidden="0" allowOverlap="1" wp14:anchorId="1F2573F5" wp14:editId="7E84E355">
          <wp:simplePos x="0" y="0"/>
          <wp:positionH relativeFrom="margin">
            <wp:align>right</wp:align>
          </wp:positionH>
          <wp:positionV relativeFrom="page">
            <wp:posOffset>171450</wp:posOffset>
          </wp:positionV>
          <wp:extent cx="533400" cy="466725"/>
          <wp:effectExtent l="0" t="0" r="0" b="9525"/>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33400" cy="466725"/>
                  </a:xfrm>
                  <a:prstGeom prst="rect">
                    <a:avLst/>
                  </a:prstGeom>
                  <a:ln/>
                </pic:spPr>
              </pic:pic>
            </a:graphicData>
          </a:graphic>
          <wp14:sizeRelH relativeFrom="margin">
            <wp14:pctWidth>0</wp14:pctWidth>
          </wp14:sizeRelH>
          <wp14:sizeRelV relativeFrom="margin">
            <wp14:pctHeight>0</wp14:pctHeight>
          </wp14:sizeRelV>
        </wp:anchor>
      </w:drawing>
    </w:r>
    <w:r w:rsidRPr="007B7A18">
      <w:rPr>
        <w:rFonts w:ascii="Congenial Light" w:hAnsi="Congenial Light" w:cs="Dreaming Outloud Script Pro"/>
        <w:b/>
        <w:bCs/>
        <w:i/>
        <w:iCs/>
        <w:noProof/>
        <w:sz w:val="22"/>
        <w:szCs w:val="22"/>
      </w:rPr>
      <w:drawing>
        <wp:anchor distT="0" distB="0" distL="114300" distR="114300" simplePos="0" relativeHeight="251660288" behindDoc="0" locked="0" layoutInCell="1" allowOverlap="1" wp14:anchorId="2C2250FD" wp14:editId="7AF16709">
          <wp:simplePos x="0" y="0"/>
          <wp:positionH relativeFrom="rightMargin">
            <wp:posOffset>104775</wp:posOffset>
          </wp:positionH>
          <wp:positionV relativeFrom="paragraph">
            <wp:posOffset>-209550</wp:posOffset>
          </wp:positionV>
          <wp:extent cx="407035" cy="485775"/>
          <wp:effectExtent l="0" t="0" r="0" b="9525"/>
          <wp:wrapSquare wrapText="bothSides"/>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2"/>
                  <a:stretch>
                    <a:fillRect/>
                  </a:stretch>
                </pic:blipFill>
                <pic:spPr>
                  <a:xfrm>
                    <a:off x="0" y="0"/>
                    <a:ext cx="407035" cy="485775"/>
                  </a:xfrm>
                  <a:prstGeom prst="rect">
                    <a:avLst/>
                  </a:prstGeom>
                </pic:spPr>
              </pic:pic>
            </a:graphicData>
          </a:graphic>
          <wp14:sizeRelH relativeFrom="page">
            <wp14:pctWidth>0</wp14:pctWidth>
          </wp14:sizeRelH>
          <wp14:sizeRelV relativeFrom="page">
            <wp14:pctHeight>0</wp14:pctHeight>
          </wp14:sizeRelV>
        </wp:anchor>
      </w:drawing>
    </w:r>
    <w:r w:rsidR="007B7A18" w:rsidRPr="007B7A18">
      <w:rPr>
        <w:rFonts w:ascii="Congenial Light" w:eastAsia="Calibri" w:hAnsi="Congenial Light" w:cs="Dreaming Outloud Script Pro"/>
        <w:b/>
        <w:bCs/>
        <w:sz w:val="44"/>
        <w:szCs w:val="44"/>
      </w:rPr>
      <w:drawing>
        <wp:anchor distT="114300" distB="114300" distL="114300" distR="114300" simplePos="0" relativeHeight="251662336" behindDoc="0" locked="0" layoutInCell="1" hidden="0" allowOverlap="1" wp14:anchorId="41DF2539" wp14:editId="63E4B91C">
          <wp:simplePos x="0" y="0"/>
          <wp:positionH relativeFrom="margin">
            <wp:align>left</wp:align>
          </wp:positionH>
          <wp:positionV relativeFrom="page">
            <wp:posOffset>209550</wp:posOffset>
          </wp:positionV>
          <wp:extent cx="533400" cy="466725"/>
          <wp:effectExtent l="0" t="0" r="0" b="9525"/>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33400" cy="466725"/>
                  </a:xfrm>
                  <a:prstGeom prst="rect">
                    <a:avLst/>
                  </a:prstGeom>
                  <a:ln/>
                </pic:spPr>
              </pic:pic>
            </a:graphicData>
          </a:graphic>
          <wp14:sizeRelH relativeFrom="margin">
            <wp14:pctWidth>0</wp14:pctWidth>
          </wp14:sizeRelH>
          <wp14:sizeRelV relativeFrom="margin">
            <wp14:pctHeight>0</wp14:pctHeight>
          </wp14:sizeRelV>
        </wp:anchor>
      </w:drawing>
    </w:r>
    <w:r w:rsidR="007B7A18" w:rsidRPr="007B7A18">
      <w:rPr>
        <w:rFonts w:ascii="Congenial Light" w:eastAsia="Calibri" w:hAnsi="Congenial Light" w:cs="Dreaming Outloud Script Pro"/>
        <w:b/>
        <w:bCs/>
        <w:sz w:val="44"/>
        <w:szCs w:val="44"/>
      </w:rPr>
      <w:drawing>
        <wp:anchor distT="0" distB="0" distL="114300" distR="114300" simplePos="0" relativeHeight="251663360" behindDoc="0" locked="0" layoutInCell="1" allowOverlap="1" wp14:anchorId="3007D040" wp14:editId="06F8BFC4">
          <wp:simplePos x="0" y="0"/>
          <wp:positionH relativeFrom="leftMargin">
            <wp:posOffset>221615</wp:posOffset>
          </wp:positionH>
          <wp:positionV relativeFrom="paragraph">
            <wp:posOffset>-171450</wp:posOffset>
          </wp:positionV>
          <wp:extent cx="407035" cy="485775"/>
          <wp:effectExtent l="0" t="0" r="0" b="9525"/>
          <wp:wrapSquare wrapText="bothSides"/>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2"/>
                  <a:stretch>
                    <a:fillRect/>
                  </a:stretch>
                </pic:blipFill>
                <pic:spPr>
                  <a:xfrm>
                    <a:off x="0" y="0"/>
                    <a:ext cx="407035" cy="485775"/>
                  </a:xfrm>
                  <a:prstGeom prst="rect">
                    <a:avLst/>
                  </a:prstGeom>
                </pic:spPr>
              </pic:pic>
            </a:graphicData>
          </a:graphic>
          <wp14:sizeRelH relativeFrom="page">
            <wp14:pctWidth>0</wp14:pctWidth>
          </wp14:sizeRelH>
          <wp14:sizeRelV relativeFrom="page">
            <wp14:pctHeight>0</wp14:pctHeight>
          </wp14:sizeRelV>
        </wp:anchor>
      </w:drawing>
    </w:r>
    <w:r w:rsidR="007B7A18" w:rsidRPr="007B7A18">
      <w:rPr>
        <w:rFonts w:ascii="Congenial Light" w:eastAsia="Calibri" w:hAnsi="Congenial Light" w:cs="Dreaming Outloud Script Pro"/>
        <w:b/>
        <w:bCs/>
        <w:sz w:val="32"/>
        <w:szCs w:val="32"/>
      </w:rPr>
      <w:t>Outdoor Play and Learning at Udston Primary School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10502"/>
    <w:multiLevelType w:val="hybridMultilevel"/>
    <w:tmpl w:val="48C64D5E"/>
    <w:lvl w:ilvl="0" w:tplc="12CC915E">
      <w:numFmt w:val="bullet"/>
      <w:lvlText w:val=""/>
      <w:lvlJc w:val="left"/>
      <w:pPr>
        <w:ind w:left="720" w:hanging="360"/>
      </w:pPr>
      <w:rPr>
        <w:rFonts w:ascii="Symbol" w:eastAsia="Arial"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0E66F9"/>
    <w:multiLevelType w:val="hybridMultilevel"/>
    <w:tmpl w:val="35E4F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CD6243"/>
    <w:multiLevelType w:val="hybridMultilevel"/>
    <w:tmpl w:val="BBE61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8F5621"/>
    <w:multiLevelType w:val="hybridMultilevel"/>
    <w:tmpl w:val="079E9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35490B"/>
    <w:multiLevelType w:val="multilevel"/>
    <w:tmpl w:val="B7EC51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AAB577B"/>
    <w:multiLevelType w:val="hybridMultilevel"/>
    <w:tmpl w:val="D7A8C084"/>
    <w:lvl w:ilvl="0" w:tplc="64D809EA">
      <w:start w:val="5"/>
      <w:numFmt w:val="bullet"/>
      <w:lvlText w:val="-"/>
      <w:lvlJc w:val="left"/>
      <w:pPr>
        <w:ind w:left="720" w:hanging="360"/>
      </w:pPr>
      <w:rPr>
        <w:rFonts w:ascii="Calibri" w:eastAsia="Arial"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C36EE9"/>
    <w:multiLevelType w:val="multilevel"/>
    <w:tmpl w:val="5EA68D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FB355BB"/>
    <w:multiLevelType w:val="hybridMultilevel"/>
    <w:tmpl w:val="4A949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F85E1B"/>
    <w:multiLevelType w:val="hybridMultilevel"/>
    <w:tmpl w:val="E3C8F9CA"/>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54AF7A97"/>
    <w:multiLevelType w:val="hybridMultilevel"/>
    <w:tmpl w:val="760E5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3E7614A"/>
    <w:multiLevelType w:val="hybridMultilevel"/>
    <w:tmpl w:val="444EC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92E384D"/>
    <w:multiLevelType w:val="multilevel"/>
    <w:tmpl w:val="0A48BA42"/>
    <w:lvl w:ilvl="0">
      <w:start w:val="1"/>
      <w:numFmt w:val="decimal"/>
      <w:lvlText w:val="%1."/>
      <w:lvlJc w:val="left"/>
      <w:pPr>
        <w:ind w:left="360" w:hanging="360"/>
      </w:pPr>
      <w:rPr>
        <w:b/>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502"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6"/>
  </w:num>
  <w:num w:numId="2">
    <w:abstractNumId w:val="4"/>
  </w:num>
  <w:num w:numId="3">
    <w:abstractNumId w:val="11"/>
  </w:num>
  <w:num w:numId="4">
    <w:abstractNumId w:val="5"/>
  </w:num>
  <w:num w:numId="5">
    <w:abstractNumId w:val="3"/>
  </w:num>
  <w:num w:numId="6">
    <w:abstractNumId w:val="1"/>
  </w:num>
  <w:num w:numId="7">
    <w:abstractNumId w:val="9"/>
  </w:num>
  <w:num w:numId="8">
    <w:abstractNumId w:val="2"/>
  </w:num>
  <w:num w:numId="9">
    <w:abstractNumId w:val="0"/>
  </w:num>
  <w:num w:numId="10">
    <w:abstractNumId w:val="8"/>
  </w:num>
  <w:num w:numId="11">
    <w:abstractNumId w:val="1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0B3"/>
    <w:rsid w:val="00004FE5"/>
    <w:rsid w:val="000A3E89"/>
    <w:rsid w:val="000A70B3"/>
    <w:rsid w:val="000D659E"/>
    <w:rsid w:val="00160B93"/>
    <w:rsid w:val="00176CE0"/>
    <w:rsid w:val="001804B2"/>
    <w:rsid w:val="00190E82"/>
    <w:rsid w:val="001B25D4"/>
    <w:rsid w:val="001F731D"/>
    <w:rsid w:val="00252E12"/>
    <w:rsid w:val="00253C3B"/>
    <w:rsid w:val="00257BB4"/>
    <w:rsid w:val="0028473F"/>
    <w:rsid w:val="002B1EE1"/>
    <w:rsid w:val="00310930"/>
    <w:rsid w:val="003877CE"/>
    <w:rsid w:val="00432085"/>
    <w:rsid w:val="00475353"/>
    <w:rsid w:val="00493581"/>
    <w:rsid w:val="00516F74"/>
    <w:rsid w:val="005217F6"/>
    <w:rsid w:val="00570DD8"/>
    <w:rsid w:val="00571279"/>
    <w:rsid w:val="005A28EE"/>
    <w:rsid w:val="005A2CAE"/>
    <w:rsid w:val="005B5542"/>
    <w:rsid w:val="006074FF"/>
    <w:rsid w:val="00643081"/>
    <w:rsid w:val="006811D2"/>
    <w:rsid w:val="006963EE"/>
    <w:rsid w:val="006A3633"/>
    <w:rsid w:val="006B10DA"/>
    <w:rsid w:val="006B505B"/>
    <w:rsid w:val="006B50F3"/>
    <w:rsid w:val="00736A67"/>
    <w:rsid w:val="007447EE"/>
    <w:rsid w:val="007B57CC"/>
    <w:rsid w:val="007B7A18"/>
    <w:rsid w:val="007F2D03"/>
    <w:rsid w:val="00832049"/>
    <w:rsid w:val="0083761B"/>
    <w:rsid w:val="00886465"/>
    <w:rsid w:val="009C7989"/>
    <w:rsid w:val="009E1919"/>
    <w:rsid w:val="00A047A7"/>
    <w:rsid w:val="00A545AB"/>
    <w:rsid w:val="00AA6E8B"/>
    <w:rsid w:val="00AC13CB"/>
    <w:rsid w:val="00AD1592"/>
    <w:rsid w:val="00BE17D6"/>
    <w:rsid w:val="00C01625"/>
    <w:rsid w:val="00CA053B"/>
    <w:rsid w:val="00CB7C83"/>
    <w:rsid w:val="00CC329E"/>
    <w:rsid w:val="00CD23AE"/>
    <w:rsid w:val="00D155B6"/>
    <w:rsid w:val="00D36C63"/>
    <w:rsid w:val="00D43AB9"/>
    <w:rsid w:val="00D86C2A"/>
    <w:rsid w:val="00DB00D2"/>
    <w:rsid w:val="00DB4285"/>
    <w:rsid w:val="00DE3583"/>
    <w:rsid w:val="00E13C07"/>
    <w:rsid w:val="00E41BA5"/>
    <w:rsid w:val="00E928C8"/>
    <w:rsid w:val="00F03DFC"/>
    <w:rsid w:val="00F561C2"/>
    <w:rsid w:val="00F67530"/>
    <w:rsid w:val="00FD53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347FFC"/>
  <w15:docId w15:val="{0C46D13B-75F9-9C4F-94D4-73CA1128B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color w:val="00000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Pr>
      <w:sz w:val="48"/>
      <w:szCs w:val="4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15" w:type="dxa"/>
        <w:left w:w="115" w:type="dxa"/>
        <w:bottom w:w="115" w:type="dxa"/>
        <w:right w:w="115" w:type="dxa"/>
      </w:tblCellMar>
    </w:tblPr>
  </w:style>
  <w:style w:type="paragraph" w:styleId="Header">
    <w:name w:val="header"/>
    <w:basedOn w:val="Normal"/>
    <w:link w:val="HeaderChar"/>
    <w:uiPriority w:val="99"/>
    <w:unhideWhenUsed/>
    <w:rsid w:val="007447EE"/>
    <w:pPr>
      <w:tabs>
        <w:tab w:val="center" w:pos="4680"/>
        <w:tab w:val="right" w:pos="9360"/>
      </w:tabs>
      <w:spacing w:line="240" w:lineRule="auto"/>
    </w:pPr>
  </w:style>
  <w:style w:type="character" w:customStyle="1" w:styleId="HeaderChar">
    <w:name w:val="Header Char"/>
    <w:basedOn w:val="DefaultParagraphFont"/>
    <w:link w:val="Header"/>
    <w:uiPriority w:val="99"/>
    <w:rsid w:val="007447EE"/>
  </w:style>
  <w:style w:type="paragraph" w:styleId="Footer">
    <w:name w:val="footer"/>
    <w:basedOn w:val="Normal"/>
    <w:link w:val="FooterChar"/>
    <w:uiPriority w:val="99"/>
    <w:unhideWhenUsed/>
    <w:rsid w:val="007447EE"/>
    <w:pPr>
      <w:tabs>
        <w:tab w:val="center" w:pos="4680"/>
        <w:tab w:val="right" w:pos="9360"/>
      </w:tabs>
      <w:spacing w:line="240" w:lineRule="auto"/>
    </w:pPr>
  </w:style>
  <w:style w:type="character" w:customStyle="1" w:styleId="FooterChar">
    <w:name w:val="Footer Char"/>
    <w:basedOn w:val="DefaultParagraphFont"/>
    <w:link w:val="Footer"/>
    <w:uiPriority w:val="99"/>
    <w:rsid w:val="007447EE"/>
  </w:style>
  <w:style w:type="character" w:styleId="PageNumber">
    <w:name w:val="page number"/>
    <w:basedOn w:val="DefaultParagraphFont"/>
    <w:uiPriority w:val="99"/>
    <w:semiHidden/>
    <w:unhideWhenUsed/>
    <w:rsid w:val="007447EE"/>
  </w:style>
  <w:style w:type="character" w:styleId="CommentReference">
    <w:name w:val="annotation reference"/>
    <w:basedOn w:val="DefaultParagraphFont"/>
    <w:uiPriority w:val="99"/>
    <w:semiHidden/>
    <w:unhideWhenUsed/>
    <w:rsid w:val="00D155B6"/>
    <w:rPr>
      <w:sz w:val="16"/>
      <w:szCs w:val="16"/>
    </w:rPr>
  </w:style>
  <w:style w:type="paragraph" w:styleId="CommentText">
    <w:name w:val="annotation text"/>
    <w:basedOn w:val="Normal"/>
    <w:link w:val="CommentTextChar"/>
    <w:uiPriority w:val="99"/>
    <w:semiHidden/>
    <w:unhideWhenUsed/>
    <w:rsid w:val="00D155B6"/>
    <w:pPr>
      <w:spacing w:line="240" w:lineRule="auto"/>
    </w:pPr>
    <w:rPr>
      <w:sz w:val="20"/>
      <w:szCs w:val="20"/>
    </w:rPr>
  </w:style>
  <w:style w:type="character" w:customStyle="1" w:styleId="CommentTextChar">
    <w:name w:val="Comment Text Char"/>
    <w:basedOn w:val="DefaultParagraphFont"/>
    <w:link w:val="CommentText"/>
    <w:uiPriority w:val="99"/>
    <w:semiHidden/>
    <w:rsid w:val="00D155B6"/>
    <w:rPr>
      <w:sz w:val="20"/>
      <w:szCs w:val="20"/>
    </w:rPr>
  </w:style>
  <w:style w:type="paragraph" w:styleId="CommentSubject">
    <w:name w:val="annotation subject"/>
    <w:basedOn w:val="CommentText"/>
    <w:next w:val="CommentText"/>
    <w:link w:val="CommentSubjectChar"/>
    <w:uiPriority w:val="99"/>
    <w:semiHidden/>
    <w:unhideWhenUsed/>
    <w:rsid w:val="00D155B6"/>
    <w:rPr>
      <w:b/>
      <w:bCs/>
    </w:rPr>
  </w:style>
  <w:style w:type="character" w:customStyle="1" w:styleId="CommentSubjectChar">
    <w:name w:val="Comment Subject Char"/>
    <w:basedOn w:val="CommentTextChar"/>
    <w:link w:val="CommentSubject"/>
    <w:uiPriority w:val="99"/>
    <w:semiHidden/>
    <w:rsid w:val="00D155B6"/>
    <w:rPr>
      <w:b/>
      <w:bCs/>
      <w:sz w:val="20"/>
      <w:szCs w:val="20"/>
    </w:rPr>
  </w:style>
  <w:style w:type="paragraph" w:styleId="BalloonText">
    <w:name w:val="Balloon Text"/>
    <w:basedOn w:val="Normal"/>
    <w:link w:val="BalloonTextChar"/>
    <w:uiPriority w:val="99"/>
    <w:semiHidden/>
    <w:unhideWhenUsed/>
    <w:rsid w:val="009C7989"/>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C7989"/>
    <w:rPr>
      <w:rFonts w:ascii="Times New Roman" w:hAnsi="Times New Roman" w:cs="Times New Roman"/>
      <w:sz w:val="18"/>
      <w:szCs w:val="18"/>
    </w:rPr>
  </w:style>
  <w:style w:type="paragraph" w:styleId="ListParagraph">
    <w:name w:val="List Paragraph"/>
    <w:basedOn w:val="Normal"/>
    <w:uiPriority w:val="34"/>
    <w:qFormat/>
    <w:rsid w:val="0028473F"/>
    <w:pPr>
      <w:ind w:left="720"/>
      <w:contextualSpacing/>
    </w:pPr>
  </w:style>
  <w:style w:type="character" w:styleId="Hyperlink">
    <w:name w:val="Hyperlink"/>
    <w:basedOn w:val="DefaultParagraphFont"/>
    <w:uiPriority w:val="99"/>
    <w:unhideWhenUsed/>
    <w:rsid w:val="000D659E"/>
    <w:rPr>
      <w:color w:val="0000FF" w:themeColor="hyperlink"/>
      <w:u w:val="single"/>
    </w:rPr>
  </w:style>
  <w:style w:type="character" w:styleId="UnresolvedMention">
    <w:name w:val="Unresolved Mention"/>
    <w:basedOn w:val="DefaultParagraphFont"/>
    <w:uiPriority w:val="99"/>
    <w:semiHidden/>
    <w:unhideWhenUsed/>
    <w:rsid w:val="000D65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playscotland.org/resources/best-play-what-play-provision-should-do-for-children/"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1967</Words>
  <Characters>11212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Outdoor People</Company>
  <LinksUpToDate>false</LinksUpToDate>
  <CharactersWithSpaces>13153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Paddy O'Dea</dc:creator>
  <cp:lastModifiedBy>Mrs Turnbull</cp:lastModifiedBy>
  <cp:revision>2</cp:revision>
  <cp:lastPrinted>2022-09-14T12:56:00Z</cp:lastPrinted>
  <dcterms:created xsi:type="dcterms:W3CDTF">2022-09-14T12:57:00Z</dcterms:created>
  <dcterms:modified xsi:type="dcterms:W3CDTF">2022-09-14T12:57:00Z</dcterms:modified>
</cp:coreProperties>
</file>