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F004B" w14:textId="77777777" w:rsidR="00936D56" w:rsidRDefault="00936D56" w:rsidP="00936D56"/>
    <w:p w14:paraId="38DB2519" w14:textId="77777777" w:rsidR="00E11CF8" w:rsidRDefault="00936D56" w:rsidP="00936D56">
      <w:pPr>
        <w:rPr>
          <w:rFonts w:ascii="Arial" w:hAnsi="Arial" w:cs="Arial"/>
        </w:rPr>
      </w:pPr>
      <w:r w:rsidRPr="00096CA1">
        <w:rPr>
          <w:rFonts w:ascii="Arial" w:hAnsi="Arial" w:cs="Arial"/>
          <w:b/>
        </w:rPr>
        <w:t>Rationale</w:t>
      </w:r>
      <w:r w:rsidRPr="00936D56">
        <w:rPr>
          <w:rFonts w:ascii="Arial" w:hAnsi="Arial" w:cs="Arial"/>
        </w:rPr>
        <w:t xml:space="preserve">: </w:t>
      </w:r>
      <w:r w:rsidR="00E11CF8">
        <w:rPr>
          <w:rFonts w:ascii="Arial" w:hAnsi="Arial" w:cs="Arial"/>
        </w:rPr>
        <w:t>In St. Bride’s Primary School we aim to make every effort to ensure that our learners can learn and thrive in a safe and secure environment without fear of bullying.</w:t>
      </w:r>
    </w:p>
    <w:p w14:paraId="4A2B007B" w14:textId="77777777" w:rsidR="005B1ED3" w:rsidRDefault="00936D56" w:rsidP="00936D56">
      <w:pPr>
        <w:rPr>
          <w:rFonts w:ascii="Arial" w:hAnsi="Arial" w:cs="Arial"/>
        </w:rPr>
      </w:pPr>
      <w:r>
        <w:rPr>
          <w:rFonts w:ascii="Arial" w:hAnsi="Arial" w:cs="Arial"/>
        </w:rPr>
        <w:t xml:space="preserve">A clear and agreed working definition of bullying is provided in the </w:t>
      </w:r>
      <w:r w:rsidR="00E11CF8">
        <w:rPr>
          <w:rFonts w:ascii="Arial" w:hAnsi="Arial" w:cs="Arial"/>
        </w:rPr>
        <w:t xml:space="preserve">South Lanarkshire Council’s Treat Me Well Anti-bullying guidance and used for this policy: </w:t>
      </w:r>
    </w:p>
    <w:p w14:paraId="6EBE44B3" w14:textId="77777777" w:rsidR="00E11CF8" w:rsidRDefault="00E11CF8" w:rsidP="00936D56">
      <w:pPr>
        <w:rPr>
          <w:rFonts w:ascii="Arial" w:hAnsi="Arial" w:cs="Arial"/>
          <w:i/>
        </w:rPr>
      </w:pPr>
      <w:r w:rsidRPr="00E11CF8">
        <w:rPr>
          <w:rFonts w:ascii="Arial" w:hAnsi="Arial" w:cs="Arial"/>
          <w:i/>
        </w:rPr>
        <w:t xml:space="preserve">Bullying is both behaviour and impact: the impact on a person’s capacity to feel in control of themselves. This is what we term as their sense of ‘agency’. Bullying takes place in the context of relationships; it is behaviour that can make people feel hurt, threatened, frightened and left out. This behaviour happens face to face and online. </w:t>
      </w:r>
    </w:p>
    <w:p w14:paraId="145E74F3" w14:textId="77777777" w:rsidR="00E11CF8" w:rsidRDefault="00E11CF8" w:rsidP="00E11CF8">
      <w:pPr>
        <w:rPr>
          <w:rFonts w:ascii="Arial" w:hAnsi="Arial" w:cs="Arial"/>
        </w:rPr>
      </w:pPr>
      <w:r>
        <w:rPr>
          <w:rFonts w:ascii="Arial" w:hAnsi="Arial" w:cs="Arial"/>
        </w:rPr>
        <w:t>Bullying behaviour can include:</w:t>
      </w:r>
    </w:p>
    <w:p w14:paraId="06B953BD" w14:textId="77777777" w:rsidR="00E11CF8" w:rsidRDefault="00E11CF8" w:rsidP="00E11CF8">
      <w:pPr>
        <w:numPr>
          <w:ilvl w:val="0"/>
          <w:numId w:val="1"/>
        </w:numPr>
        <w:suppressAutoHyphens/>
        <w:spacing w:after="0" w:line="240" w:lineRule="auto"/>
        <w:ind w:right="288"/>
        <w:rPr>
          <w:rFonts w:ascii="Arial" w:hAnsi="Arial" w:cs="Arial"/>
        </w:rPr>
      </w:pPr>
      <w:r>
        <w:rPr>
          <w:rFonts w:ascii="Arial" w:hAnsi="Arial" w:cs="Arial"/>
        </w:rPr>
        <w:t>Being called names, teased, put down or threatened face to face and/or online</w:t>
      </w:r>
    </w:p>
    <w:p w14:paraId="0ECE3BC0" w14:textId="77777777" w:rsidR="00E11CF8" w:rsidRDefault="00E11CF8" w:rsidP="00E11CF8">
      <w:pPr>
        <w:numPr>
          <w:ilvl w:val="0"/>
          <w:numId w:val="1"/>
        </w:numPr>
        <w:suppressAutoHyphens/>
        <w:spacing w:after="0" w:line="240" w:lineRule="auto"/>
        <w:ind w:right="288"/>
        <w:rPr>
          <w:rFonts w:ascii="Arial" w:hAnsi="Arial" w:cs="Arial"/>
        </w:rPr>
      </w:pPr>
      <w:r>
        <w:rPr>
          <w:rFonts w:ascii="Arial" w:hAnsi="Arial" w:cs="Arial"/>
        </w:rPr>
        <w:t>Being hit, tripped, pushed or kicked</w:t>
      </w:r>
    </w:p>
    <w:p w14:paraId="18D6F02C" w14:textId="77777777" w:rsidR="00E11CF8" w:rsidRDefault="00E11CF8" w:rsidP="00E11CF8">
      <w:pPr>
        <w:numPr>
          <w:ilvl w:val="0"/>
          <w:numId w:val="1"/>
        </w:numPr>
        <w:suppressAutoHyphens/>
        <w:spacing w:after="0" w:line="240" w:lineRule="auto"/>
        <w:ind w:right="288"/>
        <w:rPr>
          <w:rFonts w:ascii="Arial" w:hAnsi="Arial" w:cs="Arial"/>
        </w:rPr>
      </w:pPr>
      <w:r>
        <w:rPr>
          <w:rFonts w:ascii="Arial" w:hAnsi="Arial" w:cs="Arial"/>
        </w:rPr>
        <w:t>Having belongings taken or damaged</w:t>
      </w:r>
    </w:p>
    <w:p w14:paraId="08C87D0A" w14:textId="77777777" w:rsidR="00E11CF8" w:rsidRDefault="00E11CF8" w:rsidP="00E11CF8">
      <w:pPr>
        <w:numPr>
          <w:ilvl w:val="0"/>
          <w:numId w:val="1"/>
        </w:numPr>
        <w:suppressAutoHyphens/>
        <w:spacing w:after="0" w:line="240" w:lineRule="auto"/>
        <w:ind w:right="288"/>
        <w:rPr>
          <w:rFonts w:ascii="Arial" w:hAnsi="Arial" w:cs="Arial"/>
        </w:rPr>
      </w:pPr>
      <w:r>
        <w:rPr>
          <w:rFonts w:ascii="Arial" w:hAnsi="Arial" w:cs="Arial"/>
        </w:rPr>
        <w:t>Being ignored, left out or having rumours spread about you (face to face and/or online)</w:t>
      </w:r>
    </w:p>
    <w:p w14:paraId="0E718CD4" w14:textId="77777777" w:rsidR="00E11CF8" w:rsidRDefault="00E11CF8" w:rsidP="00E11CF8">
      <w:pPr>
        <w:numPr>
          <w:ilvl w:val="0"/>
          <w:numId w:val="1"/>
        </w:numPr>
        <w:suppressAutoHyphens/>
        <w:spacing w:after="0" w:line="240" w:lineRule="auto"/>
        <w:ind w:right="288"/>
        <w:rPr>
          <w:rFonts w:ascii="Arial" w:hAnsi="Arial" w:cs="Arial"/>
        </w:rPr>
      </w:pPr>
      <w:r>
        <w:rPr>
          <w:rFonts w:ascii="Arial" w:hAnsi="Arial" w:cs="Arial"/>
        </w:rPr>
        <w:t>Sending abusive messages, pictured or images on social media, online gaming platforms or phones</w:t>
      </w:r>
    </w:p>
    <w:p w14:paraId="35344A3A" w14:textId="77777777" w:rsidR="00E11CF8" w:rsidRDefault="00E11CF8" w:rsidP="00E11CF8">
      <w:pPr>
        <w:numPr>
          <w:ilvl w:val="0"/>
          <w:numId w:val="1"/>
        </w:numPr>
        <w:suppressAutoHyphens/>
        <w:spacing w:after="0" w:line="240" w:lineRule="auto"/>
        <w:ind w:right="288"/>
        <w:rPr>
          <w:rFonts w:ascii="Arial" w:hAnsi="Arial" w:cs="Arial"/>
        </w:rPr>
      </w:pPr>
      <w:r>
        <w:rPr>
          <w:rFonts w:ascii="Arial" w:hAnsi="Arial" w:cs="Arial"/>
        </w:rPr>
        <w:t>Behaviour which makes people feel like they are not in control of themselves or their lives (face to face and/or online)</w:t>
      </w:r>
    </w:p>
    <w:p w14:paraId="3210692A" w14:textId="77777777" w:rsidR="00E11CF8" w:rsidRDefault="00E11CF8" w:rsidP="00E11CF8">
      <w:pPr>
        <w:numPr>
          <w:ilvl w:val="0"/>
          <w:numId w:val="1"/>
        </w:numPr>
        <w:suppressAutoHyphens/>
        <w:spacing w:after="0" w:line="240" w:lineRule="auto"/>
        <w:ind w:right="288"/>
        <w:rPr>
          <w:rFonts w:ascii="Arial" w:hAnsi="Arial" w:cs="Arial"/>
        </w:rPr>
      </w:pPr>
      <w:r>
        <w:rPr>
          <w:rFonts w:ascii="Arial" w:hAnsi="Arial" w:cs="Arial"/>
        </w:rPr>
        <w:t>Being targeted because of who you are or who you are perceived to be (face to face and/or online)</w:t>
      </w:r>
    </w:p>
    <w:p w14:paraId="3A9F3EC9" w14:textId="6D4B4797" w:rsidR="00E11CF8" w:rsidRDefault="00E11CF8" w:rsidP="00936D56">
      <w:pPr>
        <w:numPr>
          <w:ilvl w:val="0"/>
          <w:numId w:val="1"/>
        </w:numPr>
        <w:suppressAutoHyphens/>
        <w:spacing w:after="0" w:line="240" w:lineRule="auto"/>
        <w:ind w:right="288"/>
        <w:rPr>
          <w:rFonts w:ascii="Arial" w:hAnsi="Arial" w:cs="Arial"/>
        </w:rPr>
      </w:pPr>
      <w:r>
        <w:rPr>
          <w:rFonts w:ascii="Arial" w:hAnsi="Arial" w:cs="Arial"/>
        </w:rPr>
        <w:t>Prejudiced-based bullying based on an individual’s actual or perceived identity</w:t>
      </w:r>
      <w:r w:rsidR="00715760">
        <w:rPr>
          <w:rFonts w:ascii="Arial" w:hAnsi="Arial" w:cs="Arial"/>
        </w:rPr>
        <w:t xml:space="preserve"> (see below)</w:t>
      </w:r>
      <w:r>
        <w:rPr>
          <w:rFonts w:ascii="Arial" w:hAnsi="Arial" w:cs="Arial"/>
        </w:rPr>
        <w:t xml:space="preserve">; it can be based on characteristics unique to a child or young person’s identity or </w:t>
      </w:r>
      <w:proofErr w:type="gramStart"/>
      <w:r>
        <w:rPr>
          <w:rFonts w:ascii="Arial" w:hAnsi="Arial" w:cs="Arial"/>
        </w:rPr>
        <w:t>circumstance</w:t>
      </w:r>
      <w:proofErr w:type="gramEnd"/>
    </w:p>
    <w:p w14:paraId="5BEB9C6C" w14:textId="6C416F43" w:rsidR="00715760" w:rsidRDefault="00715760" w:rsidP="00715760">
      <w:pPr>
        <w:suppressAutoHyphens/>
        <w:spacing w:after="0" w:line="240" w:lineRule="auto"/>
        <w:ind w:left="1008" w:right="288"/>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5564617" wp14:editId="21056376">
                <wp:simplePos x="0" y="0"/>
                <wp:positionH relativeFrom="column">
                  <wp:posOffset>381000</wp:posOffset>
                </wp:positionH>
                <wp:positionV relativeFrom="paragraph">
                  <wp:posOffset>135890</wp:posOffset>
                </wp:positionV>
                <wp:extent cx="5429250" cy="1028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429250" cy="1028700"/>
                        </a:xfrm>
                        <a:prstGeom prst="rect">
                          <a:avLst/>
                        </a:prstGeom>
                        <a:solidFill>
                          <a:schemeClr val="lt1"/>
                        </a:solidFill>
                        <a:ln w="6350">
                          <a:solidFill>
                            <a:prstClr val="black"/>
                          </a:solidFill>
                        </a:ln>
                      </wps:spPr>
                      <wps:txbx>
                        <w:txbxContent>
                          <w:p w14:paraId="4650A7D4" w14:textId="4ECD7D96" w:rsidR="00715760" w:rsidRPr="004D06B4" w:rsidRDefault="00715760">
                            <w:pPr>
                              <w:rPr>
                                <w:rFonts w:ascii="Arial" w:hAnsi="Arial" w:cs="Arial"/>
                                <w:b/>
                                <w:bCs/>
                                <w:i/>
                                <w:iCs/>
                              </w:rPr>
                            </w:pPr>
                            <w:r w:rsidRPr="004D06B4">
                              <w:rPr>
                                <w:rFonts w:ascii="Arial" w:hAnsi="Arial" w:cs="Arial"/>
                                <w:b/>
                                <w:bCs/>
                                <w:i/>
                                <w:iCs/>
                              </w:rPr>
                              <w:t xml:space="preserve">The Equalities Act 2010 protects individuals from discrimination, </w:t>
                            </w:r>
                            <w:proofErr w:type="gramStart"/>
                            <w:r w:rsidRPr="004D06B4">
                              <w:rPr>
                                <w:rFonts w:ascii="Arial" w:hAnsi="Arial" w:cs="Arial"/>
                                <w:b/>
                                <w:bCs/>
                                <w:i/>
                                <w:iCs/>
                              </w:rPr>
                              <w:t>harassment</w:t>
                            </w:r>
                            <w:proofErr w:type="gramEnd"/>
                            <w:r w:rsidRPr="004D06B4">
                              <w:rPr>
                                <w:rFonts w:ascii="Arial" w:hAnsi="Arial" w:cs="Arial"/>
                                <w:b/>
                                <w:bCs/>
                                <w:i/>
                                <w:iCs/>
                              </w:rPr>
                              <w:t xml:space="preserve"> and victimisation. </w:t>
                            </w:r>
                          </w:p>
                          <w:p w14:paraId="3C57B6D0" w14:textId="33A7EA3A" w:rsidR="00715760" w:rsidRPr="004D06B4" w:rsidRDefault="00715760">
                            <w:pPr>
                              <w:rPr>
                                <w:rFonts w:ascii="Arial" w:hAnsi="Arial" w:cs="Arial"/>
                                <w:i/>
                                <w:iCs/>
                              </w:rPr>
                            </w:pPr>
                            <w:r w:rsidRPr="004D06B4">
                              <w:rPr>
                                <w:rFonts w:ascii="Arial" w:hAnsi="Arial" w:cs="Arial"/>
                                <w:i/>
                                <w:iCs/>
                              </w:rPr>
                              <w:t>There are nine protected characteristics: Age, disability, gender reassignment, marriage and civil partnership</w:t>
                            </w:r>
                            <w:r w:rsidR="004D06B4" w:rsidRPr="004D06B4">
                              <w:rPr>
                                <w:rFonts w:ascii="Arial" w:hAnsi="Arial" w:cs="Arial"/>
                                <w:i/>
                                <w:iCs/>
                              </w:rPr>
                              <w:t xml:space="preserve">, pregnancy and maternity, race, religion or belief, </w:t>
                            </w:r>
                            <w:proofErr w:type="gramStart"/>
                            <w:r w:rsidR="004D06B4" w:rsidRPr="004D06B4">
                              <w:rPr>
                                <w:rFonts w:ascii="Arial" w:hAnsi="Arial" w:cs="Arial"/>
                                <w:i/>
                                <w:iCs/>
                              </w:rPr>
                              <w:t>sex</w:t>
                            </w:r>
                            <w:proofErr w:type="gramEnd"/>
                            <w:r w:rsidR="004D06B4" w:rsidRPr="004D06B4">
                              <w:rPr>
                                <w:rFonts w:ascii="Arial" w:hAnsi="Arial" w:cs="Arial"/>
                                <w:i/>
                                <w:iCs/>
                              </w:rPr>
                              <w:t xml:space="preserve"> and sexual orientation.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64617" id="_x0000_t202" coordsize="21600,21600" o:spt="202" path="m,l,21600r21600,l21600,xe">
                <v:stroke joinstyle="miter"/>
                <v:path gradientshapeok="t" o:connecttype="rect"/>
              </v:shapetype>
              <v:shape id="Text Box 4" o:spid="_x0000_s1026" type="#_x0000_t202" style="position:absolute;left:0;text-align:left;margin-left:30pt;margin-top:10.7pt;width:42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" fillcolor="white [3201]" strokeweight=".5pt">
                <v:textbox>
                  <w:txbxContent>
                    <w:p w14:paraId="4650A7D4" w14:textId="4ECD7D96" w:rsidR="00715760" w:rsidRPr="004D06B4" w:rsidRDefault="00715760">
                      <w:pPr>
                        <w:rPr>
                          <w:rFonts w:ascii="Arial" w:hAnsi="Arial" w:cs="Arial"/>
                          <w:b/>
                          <w:bCs/>
                          <w:i/>
                          <w:iCs/>
                        </w:rPr>
                      </w:pPr>
                      <w:r w:rsidRPr="004D06B4">
                        <w:rPr>
                          <w:rFonts w:ascii="Arial" w:hAnsi="Arial" w:cs="Arial"/>
                          <w:b/>
                          <w:bCs/>
                          <w:i/>
                          <w:iCs/>
                        </w:rPr>
                        <w:t xml:space="preserve">The Equalities Act 2010 protects individuals from discrimination, </w:t>
                      </w:r>
                      <w:proofErr w:type="gramStart"/>
                      <w:r w:rsidRPr="004D06B4">
                        <w:rPr>
                          <w:rFonts w:ascii="Arial" w:hAnsi="Arial" w:cs="Arial"/>
                          <w:b/>
                          <w:bCs/>
                          <w:i/>
                          <w:iCs/>
                        </w:rPr>
                        <w:t>harassment</w:t>
                      </w:r>
                      <w:proofErr w:type="gramEnd"/>
                      <w:r w:rsidRPr="004D06B4">
                        <w:rPr>
                          <w:rFonts w:ascii="Arial" w:hAnsi="Arial" w:cs="Arial"/>
                          <w:b/>
                          <w:bCs/>
                          <w:i/>
                          <w:iCs/>
                        </w:rPr>
                        <w:t xml:space="preserve"> and victimisation. </w:t>
                      </w:r>
                    </w:p>
                    <w:p w14:paraId="3C57B6D0" w14:textId="33A7EA3A" w:rsidR="00715760" w:rsidRPr="004D06B4" w:rsidRDefault="00715760">
                      <w:pPr>
                        <w:rPr>
                          <w:rFonts w:ascii="Arial" w:hAnsi="Arial" w:cs="Arial"/>
                          <w:i/>
                          <w:iCs/>
                        </w:rPr>
                      </w:pPr>
                      <w:r w:rsidRPr="004D06B4">
                        <w:rPr>
                          <w:rFonts w:ascii="Arial" w:hAnsi="Arial" w:cs="Arial"/>
                          <w:i/>
                          <w:iCs/>
                        </w:rPr>
                        <w:t>There are nine protected characteristics: Age, disability, gender reassignment, marriage and civil partnership</w:t>
                      </w:r>
                      <w:r w:rsidR="004D06B4" w:rsidRPr="004D06B4">
                        <w:rPr>
                          <w:rFonts w:ascii="Arial" w:hAnsi="Arial" w:cs="Arial"/>
                          <w:i/>
                          <w:iCs/>
                        </w:rPr>
                        <w:t xml:space="preserve">, pregnancy and maternity, race, religion or belief, </w:t>
                      </w:r>
                      <w:proofErr w:type="gramStart"/>
                      <w:r w:rsidR="004D06B4" w:rsidRPr="004D06B4">
                        <w:rPr>
                          <w:rFonts w:ascii="Arial" w:hAnsi="Arial" w:cs="Arial"/>
                          <w:i/>
                          <w:iCs/>
                        </w:rPr>
                        <w:t>sex</w:t>
                      </w:r>
                      <w:proofErr w:type="gramEnd"/>
                      <w:r w:rsidR="004D06B4" w:rsidRPr="004D06B4">
                        <w:rPr>
                          <w:rFonts w:ascii="Arial" w:hAnsi="Arial" w:cs="Arial"/>
                          <w:i/>
                          <w:iCs/>
                        </w:rPr>
                        <w:t xml:space="preserve"> and sexual orientation.</w:t>
                      </w:r>
                    </w:p>
                  </w:txbxContent>
                </v:textbox>
              </v:shape>
            </w:pict>
          </mc:Fallback>
        </mc:AlternateContent>
      </w:r>
    </w:p>
    <w:p w14:paraId="464689A2" w14:textId="77777777" w:rsidR="00715760" w:rsidRDefault="00715760" w:rsidP="00715760">
      <w:pPr>
        <w:suppressAutoHyphens/>
        <w:spacing w:after="0" w:line="240" w:lineRule="auto"/>
        <w:ind w:left="1008" w:right="288"/>
        <w:rPr>
          <w:rFonts w:ascii="Arial" w:hAnsi="Arial" w:cs="Arial"/>
        </w:rPr>
      </w:pPr>
    </w:p>
    <w:p w14:paraId="0A386649" w14:textId="77777777" w:rsidR="00E11CF8" w:rsidRDefault="00E11CF8" w:rsidP="00E11CF8">
      <w:pPr>
        <w:suppressAutoHyphens/>
        <w:spacing w:after="0" w:line="240" w:lineRule="auto"/>
        <w:ind w:right="288"/>
        <w:rPr>
          <w:rFonts w:ascii="Arial" w:hAnsi="Arial" w:cs="Arial"/>
        </w:rPr>
      </w:pPr>
    </w:p>
    <w:p w14:paraId="30B8BA04" w14:textId="77777777" w:rsidR="00096CA1" w:rsidRDefault="00096CA1" w:rsidP="00E11CF8">
      <w:pPr>
        <w:suppressAutoHyphens/>
        <w:spacing w:after="0" w:line="240" w:lineRule="auto"/>
        <w:ind w:right="288"/>
        <w:rPr>
          <w:rFonts w:ascii="Arial" w:hAnsi="Arial" w:cs="Arial"/>
          <w:b/>
        </w:rPr>
      </w:pPr>
    </w:p>
    <w:p w14:paraId="2D786342" w14:textId="77777777" w:rsidR="00715760" w:rsidRDefault="00715760" w:rsidP="00E11CF8">
      <w:pPr>
        <w:suppressAutoHyphens/>
        <w:spacing w:after="0" w:line="240" w:lineRule="auto"/>
        <w:ind w:right="288"/>
        <w:rPr>
          <w:rFonts w:ascii="Arial" w:hAnsi="Arial" w:cs="Arial"/>
        </w:rPr>
      </w:pPr>
    </w:p>
    <w:p w14:paraId="42649B41" w14:textId="77777777" w:rsidR="00715760" w:rsidRDefault="00715760" w:rsidP="00E11CF8">
      <w:pPr>
        <w:suppressAutoHyphens/>
        <w:spacing w:after="0" w:line="240" w:lineRule="auto"/>
        <w:ind w:right="288"/>
        <w:rPr>
          <w:rFonts w:ascii="Arial" w:hAnsi="Arial" w:cs="Arial"/>
        </w:rPr>
      </w:pPr>
    </w:p>
    <w:p w14:paraId="4684F967" w14:textId="77777777" w:rsidR="004D06B4" w:rsidRDefault="004D06B4" w:rsidP="00E11CF8">
      <w:pPr>
        <w:suppressAutoHyphens/>
        <w:spacing w:after="0" w:line="240" w:lineRule="auto"/>
        <w:ind w:right="288"/>
        <w:rPr>
          <w:rFonts w:ascii="Arial" w:hAnsi="Arial" w:cs="Arial"/>
        </w:rPr>
      </w:pPr>
    </w:p>
    <w:p w14:paraId="79E84AB4" w14:textId="77777777" w:rsidR="004D06B4" w:rsidRDefault="004D06B4" w:rsidP="00E11CF8">
      <w:pPr>
        <w:suppressAutoHyphens/>
        <w:spacing w:after="0" w:line="240" w:lineRule="auto"/>
        <w:ind w:right="288"/>
        <w:rPr>
          <w:rFonts w:ascii="Arial" w:hAnsi="Arial" w:cs="Arial"/>
        </w:rPr>
      </w:pPr>
    </w:p>
    <w:p w14:paraId="39C4E779" w14:textId="7660C812" w:rsidR="00096CA1" w:rsidRDefault="00096CA1" w:rsidP="00E11CF8">
      <w:pPr>
        <w:suppressAutoHyphens/>
        <w:spacing w:after="0" w:line="240" w:lineRule="auto"/>
        <w:ind w:right="288"/>
        <w:rPr>
          <w:rFonts w:ascii="Arial" w:hAnsi="Arial" w:cs="Arial"/>
        </w:rPr>
      </w:pPr>
      <w:r>
        <w:rPr>
          <w:rFonts w:ascii="Arial" w:hAnsi="Arial" w:cs="Arial"/>
        </w:rPr>
        <w:t xml:space="preserve">The aim of this policy is to outline how we prevent and minimise bullying incidents in the school, the responsibilities and expectations of all stakeholders and the procedures for handling bullying incidents. </w:t>
      </w:r>
    </w:p>
    <w:p w14:paraId="51F0D364" w14:textId="77777777" w:rsidR="00096CA1" w:rsidRDefault="00096CA1" w:rsidP="00E11CF8">
      <w:pPr>
        <w:suppressAutoHyphens/>
        <w:spacing w:after="0" w:line="240" w:lineRule="auto"/>
        <w:ind w:right="288"/>
        <w:rPr>
          <w:rFonts w:ascii="Arial" w:hAnsi="Arial" w:cs="Arial"/>
        </w:rPr>
      </w:pPr>
    </w:p>
    <w:p w14:paraId="1EEA7347" w14:textId="77777777" w:rsidR="00096CA1" w:rsidRDefault="00096CA1" w:rsidP="00E11CF8">
      <w:pPr>
        <w:suppressAutoHyphens/>
        <w:spacing w:after="0" w:line="240" w:lineRule="auto"/>
        <w:ind w:right="288"/>
        <w:rPr>
          <w:rFonts w:ascii="Arial" w:hAnsi="Arial" w:cs="Arial"/>
          <w:b/>
        </w:rPr>
      </w:pPr>
      <w:r w:rsidRPr="00096CA1">
        <w:rPr>
          <w:rFonts w:ascii="Arial" w:hAnsi="Arial" w:cs="Arial"/>
          <w:b/>
        </w:rPr>
        <w:t xml:space="preserve">A Positive Ethos </w:t>
      </w:r>
    </w:p>
    <w:p w14:paraId="23553D5E" w14:textId="77777777" w:rsidR="00096CA1" w:rsidRDefault="00096CA1" w:rsidP="00E11CF8">
      <w:pPr>
        <w:suppressAutoHyphens/>
        <w:spacing w:after="0" w:line="240" w:lineRule="auto"/>
        <w:ind w:right="288"/>
        <w:rPr>
          <w:rFonts w:ascii="Arial" w:hAnsi="Arial" w:cs="Arial"/>
          <w:b/>
        </w:rPr>
      </w:pPr>
    </w:p>
    <w:p w14:paraId="181FF912" w14:textId="77777777" w:rsidR="00C32452" w:rsidRDefault="00C32452" w:rsidP="00C32452">
      <w:pPr>
        <w:suppressAutoHyphens/>
        <w:spacing w:after="0" w:line="240" w:lineRule="auto"/>
        <w:ind w:right="288"/>
        <w:rPr>
          <w:rFonts w:ascii="Arial" w:hAnsi="Arial" w:cs="Arial"/>
        </w:rPr>
      </w:pPr>
      <w:r>
        <w:rPr>
          <w:rFonts w:ascii="Arial" w:hAnsi="Arial" w:cs="Arial"/>
        </w:rPr>
        <w:t xml:space="preserve">Within St. Bride’s, we are committed to creating a positive ethos and culture based on our school values of </w:t>
      </w:r>
      <w:r w:rsidRPr="00B1411E">
        <w:rPr>
          <w:rFonts w:ascii="Arial" w:hAnsi="Arial" w:cs="Arial"/>
          <w:b/>
        </w:rPr>
        <w:t>Faith, Respect, Inclusiveness, Kindness and Ambition</w:t>
      </w:r>
      <w:r>
        <w:rPr>
          <w:rFonts w:ascii="Arial" w:hAnsi="Arial" w:cs="Arial"/>
        </w:rPr>
        <w:t xml:space="preserve">. We have high expectations for excellent behaviour and a shared responsibility to work together with parents and carers to establish positive approaches to support our young people. </w:t>
      </w:r>
    </w:p>
    <w:p w14:paraId="1DA2EAAD" w14:textId="77777777" w:rsidR="00C32452" w:rsidRDefault="00C32452" w:rsidP="00E11CF8">
      <w:pPr>
        <w:suppressAutoHyphens/>
        <w:spacing w:after="0" w:line="240" w:lineRule="auto"/>
        <w:ind w:right="288"/>
        <w:rPr>
          <w:rFonts w:ascii="Arial" w:hAnsi="Arial" w:cs="Arial"/>
          <w:b/>
        </w:rPr>
      </w:pPr>
    </w:p>
    <w:p w14:paraId="0E11BF19" w14:textId="77777777" w:rsidR="00096CA1" w:rsidRDefault="00096CA1" w:rsidP="00E11CF8">
      <w:pPr>
        <w:suppressAutoHyphens/>
        <w:spacing w:after="0" w:line="240" w:lineRule="auto"/>
        <w:ind w:right="288"/>
        <w:rPr>
          <w:rFonts w:ascii="Arial" w:hAnsi="Arial" w:cs="Arial"/>
        </w:rPr>
      </w:pPr>
      <w:r w:rsidRPr="00C32452">
        <w:rPr>
          <w:rFonts w:ascii="Arial" w:hAnsi="Arial" w:cs="Arial"/>
        </w:rPr>
        <w:t>All staff in St. Bride’s Primary School are familiar with the local and national guidance and procedures including but not limited to: Treat Me Well, Respect Me, Promoting Positive Relationships and Understanding Distressed Behaviour, United Nations Convention on the Rights of the Child</w:t>
      </w:r>
      <w:r w:rsidR="00C32452" w:rsidRPr="00C32452">
        <w:rPr>
          <w:rFonts w:ascii="Arial" w:hAnsi="Arial" w:cs="Arial"/>
        </w:rPr>
        <w:t xml:space="preserve"> and Get</w:t>
      </w:r>
      <w:r w:rsidR="00C32452">
        <w:rPr>
          <w:rFonts w:ascii="Arial" w:hAnsi="Arial" w:cs="Arial"/>
        </w:rPr>
        <w:t xml:space="preserve">ting it Right for Every Child. </w:t>
      </w:r>
    </w:p>
    <w:p w14:paraId="59DCEA29" w14:textId="77777777" w:rsidR="00C32452" w:rsidRDefault="00C32452" w:rsidP="00E11CF8">
      <w:pPr>
        <w:suppressAutoHyphens/>
        <w:spacing w:after="0" w:line="240" w:lineRule="auto"/>
        <w:ind w:right="288"/>
        <w:rPr>
          <w:rFonts w:ascii="Arial" w:hAnsi="Arial" w:cs="Arial"/>
        </w:rPr>
      </w:pPr>
    </w:p>
    <w:p w14:paraId="0B101D0F" w14:textId="77777777" w:rsidR="00E41174" w:rsidRDefault="00C32452" w:rsidP="00E11CF8">
      <w:pPr>
        <w:suppressAutoHyphens/>
        <w:spacing w:after="0" w:line="240" w:lineRule="auto"/>
        <w:ind w:right="288"/>
        <w:rPr>
          <w:rFonts w:ascii="Arial" w:hAnsi="Arial" w:cs="Arial"/>
        </w:rPr>
      </w:pPr>
      <w:r>
        <w:rPr>
          <w:rFonts w:ascii="Arial" w:hAnsi="Arial" w:cs="Arial"/>
        </w:rPr>
        <w:lastRenderedPageBreak/>
        <w:t>We strive to promote positive pupil and staff relationships. We</w:t>
      </w:r>
      <w:r w:rsidR="00E41174">
        <w:rPr>
          <w:rFonts w:ascii="Arial" w:hAnsi="Arial" w:cs="Arial"/>
        </w:rPr>
        <w:t xml:space="preserve"> work with parents and carers to understand and support children who may require further supports in regulating their behaviour and building relationships. </w:t>
      </w:r>
    </w:p>
    <w:p w14:paraId="04378D16" w14:textId="77777777" w:rsidR="00E41174" w:rsidRDefault="00E41174" w:rsidP="00E11CF8">
      <w:pPr>
        <w:suppressAutoHyphens/>
        <w:spacing w:after="0" w:line="240" w:lineRule="auto"/>
        <w:ind w:right="288"/>
        <w:rPr>
          <w:rFonts w:ascii="Arial" w:hAnsi="Arial" w:cs="Arial"/>
        </w:rPr>
      </w:pPr>
    </w:p>
    <w:p w14:paraId="622C4727" w14:textId="77777777" w:rsidR="00F728E9" w:rsidRDefault="00E41174" w:rsidP="00E11CF8">
      <w:pPr>
        <w:suppressAutoHyphens/>
        <w:spacing w:after="0" w:line="240" w:lineRule="auto"/>
        <w:ind w:right="288"/>
        <w:rPr>
          <w:rFonts w:ascii="Arial" w:hAnsi="Arial" w:cs="Arial"/>
        </w:rPr>
      </w:pPr>
      <w:r>
        <w:rPr>
          <w:rFonts w:ascii="Arial" w:hAnsi="Arial" w:cs="Arial"/>
        </w:rPr>
        <w:t xml:space="preserve">In St. Bride’s we use a number of strategies </w:t>
      </w:r>
      <w:r w:rsidR="00B1411E">
        <w:rPr>
          <w:rFonts w:ascii="Arial" w:hAnsi="Arial" w:cs="Arial"/>
        </w:rPr>
        <w:t xml:space="preserve">to promote positive behaviour. This includes role modelling positive relationships and positive behaviour across the school and creating a culture of praise where we recognise the efforts and progress our students make. Recognition boards are used consistently in all classes, all staff members have </w:t>
      </w:r>
    </w:p>
    <w:p w14:paraId="57B28BEB" w14:textId="77777777" w:rsidR="008F05CB" w:rsidRDefault="008F05CB" w:rsidP="00E11CF8">
      <w:pPr>
        <w:suppressAutoHyphens/>
        <w:spacing w:after="0" w:line="240" w:lineRule="auto"/>
        <w:ind w:right="288"/>
        <w:rPr>
          <w:rFonts w:ascii="Arial" w:hAnsi="Arial" w:cs="Arial"/>
        </w:rPr>
      </w:pPr>
    </w:p>
    <w:p w14:paraId="77AE8DA9" w14:textId="77777777" w:rsidR="00C32452" w:rsidRDefault="00B1411E" w:rsidP="00E11CF8">
      <w:pPr>
        <w:suppressAutoHyphens/>
        <w:spacing w:after="0" w:line="240" w:lineRule="auto"/>
        <w:ind w:right="288"/>
        <w:rPr>
          <w:rFonts w:ascii="Arial" w:hAnsi="Arial" w:cs="Arial"/>
        </w:rPr>
      </w:pPr>
      <w:r>
        <w:rPr>
          <w:rFonts w:ascii="Arial" w:hAnsi="Arial" w:cs="Arial"/>
        </w:rPr>
        <w:t xml:space="preserve">tokens that they can give to pupils to reward positive actions. Weekly assemblies are used to celebrate </w:t>
      </w:r>
      <w:r w:rsidR="00834B64">
        <w:rPr>
          <w:rFonts w:ascii="Arial" w:hAnsi="Arial" w:cs="Arial"/>
        </w:rPr>
        <w:t>students’</w:t>
      </w:r>
      <w:r>
        <w:rPr>
          <w:rFonts w:ascii="Arial" w:hAnsi="Arial" w:cs="Arial"/>
        </w:rPr>
        <w:t xml:space="preserve"> achievements</w:t>
      </w:r>
      <w:r w:rsidR="00834B64">
        <w:rPr>
          <w:rFonts w:ascii="Arial" w:hAnsi="Arial" w:cs="Arial"/>
        </w:rPr>
        <w:t xml:space="preserve"> and as a focus on how we have been “living our values”. </w:t>
      </w:r>
      <w:r>
        <w:rPr>
          <w:rFonts w:ascii="Arial" w:hAnsi="Arial" w:cs="Arial"/>
        </w:rPr>
        <w:t xml:space="preserve"> </w:t>
      </w:r>
    </w:p>
    <w:p w14:paraId="7E7D7DAF" w14:textId="77777777" w:rsidR="00834B64" w:rsidRDefault="00834B64" w:rsidP="00E11CF8">
      <w:pPr>
        <w:suppressAutoHyphens/>
        <w:spacing w:after="0" w:line="240" w:lineRule="auto"/>
        <w:ind w:right="288"/>
        <w:rPr>
          <w:rFonts w:ascii="Arial" w:hAnsi="Arial" w:cs="Arial"/>
        </w:rPr>
      </w:pPr>
      <w:r>
        <w:rPr>
          <w:rFonts w:ascii="Arial" w:hAnsi="Arial" w:cs="Arial"/>
        </w:rPr>
        <w:t>I</w:t>
      </w:r>
      <w:r w:rsidR="00655CB2">
        <w:rPr>
          <w:rFonts w:ascii="Arial" w:hAnsi="Arial" w:cs="Arial"/>
        </w:rPr>
        <w:t xml:space="preserve">n addition to this, </w:t>
      </w:r>
      <w:r w:rsidR="009460B6">
        <w:rPr>
          <w:rFonts w:ascii="Arial" w:hAnsi="Arial" w:cs="Arial"/>
        </w:rPr>
        <w:t>a small number of</w:t>
      </w:r>
      <w:r>
        <w:rPr>
          <w:rFonts w:ascii="Arial" w:hAnsi="Arial" w:cs="Arial"/>
        </w:rPr>
        <w:t xml:space="preserve"> children may have their own targets</w:t>
      </w:r>
      <w:r w:rsidR="00655CB2">
        <w:rPr>
          <w:rFonts w:ascii="Arial" w:hAnsi="Arial" w:cs="Arial"/>
        </w:rPr>
        <w:t>, visuals, support plans</w:t>
      </w:r>
      <w:r>
        <w:rPr>
          <w:rFonts w:ascii="Arial" w:hAnsi="Arial" w:cs="Arial"/>
        </w:rPr>
        <w:t xml:space="preserve"> or behaviour </w:t>
      </w:r>
      <w:r w:rsidR="009460B6">
        <w:rPr>
          <w:rFonts w:ascii="Arial" w:hAnsi="Arial" w:cs="Arial"/>
        </w:rPr>
        <w:t xml:space="preserve">plans. </w:t>
      </w:r>
    </w:p>
    <w:p w14:paraId="2F4B94FE" w14:textId="77777777" w:rsidR="009460B6" w:rsidRDefault="009460B6" w:rsidP="00E11CF8">
      <w:pPr>
        <w:suppressAutoHyphens/>
        <w:spacing w:after="0" w:line="240" w:lineRule="auto"/>
        <w:ind w:right="288"/>
        <w:rPr>
          <w:rFonts w:ascii="Arial" w:hAnsi="Arial" w:cs="Arial"/>
        </w:rPr>
      </w:pPr>
    </w:p>
    <w:p w14:paraId="019F95D7" w14:textId="77777777" w:rsidR="009460B6" w:rsidRDefault="009460B6" w:rsidP="00E11CF8">
      <w:pPr>
        <w:suppressAutoHyphens/>
        <w:spacing w:after="0" w:line="240" w:lineRule="auto"/>
        <w:ind w:right="288"/>
        <w:rPr>
          <w:rFonts w:ascii="Arial" w:hAnsi="Arial" w:cs="Arial"/>
        </w:rPr>
      </w:pPr>
      <w:r>
        <w:rPr>
          <w:rFonts w:ascii="Arial" w:hAnsi="Arial" w:cs="Arial"/>
        </w:rPr>
        <w:t xml:space="preserve">Throughout the year there are different opportunities where we raise awareness of bullying, diversity and inclusion and class teachers will, at times, teach this discretely as part of the Health and Wellbeing curriculum. </w:t>
      </w:r>
    </w:p>
    <w:p w14:paraId="62440A1B" w14:textId="77777777" w:rsidR="009460B6" w:rsidRDefault="009460B6" w:rsidP="00E11CF8">
      <w:pPr>
        <w:suppressAutoHyphens/>
        <w:spacing w:after="0" w:line="240" w:lineRule="auto"/>
        <w:ind w:right="288"/>
        <w:rPr>
          <w:rFonts w:ascii="Arial" w:hAnsi="Arial" w:cs="Arial"/>
        </w:rPr>
      </w:pPr>
    </w:p>
    <w:p w14:paraId="6744A611" w14:textId="77777777" w:rsidR="00510CFE" w:rsidRDefault="009460B6" w:rsidP="00E11CF8">
      <w:pPr>
        <w:suppressAutoHyphens/>
        <w:spacing w:after="0" w:line="240" w:lineRule="auto"/>
        <w:ind w:right="288"/>
        <w:rPr>
          <w:rFonts w:ascii="Arial" w:hAnsi="Arial" w:cs="Arial"/>
        </w:rPr>
      </w:pPr>
      <w:r>
        <w:rPr>
          <w:rFonts w:ascii="Arial" w:hAnsi="Arial" w:cs="Arial"/>
        </w:rPr>
        <w:t xml:space="preserve">We have a number of HWB resources that support developing positive relationships, building resilience and </w:t>
      </w:r>
      <w:r w:rsidR="00510CFE">
        <w:rPr>
          <w:rFonts w:ascii="Arial" w:hAnsi="Arial" w:cs="Arial"/>
        </w:rPr>
        <w:t>emotional literacy and will continue to use these throughout the school to ensure that children understand their responsibilities in maintaining this ethos.</w:t>
      </w:r>
    </w:p>
    <w:p w14:paraId="4FA3D3EF" w14:textId="77777777" w:rsidR="00510CFE" w:rsidRDefault="00510CFE" w:rsidP="00E11CF8">
      <w:pPr>
        <w:suppressAutoHyphens/>
        <w:spacing w:after="0" w:line="240" w:lineRule="auto"/>
        <w:ind w:right="288"/>
        <w:rPr>
          <w:rFonts w:ascii="Arial" w:hAnsi="Arial" w:cs="Arial"/>
        </w:rPr>
      </w:pPr>
    </w:p>
    <w:p w14:paraId="5B065808" w14:textId="77777777" w:rsidR="00510CFE" w:rsidRDefault="00510CFE" w:rsidP="00E11CF8">
      <w:pPr>
        <w:suppressAutoHyphens/>
        <w:spacing w:after="0" w:line="240" w:lineRule="auto"/>
        <w:ind w:right="288"/>
        <w:rPr>
          <w:rFonts w:ascii="Arial" w:hAnsi="Arial" w:cs="Arial"/>
          <w:b/>
        </w:rPr>
      </w:pPr>
      <w:r>
        <w:rPr>
          <w:rFonts w:ascii="Arial" w:hAnsi="Arial" w:cs="Arial"/>
          <w:b/>
        </w:rPr>
        <w:t>Responsibilities and Expectations</w:t>
      </w:r>
    </w:p>
    <w:p w14:paraId="1D6C0D70" w14:textId="77777777" w:rsidR="00510CFE" w:rsidRDefault="00510CFE" w:rsidP="00E11CF8">
      <w:pPr>
        <w:suppressAutoHyphens/>
        <w:spacing w:after="0" w:line="240" w:lineRule="auto"/>
        <w:ind w:right="288"/>
        <w:rPr>
          <w:rFonts w:ascii="Arial" w:hAnsi="Arial" w:cs="Arial"/>
          <w:b/>
        </w:rPr>
      </w:pPr>
    </w:p>
    <w:p w14:paraId="554C560E" w14:textId="73EFBD1E" w:rsidR="00510CFE" w:rsidRDefault="00715760" w:rsidP="00510CFE">
      <w:pPr>
        <w:spacing w:after="0"/>
        <w:rPr>
          <w:rFonts w:ascii="Arial" w:hAnsi="Arial" w:cs="Arial"/>
          <w:b/>
        </w:rPr>
      </w:pPr>
      <w:r>
        <w:rPr>
          <w:rFonts w:ascii="Arial" w:hAnsi="Arial" w:cs="Arial"/>
          <w:b/>
        </w:rPr>
        <w:t xml:space="preserve">All </w:t>
      </w:r>
      <w:r w:rsidR="00510CFE">
        <w:rPr>
          <w:rFonts w:ascii="Arial" w:hAnsi="Arial" w:cs="Arial"/>
          <w:b/>
        </w:rPr>
        <w:t>Staff within St. Bride’s:</w:t>
      </w:r>
    </w:p>
    <w:p w14:paraId="6C8E4527" w14:textId="77777777" w:rsidR="00510CFE" w:rsidRDefault="00510CFE" w:rsidP="00510CFE">
      <w:pPr>
        <w:numPr>
          <w:ilvl w:val="0"/>
          <w:numId w:val="2"/>
        </w:numPr>
        <w:suppressAutoHyphens/>
        <w:spacing w:after="0" w:line="240" w:lineRule="auto"/>
        <w:ind w:right="288"/>
        <w:rPr>
          <w:rFonts w:ascii="Arial" w:hAnsi="Arial" w:cs="Arial"/>
        </w:rPr>
      </w:pPr>
      <w:r>
        <w:rPr>
          <w:rFonts w:ascii="Arial" w:hAnsi="Arial" w:cs="Arial"/>
        </w:rPr>
        <w:t>Promote an ethos and culture of praise and positive behaviour</w:t>
      </w:r>
    </w:p>
    <w:p w14:paraId="28FFE2DA" w14:textId="77777777" w:rsidR="00510CFE" w:rsidRDefault="00510CFE" w:rsidP="00510CFE">
      <w:pPr>
        <w:numPr>
          <w:ilvl w:val="0"/>
          <w:numId w:val="2"/>
        </w:numPr>
        <w:suppressAutoHyphens/>
        <w:spacing w:after="0" w:line="240" w:lineRule="auto"/>
        <w:ind w:right="288"/>
        <w:rPr>
          <w:rFonts w:ascii="Arial" w:hAnsi="Arial" w:cs="Arial"/>
        </w:rPr>
      </w:pPr>
      <w:r>
        <w:rPr>
          <w:rFonts w:ascii="Arial" w:hAnsi="Arial" w:cs="Arial"/>
        </w:rPr>
        <w:t>Encourage children and young people to develop the necessary skills such as self-awareness and self-esteem, and develop coping strategies, assertiveness and resilience</w:t>
      </w:r>
    </w:p>
    <w:p w14:paraId="7BAE9E6E" w14:textId="4F3717EA" w:rsidR="00510CFE" w:rsidRDefault="00510CFE" w:rsidP="00510CFE">
      <w:pPr>
        <w:numPr>
          <w:ilvl w:val="0"/>
          <w:numId w:val="2"/>
        </w:numPr>
        <w:suppressAutoHyphens/>
        <w:spacing w:after="0" w:line="240" w:lineRule="auto"/>
        <w:ind w:right="288"/>
        <w:rPr>
          <w:rFonts w:ascii="Arial" w:hAnsi="Arial" w:cs="Arial"/>
        </w:rPr>
      </w:pPr>
      <w:r>
        <w:rPr>
          <w:rFonts w:ascii="Arial" w:hAnsi="Arial" w:cs="Arial"/>
        </w:rPr>
        <w:t xml:space="preserve">Should listen, learn, involve and </w:t>
      </w:r>
      <w:proofErr w:type="gramStart"/>
      <w:r>
        <w:rPr>
          <w:rFonts w:ascii="Arial" w:hAnsi="Arial" w:cs="Arial"/>
        </w:rPr>
        <w:t>resolve</w:t>
      </w:r>
      <w:proofErr w:type="gramEnd"/>
    </w:p>
    <w:p w14:paraId="0F9D5B21" w14:textId="6F5628DA" w:rsidR="00715760" w:rsidRPr="00715760" w:rsidRDefault="00715760" w:rsidP="00715760">
      <w:pPr>
        <w:suppressAutoHyphens/>
        <w:spacing w:after="0" w:line="240" w:lineRule="auto"/>
        <w:ind w:right="288"/>
        <w:rPr>
          <w:rFonts w:ascii="Arial" w:hAnsi="Arial" w:cs="Arial"/>
          <w:b/>
          <w:bCs/>
        </w:rPr>
      </w:pPr>
      <w:r w:rsidRPr="00715760">
        <w:rPr>
          <w:rFonts w:ascii="Arial" w:hAnsi="Arial" w:cs="Arial"/>
          <w:b/>
          <w:bCs/>
        </w:rPr>
        <w:t>Senior Leaders</w:t>
      </w:r>
      <w:r>
        <w:rPr>
          <w:rFonts w:ascii="Arial" w:hAnsi="Arial" w:cs="Arial"/>
          <w:b/>
          <w:bCs/>
        </w:rPr>
        <w:t>:</w:t>
      </w:r>
    </w:p>
    <w:p w14:paraId="7500EEF9" w14:textId="77777777" w:rsidR="00510CFE" w:rsidRDefault="00510CFE" w:rsidP="00510CFE">
      <w:pPr>
        <w:numPr>
          <w:ilvl w:val="0"/>
          <w:numId w:val="2"/>
        </w:numPr>
        <w:suppressAutoHyphens/>
        <w:spacing w:after="0" w:line="240" w:lineRule="auto"/>
        <w:ind w:right="288"/>
        <w:rPr>
          <w:rFonts w:ascii="Arial" w:hAnsi="Arial" w:cs="Arial"/>
        </w:rPr>
      </w:pPr>
      <w:r>
        <w:rPr>
          <w:rFonts w:ascii="Arial" w:hAnsi="Arial" w:cs="Arial"/>
        </w:rPr>
        <w:t xml:space="preserve">Should be aware of the reporting and recording systems in place to respond to incidents of bullying </w:t>
      </w:r>
      <w:proofErr w:type="gramStart"/>
      <w:r>
        <w:rPr>
          <w:rFonts w:ascii="Arial" w:hAnsi="Arial" w:cs="Arial"/>
        </w:rPr>
        <w:t>behaviour</w:t>
      </w:r>
      <w:proofErr w:type="gramEnd"/>
    </w:p>
    <w:p w14:paraId="3FDCC0F7" w14:textId="77777777" w:rsidR="00510CFE" w:rsidRDefault="00510CFE" w:rsidP="00510CFE">
      <w:pPr>
        <w:numPr>
          <w:ilvl w:val="0"/>
          <w:numId w:val="2"/>
        </w:numPr>
        <w:suppressAutoHyphens/>
        <w:spacing w:after="0" w:line="240" w:lineRule="auto"/>
        <w:ind w:right="288"/>
        <w:rPr>
          <w:rFonts w:ascii="Arial" w:hAnsi="Arial" w:cs="Arial"/>
        </w:rPr>
      </w:pPr>
      <w:r>
        <w:rPr>
          <w:rFonts w:ascii="Arial" w:hAnsi="Arial" w:cs="Arial"/>
        </w:rPr>
        <w:t>Should support the person(s) experiencing bullying behaviour and person(s) displaying bullying behaviour as the aim is to change behaviours positively</w:t>
      </w:r>
    </w:p>
    <w:p w14:paraId="12E39CF9" w14:textId="77777777" w:rsidR="00510CFE" w:rsidRDefault="00510CFE" w:rsidP="00510CFE">
      <w:pPr>
        <w:numPr>
          <w:ilvl w:val="0"/>
          <w:numId w:val="2"/>
        </w:numPr>
        <w:suppressAutoHyphens/>
        <w:spacing w:after="0" w:line="240" w:lineRule="auto"/>
        <w:ind w:right="288"/>
        <w:rPr>
          <w:rFonts w:ascii="Arial" w:hAnsi="Arial" w:cs="Arial"/>
        </w:rPr>
      </w:pPr>
      <w:r>
        <w:rPr>
          <w:rFonts w:ascii="Arial" w:hAnsi="Arial" w:cs="Arial"/>
        </w:rPr>
        <w:t xml:space="preserve">Liaise with parents and carers where appropriate and without breaking any confidentiality </w:t>
      </w:r>
    </w:p>
    <w:p w14:paraId="4109BCBF" w14:textId="77777777" w:rsidR="00510CFE" w:rsidRDefault="00510CFE" w:rsidP="00510CFE">
      <w:pPr>
        <w:spacing w:after="120" w:line="240" w:lineRule="auto"/>
        <w:ind w:left="1008"/>
        <w:rPr>
          <w:rFonts w:ascii="Arial" w:hAnsi="Arial" w:cs="Arial"/>
        </w:rPr>
      </w:pPr>
    </w:p>
    <w:p w14:paraId="2D9ABF62" w14:textId="77777777" w:rsidR="00510CFE" w:rsidRDefault="00510CFE" w:rsidP="00687289">
      <w:pPr>
        <w:spacing w:after="0" w:line="240" w:lineRule="auto"/>
        <w:ind w:left="648"/>
        <w:rPr>
          <w:rFonts w:ascii="Arial" w:hAnsi="Arial" w:cs="Arial"/>
          <w:b/>
        </w:rPr>
      </w:pPr>
      <w:r>
        <w:rPr>
          <w:rFonts w:ascii="Arial" w:hAnsi="Arial" w:cs="Arial"/>
          <w:b/>
        </w:rPr>
        <w:t>Parents/Carers:</w:t>
      </w:r>
    </w:p>
    <w:p w14:paraId="24ACDDD5" w14:textId="77777777" w:rsidR="00510CFE" w:rsidRDefault="00510CFE" w:rsidP="00687289">
      <w:pPr>
        <w:numPr>
          <w:ilvl w:val="0"/>
          <w:numId w:val="3"/>
        </w:numPr>
        <w:suppressAutoHyphens/>
        <w:spacing w:after="0" w:line="240" w:lineRule="auto"/>
        <w:ind w:right="288"/>
        <w:rPr>
          <w:rFonts w:ascii="Arial" w:hAnsi="Arial" w:cs="Arial"/>
        </w:rPr>
      </w:pPr>
      <w:r>
        <w:rPr>
          <w:rFonts w:ascii="Arial" w:hAnsi="Arial" w:cs="Arial"/>
        </w:rPr>
        <w:t>Report any bullying incidents to the school, but they should address their children’s behaviour when it affects others negatively</w:t>
      </w:r>
    </w:p>
    <w:p w14:paraId="16C6F5F2" w14:textId="77777777" w:rsidR="00510CFE" w:rsidRDefault="00510CFE" w:rsidP="00687289">
      <w:pPr>
        <w:numPr>
          <w:ilvl w:val="0"/>
          <w:numId w:val="3"/>
        </w:numPr>
        <w:suppressAutoHyphens/>
        <w:spacing w:after="0" w:line="240" w:lineRule="auto"/>
        <w:ind w:right="288"/>
        <w:rPr>
          <w:rFonts w:ascii="Arial" w:hAnsi="Arial" w:cs="Arial"/>
        </w:rPr>
      </w:pPr>
      <w:r>
        <w:rPr>
          <w:rFonts w:ascii="Arial" w:hAnsi="Arial" w:cs="Arial"/>
        </w:rPr>
        <w:t>Monitor their children and young person’s use of electronic devices, mobile technologies and social media, including setting parental controls</w:t>
      </w:r>
    </w:p>
    <w:p w14:paraId="69D5F5EA" w14:textId="77777777" w:rsidR="00510CFE" w:rsidRDefault="00510CFE" w:rsidP="00687289">
      <w:pPr>
        <w:numPr>
          <w:ilvl w:val="0"/>
          <w:numId w:val="3"/>
        </w:numPr>
        <w:suppressAutoHyphens/>
        <w:spacing w:after="0" w:line="240" w:lineRule="auto"/>
        <w:ind w:right="288"/>
        <w:rPr>
          <w:rFonts w:ascii="Arial" w:hAnsi="Arial" w:cs="Arial"/>
        </w:rPr>
      </w:pPr>
      <w:r>
        <w:rPr>
          <w:rFonts w:ascii="Arial" w:hAnsi="Arial" w:cs="Arial"/>
        </w:rPr>
        <w:t>In the first instance, report any abuse to website providers, make sure their children unfriend or block abusers</w:t>
      </w:r>
    </w:p>
    <w:p w14:paraId="50480A44" w14:textId="77777777" w:rsidR="00510CFE" w:rsidRDefault="00510CFE" w:rsidP="00687289">
      <w:pPr>
        <w:numPr>
          <w:ilvl w:val="0"/>
          <w:numId w:val="3"/>
        </w:numPr>
        <w:suppressAutoHyphens/>
        <w:spacing w:after="0" w:line="240" w:lineRule="auto"/>
        <w:ind w:right="288"/>
        <w:rPr>
          <w:rFonts w:ascii="Arial" w:hAnsi="Arial" w:cs="Arial"/>
        </w:rPr>
      </w:pPr>
      <w:r>
        <w:rPr>
          <w:rFonts w:ascii="Arial" w:hAnsi="Arial" w:cs="Arial"/>
        </w:rPr>
        <w:t>Be aware that there may be incidents which they may have to be reported to the police</w:t>
      </w:r>
    </w:p>
    <w:p w14:paraId="76BEC0FF" w14:textId="77777777" w:rsidR="00510CFE" w:rsidRDefault="00510CFE" w:rsidP="00510CFE">
      <w:pPr>
        <w:spacing w:after="120" w:line="240" w:lineRule="auto"/>
        <w:ind w:left="720"/>
        <w:rPr>
          <w:rFonts w:ascii="Arial" w:hAnsi="Arial" w:cs="Arial"/>
          <w:b/>
        </w:rPr>
      </w:pPr>
    </w:p>
    <w:p w14:paraId="0EFEDEDE" w14:textId="77777777" w:rsidR="00510CFE" w:rsidRPr="00510CFE" w:rsidRDefault="00510CFE" w:rsidP="00687289">
      <w:pPr>
        <w:spacing w:after="0" w:line="240" w:lineRule="auto"/>
        <w:ind w:left="720"/>
        <w:rPr>
          <w:rFonts w:ascii="Arial" w:hAnsi="Arial" w:cs="Arial"/>
          <w:b/>
        </w:rPr>
      </w:pPr>
      <w:r w:rsidRPr="00510CFE">
        <w:rPr>
          <w:rFonts w:ascii="Arial" w:hAnsi="Arial" w:cs="Arial"/>
          <w:b/>
        </w:rPr>
        <w:t>Young People:</w:t>
      </w:r>
    </w:p>
    <w:p w14:paraId="62B8913C" w14:textId="77777777" w:rsidR="00510CFE" w:rsidRDefault="00510CFE" w:rsidP="00687289">
      <w:pPr>
        <w:numPr>
          <w:ilvl w:val="0"/>
          <w:numId w:val="4"/>
        </w:numPr>
        <w:suppressAutoHyphens/>
        <w:spacing w:after="0" w:line="240" w:lineRule="auto"/>
        <w:ind w:right="288"/>
        <w:rPr>
          <w:rFonts w:ascii="Arial" w:hAnsi="Arial" w:cs="Arial"/>
        </w:rPr>
      </w:pPr>
      <w:r>
        <w:rPr>
          <w:rFonts w:ascii="Arial" w:hAnsi="Arial" w:cs="Arial"/>
        </w:rPr>
        <w:t xml:space="preserve">Continue </w:t>
      </w:r>
      <w:r w:rsidR="00687289">
        <w:rPr>
          <w:rFonts w:ascii="Arial" w:hAnsi="Arial" w:cs="Arial"/>
        </w:rPr>
        <w:t>to develop self-</w:t>
      </w:r>
      <w:r>
        <w:rPr>
          <w:rFonts w:ascii="Arial" w:hAnsi="Arial" w:cs="Arial"/>
        </w:rPr>
        <w:t>awareness and resilience and know where to seek help</w:t>
      </w:r>
    </w:p>
    <w:p w14:paraId="5DA8998A" w14:textId="77777777" w:rsidR="00510CFE" w:rsidRDefault="00510CFE" w:rsidP="00687289">
      <w:pPr>
        <w:numPr>
          <w:ilvl w:val="0"/>
          <w:numId w:val="4"/>
        </w:numPr>
        <w:suppressAutoHyphens/>
        <w:spacing w:after="0" w:line="240" w:lineRule="auto"/>
        <w:ind w:right="288"/>
        <w:rPr>
          <w:rFonts w:ascii="Arial" w:hAnsi="Arial" w:cs="Arial"/>
        </w:rPr>
      </w:pPr>
      <w:r>
        <w:rPr>
          <w:rFonts w:ascii="Arial" w:hAnsi="Arial" w:cs="Arial"/>
        </w:rPr>
        <w:lastRenderedPageBreak/>
        <w:t>Contribute to creating a positive, friendly, welcoming ethos and develop strong relationships with peers</w:t>
      </w:r>
    </w:p>
    <w:p w14:paraId="28172ECE" w14:textId="77777777" w:rsidR="00510CFE" w:rsidRDefault="00510CFE" w:rsidP="00687289">
      <w:pPr>
        <w:numPr>
          <w:ilvl w:val="0"/>
          <w:numId w:val="4"/>
        </w:numPr>
        <w:suppressAutoHyphens/>
        <w:spacing w:after="0" w:line="240" w:lineRule="auto"/>
        <w:ind w:right="288"/>
        <w:rPr>
          <w:rFonts w:ascii="Arial" w:hAnsi="Arial" w:cs="Arial"/>
        </w:rPr>
      </w:pPr>
      <w:r>
        <w:rPr>
          <w:rFonts w:ascii="Arial" w:hAnsi="Arial" w:cs="Arial"/>
        </w:rPr>
        <w:t>Report any incidents of concern to staff</w:t>
      </w:r>
      <w:r w:rsidR="004C7E1B">
        <w:rPr>
          <w:rFonts w:ascii="Arial" w:hAnsi="Arial" w:cs="Arial"/>
        </w:rPr>
        <w:t>, we encourage “see it, report it”.</w:t>
      </w:r>
    </w:p>
    <w:p w14:paraId="1C6B6F5A" w14:textId="77777777" w:rsidR="00510CFE" w:rsidRDefault="00510CFE" w:rsidP="00687289">
      <w:pPr>
        <w:numPr>
          <w:ilvl w:val="0"/>
          <w:numId w:val="4"/>
        </w:numPr>
        <w:suppressAutoHyphens/>
        <w:spacing w:after="0" w:line="240" w:lineRule="auto"/>
        <w:ind w:right="288"/>
        <w:rPr>
          <w:rFonts w:ascii="Arial" w:hAnsi="Arial" w:cs="Arial"/>
        </w:rPr>
      </w:pPr>
      <w:r>
        <w:rPr>
          <w:rFonts w:ascii="Arial" w:hAnsi="Arial" w:cs="Arial"/>
        </w:rPr>
        <w:t>Be aware of the impact of your words/actions on others and seek ways to include all</w:t>
      </w:r>
    </w:p>
    <w:p w14:paraId="609B935B" w14:textId="77777777" w:rsidR="00510CFE" w:rsidRDefault="00510CFE" w:rsidP="00687289">
      <w:pPr>
        <w:numPr>
          <w:ilvl w:val="0"/>
          <w:numId w:val="4"/>
        </w:numPr>
        <w:suppressAutoHyphens/>
        <w:spacing w:after="0" w:line="240" w:lineRule="auto"/>
        <w:ind w:right="288"/>
        <w:rPr>
          <w:rFonts w:ascii="Arial" w:hAnsi="Arial" w:cs="Arial"/>
        </w:rPr>
      </w:pPr>
      <w:r>
        <w:rPr>
          <w:rFonts w:ascii="Arial" w:hAnsi="Arial" w:cs="Arial"/>
        </w:rPr>
        <w:t>Celebrate differences rather than targeting those who are different</w:t>
      </w:r>
    </w:p>
    <w:p w14:paraId="4B70E4B9" w14:textId="77777777" w:rsidR="00510CFE" w:rsidRDefault="00510CFE" w:rsidP="00687289">
      <w:pPr>
        <w:numPr>
          <w:ilvl w:val="0"/>
          <w:numId w:val="4"/>
        </w:numPr>
        <w:suppressAutoHyphens/>
        <w:spacing w:after="0" w:line="240" w:lineRule="auto"/>
        <w:ind w:right="288"/>
        <w:rPr>
          <w:rFonts w:ascii="Arial" w:hAnsi="Arial" w:cs="Arial"/>
        </w:rPr>
      </w:pPr>
      <w:r>
        <w:rPr>
          <w:rFonts w:ascii="Arial" w:hAnsi="Arial" w:cs="Arial"/>
        </w:rPr>
        <w:t>Use social media in a safe and responsible way with appropriate privacy settings</w:t>
      </w:r>
    </w:p>
    <w:p w14:paraId="45035ECE" w14:textId="77777777" w:rsidR="00510CFE" w:rsidRDefault="00510CFE" w:rsidP="00687289">
      <w:pPr>
        <w:numPr>
          <w:ilvl w:val="0"/>
          <w:numId w:val="4"/>
        </w:numPr>
        <w:suppressAutoHyphens/>
        <w:spacing w:after="0" w:line="240" w:lineRule="auto"/>
        <w:ind w:right="288"/>
        <w:rPr>
          <w:rFonts w:ascii="Arial" w:hAnsi="Arial" w:cs="Arial"/>
        </w:rPr>
      </w:pPr>
      <w:r>
        <w:rPr>
          <w:rFonts w:ascii="Arial" w:hAnsi="Arial" w:cs="Arial"/>
        </w:rPr>
        <w:t>Report any online abuse to a trusted adult and/or the website providers, unfriend or block abusers if necessary</w:t>
      </w:r>
    </w:p>
    <w:p w14:paraId="2D58D742" w14:textId="77777777" w:rsidR="009460B6" w:rsidRPr="00510CFE" w:rsidRDefault="00510CFE" w:rsidP="00E11CF8">
      <w:pPr>
        <w:suppressAutoHyphens/>
        <w:spacing w:after="0" w:line="240" w:lineRule="auto"/>
        <w:ind w:right="288"/>
        <w:rPr>
          <w:rFonts w:ascii="Arial" w:hAnsi="Arial" w:cs="Arial"/>
        </w:rPr>
      </w:pPr>
      <w:r w:rsidRPr="00510CFE">
        <w:rPr>
          <w:rFonts w:ascii="Arial" w:hAnsi="Arial" w:cs="Arial"/>
          <w:b/>
        </w:rPr>
        <w:t xml:space="preserve"> </w:t>
      </w:r>
      <w:r w:rsidR="009460B6" w:rsidRPr="00510CFE">
        <w:rPr>
          <w:rFonts w:ascii="Arial" w:hAnsi="Arial" w:cs="Arial"/>
        </w:rPr>
        <w:t xml:space="preserve"> </w:t>
      </w:r>
    </w:p>
    <w:p w14:paraId="4446D153" w14:textId="77777777" w:rsidR="00B1411E" w:rsidRDefault="00B1411E" w:rsidP="00E11CF8">
      <w:pPr>
        <w:suppressAutoHyphens/>
        <w:spacing w:after="0" w:line="240" w:lineRule="auto"/>
        <w:ind w:right="288"/>
        <w:rPr>
          <w:rFonts w:ascii="Arial" w:hAnsi="Arial" w:cs="Arial"/>
        </w:rPr>
      </w:pPr>
    </w:p>
    <w:p w14:paraId="6BD92887" w14:textId="77777777" w:rsidR="00B1411E" w:rsidRPr="00687289" w:rsidRDefault="00687289" w:rsidP="00E11CF8">
      <w:pPr>
        <w:suppressAutoHyphens/>
        <w:spacing w:after="0" w:line="240" w:lineRule="auto"/>
        <w:ind w:right="288"/>
        <w:rPr>
          <w:rFonts w:ascii="Arial" w:hAnsi="Arial" w:cs="Arial"/>
          <w:b/>
        </w:rPr>
      </w:pPr>
      <w:r w:rsidRPr="00687289">
        <w:rPr>
          <w:rFonts w:ascii="Arial" w:hAnsi="Arial" w:cs="Arial"/>
          <w:b/>
        </w:rPr>
        <w:t xml:space="preserve">What happens if bullying occurs? </w:t>
      </w:r>
    </w:p>
    <w:p w14:paraId="04F4B8E9" w14:textId="77777777" w:rsidR="00096CA1" w:rsidRPr="00E11CF8" w:rsidRDefault="00096CA1" w:rsidP="00E11CF8">
      <w:pPr>
        <w:suppressAutoHyphens/>
        <w:spacing w:after="0" w:line="240" w:lineRule="auto"/>
        <w:ind w:right="288"/>
        <w:rPr>
          <w:rFonts w:ascii="Arial" w:hAnsi="Arial" w:cs="Arial"/>
        </w:rPr>
      </w:pPr>
    </w:p>
    <w:p w14:paraId="3B666B7B" w14:textId="773B77D1" w:rsidR="0052252C" w:rsidRDefault="00687289" w:rsidP="00936D56">
      <w:pPr>
        <w:rPr>
          <w:rFonts w:ascii="Arial" w:hAnsi="Arial" w:cs="Arial"/>
        </w:rPr>
      </w:pPr>
      <w:r>
        <w:rPr>
          <w:rFonts w:ascii="Arial" w:hAnsi="Arial" w:cs="Arial"/>
        </w:rPr>
        <w:t xml:space="preserve">If there are allegations of bullying or if bullying is suspected, then the first thing we would do would be to talk to the </w:t>
      </w:r>
      <w:r w:rsidR="00715760">
        <w:rPr>
          <w:rFonts w:ascii="Arial" w:hAnsi="Arial" w:cs="Arial"/>
        </w:rPr>
        <w:t>person experiencing bullying behaviour</w:t>
      </w:r>
      <w:r w:rsidR="0052252C" w:rsidRPr="002C31AD">
        <w:rPr>
          <w:rFonts w:ascii="Arial" w:hAnsi="Arial" w:cs="Arial"/>
        </w:rPr>
        <w:t xml:space="preserve">, the </w:t>
      </w:r>
      <w:r w:rsidR="00715760">
        <w:rPr>
          <w:rFonts w:ascii="Arial" w:hAnsi="Arial" w:cs="Arial"/>
        </w:rPr>
        <w:t>person(s) displaying bullying behaviour</w:t>
      </w:r>
      <w:r w:rsidR="0052252C">
        <w:rPr>
          <w:rFonts w:ascii="Arial" w:hAnsi="Arial" w:cs="Arial"/>
        </w:rPr>
        <w:t xml:space="preserve"> and if </w:t>
      </w:r>
      <w:r w:rsidR="00715760">
        <w:rPr>
          <w:rFonts w:ascii="Arial" w:hAnsi="Arial" w:cs="Arial"/>
        </w:rPr>
        <w:t>possible,</w:t>
      </w:r>
      <w:r w:rsidR="0052252C">
        <w:rPr>
          <w:rFonts w:ascii="Arial" w:hAnsi="Arial" w:cs="Arial"/>
        </w:rPr>
        <w:t xml:space="preserve"> any witnesses. This may be done by the class teacher or a member of the Senior Leadership Team. </w:t>
      </w:r>
    </w:p>
    <w:p w14:paraId="6336274C" w14:textId="77777777" w:rsidR="0052252C" w:rsidRDefault="0052252C" w:rsidP="00936D56">
      <w:pPr>
        <w:rPr>
          <w:rFonts w:ascii="Arial" w:hAnsi="Arial" w:cs="Arial"/>
        </w:rPr>
      </w:pPr>
      <w:r>
        <w:rPr>
          <w:rFonts w:ascii="Arial" w:hAnsi="Arial" w:cs="Arial"/>
        </w:rPr>
        <w:t xml:space="preserve">Help and support will be provided, as appropriate, to both the young person affected and the child displaying bullying behaviours. </w:t>
      </w:r>
    </w:p>
    <w:p w14:paraId="2F8E71BE" w14:textId="77777777" w:rsidR="00F728E9" w:rsidRDefault="00F728E9" w:rsidP="00F728E9">
      <w:pPr>
        <w:pStyle w:val="BlockText"/>
        <w:ind w:left="0"/>
        <w:rPr>
          <w:rFonts w:ascii="Arial" w:hAnsi="Arial" w:cs="Arial"/>
          <w:sz w:val="22"/>
          <w:szCs w:val="22"/>
        </w:rPr>
      </w:pPr>
      <w:r>
        <w:rPr>
          <w:rFonts w:ascii="Arial" w:hAnsi="Arial" w:cs="Arial"/>
          <w:b/>
          <w:sz w:val="22"/>
          <w:szCs w:val="22"/>
        </w:rPr>
        <w:t>We support the young person in the following ways:</w:t>
      </w:r>
    </w:p>
    <w:p w14:paraId="06AE456B" w14:textId="77777777" w:rsidR="00F728E9" w:rsidRDefault="00F728E9" w:rsidP="00F728E9">
      <w:pPr>
        <w:pStyle w:val="BlockText"/>
        <w:rPr>
          <w:rFonts w:ascii="Arial" w:hAnsi="Arial" w:cs="Arial"/>
          <w:sz w:val="22"/>
          <w:szCs w:val="22"/>
        </w:rPr>
      </w:pPr>
    </w:p>
    <w:p w14:paraId="66A9C09B" w14:textId="77777777" w:rsidR="00F728E9" w:rsidRDefault="00F728E9" w:rsidP="004C7E1B">
      <w:pPr>
        <w:pStyle w:val="BlockText"/>
        <w:numPr>
          <w:ilvl w:val="0"/>
          <w:numId w:val="6"/>
        </w:numPr>
        <w:ind w:right="289"/>
        <w:rPr>
          <w:rFonts w:ascii="Arial" w:hAnsi="Arial" w:cs="Arial"/>
          <w:sz w:val="22"/>
          <w:szCs w:val="22"/>
        </w:rPr>
      </w:pPr>
      <w:r>
        <w:rPr>
          <w:rFonts w:ascii="Arial" w:hAnsi="Arial" w:cs="Arial"/>
          <w:sz w:val="22"/>
          <w:szCs w:val="22"/>
        </w:rPr>
        <w:t>By offering them an immediate opportunity to talk about the experience with their class teacher or another teacher if they choose.</w:t>
      </w:r>
    </w:p>
    <w:p w14:paraId="194EF6FE" w14:textId="77777777" w:rsidR="00F728E9" w:rsidRDefault="00F728E9" w:rsidP="004C7E1B">
      <w:pPr>
        <w:pStyle w:val="BlockText"/>
        <w:numPr>
          <w:ilvl w:val="0"/>
          <w:numId w:val="6"/>
        </w:numPr>
        <w:ind w:right="289"/>
        <w:rPr>
          <w:rFonts w:ascii="Arial" w:hAnsi="Arial" w:cs="Arial"/>
          <w:sz w:val="22"/>
          <w:szCs w:val="22"/>
        </w:rPr>
      </w:pPr>
      <w:r>
        <w:rPr>
          <w:rFonts w:ascii="Arial" w:hAnsi="Arial" w:cs="Arial"/>
          <w:sz w:val="22"/>
          <w:szCs w:val="22"/>
        </w:rPr>
        <w:t>By informing the young person’s parents/carers.</w:t>
      </w:r>
    </w:p>
    <w:p w14:paraId="05662B58" w14:textId="77777777" w:rsidR="00F728E9" w:rsidRDefault="00F728E9" w:rsidP="004C7E1B">
      <w:pPr>
        <w:pStyle w:val="BlockText"/>
        <w:numPr>
          <w:ilvl w:val="0"/>
          <w:numId w:val="6"/>
        </w:numPr>
        <w:ind w:right="289"/>
        <w:rPr>
          <w:rFonts w:ascii="Arial" w:hAnsi="Arial" w:cs="Arial"/>
          <w:sz w:val="22"/>
          <w:szCs w:val="22"/>
        </w:rPr>
      </w:pPr>
      <w:r>
        <w:rPr>
          <w:rFonts w:ascii="Arial" w:hAnsi="Arial" w:cs="Arial"/>
          <w:sz w:val="22"/>
          <w:szCs w:val="22"/>
        </w:rPr>
        <w:t>By offering continuing support when they feel they need it.</w:t>
      </w:r>
    </w:p>
    <w:p w14:paraId="3B9983DE" w14:textId="77777777" w:rsidR="00F728E9" w:rsidRDefault="00F728E9" w:rsidP="00F728E9">
      <w:pPr>
        <w:pStyle w:val="BlockText"/>
        <w:ind w:left="0"/>
        <w:rPr>
          <w:rFonts w:ascii="Arial" w:hAnsi="Arial" w:cs="Arial"/>
          <w:sz w:val="22"/>
          <w:szCs w:val="22"/>
        </w:rPr>
      </w:pPr>
    </w:p>
    <w:p w14:paraId="0B64BEA2" w14:textId="77777777" w:rsidR="00F728E9" w:rsidRDefault="00F728E9" w:rsidP="00F728E9">
      <w:pPr>
        <w:pStyle w:val="BlockText"/>
        <w:ind w:left="0"/>
        <w:rPr>
          <w:rFonts w:ascii="Arial" w:hAnsi="Arial" w:cs="Arial"/>
          <w:sz w:val="22"/>
          <w:szCs w:val="22"/>
        </w:rPr>
      </w:pPr>
    </w:p>
    <w:p w14:paraId="32F1FE4E" w14:textId="77777777" w:rsidR="00F728E9" w:rsidRDefault="00F728E9" w:rsidP="00F728E9">
      <w:pPr>
        <w:pStyle w:val="BlockText"/>
        <w:ind w:left="0"/>
        <w:rPr>
          <w:rFonts w:ascii="Arial" w:hAnsi="Arial" w:cs="Arial"/>
          <w:sz w:val="22"/>
          <w:szCs w:val="22"/>
        </w:rPr>
      </w:pPr>
      <w:r>
        <w:rPr>
          <w:rFonts w:ascii="Arial" w:hAnsi="Arial" w:cs="Arial"/>
          <w:b/>
          <w:sz w:val="22"/>
          <w:szCs w:val="22"/>
        </w:rPr>
        <w:t>We will t</w:t>
      </w:r>
      <w:r w:rsidR="004C7E1B">
        <w:rPr>
          <w:rFonts w:ascii="Arial" w:hAnsi="Arial" w:cs="Arial"/>
          <w:b/>
          <w:sz w:val="22"/>
          <w:szCs w:val="22"/>
        </w:rPr>
        <w:t>ry to help the child accused of bullying behaviour</w:t>
      </w:r>
      <w:r>
        <w:rPr>
          <w:rFonts w:ascii="Arial" w:hAnsi="Arial" w:cs="Arial"/>
          <w:b/>
          <w:sz w:val="22"/>
          <w:szCs w:val="22"/>
        </w:rPr>
        <w:t xml:space="preserve"> in the following ways</w:t>
      </w:r>
      <w:r>
        <w:rPr>
          <w:rFonts w:ascii="Arial" w:hAnsi="Arial" w:cs="Arial"/>
          <w:sz w:val="22"/>
          <w:szCs w:val="22"/>
        </w:rPr>
        <w:t>:</w:t>
      </w:r>
    </w:p>
    <w:p w14:paraId="08B5CBAF" w14:textId="77777777" w:rsidR="00F728E9" w:rsidRDefault="00F728E9" w:rsidP="00F728E9">
      <w:pPr>
        <w:pStyle w:val="BlockText"/>
        <w:rPr>
          <w:rFonts w:ascii="Arial" w:hAnsi="Arial" w:cs="Arial"/>
          <w:sz w:val="22"/>
          <w:szCs w:val="22"/>
        </w:rPr>
      </w:pPr>
    </w:p>
    <w:p w14:paraId="4153A7C7" w14:textId="77777777" w:rsidR="00F728E9" w:rsidRDefault="00F728E9" w:rsidP="00F728E9">
      <w:pPr>
        <w:pStyle w:val="BlockText"/>
        <w:numPr>
          <w:ilvl w:val="0"/>
          <w:numId w:val="7"/>
        </w:numPr>
        <w:rPr>
          <w:rFonts w:ascii="Arial" w:hAnsi="Arial" w:cs="Arial"/>
          <w:sz w:val="22"/>
          <w:szCs w:val="22"/>
        </w:rPr>
      </w:pPr>
      <w:r>
        <w:rPr>
          <w:rFonts w:ascii="Arial" w:hAnsi="Arial" w:cs="Arial"/>
          <w:sz w:val="22"/>
          <w:szCs w:val="22"/>
        </w:rPr>
        <w:t>By talking about what happened to discover why they became involved.</w:t>
      </w:r>
    </w:p>
    <w:p w14:paraId="415867C4" w14:textId="77777777" w:rsidR="00F728E9" w:rsidRDefault="00F728E9" w:rsidP="00F728E9">
      <w:pPr>
        <w:pStyle w:val="BlockText"/>
        <w:numPr>
          <w:ilvl w:val="0"/>
          <w:numId w:val="7"/>
        </w:numPr>
        <w:rPr>
          <w:rFonts w:ascii="Arial" w:hAnsi="Arial" w:cs="Arial"/>
          <w:sz w:val="22"/>
          <w:szCs w:val="22"/>
        </w:rPr>
      </w:pPr>
      <w:r>
        <w:rPr>
          <w:rFonts w:ascii="Arial" w:hAnsi="Arial" w:cs="Arial"/>
          <w:sz w:val="22"/>
          <w:szCs w:val="22"/>
        </w:rPr>
        <w:t>By informing the young person’s parents/guardians.</w:t>
      </w:r>
    </w:p>
    <w:p w14:paraId="7791A84F" w14:textId="77777777" w:rsidR="004C7E1B" w:rsidRDefault="00F728E9" w:rsidP="00F728E9">
      <w:pPr>
        <w:pStyle w:val="BlockText"/>
        <w:numPr>
          <w:ilvl w:val="0"/>
          <w:numId w:val="7"/>
        </w:numPr>
        <w:rPr>
          <w:rFonts w:ascii="Arial" w:hAnsi="Arial" w:cs="Arial"/>
          <w:sz w:val="22"/>
          <w:szCs w:val="22"/>
        </w:rPr>
      </w:pPr>
      <w:r>
        <w:rPr>
          <w:rFonts w:ascii="Arial" w:hAnsi="Arial" w:cs="Arial"/>
          <w:sz w:val="22"/>
          <w:szCs w:val="22"/>
        </w:rPr>
        <w:t xml:space="preserve">By continuing to work </w:t>
      </w:r>
      <w:r w:rsidR="004C7E1B">
        <w:rPr>
          <w:rFonts w:ascii="Arial" w:hAnsi="Arial" w:cs="Arial"/>
          <w:sz w:val="22"/>
          <w:szCs w:val="22"/>
        </w:rPr>
        <w:t>with the young person – and recognising the needs of the individuals.</w:t>
      </w:r>
    </w:p>
    <w:p w14:paraId="29F2E44C" w14:textId="77777777" w:rsidR="00F728E9" w:rsidRDefault="004C7E1B" w:rsidP="00F728E9">
      <w:pPr>
        <w:pStyle w:val="BlockText"/>
        <w:numPr>
          <w:ilvl w:val="0"/>
          <w:numId w:val="7"/>
        </w:numPr>
        <w:rPr>
          <w:rFonts w:ascii="Arial" w:hAnsi="Arial" w:cs="Arial"/>
          <w:sz w:val="22"/>
          <w:szCs w:val="22"/>
        </w:rPr>
      </w:pPr>
      <w:r>
        <w:rPr>
          <w:rFonts w:ascii="Arial" w:hAnsi="Arial" w:cs="Arial"/>
          <w:sz w:val="22"/>
          <w:szCs w:val="22"/>
        </w:rPr>
        <w:t>Staff work with pupils to change behaviour and attitudes that contribute to bullying behaviours.</w:t>
      </w:r>
    </w:p>
    <w:p w14:paraId="662D0C5A" w14:textId="77777777" w:rsidR="00F728E9" w:rsidRDefault="00F728E9" w:rsidP="00F728E9">
      <w:pPr>
        <w:pStyle w:val="BlockText"/>
        <w:ind w:left="0"/>
        <w:rPr>
          <w:rFonts w:ascii="Arial" w:hAnsi="Arial" w:cs="Arial"/>
          <w:sz w:val="22"/>
          <w:szCs w:val="22"/>
        </w:rPr>
      </w:pPr>
    </w:p>
    <w:p w14:paraId="693FC33E" w14:textId="77777777" w:rsidR="004C7E1B" w:rsidRDefault="004C7E1B" w:rsidP="00F728E9">
      <w:pPr>
        <w:pStyle w:val="BlockText"/>
        <w:ind w:left="0"/>
        <w:rPr>
          <w:rFonts w:ascii="Arial" w:hAnsi="Arial" w:cs="Arial"/>
          <w:b/>
          <w:sz w:val="22"/>
          <w:szCs w:val="22"/>
        </w:rPr>
      </w:pPr>
    </w:p>
    <w:p w14:paraId="4E32069A" w14:textId="77777777" w:rsidR="00F728E9" w:rsidRDefault="004C7E1B" w:rsidP="00F728E9">
      <w:pPr>
        <w:pStyle w:val="BlockText"/>
        <w:ind w:left="0"/>
        <w:rPr>
          <w:rFonts w:ascii="Arial" w:hAnsi="Arial" w:cs="Arial"/>
          <w:b/>
          <w:sz w:val="22"/>
          <w:szCs w:val="22"/>
        </w:rPr>
      </w:pPr>
      <w:r>
        <w:rPr>
          <w:rFonts w:ascii="Arial" w:hAnsi="Arial" w:cs="Arial"/>
          <w:b/>
          <w:sz w:val="22"/>
          <w:szCs w:val="22"/>
        </w:rPr>
        <w:t xml:space="preserve">Recording, monitoring, evaluating and reporting </w:t>
      </w:r>
    </w:p>
    <w:p w14:paraId="70341D0E" w14:textId="77777777" w:rsidR="004C7E1B" w:rsidRDefault="004C7E1B" w:rsidP="00F728E9">
      <w:pPr>
        <w:pStyle w:val="BlockText"/>
        <w:ind w:left="0"/>
        <w:rPr>
          <w:rFonts w:ascii="Arial" w:hAnsi="Arial" w:cs="Arial"/>
          <w:b/>
          <w:sz w:val="22"/>
          <w:szCs w:val="22"/>
        </w:rPr>
      </w:pPr>
    </w:p>
    <w:p w14:paraId="1A4B9D7F" w14:textId="77777777" w:rsidR="004C7E1B" w:rsidRDefault="004C7E1B" w:rsidP="00F728E9">
      <w:pPr>
        <w:pStyle w:val="BlockText"/>
        <w:ind w:left="0"/>
        <w:rPr>
          <w:rFonts w:ascii="Arial" w:hAnsi="Arial" w:cs="Arial"/>
          <w:sz w:val="22"/>
          <w:szCs w:val="22"/>
        </w:rPr>
      </w:pPr>
      <w:r w:rsidRPr="004C7E1B">
        <w:rPr>
          <w:rFonts w:ascii="Arial" w:hAnsi="Arial" w:cs="Arial"/>
          <w:sz w:val="22"/>
          <w:szCs w:val="22"/>
        </w:rPr>
        <w:t xml:space="preserve">All staff will report allegations or suspicions of bullying behaviours </w:t>
      </w:r>
      <w:r w:rsidR="005F6E8B">
        <w:rPr>
          <w:rFonts w:ascii="Arial" w:hAnsi="Arial" w:cs="Arial"/>
          <w:sz w:val="22"/>
          <w:szCs w:val="22"/>
        </w:rPr>
        <w:t xml:space="preserve">to a member of the SLT. </w:t>
      </w:r>
    </w:p>
    <w:p w14:paraId="61E5CAE8" w14:textId="5C3BC739" w:rsidR="005F6E8B" w:rsidRDefault="005F6E8B" w:rsidP="00F728E9">
      <w:pPr>
        <w:pStyle w:val="BlockText"/>
        <w:ind w:left="0"/>
        <w:rPr>
          <w:rFonts w:ascii="Arial" w:hAnsi="Arial" w:cs="Arial"/>
          <w:sz w:val="22"/>
          <w:szCs w:val="22"/>
        </w:rPr>
      </w:pPr>
      <w:r>
        <w:rPr>
          <w:rFonts w:ascii="Arial" w:hAnsi="Arial" w:cs="Arial"/>
          <w:sz w:val="22"/>
          <w:szCs w:val="22"/>
        </w:rPr>
        <w:t xml:space="preserve">All incidents will be </w:t>
      </w:r>
      <w:proofErr w:type="gramStart"/>
      <w:r>
        <w:rPr>
          <w:rFonts w:ascii="Arial" w:hAnsi="Arial" w:cs="Arial"/>
          <w:sz w:val="22"/>
          <w:szCs w:val="22"/>
        </w:rPr>
        <w:t>investigated</w:t>
      </w:r>
      <w:proofErr w:type="gramEnd"/>
      <w:r>
        <w:rPr>
          <w:rFonts w:ascii="Arial" w:hAnsi="Arial" w:cs="Arial"/>
          <w:sz w:val="22"/>
          <w:szCs w:val="22"/>
        </w:rPr>
        <w:t xml:space="preserve"> and outcomes of investigations will be recorded on SEEMIS </w:t>
      </w:r>
      <w:r w:rsidR="00715760">
        <w:rPr>
          <w:rFonts w:ascii="Arial" w:hAnsi="Arial" w:cs="Arial"/>
          <w:sz w:val="22"/>
          <w:szCs w:val="22"/>
        </w:rPr>
        <w:t xml:space="preserve">Bullying and Equalities module. </w:t>
      </w:r>
    </w:p>
    <w:p w14:paraId="47A601D8" w14:textId="77777777" w:rsidR="005F6E8B" w:rsidRDefault="005F6E8B" w:rsidP="00F728E9">
      <w:pPr>
        <w:pStyle w:val="BlockText"/>
        <w:ind w:left="0"/>
        <w:rPr>
          <w:rFonts w:ascii="Arial" w:hAnsi="Arial" w:cs="Arial"/>
          <w:sz w:val="22"/>
          <w:szCs w:val="22"/>
        </w:rPr>
      </w:pPr>
      <w:r>
        <w:rPr>
          <w:rFonts w:ascii="Arial" w:hAnsi="Arial" w:cs="Arial"/>
          <w:sz w:val="22"/>
          <w:szCs w:val="22"/>
        </w:rPr>
        <w:t>Actions will be taken dependant on outcome and severity of each incident. This</w:t>
      </w:r>
      <w:r w:rsidR="004E47AA">
        <w:rPr>
          <w:rFonts w:ascii="Arial" w:hAnsi="Arial" w:cs="Arial"/>
          <w:sz w:val="22"/>
          <w:szCs w:val="22"/>
        </w:rPr>
        <w:t xml:space="preserve"> may include the following (but is not an exhaustive list):</w:t>
      </w:r>
      <w:r>
        <w:rPr>
          <w:rFonts w:ascii="Arial" w:hAnsi="Arial" w:cs="Arial"/>
          <w:sz w:val="22"/>
          <w:szCs w:val="22"/>
        </w:rPr>
        <w:t xml:space="preserve"> </w:t>
      </w:r>
    </w:p>
    <w:p w14:paraId="46A193F5" w14:textId="77777777" w:rsidR="004E47AA" w:rsidRDefault="004E47AA" w:rsidP="004E47AA">
      <w:pPr>
        <w:pStyle w:val="BlockText"/>
        <w:numPr>
          <w:ilvl w:val="0"/>
          <w:numId w:val="9"/>
        </w:numPr>
        <w:rPr>
          <w:rFonts w:ascii="Arial" w:hAnsi="Arial" w:cs="Arial"/>
          <w:sz w:val="22"/>
          <w:szCs w:val="22"/>
        </w:rPr>
      </w:pPr>
      <w:r>
        <w:rPr>
          <w:rFonts w:ascii="Arial" w:hAnsi="Arial" w:cs="Arial"/>
          <w:sz w:val="22"/>
          <w:szCs w:val="22"/>
        </w:rPr>
        <w:t>Meeting and discussing situation with all children concerned (re-</w:t>
      </w:r>
      <w:proofErr w:type="spellStart"/>
      <w:r>
        <w:rPr>
          <w:rFonts w:ascii="Arial" w:hAnsi="Arial" w:cs="Arial"/>
          <w:sz w:val="22"/>
          <w:szCs w:val="22"/>
        </w:rPr>
        <w:t>inforcing</w:t>
      </w:r>
      <w:proofErr w:type="spellEnd"/>
      <w:r>
        <w:rPr>
          <w:rFonts w:ascii="Arial" w:hAnsi="Arial" w:cs="Arial"/>
          <w:sz w:val="22"/>
          <w:szCs w:val="22"/>
        </w:rPr>
        <w:t xml:space="preserve"> expected behaviours/rules/consequences etc)</w:t>
      </w:r>
      <w:r w:rsidR="00BA4BCC">
        <w:rPr>
          <w:rFonts w:ascii="Arial" w:hAnsi="Arial" w:cs="Arial"/>
          <w:sz w:val="22"/>
          <w:szCs w:val="22"/>
        </w:rPr>
        <w:t>.</w:t>
      </w:r>
    </w:p>
    <w:p w14:paraId="3FB60BB3" w14:textId="77777777" w:rsidR="005F6E8B" w:rsidRDefault="005F6E8B" w:rsidP="005F6E8B">
      <w:pPr>
        <w:pStyle w:val="BlockText"/>
        <w:numPr>
          <w:ilvl w:val="0"/>
          <w:numId w:val="8"/>
        </w:numPr>
        <w:rPr>
          <w:rFonts w:ascii="Arial" w:hAnsi="Arial" w:cs="Arial"/>
          <w:sz w:val="22"/>
          <w:szCs w:val="22"/>
        </w:rPr>
      </w:pPr>
      <w:r>
        <w:rPr>
          <w:rFonts w:ascii="Arial" w:hAnsi="Arial" w:cs="Arial"/>
          <w:sz w:val="22"/>
          <w:szCs w:val="22"/>
        </w:rPr>
        <w:t>Remov</w:t>
      </w:r>
      <w:r w:rsidR="00BA4BCC">
        <w:rPr>
          <w:rFonts w:ascii="Arial" w:hAnsi="Arial" w:cs="Arial"/>
          <w:sz w:val="22"/>
          <w:szCs w:val="22"/>
        </w:rPr>
        <w:t>ing children from the situation.</w:t>
      </w:r>
    </w:p>
    <w:p w14:paraId="45EBA8DF" w14:textId="77777777" w:rsidR="005F6E8B" w:rsidRDefault="005F6E8B" w:rsidP="005F6E8B">
      <w:pPr>
        <w:pStyle w:val="BlockText"/>
        <w:numPr>
          <w:ilvl w:val="0"/>
          <w:numId w:val="8"/>
        </w:numPr>
        <w:rPr>
          <w:rFonts w:ascii="Arial" w:hAnsi="Arial" w:cs="Arial"/>
          <w:sz w:val="22"/>
          <w:szCs w:val="22"/>
        </w:rPr>
      </w:pPr>
      <w:r>
        <w:rPr>
          <w:rFonts w:ascii="Arial" w:hAnsi="Arial" w:cs="Arial"/>
          <w:sz w:val="22"/>
          <w:szCs w:val="22"/>
        </w:rPr>
        <w:t>Assigning a named person for check-ins</w:t>
      </w:r>
      <w:r w:rsidR="00BA4BCC">
        <w:rPr>
          <w:rFonts w:ascii="Arial" w:hAnsi="Arial" w:cs="Arial"/>
          <w:sz w:val="22"/>
          <w:szCs w:val="22"/>
        </w:rPr>
        <w:t>.</w:t>
      </w:r>
    </w:p>
    <w:p w14:paraId="7CBA3A7D" w14:textId="77777777" w:rsidR="004E47AA" w:rsidRDefault="004E47AA" w:rsidP="005F6E8B">
      <w:pPr>
        <w:pStyle w:val="BlockText"/>
        <w:numPr>
          <w:ilvl w:val="0"/>
          <w:numId w:val="8"/>
        </w:numPr>
        <w:rPr>
          <w:rFonts w:ascii="Arial" w:hAnsi="Arial" w:cs="Arial"/>
          <w:sz w:val="22"/>
          <w:szCs w:val="22"/>
        </w:rPr>
      </w:pPr>
      <w:r>
        <w:rPr>
          <w:rFonts w:ascii="Arial" w:hAnsi="Arial" w:cs="Arial"/>
          <w:sz w:val="22"/>
          <w:szCs w:val="22"/>
        </w:rPr>
        <w:t>Restorative group work</w:t>
      </w:r>
      <w:r w:rsidR="00BA4BCC">
        <w:rPr>
          <w:rFonts w:ascii="Arial" w:hAnsi="Arial" w:cs="Arial"/>
          <w:sz w:val="22"/>
          <w:szCs w:val="22"/>
        </w:rPr>
        <w:t>.</w:t>
      </w:r>
    </w:p>
    <w:p w14:paraId="0F62D88E" w14:textId="77777777" w:rsidR="004E47AA" w:rsidRDefault="00BA4BCC" w:rsidP="005F6E8B">
      <w:pPr>
        <w:pStyle w:val="BlockText"/>
        <w:numPr>
          <w:ilvl w:val="0"/>
          <w:numId w:val="8"/>
        </w:numPr>
        <w:rPr>
          <w:rFonts w:ascii="Arial" w:hAnsi="Arial" w:cs="Arial"/>
          <w:sz w:val="22"/>
          <w:szCs w:val="22"/>
        </w:rPr>
      </w:pPr>
      <w:r>
        <w:rPr>
          <w:rFonts w:ascii="Arial" w:hAnsi="Arial" w:cs="Arial"/>
          <w:sz w:val="22"/>
          <w:szCs w:val="22"/>
        </w:rPr>
        <w:t>Parent meetings.</w:t>
      </w:r>
    </w:p>
    <w:p w14:paraId="5E1A7EE6" w14:textId="77777777" w:rsidR="005F6E8B" w:rsidRDefault="005F6E8B" w:rsidP="005F6E8B">
      <w:pPr>
        <w:pStyle w:val="BlockText"/>
        <w:numPr>
          <w:ilvl w:val="0"/>
          <w:numId w:val="8"/>
        </w:numPr>
        <w:rPr>
          <w:rFonts w:ascii="Arial" w:hAnsi="Arial" w:cs="Arial"/>
          <w:sz w:val="22"/>
          <w:szCs w:val="22"/>
        </w:rPr>
      </w:pPr>
      <w:r>
        <w:rPr>
          <w:rFonts w:ascii="Arial" w:hAnsi="Arial" w:cs="Arial"/>
          <w:sz w:val="22"/>
          <w:szCs w:val="22"/>
        </w:rPr>
        <w:lastRenderedPageBreak/>
        <w:t>Monitoring interactions (</w:t>
      </w:r>
      <w:proofErr w:type="spellStart"/>
      <w:r>
        <w:rPr>
          <w:rFonts w:ascii="Arial" w:hAnsi="Arial" w:cs="Arial"/>
          <w:sz w:val="22"/>
          <w:szCs w:val="22"/>
        </w:rPr>
        <w:t>ie</w:t>
      </w:r>
      <w:proofErr w:type="spellEnd"/>
      <w:r>
        <w:rPr>
          <w:rFonts w:ascii="Arial" w:hAnsi="Arial" w:cs="Arial"/>
          <w:sz w:val="22"/>
          <w:szCs w:val="22"/>
        </w:rPr>
        <w:t xml:space="preserve"> increased </w:t>
      </w:r>
      <w:r w:rsidR="004E47AA">
        <w:rPr>
          <w:rFonts w:ascii="Arial" w:hAnsi="Arial" w:cs="Arial"/>
          <w:sz w:val="22"/>
          <w:szCs w:val="22"/>
        </w:rPr>
        <w:t>supervision at transitions or playground etc)</w:t>
      </w:r>
      <w:r w:rsidR="00BA4BCC">
        <w:rPr>
          <w:rFonts w:ascii="Arial" w:hAnsi="Arial" w:cs="Arial"/>
          <w:sz w:val="22"/>
          <w:szCs w:val="22"/>
        </w:rPr>
        <w:t>.</w:t>
      </w:r>
    </w:p>
    <w:p w14:paraId="39832A0D" w14:textId="77777777" w:rsidR="004E47AA" w:rsidRDefault="004E47AA" w:rsidP="005F6E8B">
      <w:pPr>
        <w:pStyle w:val="BlockText"/>
        <w:numPr>
          <w:ilvl w:val="0"/>
          <w:numId w:val="8"/>
        </w:numPr>
        <w:rPr>
          <w:rFonts w:ascii="Arial" w:hAnsi="Arial" w:cs="Arial"/>
          <w:sz w:val="22"/>
          <w:szCs w:val="22"/>
        </w:rPr>
      </w:pPr>
      <w:r>
        <w:rPr>
          <w:rFonts w:ascii="Arial" w:hAnsi="Arial" w:cs="Arial"/>
          <w:sz w:val="22"/>
          <w:szCs w:val="22"/>
        </w:rPr>
        <w:t>Supported playtimes etc</w:t>
      </w:r>
      <w:r w:rsidR="00BA4BCC">
        <w:rPr>
          <w:rFonts w:ascii="Arial" w:hAnsi="Arial" w:cs="Arial"/>
          <w:sz w:val="22"/>
          <w:szCs w:val="22"/>
        </w:rPr>
        <w:t>.</w:t>
      </w:r>
    </w:p>
    <w:p w14:paraId="77F10F28" w14:textId="77777777" w:rsidR="004E47AA" w:rsidRDefault="004E47AA" w:rsidP="005F6E8B">
      <w:pPr>
        <w:pStyle w:val="BlockText"/>
        <w:numPr>
          <w:ilvl w:val="0"/>
          <w:numId w:val="8"/>
        </w:numPr>
        <w:rPr>
          <w:rFonts w:ascii="Arial" w:hAnsi="Arial" w:cs="Arial"/>
          <w:sz w:val="22"/>
          <w:szCs w:val="22"/>
        </w:rPr>
      </w:pPr>
      <w:r>
        <w:rPr>
          <w:rFonts w:ascii="Arial" w:hAnsi="Arial" w:cs="Arial"/>
          <w:sz w:val="22"/>
          <w:szCs w:val="22"/>
        </w:rPr>
        <w:t>Referral to external agencies</w:t>
      </w:r>
      <w:r w:rsidR="00BA4BCC">
        <w:rPr>
          <w:rFonts w:ascii="Arial" w:hAnsi="Arial" w:cs="Arial"/>
          <w:sz w:val="22"/>
          <w:szCs w:val="22"/>
        </w:rPr>
        <w:t>.</w:t>
      </w:r>
    </w:p>
    <w:p w14:paraId="75DF7AF2" w14:textId="77777777" w:rsidR="00BA4BCC" w:rsidRDefault="00BA4BCC" w:rsidP="005F6E8B">
      <w:pPr>
        <w:pStyle w:val="BlockText"/>
        <w:numPr>
          <w:ilvl w:val="0"/>
          <w:numId w:val="8"/>
        </w:numPr>
        <w:rPr>
          <w:rFonts w:ascii="Arial" w:hAnsi="Arial" w:cs="Arial"/>
          <w:sz w:val="22"/>
          <w:szCs w:val="22"/>
        </w:rPr>
      </w:pPr>
      <w:r>
        <w:rPr>
          <w:rFonts w:ascii="Arial" w:hAnsi="Arial" w:cs="Arial"/>
          <w:sz w:val="22"/>
          <w:szCs w:val="22"/>
        </w:rPr>
        <w:t>Some cases will be referred to Education Resources in line with Inclusion and Equality policy.</w:t>
      </w:r>
    </w:p>
    <w:p w14:paraId="197C9B37" w14:textId="77777777" w:rsidR="00BA4BCC" w:rsidRDefault="00BA4BCC" w:rsidP="00BA4BCC">
      <w:pPr>
        <w:pStyle w:val="BlockText"/>
        <w:ind w:left="720"/>
        <w:rPr>
          <w:rFonts w:ascii="Arial" w:hAnsi="Arial" w:cs="Arial"/>
          <w:sz w:val="22"/>
          <w:szCs w:val="22"/>
        </w:rPr>
      </w:pPr>
    </w:p>
    <w:p w14:paraId="5C5B45DA" w14:textId="77777777" w:rsidR="00BA4BCC" w:rsidRDefault="00BA4BCC" w:rsidP="00BA4BCC">
      <w:pPr>
        <w:pStyle w:val="BlockText"/>
        <w:ind w:left="0"/>
        <w:rPr>
          <w:rFonts w:ascii="Arial" w:hAnsi="Arial" w:cs="Arial"/>
          <w:sz w:val="22"/>
          <w:szCs w:val="22"/>
        </w:rPr>
      </w:pPr>
      <w:r>
        <w:rPr>
          <w:rFonts w:ascii="Arial" w:hAnsi="Arial" w:cs="Arial"/>
          <w:sz w:val="22"/>
          <w:szCs w:val="22"/>
        </w:rPr>
        <w:t>Training and CPD training opportunities will be offered to staff as required.</w:t>
      </w:r>
    </w:p>
    <w:p w14:paraId="349390DE" w14:textId="77777777" w:rsidR="00BA4BCC" w:rsidRDefault="00BA4BCC" w:rsidP="00BA4BCC">
      <w:pPr>
        <w:pStyle w:val="BlockText"/>
        <w:ind w:left="0"/>
        <w:rPr>
          <w:rFonts w:ascii="Arial" w:hAnsi="Arial" w:cs="Arial"/>
          <w:sz w:val="22"/>
          <w:szCs w:val="22"/>
        </w:rPr>
      </w:pPr>
    </w:p>
    <w:p w14:paraId="1C2951DE" w14:textId="77777777" w:rsidR="00BA4BCC" w:rsidRDefault="00BA4BCC" w:rsidP="00BA4BCC">
      <w:pPr>
        <w:pStyle w:val="BlockText"/>
        <w:ind w:left="0"/>
        <w:rPr>
          <w:rFonts w:ascii="Arial" w:hAnsi="Arial" w:cs="Arial"/>
          <w:sz w:val="22"/>
          <w:szCs w:val="22"/>
        </w:rPr>
      </w:pPr>
      <w:r>
        <w:rPr>
          <w:rFonts w:ascii="Arial" w:hAnsi="Arial" w:cs="Arial"/>
          <w:sz w:val="22"/>
          <w:szCs w:val="22"/>
        </w:rPr>
        <w:t>This guidance will be reviewed as part of a 3 year cycle.</w:t>
      </w:r>
    </w:p>
    <w:p w14:paraId="7836747B" w14:textId="77777777" w:rsidR="002E0467" w:rsidRDefault="002E0467" w:rsidP="00BA4BCC">
      <w:pPr>
        <w:pStyle w:val="BlockText"/>
        <w:ind w:left="0"/>
        <w:rPr>
          <w:rFonts w:ascii="Arial" w:hAnsi="Arial" w:cs="Arial"/>
          <w:sz w:val="22"/>
          <w:szCs w:val="22"/>
        </w:rPr>
      </w:pPr>
      <w:r>
        <w:rPr>
          <w:rFonts w:ascii="Arial" w:hAnsi="Arial" w:cs="Arial"/>
          <w:noProof/>
          <w:sz w:val="22"/>
          <w:szCs w:val="22"/>
        </w:rPr>
        <w:drawing>
          <wp:anchor distT="0" distB="0" distL="114300" distR="114300" simplePos="0" relativeHeight="251658240" behindDoc="1" locked="0" layoutInCell="1" allowOverlap="1" wp14:anchorId="72EAF7A6" wp14:editId="3B2B9F67">
            <wp:simplePos x="0" y="0"/>
            <wp:positionH relativeFrom="column">
              <wp:posOffset>510639</wp:posOffset>
            </wp:positionH>
            <wp:positionV relativeFrom="paragraph">
              <wp:posOffset>74633</wp:posOffset>
            </wp:positionV>
            <wp:extent cx="1327150" cy="260927"/>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5627" cy="262594"/>
                    </a:xfrm>
                    <a:prstGeom prst="rect">
                      <a:avLst/>
                    </a:prstGeom>
                  </pic:spPr>
                </pic:pic>
              </a:graphicData>
            </a:graphic>
            <wp14:sizeRelV relativeFrom="margin">
              <wp14:pctHeight>0</wp14:pctHeight>
            </wp14:sizeRelV>
          </wp:anchor>
        </w:drawing>
      </w:r>
    </w:p>
    <w:p w14:paraId="5C1F93C9" w14:textId="1CE44860" w:rsidR="002E0467" w:rsidRDefault="002E0467" w:rsidP="002E0467">
      <w:pPr>
        <w:pStyle w:val="BlockText"/>
        <w:tabs>
          <w:tab w:val="center" w:pos="4369"/>
        </w:tabs>
        <w:ind w:left="0"/>
        <w:rPr>
          <w:rFonts w:ascii="Arial" w:hAnsi="Arial" w:cs="Arial"/>
          <w:sz w:val="22"/>
          <w:szCs w:val="22"/>
        </w:rPr>
      </w:pPr>
      <w:r>
        <w:rPr>
          <w:rFonts w:ascii="Arial" w:hAnsi="Arial" w:cs="Arial"/>
          <w:sz w:val="22"/>
          <w:szCs w:val="22"/>
        </w:rPr>
        <w:t xml:space="preserve">Signed: </w:t>
      </w:r>
      <w:r>
        <w:rPr>
          <w:rFonts w:ascii="Arial" w:hAnsi="Arial" w:cs="Arial"/>
          <w:sz w:val="22"/>
          <w:szCs w:val="22"/>
        </w:rPr>
        <w:tab/>
      </w:r>
      <w:r>
        <w:rPr>
          <w:rFonts w:ascii="Arial" w:hAnsi="Arial" w:cs="Arial"/>
          <w:sz w:val="22"/>
          <w:szCs w:val="22"/>
        </w:rPr>
        <w:tab/>
        <w:t xml:space="preserve">Date: </w:t>
      </w:r>
      <w:r w:rsidR="004D06B4">
        <w:rPr>
          <w:rFonts w:ascii="Arial" w:hAnsi="Arial" w:cs="Arial"/>
          <w:sz w:val="22"/>
          <w:szCs w:val="22"/>
        </w:rPr>
        <w:t>December 2023</w:t>
      </w:r>
    </w:p>
    <w:p w14:paraId="42755EA9" w14:textId="77777777" w:rsidR="002E0467" w:rsidRPr="004C7E1B" w:rsidRDefault="002E0467" w:rsidP="00BA4BCC">
      <w:pPr>
        <w:pStyle w:val="BlockText"/>
        <w:ind w:left="0"/>
        <w:rPr>
          <w:rFonts w:ascii="Arial" w:hAnsi="Arial" w:cs="Arial"/>
          <w:sz w:val="22"/>
          <w:szCs w:val="22"/>
        </w:rPr>
      </w:pPr>
    </w:p>
    <w:p w14:paraId="2BBD4EAA" w14:textId="77777777" w:rsidR="0052252C" w:rsidRDefault="0052252C" w:rsidP="00936D56">
      <w:pPr>
        <w:rPr>
          <w:rFonts w:ascii="Arial" w:hAnsi="Arial" w:cs="Arial"/>
        </w:rPr>
      </w:pPr>
    </w:p>
    <w:p w14:paraId="187F9E5C" w14:textId="77777777" w:rsidR="00E11CF8" w:rsidRPr="00936D56" w:rsidRDefault="00E11CF8" w:rsidP="00936D56">
      <w:pPr>
        <w:rPr>
          <w:rFonts w:ascii="Arial" w:hAnsi="Arial" w:cs="Arial"/>
        </w:rPr>
      </w:pPr>
    </w:p>
    <w:sectPr w:rsidR="00E11CF8" w:rsidRPr="00936D5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B2CF" w14:textId="77777777" w:rsidR="00936D56" w:rsidRDefault="00936D56" w:rsidP="00936D56">
      <w:pPr>
        <w:spacing w:after="0" w:line="240" w:lineRule="auto"/>
      </w:pPr>
      <w:r>
        <w:separator/>
      </w:r>
    </w:p>
  </w:endnote>
  <w:endnote w:type="continuationSeparator" w:id="0">
    <w:p w14:paraId="6857A751" w14:textId="77777777" w:rsidR="00936D56" w:rsidRDefault="00936D56" w:rsidP="0093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1540" w14:textId="77777777" w:rsidR="00936D56" w:rsidRDefault="00936D56" w:rsidP="00936D56">
      <w:pPr>
        <w:spacing w:after="0" w:line="240" w:lineRule="auto"/>
      </w:pPr>
      <w:r>
        <w:separator/>
      </w:r>
    </w:p>
  </w:footnote>
  <w:footnote w:type="continuationSeparator" w:id="0">
    <w:p w14:paraId="6D718992" w14:textId="77777777" w:rsidR="00936D56" w:rsidRDefault="00936D56" w:rsidP="00936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DBD1" w14:textId="77777777" w:rsidR="004E47AA" w:rsidRDefault="004E47AA" w:rsidP="004E47AA">
    <w:pPr>
      <w:pStyle w:val="Header"/>
      <w:rPr>
        <w:rFonts w:ascii="Arial" w:hAnsi="Arial" w:cs="Arial"/>
        <w:noProof/>
        <w:sz w:val="32"/>
        <w:szCs w:val="32"/>
        <w:lang w:eastAsia="en-GB"/>
      </w:rPr>
    </w:pPr>
    <w:r w:rsidRPr="004E47AA">
      <w:rPr>
        <w:rFonts w:ascii="Arial" w:hAnsi="Arial" w:cs="Arial"/>
        <w:noProof/>
        <w:sz w:val="32"/>
        <w:szCs w:val="32"/>
        <w:lang w:eastAsia="en-GB"/>
      </w:rPr>
      <w:drawing>
        <wp:anchor distT="0" distB="0" distL="114300" distR="114300" simplePos="0" relativeHeight="251659264" behindDoc="1" locked="0" layoutInCell="1" allowOverlap="1" wp14:anchorId="30C1C247" wp14:editId="1446EE7E">
          <wp:simplePos x="0" y="0"/>
          <wp:positionH relativeFrom="column">
            <wp:posOffset>5521547</wp:posOffset>
          </wp:positionH>
          <wp:positionV relativeFrom="paragraph">
            <wp:posOffset>-248112</wp:posOffset>
          </wp:positionV>
          <wp:extent cx="659765" cy="655320"/>
          <wp:effectExtent l="0" t="0" r="6985" b="0"/>
          <wp:wrapNone/>
          <wp:docPr id="2" name="Picture 2" descr="N:\ST BRID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BRIDE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9765" cy="655320"/>
                  </a:xfrm>
                  <a:prstGeom prst="rect">
                    <a:avLst/>
                  </a:prstGeom>
                  <a:noFill/>
                  <a:ln>
                    <a:noFill/>
                  </a:ln>
                </pic:spPr>
              </pic:pic>
            </a:graphicData>
          </a:graphic>
        </wp:anchor>
      </w:drawing>
    </w:r>
    <w:r>
      <w:rPr>
        <w:rFonts w:ascii="Arial" w:hAnsi="Arial" w:cs="Arial"/>
        <w:noProof/>
        <w:sz w:val="32"/>
        <w:szCs w:val="32"/>
        <w:lang w:eastAsia="en-GB"/>
      </w:rPr>
      <w:drawing>
        <wp:anchor distT="0" distB="0" distL="114300" distR="114300" simplePos="0" relativeHeight="251658240" behindDoc="1" locked="0" layoutInCell="1" allowOverlap="1" wp14:anchorId="0038234E" wp14:editId="04AF1E6A">
          <wp:simplePos x="0" y="0"/>
          <wp:positionH relativeFrom="leftMargin">
            <wp:posOffset>352796</wp:posOffset>
          </wp:positionH>
          <wp:positionV relativeFrom="paragraph">
            <wp:posOffset>-189371</wp:posOffset>
          </wp:positionV>
          <wp:extent cx="410075" cy="451262"/>
          <wp:effectExtent l="0" t="0" r="952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 2.jpg"/>
                  <pic:cNvPicPr/>
                </pic:nvPicPr>
                <pic:blipFill rotWithShape="1">
                  <a:blip r:embed="rId2" cstate="print">
                    <a:extLst>
                      <a:ext uri="{28A0092B-C50C-407E-A947-70E740481C1C}">
                        <a14:useLocalDpi xmlns:a14="http://schemas.microsoft.com/office/drawing/2010/main" val="0"/>
                      </a:ext>
                    </a:extLst>
                  </a:blip>
                  <a:srcRect r="52553" b="16456"/>
                  <a:stretch/>
                </pic:blipFill>
                <pic:spPr bwMode="auto">
                  <a:xfrm>
                    <a:off x="0" y="0"/>
                    <a:ext cx="410075" cy="451262"/>
                  </a:xfrm>
                  <a:prstGeom prst="rect">
                    <a:avLst/>
                  </a:prstGeom>
                  <a:ln>
                    <a:noFill/>
                  </a:ln>
                  <a:extLst>
                    <a:ext uri="{53640926-AAD7-44D8-BBD7-CCE9431645EC}">
                      <a14:shadowObscured xmlns:a14="http://schemas.microsoft.com/office/drawing/2010/main"/>
                    </a:ext>
                  </a:extLst>
                </pic:spPr>
              </pic:pic>
            </a:graphicData>
          </a:graphic>
        </wp:anchor>
      </w:drawing>
    </w:r>
    <w:r>
      <w:rPr>
        <w:rFonts w:ascii="Arial" w:hAnsi="Arial" w:cs="Arial"/>
        <w:sz w:val="32"/>
        <w:szCs w:val="32"/>
      </w:rPr>
      <w:tab/>
    </w:r>
    <w:r w:rsidR="00936D56" w:rsidRPr="00936D56">
      <w:rPr>
        <w:rFonts w:ascii="Arial" w:hAnsi="Arial" w:cs="Arial"/>
        <w:sz w:val="32"/>
        <w:szCs w:val="32"/>
      </w:rPr>
      <w:t>St. Bride’s Primary School &amp; Nursery Class</w:t>
    </w:r>
    <w:r>
      <w:rPr>
        <w:rFonts w:ascii="Arial" w:hAnsi="Arial" w:cs="Arial"/>
        <w:sz w:val="32"/>
        <w:szCs w:val="32"/>
      </w:rPr>
      <w:tab/>
    </w:r>
  </w:p>
  <w:p w14:paraId="155DC6E8" w14:textId="77777777" w:rsidR="00936D56" w:rsidRPr="00936D56" w:rsidRDefault="00936D56" w:rsidP="00936D56">
    <w:pPr>
      <w:pStyle w:val="Header"/>
      <w:jc w:val="center"/>
      <w:rPr>
        <w:rFonts w:ascii="Arial" w:hAnsi="Arial" w:cs="Arial"/>
        <w:sz w:val="32"/>
        <w:szCs w:val="32"/>
      </w:rPr>
    </w:pPr>
    <w:r>
      <w:rPr>
        <w:rFonts w:ascii="Arial" w:hAnsi="Arial" w:cs="Arial"/>
        <w:sz w:val="32"/>
        <w:szCs w:val="32"/>
      </w:rPr>
      <w:t>Anti-Bullying Policy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510"/>
    <w:multiLevelType w:val="hybridMultilevel"/>
    <w:tmpl w:val="BF081C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5484692"/>
    <w:multiLevelType w:val="hybridMultilevel"/>
    <w:tmpl w:val="0652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551C2"/>
    <w:multiLevelType w:val="hybridMultilevel"/>
    <w:tmpl w:val="74601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12CBA"/>
    <w:multiLevelType w:val="hybridMultilevel"/>
    <w:tmpl w:val="251E6348"/>
    <w:lvl w:ilvl="0" w:tplc="08090001">
      <w:start w:val="1"/>
      <w:numFmt w:val="bullet"/>
      <w:lvlText w:val=""/>
      <w:lvlJc w:val="left"/>
      <w:pPr>
        <w:ind w:left="1008" w:hanging="360"/>
      </w:pPr>
      <w:rPr>
        <w:rFonts w:ascii="Symbol" w:hAnsi="Symbol" w:hint="default"/>
      </w:rPr>
    </w:lvl>
    <w:lvl w:ilvl="1" w:tplc="08090003">
      <w:start w:val="1"/>
      <w:numFmt w:val="bullet"/>
      <w:lvlText w:val="o"/>
      <w:lvlJc w:val="left"/>
      <w:pPr>
        <w:ind w:left="1728" w:hanging="360"/>
      </w:pPr>
      <w:rPr>
        <w:rFonts w:ascii="Courier New" w:hAnsi="Courier New" w:cs="Courier New" w:hint="default"/>
      </w:rPr>
    </w:lvl>
    <w:lvl w:ilvl="2" w:tplc="08090005">
      <w:start w:val="1"/>
      <w:numFmt w:val="bullet"/>
      <w:lvlText w:val=""/>
      <w:lvlJc w:val="left"/>
      <w:pPr>
        <w:ind w:left="2448" w:hanging="360"/>
      </w:pPr>
      <w:rPr>
        <w:rFonts w:ascii="Wingdings" w:hAnsi="Wingdings" w:hint="default"/>
      </w:rPr>
    </w:lvl>
    <w:lvl w:ilvl="3" w:tplc="08090001">
      <w:start w:val="1"/>
      <w:numFmt w:val="bullet"/>
      <w:lvlText w:val=""/>
      <w:lvlJc w:val="left"/>
      <w:pPr>
        <w:ind w:left="3168" w:hanging="360"/>
      </w:pPr>
      <w:rPr>
        <w:rFonts w:ascii="Symbol" w:hAnsi="Symbol" w:hint="default"/>
      </w:rPr>
    </w:lvl>
    <w:lvl w:ilvl="4" w:tplc="08090003">
      <w:start w:val="1"/>
      <w:numFmt w:val="bullet"/>
      <w:lvlText w:val="o"/>
      <w:lvlJc w:val="left"/>
      <w:pPr>
        <w:ind w:left="3888" w:hanging="360"/>
      </w:pPr>
      <w:rPr>
        <w:rFonts w:ascii="Courier New" w:hAnsi="Courier New" w:cs="Courier New" w:hint="default"/>
      </w:rPr>
    </w:lvl>
    <w:lvl w:ilvl="5" w:tplc="08090005">
      <w:start w:val="1"/>
      <w:numFmt w:val="bullet"/>
      <w:lvlText w:val=""/>
      <w:lvlJc w:val="left"/>
      <w:pPr>
        <w:ind w:left="4608" w:hanging="360"/>
      </w:pPr>
      <w:rPr>
        <w:rFonts w:ascii="Wingdings" w:hAnsi="Wingdings" w:hint="default"/>
      </w:rPr>
    </w:lvl>
    <w:lvl w:ilvl="6" w:tplc="08090001">
      <w:start w:val="1"/>
      <w:numFmt w:val="bullet"/>
      <w:lvlText w:val=""/>
      <w:lvlJc w:val="left"/>
      <w:pPr>
        <w:ind w:left="5328" w:hanging="360"/>
      </w:pPr>
      <w:rPr>
        <w:rFonts w:ascii="Symbol" w:hAnsi="Symbol" w:hint="default"/>
      </w:rPr>
    </w:lvl>
    <w:lvl w:ilvl="7" w:tplc="08090003">
      <w:start w:val="1"/>
      <w:numFmt w:val="bullet"/>
      <w:lvlText w:val="o"/>
      <w:lvlJc w:val="left"/>
      <w:pPr>
        <w:ind w:left="6048" w:hanging="360"/>
      </w:pPr>
      <w:rPr>
        <w:rFonts w:ascii="Courier New" w:hAnsi="Courier New" w:cs="Courier New" w:hint="default"/>
      </w:rPr>
    </w:lvl>
    <w:lvl w:ilvl="8" w:tplc="08090005">
      <w:start w:val="1"/>
      <w:numFmt w:val="bullet"/>
      <w:lvlText w:val=""/>
      <w:lvlJc w:val="left"/>
      <w:pPr>
        <w:ind w:left="6768" w:hanging="360"/>
      </w:pPr>
      <w:rPr>
        <w:rFonts w:ascii="Wingdings" w:hAnsi="Wingdings" w:hint="default"/>
      </w:rPr>
    </w:lvl>
  </w:abstractNum>
  <w:abstractNum w:abstractNumId="4" w15:restartNumberingAfterBreak="0">
    <w:nsid w:val="1AB011BB"/>
    <w:multiLevelType w:val="hybridMultilevel"/>
    <w:tmpl w:val="E0945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D56EF"/>
    <w:multiLevelType w:val="hybridMultilevel"/>
    <w:tmpl w:val="8DD255D6"/>
    <w:lvl w:ilvl="0" w:tplc="08090001">
      <w:start w:val="1"/>
      <w:numFmt w:val="bullet"/>
      <w:lvlText w:val=""/>
      <w:lvlJc w:val="left"/>
      <w:pPr>
        <w:ind w:left="1008" w:hanging="360"/>
      </w:pPr>
      <w:rPr>
        <w:rFonts w:ascii="Symbol" w:hAnsi="Symbol" w:hint="default"/>
      </w:rPr>
    </w:lvl>
    <w:lvl w:ilvl="1" w:tplc="08090003">
      <w:start w:val="1"/>
      <w:numFmt w:val="bullet"/>
      <w:lvlText w:val="o"/>
      <w:lvlJc w:val="left"/>
      <w:pPr>
        <w:ind w:left="1728" w:hanging="360"/>
      </w:pPr>
      <w:rPr>
        <w:rFonts w:ascii="Courier New" w:hAnsi="Courier New" w:cs="Courier New" w:hint="default"/>
      </w:rPr>
    </w:lvl>
    <w:lvl w:ilvl="2" w:tplc="08090005">
      <w:start w:val="1"/>
      <w:numFmt w:val="bullet"/>
      <w:lvlText w:val=""/>
      <w:lvlJc w:val="left"/>
      <w:pPr>
        <w:ind w:left="2448" w:hanging="360"/>
      </w:pPr>
      <w:rPr>
        <w:rFonts w:ascii="Wingdings" w:hAnsi="Wingdings" w:hint="default"/>
      </w:rPr>
    </w:lvl>
    <w:lvl w:ilvl="3" w:tplc="08090001">
      <w:start w:val="1"/>
      <w:numFmt w:val="bullet"/>
      <w:lvlText w:val=""/>
      <w:lvlJc w:val="left"/>
      <w:pPr>
        <w:ind w:left="3168" w:hanging="360"/>
      </w:pPr>
      <w:rPr>
        <w:rFonts w:ascii="Symbol" w:hAnsi="Symbol" w:hint="default"/>
      </w:rPr>
    </w:lvl>
    <w:lvl w:ilvl="4" w:tplc="08090003">
      <w:start w:val="1"/>
      <w:numFmt w:val="bullet"/>
      <w:lvlText w:val="o"/>
      <w:lvlJc w:val="left"/>
      <w:pPr>
        <w:ind w:left="3888" w:hanging="360"/>
      </w:pPr>
      <w:rPr>
        <w:rFonts w:ascii="Courier New" w:hAnsi="Courier New" w:cs="Courier New" w:hint="default"/>
      </w:rPr>
    </w:lvl>
    <w:lvl w:ilvl="5" w:tplc="08090005">
      <w:start w:val="1"/>
      <w:numFmt w:val="bullet"/>
      <w:lvlText w:val=""/>
      <w:lvlJc w:val="left"/>
      <w:pPr>
        <w:ind w:left="4608" w:hanging="360"/>
      </w:pPr>
      <w:rPr>
        <w:rFonts w:ascii="Wingdings" w:hAnsi="Wingdings" w:hint="default"/>
      </w:rPr>
    </w:lvl>
    <w:lvl w:ilvl="6" w:tplc="08090001">
      <w:start w:val="1"/>
      <w:numFmt w:val="bullet"/>
      <w:lvlText w:val=""/>
      <w:lvlJc w:val="left"/>
      <w:pPr>
        <w:ind w:left="5328" w:hanging="360"/>
      </w:pPr>
      <w:rPr>
        <w:rFonts w:ascii="Symbol" w:hAnsi="Symbol" w:hint="default"/>
      </w:rPr>
    </w:lvl>
    <w:lvl w:ilvl="7" w:tplc="08090003">
      <w:start w:val="1"/>
      <w:numFmt w:val="bullet"/>
      <w:lvlText w:val="o"/>
      <w:lvlJc w:val="left"/>
      <w:pPr>
        <w:ind w:left="6048" w:hanging="360"/>
      </w:pPr>
      <w:rPr>
        <w:rFonts w:ascii="Courier New" w:hAnsi="Courier New" w:cs="Courier New" w:hint="default"/>
      </w:rPr>
    </w:lvl>
    <w:lvl w:ilvl="8" w:tplc="08090005">
      <w:start w:val="1"/>
      <w:numFmt w:val="bullet"/>
      <w:lvlText w:val=""/>
      <w:lvlJc w:val="left"/>
      <w:pPr>
        <w:ind w:left="6768" w:hanging="360"/>
      </w:pPr>
      <w:rPr>
        <w:rFonts w:ascii="Wingdings" w:hAnsi="Wingdings" w:hint="default"/>
      </w:rPr>
    </w:lvl>
  </w:abstractNum>
  <w:abstractNum w:abstractNumId="6" w15:restartNumberingAfterBreak="0">
    <w:nsid w:val="3DA35EF4"/>
    <w:multiLevelType w:val="hybridMultilevel"/>
    <w:tmpl w:val="18A0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E30AF6"/>
    <w:multiLevelType w:val="hybridMultilevel"/>
    <w:tmpl w:val="6FCEB900"/>
    <w:lvl w:ilvl="0" w:tplc="08090001">
      <w:start w:val="1"/>
      <w:numFmt w:val="bullet"/>
      <w:lvlText w:val=""/>
      <w:lvlJc w:val="left"/>
      <w:pPr>
        <w:ind w:left="1368" w:hanging="360"/>
      </w:pPr>
      <w:rPr>
        <w:rFonts w:ascii="Symbol" w:hAnsi="Symbol" w:hint="default"/>
      </w:rPr>
    </w:lvl>
    <w:lvl w:ilvl="1" w:tplc="08090003">
      <w:start w:val="1"/>
      <w:numFmt w:val="bullet"/>
      <w:lvlText w:val="o"/>
      <w:lvlJc w:val="left"/>
      <w:pPr>
        <w:ind w:left="2088" w:hanging="360"/>
      </w:pPr>
      <w:rPr>
        <w:rFonts w:ascii="Courier New" w:hAnsi="Courier New" w:cs="Courier New" w:hint="default"/>
      </w:rPr>
    </w:lvl>
    <w:lvl w:ilvl="2" w:tplc="08090005">
      <w:start w:val="1"/>
      <w:numFmt w:val="bullet"/>
      <w:lvlText w:val=""/>
      <w:lvlJc w:val="left"/>
      <w:pPr>
        <w:ind w:left="2808" w:hanging="360"/>
      </w:pPr>
      <w:rPr>
        <w:rFonts w:ascii="Wingdings" w:hAnsi="Wingdings" w:hint="default"/>
      </w:rPr>
    </w:lvl>
    <w:lvl w:ilvl="3" w:tplc="08090001">
      <w:start w:val="1"/>
      <w:numFmt w:val="bullet"/>
      <w:lvlText w:val=""/>
      <w:lvlJc w:val="left"/>
      <w:pPr>
        <w:ind w:left="3528" w:hanging="360"/>
      </w:pPr>
      <w:rPr>
        <w:rFonts w:ascii="Symbol" w:hAnsi="Symbol" w:hint="default"/>
      </w:rPr>
    </w:lvl>
    <w:lvl w:ilvl="4" w:tplc="08090003">
      <w:start w:val="1"/>
      <w:numFmt w:val="bullet"/>
      <w:lvlText w:val="o"/>
      <w:lvlJc w:val="left"/>
      <w:pPr>
        <w:ind w:left="4248" w:hanging="360"/>
      </w:pPr>
      <w:rPr>
        <w:rFonts w:ascii="Courier New" w:hAnsi="Courier New" w:cs="Courier New" w:hint="default"/>
      </w:rPr>
    </w:lvl>
    <w:lvl w:ilvl="5" w:tplc="08090005">
      <w:start w:val="1"/>
      <w:numFmt w:val="bullet"/>
      <w:lvlText w:val=""/>
      <w:lvlJc w:val="left"/>
      <w:pPr>
        <w:ind w:left="4968" w:hanging="360"/>
      </w:pPr>
      <w:rPr>
        <w:rFonts w:ascii="Wingdings" w:hAnsi="Wingdings" w:hint="default"/>
      </w:rPr>
    </w:lvl>
    <w:lvl w:ilvl="6" w:tplc="08090001">
      <w:start w:val="1"/>
      <w:numFmt w:val="bullet"/>
      <w:lvlText w:val=""/>
      <w:lvlJc w:val="left"/>
      <w:pPr>
        <w:ind w:left="5688" w:hanging="360"/>
      </w:pPr>
      <w:rPr>
        <w:rFonts w:ascii="Symbol" w:hAnsi="Symbol" w:hint="default"/>
      </w:rPr>
    </w:lvl>
    <w:lvl w:ilvl="7" w:tplc="08090003">
      <w:start w:val="1"/>
      <w:numFmt w:val="bullet"/>
      <w:lvlText w:val="o"/>
      <w:lvlJc w:val="left"/>
      <w:pPr>
        <w:ind w:left="6408" w:hanging="360"/>
      </w:pPr>
      <w:rPr>
        <w:rFonts w:ascii="Courier New" w:hAnsi="Courier New" w:cs="Courier New" w:hint="default"/>
      </w:rPr>
    </w:lvl>
    <w:lvl w:ilvl="8" w:tplc="08090005">
      <w:start w:val="1"/>
      <w:numFmt w:val="bullet"/>
      <w:lvlText w:val=""/>
      <w:lvlJc w:val="left"/>
      <w:pPr>
        <w:ind w:left="7128" w:hanging="360"/>
      </w:pPr>
      <w:rPr>
        <w:rFonts w:ascii="Wingdings" w:hAnsi="Wingdings" w:hint="default"/>
      </w:rPr>
    </w:lvl>
  </w:abstractNum>
  <w:num w:numId="1" w16cid:durableId="1150831409">
    <w:abstractNumId w:val="5"/>
  </w:num>
  <w:num w:numId="2" w16cid:durableId="1304895884">
    <w:abstractNumId w:val="3"/>
  </w:num>
  <w:num w:numId="3" w16cid:durableId="1321420060">
    <w:abstractNumId w:val="7"/>
  </w:num>
  <w:num w:numId="4" w16cid:durableId="321547280">
    <w:abstractNumId w:val="0"/>
  </w:num>
  <w:num w:numId="5" w16cid:durableId="1854027842">
    <w:abstractNumId w:val="0"/>
  </w:num>
  <w:num w:numId="6" w16cid:durableId="336856721">
    <w:abstractNumId w:val="6"/>
  </w:num>
  <w:num w:numId="7" w16cid:durableId="902328228">
    <w:abstractNumId w:val="2"/>
  </w:num>
  <w:num w:numId="8" w16cid:durableId="543637087">
    <w:abstractNumId w:val="4"/>
  </w:num>
  <w:num w:numId="9" w16cid:durableId="1479034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D56"/>
    <w:rsid w:val="00096CA1"/>
    <w:rsid w:val="001F3A21"/>
    <w:rsid w:val="002C31AD"/>
    <w:rsid w:val="002E0467"/>
    <w:rsid w:val="00420C4C"/>
    <w:rsid w:val="004C7E1B"/>
    <w:rsid w:val="004D06B4"/>
    <w:rsid w:val="004E47AA"/>
    <w:rsid w:val="00510CFE"/>
    <w:rsid w:val="0052252C"/>
    <w:rsid w:val="005B1ED3"/>
    <w:rsid w:val="005F6E8B"/>
    <w:rsid w:val="00655CB2"/>
    <w:rsid w:val="00687289"/>
    <w:rsid w:val="00715760"/>
    <w:rsid w:val="00834B64"/>
    <w:rsid w:val="008B0FE0"/>
    <w:rsid w:val="008F05CB"/>
    <w:rsid w:val="00936D56"/>
    <w:rsid w:val="009460B6"/>
    <w:rsid w:val="00A14D29"/>
    <w:rsid w:val="00B1411E"/>
    <w:rsid w:val="00B15495"/>
    <w:rsid w:val="00B66F8A"/>
    <w:rsid w:val="00BA4BCC"/>
    <w:rsid w:val="00BD1948"/>
    <w:rsid w:val="00C32452"/>
    <w:rsid w:val="00E11CF8"/>
    <w:rsid w:val="00E41174"/>
    <w:rsid w:val="00F728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801350"/>
  <w15:chartTrackingRefBased/>
  <w15:docId w15:val="{F612D4FC-1927-49FF-B973-A98FCC228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D56"/>
  </w:style>
  <w:style w:type="paragraph" w:styleId="Footer">
    <w:name w:val="footer"/>
    <w:basedOn w:val="Normal"/>
    <w:link w:val="FooterChar"/>
    <w:uiPriority w:val="99"/>
    <w:unhideWhenUsed/>
    <w:rsid w:val="00936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D56"/>
  </w:style>
  <w:style w:type="paragraph" w:styleId="BlockText">
    <w:name w:val="Block Text"/>
    <w:basedOn w:val="Normal"/>
    <w:semiHidden/>
    <w:unhideWhenUsed/>
    <w:rsid w:val="00F728E9"/>
    <w:pPr>
      <w:suppressAutoHyphens/>
      <w:spacing w:after="0" w:line="240" w:lineRule="auto"/>
      <w:ind w:left="288" w:right="288"/>
    </w:pPr>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2E0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4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11228">
      <w:bodyDiv w:val="1"/>
      <w:marLeft w:val="0"/>
      <w:marRight w:val="0"/>
      <w:marTop w:val="0"/>
      <w:marBottom w:val="0"/>
      <w:divBdr>
        <w:top w:val="none" w:sz="0" w:space="0" w:color="auto"/>
        <w:left w:val="none" w:sz="0" w:space="0" w:color="auto"/>
        <w:bottom w:val="none" w:sz="0" w:space="0" w:color="auto"/>
        <w:right w:val="none" w:sz="0" w:space="0" w:color="auto"/>
      </w:divBdr>
    </w:div>
    <w:div w:id="728768884">
      <w:bodyDiv w:val="1"/>
      <w:marLeft w:val="0"/>
      <w:marRight w:val="0"/>
      <w:marTop w:val="0"/>
      <w:marBottom w:val="0"/>
      <w:divBdr>
        <w:top w:val="none" w:sz="0" w:space="0" w:color="auto"/>
        <w:left w:val="none" w:sz="0" w:space="0" w:color="auto"/>
        <w:bottom w:val="none" w:sz="0" w:space="0" w:color="auto"/>
        <w:right w:val="none" w:sz="0" w:space="0" w:color="auto"/>
      </w:divBdr>
    </w:div>
    <w:div w:id="198122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F94513CB1CF74EBE10607A33BCA8BB" ma:contentTypeVersion="14" ma:contentTypeDescription="Create a new document." ma:contentTypeScope="" ma:versionID="89c48eb011a3b81ceae71622edaf0ef9">
  <xsd:schema xmlns:xsd="http://www.w3.org/2001/XMLSchema" xmlns:xs="http://www.w3.org/2001/XMLSchema" xmlns:p="http://schemas.microsoft.com/office/2006/metadata/properties" xmlns:ns2="01d3a82b-622b-49e4-99a5-ef84d8a16486" xmlns:ns3="9c240b36-8f5f-451c-993e-9fc0f4722119" xmlns:ns4="74282211-0d8b-47d4-aa4d-c92ba668a129" targetNamespace="http://schemas.microsoft.com/office/2006/metadata/properties" ma:root="true" ma:fieldsID="ec73bbccae02d21e1f4fdc331638f869" ns2:_="" ns3:_="" ns4:_="">
    <xsd:import namespace="01d3a82b-622b-49e4-99a5-ef84d8a16486"/>
    <xsd:import namespace="9c240b36-8f5f-451c-993e-9fc0f4722119"/>
    <xsd:import namespace="74282211-0d8b-47d4-aa4d-c92ba668a1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3a82b-622b-49e4-99a5-ef84d8a16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282211-0d8b-47d4-aa4d-c92ba668a12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d3a82b-622b-49e4-99a5-ef84d8a16486">
      <Terms xmlns="http://schemas.microsoft.com/office/infopath/2007/PartnerControls"/>
    </lcf76f155ced4ddcb4097134ff3c332f>
    <TaxCatchAll xmlns="9c240b36-8f5f-451c-993e-9fc0f4722119" xsi:nil="true"/>
  </documentManagement>
</p:properties>
</file>

<file path=customXml/itemProps1.xml><?xml version="1.0" encoding="utf-8"?>
<ds:datastoreItem xmlns:ds="http://schemas.openxmlformats.org/officeDocument/2006/customXml" ds:itemID="{305821AA-1153-4B55-8933-EB07BC8824A5}">
  <ds:schemaRefs>
    <ds:schemaRef ds:uri="http://schemas.openxmlformats.org/officeDocument/2006/bibliography"/>
  </ds:schemaRefs>
</ds:datastoreItem>
</file>

<file path=customXml/itemProps2.xml><?xml version="1.0" encoding="utf-8"?>
<ds:datastoreItem xmlns:ds="http://schemas.openxmlformats.org/officeDocument/2006/customXml" ds:itemID="{1957C2EE-7348-45B7-9672-38DAB2A55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3a82b-622b-49e4-99a5-ef84d8a16486"/>
    <ds:schemaRef ds:uri="9c240b36-8f5f-451c-993e-9fc0f4722119"/>
    <ds:schemaRef ds:uri="74282211-0d8b-47d4-aa4d-c92ba668a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C24CF-BB64-461E-B302-B3ABCFB9DD6C}">
  <ds:schemaRefs>
    <ds:schemaRef ds:uri="http://schemas.microsoft.com/sharepoint/v3/contenttype/forms"/>
  </ds:schemaRefs>
</ds:datastoreItem>
</file>

<file path=customXml/itemProps4.xml><?xml version="1.0" encoding="utf-8"?>
<ds:datastoreItem xmlns:ds="http://schemas.openxmlformats.org/officeDocument/2006/customXml" ds:itemID="{3D5CAD55-F172-4030-9452-8C9CC3ED2D5C}">
  <ds:schemaRefs>
    <ds:schemaRef ds:uri="http://schemas.microsoft.com/office/2006/metadata/properties"/>
    <ds:schemaRef ds:uri="http://schemas.microsoft.com/office/infopath/2007/PartnerControls"/>
    <ds:schemaRef ds:uri="01d3a82b-622b-49e4-99a5-ef84d8a16486"/>
    <ds:schemaRef ds:uri="9c240b36-8f5f-451c-993e-9fc0f472211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clelandf20</dc:creator>
  <cp:keywords/>
  <dc:description/>
  <cp:lastModifiedBy>Mrs Cleland</cp:lastModifiedBy>
  <cp:revision>2</cp:revision>
  <cp:lastPrinted>2022-06-01T13:03:00Z</cp:lastPrinted>
  <dcterms:created xsi:type="dcterms:W3CDTF">2023-12-12T17:40:00Z</dcterms:created>
  <dcterms:modified xsi:type="dcterms:W3CDTF">2023-12-12T17:40:00Z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0x01010050F94513CB1CF74EBE10607A33BCA8BB</vt:lpwstr>
  </property>
</Properties>
</file>