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01" w:rsidRDefault="00852901">
      <w:bookmarkStart w:id="0" w:name="_GoBack"/>
      <w:bookmarkEnd w:id="0"/>
    </w:p>
    <w:p w:rsidR="00244961" w:rsidRDefault="00244961"/>
    <w:tbl>
      <w:tblPr>
        <w:tblStyle w:val="TableGrid"/>
        <w:tblpPr w:leftFromText="180" w:rightFromText="180" w:vertAnchor="page" w:horzAnchor="margin" w:tblpY="2836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244961" w:rsidTr="00244961">
        <w:trPr>
          <w:trHeight w:val="724"/>
        </w:trPr>
        <w:tc>
          <w:tcPr>
            <w:tcW w:w="3029" w:type="dxa"/>
          </w:tcPr>
          <w:p w:rsidR="00244961" w:rsidRPr="00653819" w:rsidRDefault="00244961" w:rsidP="00244961">
            <w:pPr>
              <w:jc w:val="center"/>
              <w:rPr>
                <w:b/>
                <w:sz w:val="32"/>
                <w:szCs w:val="32"/>
              </w:rPr>
            </w:pPr>
            <w:r w:rsidRPr="0065381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029" w:type="dxa"/>
          </w:tcPr>
          <w:p w:rsidR="00244961" w:rsidRPr="00653819" w:rsidRDefault="00244961" w:rsidP="00244961">
            <w:pPr>
              <w:jc w:val="center"/>
              <w:rPr>
                <w:b/>
                <w:sz w:val="32"/>
                <w:szCs w:val="32"/>
              </w:rPr>
            </w:pPr>
            <w:r w:rsidRPr="00653819">
              <w:rPr>
                <w:b/>
                <w:sz w:val="32"/>
                <w:szCs w:val="32"/>
              </w:rPr>
              <w:t>Theme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31" w:type="dxa"/>
          </w:tcPr>
          <w:p w:rsidR="00244961" w:rsidRPr="00653819" w:rsidRDefault="00244961" w:rsidP="00244961">
            <w:pPr>
              <w:jc w:val="center"/>
              <w:rPr>
                <w:b/>
                <w:sz w:val="32"/>
                <w:szCs w:val="32"/>
              </w:rPr>
            </w:pPr>
            <w:r w:rsidRPr="00653819">
              <w:rPr>
                <w:b/>
                <w:sz w:val="32"/>
                <w:szCs w:val="32"/>
              </w:rPr>
              <w:t>Aimed at</w:t>
            </w:r>
          </w:p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26 August and 02 September</w:t>
            </w:r>
          </w:p>
        </w:tc>
        <w:tc>
          <w:tcPr>
            <w:tcW w:w="3029" w:type="dxa"/>
          </w:tcPr>
          <w:p w:rsidR="00244961" w:rsidRDefault="00244961" w:rsidP="00244961">
            <w:r>
              <w:t>Coaching &amp; Handling difficult Conversations – Ian Fraser</w:t>
            </w:r>
          </w:p>
        </w:tc>
        <w:tc>
          <w:tcPr>
            <w:tcW w:w="3031" w:type="dxa"/>
          </w:tcPr>
          <w:p w:rsidR="00244961" w:rsidRDefault="00244961" w:rsidP="00244961">
            <w:r>
              <w:t>All Curriculum and Guidance PTs</w:t>
            </w:r>
          </w:p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14 September 2022</w:t>
            </w:r>
          </w:p>
        </w:tc>
        <w:tc>
          <w:tcPr>
            <w:tcW w:w="3029" w:type="dxa"/>
          </w:tcPr>
          <w:p w:rsidR="00244961" w:rsidRDefault="00244961" w:rsidP="00244961">
            <w:r>
              <w:t>ESOL – Angela Harper</w:t>
            </w:r>
          </w:p>
        </w:tc>
        <w:tc>
          <w:tcPr>
            <w:tcW w:w="3031" w:type="dxa"/>
          </w:tcPr>
          <w:p w:rsidR="00244961" w:rsidRDefault="00244961" w:rsidP="00244961">
            <w:r>
              <w:t>All staff involved in teaching children whose English is their second language.</w:t>
            </w:r>
          </w:p>
        </w:tc>
      </w:tr>
      <w:tr w:rsidR="00244961" w:rsidTr="00244961">
        <w:trPr>
          <w:trHeight w:val="724"/>
        </w:trPr>
        <w:tc>
          <w:tcPr>
            <w:tcW w:w="3029" w:type="dxa"/>
          </w:tcPr>
          <w:p w:rsidR="00244961" w:rsidRDefault="00244961" w:rsidP="00244961">
            <w:r>
              <w:t>05 and 12 October 2022</w:t>
            </w:r>
          </w:p>
        </w:tc>
        <w:tc>
          <w:tcPr>
            <w:tcW w:w="3029" w:type="dxa"/>
          </w:tcPr>
          <w:p w:rsidR="00244961" w:rsidRDefault="00244961" w:rsidP="00244961">
            <w:r>
              <w:t>Lifelines – Educational Psychologist, Marie Clare Allan</w:t>
            </w:r>
          </w:p>
        </w:tc>
        <w:tc>
          <w:tcPr>
            <w:tcW w:w="3031" w:type="dxa"/>
          </w:tcPr>
          <w:p w:rsidR="00244961" w:rsidRDefault="00244961" w:rsidP="00244961">
            <w:r>
              <w:t xml:space="preserve">All staff involved in safeguarding pupils, e.g. involved in Tiered Interventions </w:t>
            </w:r>
          </w:p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Pr="00005E61" w:rsidRDefault="00244961" w:rsidP="00244961">
            <w:r w:rsidRPr="00005E61">
              <w:rPr>
                <w:strike/>
              </w:rPr>
              <w:t>02 November 2022</w:t>
            </w:r>
            <w:r w:rsidR="00005E61">
              <w:rPr>
                <w:strike/>
              </w:rPr>
              <w:t xml:space="preserve"> </w:t>
            </w:r>
            <w:r w:rsidR="00005E61">
              <w:t>26 October 2022</w:t>
            </w:r>
          </w:p>
        </w:tc>
        <w:tc>
          <w:tcPr>
            <w:tcW w:w="3029" w:type="dxa"/>
          </w:tcPr>
          <w:p w:rsidR="00244961" w:rsidRDefault="00244961" w:rsidP="00244961">
            <w:r>
              <w:t>INSIGHT analysis – B McGinlay &amp; K Slowey</w:t>
            </w:r>
          </w:p>
        </w:tc>
        <w:tc>
          <w:tcPr>
            <w:tcW w:w="3031" w:type="dxa"/>
          </w:tcPr>
          <w:p w:rsidR="00244961" w:rsidRDefault="00244961" w:rsidP="00244961">
            <w:r>
              <w:t xml:space="preserve">All </w:t>
            </w:r>
            <w:r w:rsidR="00FD2AE3">
              <w:t>teaching</w:t>
            </w:r>
            <w:r>
              <w:t xml:space="preserve"> staff</w:t>
            </w:r>
          </w:p>
        </w:tc>
      </w:tr>
      <w:tr w:rsidR="00244961" w:rsidTr="00244961">
        <w:trPr>
          <w:trHeight w:val="724"/>
        </w:trPr>
        <w:tc>
          <w:tcPr>
            <w:tcW w:w="3029" w:type="dxa"/>
          </w:tcPr>
          <w:p w:rsidR="00244961" w:rsidRDefault="00244961" w:rsidP="00244961">
            <w:r>
              <w:t>06 December 2022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18 January 2023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  <w:tr w:rsidR="00244961" w:rsidTr="00244961">
        <w:trPr>
          <w:trHeight w:val="724"/>
        </w:trPr>
        <w:tc>
          <w:tcPr>
            <w:tcW w:w="3029" w:type="dxa"/>
          </w:tcPr>
          <w:p w:rsidR="00244961" w:rsidRDefault="00244961" w:rsidP="00244961">
            <w:r>
              <w:t>23 February 2023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15 March 2023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26 April 2023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17 May 2023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  <w:tr w:rsidR="00244961" w:rsidTr="00244961">
        <w:trPr>
          <w:trHeight w:val="683"/>
        </w:trPr>
        <w:tc>
          <w:tcPr>
            <w:tcW w:w="3029" w:type="dxa"/>
          </w:tcPr>
          <w:p w:rsidR="00244961" w:rsidRDefault="00244961" w:rsidP="00244961">
            <w:r>
              <w:t>07 June 2023</w:t>
            </w:r>
          </w:p>
        </w:tc>
        <w:tc>
          <w:tcPr>
            <w:tcW w:w="3029" w:type="dxa"/>
          </w:tcPr>
          <w:p w:rsidR="00244961" w:rsidRDefault="00244961" w:rsidP="00244961">
            <w:r>
              <w:t>TBC</w:t>
            </w:r>
          </w:p>
        </w:tc>
        <w:tc>
          <w:tcPr>
            <w:tcW w:w="3031" w:type="dxa"/>
          </w:tcPr>
          <w:p w:rsidR="00244961" w:rsidRDefault="00244961" w:rsidP="00244961"/>
        </w:tc>
      </w:tr>
    </w:tbl>
    <w:p w:rsidR="00244961" w:rsidRDefault="00244961"/>
    <w:p w:rsidR="00244961" w:rsidRDefault="00244961"/>
    <w:p w:rsidR="00244961" w:rsidRDefault="00244961"/>
    <w:p w:rsidR="00244961" w:rsidRDefault="00244961"/>
    <w:sectPr w:rsidR="002449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61" w:rsidRDefault="00244961" w:rsidP="00244961">
      <w:pPr>
        <w:spacing w:after="0" w:line="240" w:lineRule="auto"/>
      </w:pPr>
      <w:r>
        <w:separator/>
      </w:r>
    </w:p>
  </w:endnote>
  <w:endnote w:type="continuationSeparator" w:id="0">
    <w:p w:rsidR="00244961" w:rsidRDefault="00244961" w:rsidP="002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61" w:rsidRDefault="00244961" w:rsidP="00244961">
      <w:pPr>
        <w:spacing w:after="0" w:line="240" w:lineRule="auto"/>
      </w:pPr>
      <w:r>
        <w:separator/>
      </w:r>
    </w:p>
  </w:footnote>
  <w:footnote w:type="continuationSeparator" w:id="0">
    <w:p w:rsidR="00244961" w:rsidRDefault="00244961" w:rsidP="002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61" w:rsidRPr="00244961" w:rsidRDefault="00244961" w:rsidP="00244961">
    <w:pPr>
      <w:pStyle w:val="Header"/>
      <w:jc w:val="center"/>
      <w:rPr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55D1EE2" wp14:editId="30767E52">
          <wp:simplePos x="0" y="0"/>
          <wp:positionH relativeFrom="margin">
            <wp:posOffset>5120005</wp:posOffset>
          </wp:positionH>
          <wp:positionV relativeFrom="paragraph">
            <wp:posOffset>46990</wp:posOffset>
          </wp:positionV>
          <wp:extent cx="1047750" cy="923925"/>
          <wp:effectExtent l="0" t="0" r="0" b="9525"/>
          <wp:wrapSquare wrapText="bothSides"/>
          <wp:docPr id="4" name="Picture 3" descr="http://www.rcdomeducation.org.uk/uploads/1/0/5/4/10541428/265829744_orig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www.rcdomeducation.org.uk/uploads/1/0/5/4/10541428/265829744_orig.gif">
                    <a:hlinkClick r:id="rId1"/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3603" r="3111" b="2027"/>
                  <a:stretch/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15BB81" wp14:editId="01C73AC7">
          <wp:simplePos x="0" y="0"/>
          <wp:positionH relativeFrom="column">
            <wp:posOffset>-619125</wp:posOffset>
          </wp:positionH>
          <wp:positionV relativeFrom="paragraph">
            <wp:posOffset>8890</wp:posOffset>
          </wp:positionV>
          <wp:extent cx="1033780" cy="1009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961">
      <w:rPr>
        <w:b/>
        <w:sz w:val="48"/>
        <w:szCs w:val="48"/>
      </w:rPr>
      <w:t>St Andrew’s and St Bride’s HS</w:t>
    </w:r>
  </w:p>
  <w:p w:rsidR="00244961" w:rsidRPr="00244961" w:rsidRDefault="00244961" w:rsidP="00244961">
    <w:pPr>
      <w:pStyle w:val="Header"/>
      <w:jc w:val="center"/>
      <w:rPr>
        <w:b/>
        <w:sz w:val="48"/>
        <w:szCs w:val="48"/>
      </w:rPr>
    </w:pPr>
    <w:r w:rsidRPr="00244961">
      <w:rPr>
        <w:b/>
        <w:sz w:val="48"/>
        <w:szCs w:val="48"/>
      </w:rPr>
      <w:t>PLAs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19"/>
    <w:rsid w:val="00005E61"/>
    <w:rsid w:val="00244961"/>
    <w:rsid w:val="00653819"/>
    <w:rsid w:val="00852901"/>
    <w:rsid w:val="00AA5F30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44E4A7B-71D0-421C-91BA-DAB1F27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61"/>
  </w:style>
  <w:style w:type="paragraph" w:styleId="Footer">
    <w:name w:val="footer"/>
    <w:basedOn w:val="Normal"/>
    <w:link w:val="FooterChar"/>
    <w:uiPriority w:val="99"/>
    <w:unhideWhenUsed/>
    <w:rsid w:val="00244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&amp;esrc=s&amp;source=images&amp;cd=&amp;cad=rja&amp;uact=8&amp;ved=0CAcQjRw&amp;url=http://www.rcdomeducation.org.uk/secondary-schools-home-page.html&amp;ei=JqFHVavwC6up7AbM6YC4Cg&amp;bvm=bv.92291466,d.ZGU&amp;psig=AFQjCNEYFu2c4WduJS5nrn7q2P7RVkfBgg&amp;ust=1430844061938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Slowey</dc:creator>
  <cp:keywords/>
  <dc:description/>
  <cp:lastModifiedBy>SBrownlie</cp:lastModifiedBy>
  <cp:revision>2</cp:revision>
  <dcterms:created xsi:type="dcterms:W3CDTF">2022-10-24T11:38:00Z</dcterms:created>
  <dcterms:modified xsi:type="dcterms:W3CDTF">2022-10-24T11:38:00Z</dcterms:modified>
</cp:coreProperties>
</file>