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3F096" w14:textId="77777777" w:rsidR="00D94529" w:rsidRPr="00041871" w:rsidRDefault="00041871">
      <w:pPr>
        <w:jc w:val="center"/>
        <w:rPr>
          <w:rFonts w:ascii="Trebuchet MS" w:eastAsia="Trebuchet MS" w:hAnsi="Trebuchet MS" w:cs="Trebuchet MS"/>
          <w:b/>
          <w:sz w:val="44"/>
          <w:szCs w:val="44"/>
          <w:u w:val="single"/>
        </w:rPr>
      </w:pPr>
      <w:r w:rsidRPr="00041871">
        <w:rPr>
          <w:rFonts w:ascii="Trebuchet MS" w:eastAsia="Trebuchet MS" w:hAnsi="Trebuchet MS" w:cs="Trebuchet MS"/>
          <w:b/>
          <w:noProof/>
          <w:sz w:val="44"/>
          <w:szCs w:val="44"/>
          <w:u w:val="single"/>
        </w:rPr>
        <w:drawing>
          <wp:anchor distT="114300" distB="114300" distL="114300" distR="114300" simplePos="0" relativeHeight="251658240" behindDoc="0" locked="0" layoutInCell="1" hidden="0" allowOverlap="1" wp14:anchorId="3EE6BA4A" wp14:editId="348570E4">
            <wp:simplePos x="0" y="0"/>
            <wp:positionH relativeFrom="page">
              <wp:posOffset>6438900</wp:posOffset>
            </wp:positionH>
            <wp:positionV relativeFrom="page">
              <wp:posOffset>123825</wp:posOffset>
            </wp:positionV>
            <wp:extent cx="818006" cy="1023938"/>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l="48941"/>
                    <a:stretch>
                      <a:fillRect/>
                    </a:stretch>
                  </pic:blipFill>
                  <pic:spPr>
                    <a:xfrm>
                      <a:off x="0" y="0"/>
                      <a:ext cx="818006" cy="1023938"/>
                    </a:xfrm>
                    <a:prstGeom prst="rect">
                      <a:avLst/>
                    </a:prstGeom>
                    <a:ln/>
                  </pic:spPr>
                </pic:pic>
              </a:graphicData>
            </a:graphic>
          </wp:anchor>
        </w:drawing>
      </w:r>
      <w:r w:rsidRPr="00041871">
        <w:rPr>
          <w:rFonts w:ascii="Trebuchet MS" w:eastAsia="Trebuchet MS" w:hAnsi="Trebuchet MS" w:cs="Trebuchet MS"/>
          <w:b/>
          <w:sz w:val="44"/>
          <w:szCs w:val="44"/>
          <w:u w:val="single"/>
        </w:rPr>
        <w:t>Making Better Readers</w:t>
      </w:r>
    </w:p>
    <w:p w14:paraId="4B818F92" w14:textId="77777777" w:rsidR="00D94529" w:rsidRDefault="00041871">
      <w:pPr>
        <w:jc w:val="center"/>
        <w:rPr>
          <w:rFonts w:ascii="Trebuchet MS" w:eastAsia="Trebuchet MS" w:hAnsi="Trebuchet MS" w:cs="Trebuchet MS"/>
          <w:sz w:val="28"/>
          <w:szCs w:val="28"/>
        </w:rPr>
      </w:pPr>
      <w:r>
        <w:rPr>
          <w:rFonts w:ascii="Trebuchet MS" w:eastAsia="Trebuchet MS" w:hAnsi="Trebuchet MS" w:cs="Trebuchet MS"/>
          <w:sz w:val="28"/>
          <w:szCs w:val="28"/>
        </w:rPr>
        <w:t xml:space="preserve">We are learning to read </w:t>
      </w:r>
      <w:proofErr w:type="gramStart"/>
      <w:r>
        <w:rPr>
          <w:rFonts w:ascii="Trebuchet MS" w:eastAsia="Trebuchet MS" w:hAnsi="Trebuchet MS" w:cs="Trebuchet MS"/>
          <w:sz w:val="28"/>
          <w:szCs w:val="28"/>
        </w:rPr>
        <w:t>in order to</w:t>
      </w:r>
      <w:proofErr w:type="gramEnd"/>
      <w:r>
        <w:rPr>
          <w:rFonts w:ascii="Trebuchet MS" w:eastAsia="Trebuchet MS" w:hAnsi="Trebuchet MS" w:cs="Trebuchet MS"/>
          <w:sz w:val="28"/>
          <w:szCs w:val="28"/>
        </w:rPr>
        <w:t xml:space="preserve"> write and to write in order to read.</w:t>
      </w:r>
    </w:p>
    <w:p w14:paraId="446DAF27" w14:textId="77777777" w:rsidR="00D94529" w:rsidRDefault="00D94529">
      <w:pPr>
        <w:jc w:val="center"/>
        <w:rPr>
          <w:rFonts w:ascii="Trebuchet MS" w:eastAsia="Trebuchet MS" w:hAnsi="Trebuchet MS" w:cs="Trebuchet MS"/>
          <w:sz w:val="16"/>
          <w:szCs w:val="16"/>
        </w:rPr>
      </w:pPr>
    </w:p>
    <w:p w14:paraId="3EE54036" w14:textId="77777777" w:rsidR="00D94529" w:rsidRDefault="00041871">
      <w:pPr>
        <w:rPr>
          <w:rFonts w:ascii="Trebuchet MS" w:eastAsia="Trebuchet MS" w:hAnsi="Trebuchet MS" w:cs="Trebuchet MS"/>
          <w:sz w:val="28"/>
          <w:szCs w:val="28"/>
        </w:rPr>
      </w:pPr>
      <w:r>
        <w:rPr>
          <w:rFonts w:ascii="Trebuchet MS" w:eastAsia="Trebuchet MS" w:hAnsi="Trebuchet MS" w:cs="Trebuchet MS"/>
          <w:sz w:val="28"/>
          <w:szCs w:val="28"/>
        </w:rPr>
        <w:t>How do we prepare pupils for texts like these? By building confidence and skills with complex texts from S1.</w:t>
      </w:r>
    </w:p>
    <w:tbl>
      <w:tblPr>
        <w:tblStyle w:val="a"/>
        <w:tblW w:w="8610" w:type="dxa"/>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10"/>
      </w:tblGrid>
      <w:tr w:rsidR="00D94529" w14:paraId="542317BC" w14:textId="77777777">
        <w:tc>
          <w:tcPr>
            <w:tcW w:w="8610" w:type="dxa"/>
            <w:shd w:val="clear" w:color="auto" w:fill="auto"/>
            <w:tcMar>
              <w:top w:w="100" w:type="dxa"/>
              <w:left w:w="100" w:type="dxa"/>
              <w:bottom w:w="100" w:type="dxa"/>
              <w:right w:w="100" w:type="dxa"/>
            </w:tcMar>
          </w:tcPr>
          <w:p w14:paraId="7BDD37AC" w14:textId="77777777" w:rsidR="00D94529" w:rsidRDefault="00041871">
            <w:pPr>
              <w:widowControl w:val="0"/>
              <w:shd w:val="clear" w:color="auto" w:fill="FFFFFF"/>
              <w:spacing w:before="240" w:after="240" w:line="240" w:lineRule="auto"/>
              <w:rPr>
                <w:rFonts w:ascii="Courier New" w:eastAsia="Courier New" w:hAnsi="Courier New" w:cs="Courier New"/>
                <w:sz w:val="20"/>
                <w:szCs w:val="20"/>
              </w:rPr>
            </w:pPr>
            <w:r>
              <w:rPr>
                <w:rFonts w:ascii="Courier New" w:eastAsia="Courier New" w:hAnsi="Courier New" w:cs="Courier New"/>
                <w:sz w:val="20"/>
                <w:szCs w:val="20"/>
              </w:rPr>
              <w:t>Scientists are developing an alternative industrial process to produce ammonia, which is more efficient than the Haber process.</w:t>
            </w:r>
          </w:p>
          <w:p w14:paraId="70ADBC70" w14:textId="77777777" w:rsidR="00D94529" w:rsidRDefault="00041871">
            <w:pPr>
              <w:widowControl w:val="0"/>
              <w:shd w:val="clear" w:color="auto" w:fill="FFFFFF"/>
              <w:spacing w:line="240" w:lineRule="auto"/>
              <w:rPr>
                <w:rFonts w:ascii="Courier New" w:eastAsia="Courier New" w:hAnsi="Courier New" w:cs="Courier New"/>
                <w:sz w:val="20"/>
                <w:szCs w:val="20"/>
              </w:rPr>
            </w:pPr>
            <w:r>
              <w:rPr>
                <w:rFonts w:ascii="Courier New" w:eastAsia="Courier New" w:hAnsi="Courier New" w:cs="Courier New"/>
                <w:sz w:val="20"/>
                <w:szCs w:val="20"/>
              </w:rPr>
              <w:t>This involves the e</w:t>
            </w:r>
            <w:r>
              <w:rPr>
                <w:rFonts w:ascii="Courier New" w:eastAsia="Courier New" w:hAnsi="Courier New" w:cs="Courier New"/>
                <w:sz w:val="20"/>
                <w:szCs w:val="20"/>
              </w:rPr>
              <w:t xml:space="preserve">lectrolysis of molten lithium hydroxide to produce lithium, </w:t>
            </w:r>
            <w:proofErr w:type="gramStart"/>
            <w:r>
              <w:rPr>
                <w:rFonts w:ascii="Courier New" w:eastAsia="Courier New" w:hAnsi="Courier New" w:cs="Courier New"/>
                <w:sz w:val="20"/>
                <w:szCs w:val="20"/>
              </w:rPr>
              <w:t>water</w:t>
            </w:r>
            <w:proofErr w:type="gramEnd"/>
            <w:r>
              <w:rPr>
                <w:rFonts w:ascii="Courier New" w:eastAsia="Courier New" w:hAnsi="Courier New" w:cs="Courier New"/>
                <w:sz w:val="20"/>
                <w:szCs w:val="20"/>
              </w:rPr>
              <w:t xml:space="preserve"> and oxygen. Lithium is then reacted with nitrogen gas, which is obtained from air, to produce lithium nitride. Ammonia and lithium hydroxide are produced when lithium nitride reacts with wat</w:t>
            </w:r>
            <w:r>
              <w:rPr>
                <w:rFonts w:ascii="Courier New" w:eastAsia="Courier New" w:hAnsi="Courier New" w:cs="Courier New"/>
                <w:sz w:val="20"/>
                <w:szCs w:val="20"/>
              </w:rPr>
              <w:t>er.</w:t>
            </w:r>
          </w:p>
        </w:tc>
      </w:tr>
    </w:tbl>
    <w:p w14:paraId="61527BA9" w14:textId="77777777" w:rsidR="00D94529" w:rsidRDefault="00D94529"/>
    <w:tbl>
      <w:tblPr>
        <w:tblStyle w:val="a0"/>
        <w:tblW w:w="8865" w:type="dxa"/>
        <w:tblInd w:w="10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65"/>
      </w:tblGrid>
      <w:tr w:rsidR="00D94529" w14:paraId="36B515A6" w14:textId="77777777">
        <w:tc>
          <w:tcPr>
            <w:tcW w:w="8865" w:type="dxa"/>
            <w:shd w:val="clear" w:color="auto" w:fill="auto"/>
            <w:tcMar>
              <w:top w:w="100" w:type="dxa"/>
              <w:left w:w="100" w:type="dxa"/>
              <w:bottom w:w="100" w:type="dxa"/>
              <w:right w:w="100" w:type="dxa"/>
            </w:tcMar>
          </w:tcPr>
          <w:p w14:paraId="345EDF9B" w14:textId="77777777" w:rsidR="00D94529" w:rsidRDefault="00041871">
            <w:pPr>
              <w:rPr>
                <w:rFonts w:ascii="Courier New" w:eastAsia="Courier New" w:hAnsi="Courier New" w:cs="Courier New"/>
                <w:sz w:val="20"/>
                <w:szCs w:val="20"/>
              </w:rPr>
            </w:pPr>
            <w:r>
              <w:rPr>
                <w:rFonts w:ascii="Courier New" w:eastAsia="Courier New" w:hAnsi="Courier New" w:cs="Courier New"/>
                <w:sz w:val="20"/>
                <w:szCs w:val="20"/>
              </w:rPr>
              <w:t xml:space="preserve">Bruce murdered </w:t>
            </w:r>
            <w:proofErr w:type="spellStart"/>
            <w:r>
              <w:rPr>
                <w:rFonts w:ascii="Courier New" w:eastAsia="Courier New" w:hAnsi="Courier New" w:cs="Courier New"/>
                <w:sz w:val="20"/>
                <w:szCs w:val="20"/>
              </w:rPr>
              <w:t>Comyn</w:t>
            </w:r>
            <w:proofErr w:type="spellEnd"/>
            <w:r>
              <w:rPr>
                <w:rFonts w:ascii="Courier New" w:eastAsia="Courier New" w:hAnsi="Courier New" w:cs="Courier New"/>
                <w:sz w:val="20"/>
                <w:szCs w:val="20"/>
              </w:rPr>
              <w:t xml:space="preserve"> in </w:t>
            </w:r>
            <w:proofErr w:type="gramStart"/>
            <w:r>
              <w:rPr>
                <w:rFonts w:ascii="Courier New" w:eastAsia="Courier New" w:hAnsi="Courier New" w:cs="Courier New"/>
                <w:sz w:val="20"/>
                <w:szCs w:val="20"/>
              </w:rPr>
              <w:t>church</w:t>
            </w:r>
            <w:proofErr w:type="gramEnd"/>
            <w:r>
              <w:rPr>
                <w:rFonts w:ascii="Courier New" w:eastAsia="Courier New" w:hAnsi="Courier New" w:cs="Courier New"/>
                <w:sz w:val="20"/>
                <w:szCs w:val="20"/>
              </w:rPr>
              <w:t xml:space="preserve"> but Bishop Wishart did not punish him for this act of sacrilege. </w:t>
            </w:r>
            <w:proofErr w:type="gramStart"/>
            <w:r>
              <w:rPr>
                <w:rFonts w:ascii="Courier New" w:eastAsia="Courier New" w:hAnsi="Courier New" w:cs="Courier New"/>
                <w:sz w:val="20"/>
                <w:szCs w:val="20"/>
              </w:rPr>
              <w:t>Instead</w:t>
            </w:r>
            <w:proofErr w:type="gramEnd"/>
            <w:r>
              <w:rPr>
                <w:rFonts w:ascii="Courier New" w:eastAsia="Courier New" w:hAnsi="Courier New" w:cs="Courier New"/>
                <w:sz w:val="20"/>
                <w:szCs w:val="20"/>
              </w:rPr>
              <w:t xml:space="preserve"> Wishart helped Bruce to become king, giving him robes for his coronation and a banner which had belonged to the last king of Scots. Wishart took t</w:t>
            </w:r>
            <w:r>
              <w:rPr>
                <w:rFonts w:ascii="Courier New" w:eastAsia="Courier New" w:hAnsi="Courier New" w:cs="Courier New"/>
                <w:sz w:val="20"/>
                <w:szCs w:val="20"/>
              </w:rPr>
              <w:t>imber Edward had given him to repair the cathedral roof and used it to make weapons to attack castles held by the English. Edward later imprisoned him for eight years.</w:t>
            </w:r>
          </w:p>
        </w:tc>
      </w:tr>
    </w:tbl>
    <w:p w14:paraId="5C0C6110" w14:textId="77777777" w:rsidR="00D94529" w:rsidRDefault="00D94529"/>
    <w:tbl>
      <w:tblPr>
        <w:tblStyle w:val="a1"/>
        <w:tblW w:w="8910" w:type="dxa"/>
        <w:tblInd w:w="-9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10"/>
      </w:tblGrid>
      <w:tr w:rsidR="00D94529" w14:paraId="7C281B49" w14:textId="77777777">
        <w:tc>
          <w:tcPr>
            <w:tcW w:w="8910" w:type="dxa"/>
            <w:shd w:val="clear" w:color="auto" w:fill="auto"/>
            <w:tcMar>
              <w:top w:w="100" w:type="dxa"/>
              <w:left w:w="100" w:type="dxa"/>
              <w:bottom w:w="100" w:type="dxa"/>
              <w:right w:w="100" w:type="dxa"/>
            </w:tcMar>
          </w:tcPr>
          <w:p w14:paraId="61F481E5" w14:textId="77777777" w:rsidR="00D94529" w:rsidRDefault="00041871">
            <w:pPr>
              <w:shd w:val="clear" w:color="auto" w:fill="FFFFFF"/>
              <w:rPr>
                <w:rFonts w:ascii="Courier New" w:eastAsia="Courier New" w:hAnsi="Courier New" w:cs="Courier New"/>
                <w:sz w:val="20"/>
                <w:szCs w:val="20"/>
              </w:rPr>
            </w:pPr>
            <w:r>
              <w:rPr>
                <w:rFonts w:ascii="Courier New" w:eastAsia="Courier New" w:hAnsi="Courier New" w:cs="Courier New"/>
                <w:sz w:val="20"/>
                <w:szCs w:val="20"/>
              </w:rPr>
              <w:t>An investigation was carried out into the respiration of yeast. A dough was made containing live yeast and left in optimum conditions. As the yeast respired, the carbon dioxide produced caused the dough to rise. The volume of the dough was measured every 1</w:t>
            </w:r>
            <w:r>
              <w:rPr>
                <w:rFonts w:ascii="Courier New" w:eastAsia="Courier New" w:hAnsi="Courier New" w:cs="Courier New"/>
                <w:sz w:val="20"/>
                <w:szCs w:val="20"/>
              </w:rPr>
              <w:t>0 minutes for 60 minutes.</w:t>
            </w:r>
          </w:p>
        </w:tc>
      </w:tr>
    </w:tbl>
    <w:p w14:paraId="29ABAB58" w14:textId="77777777" w:rsidR="00D94529" w:rsidRDefault="00D94529"/>
    <w:tbl>
      <w:tblPr>
        <w:tblStyle w:val="a2"/>
        <w:tblW w:w="8850" w:type="dxa"/>
        <w:tblInd w:w="1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0"/>
      </w:tblGrid>
      <w:tr w:rsidR="00D94529" w14:paraId="577307BD" w14:textId="77777777">
        <w:tc>
          <w:tcPr>
            <w:tcW w:w="8850" w:type="dxa"/>
            <w:shd w:val="clear" w:color="auto" w:fill="auto"/>
            <w:tcMar>
              <w:top w:w="100" w:type="dxa"/>
              <w:left w:w="100" w:type="dxa"/>
              <w:bottom w:w="100" w:type="dxa"/>
              <w:right w:w="100" w:type="dxa"/>
            </w:tcMar>
          </w:tcPr>
          <w:p w14:paraId="39D91122" w14:textId="77777777" w:rsidR="00D94529" w:rsidRDefault="00041871">
            <w:pPr>
              <w:rPr>
                <w:rFonts w:ascii="Courier New" w:eastAsia="Courier New" w:hAnsi="Courier New" w:cs="Courier New"/>
                <w:sz w:val="20"/>
                <w:szCs w:val="20"/>
              </w:rPr>
            </w:pPr>
            <w:r>
              <w:rPr>
                <w:rFonts w:ascii="Courier New" w:eastAsia="Courier New" w:hAnsi="Courier New" w:cs="Courier New"/>
                <w:sz w:val="20"/>
                <w:szCs w:val="20"/>
              </w:rPr>
              <w:t xml:space="preserve">Mary, Queen of </w:t>
            </w:r>
            <w:proofErr w:type="gramStart"/>
            <w:r>
              <w:rPr>
                <w:rFonts w:ascii="Courier New" w:eastAsia="Courier New" w:hAnsi="Courier New" w:cs="Courier New"/>
                <w:sz w:val="20"/>
                <w:szCs w:val="20"/>
              </w:rPr>
              <w:t>Scots</w:t>
            </w:r>
            <w:proofErr w:type="gramEnd"/>
            <w:r>
              <w:rPr>
                <w:rFonts w:ascii="Courier New" w:eastAsia="Courier New" w:hAnsi="Courier New" w:cs="Courier New"/>
                <w:sz w:val="20"/>
                <w:szCs w:val="20"/>
              </w:rPr>
              <w:t xml:space="preserve"> and Darnley were married in July 1565. The marriage caused divisions among the Scottish lords who rebelled against Mary resulting in the </w:t>
            </w:r>
            <w:proofErr w:type="spellStart"/>
            <w:r>
              <w:rPr>
                <w:rFonts w:ascii="Courier New" w:eastAsia="Courier New" w:hAnsi="Courier New" w:cs="Courier New"/>
                <w:sz w:val="20"/>
                <w:szCs w:val="20"/>
              </w:rPr>
              <w:t>Chaseabout</w:t>
            </w:r>
            <w:proofErr w:type="spellEnd"/>
            <w:r>
              <w:rPr>
                <w:rFonts w:ascii="Courier New" w:eastAsia="Courier New" w:hAnsi="Courier New" w:cs="Courier New"/>
                <w:sz w:val="20"/>
                <w:szCs w:val="20"/>
              </w:rPr>
              <w:t xml:space="preserve"> Raid. Although Mary successfully restored order in </w:t>
            </w:r>
            <w:proofErr w:type="gramStart"/>
            <w:r>
              <w:rPr>
                <w:rFonts w:ascii="Courier New" w:eastAsia="Courier New" w:hAnsi="Courier New" w:cs="Courier New"/>
                <w:sz w:val="20"/>
                <w:szCs w:val="20"/>
              </w:rPr>
              <w:t>Scotland</w:t>
            </w:r>
            <w:proofErr w:type="gramEnd"/>
            <w:r>
              <w:rPr>
                <w:rFonts w:ascii="Courier New" w:eastAsia="Courier New" w:hAnsi="Courier New" w:cs="Courier New"/>
                <w:sz w:val="20"/>
                <w:szCs w:val="20"/>
              </w:rPr>
              <w:t xml:space="preserve"> she lost the support of important nobles involved in the rebellion such as Moray and Argyll. The marriage then deteriorated quickly when Darnley demanded the Crown Matrimonial and Mary refused. This caused tension between Mary and Darnley and led to more </w:t>
            </w:r>
            <w:r>
              <w:rPr>
                <w:rFonts w:ascii="Courier New" w:eastAsia="Courier New" w:hAnsi="Courier New" w:cs="Courier New"/>
                <w:sz w:val="20"/>
                <w:szCs w:val="20"/>
              </w:rPr>
              <w:t>Scottish nobles disliking Darnley as Mary’s choice of husband.</w:t>
            </w:r>
          </w:p>
        </w:tc>
      </w:tr>
    </w:tbl>
    <w:p w14:paraId="72FCB4F3" w14:textId="77777777" w:rsidR="00D94529" w:rsidRDefault="00D94529"/>
    <w:p w14:paraId="63B6BF91" w14:textId="77777777" w:rsidR="00D94529" w:rsidRDefault="00041871">
      <w:pPr>
        <w:rPr>
          <w:rFonts w:ascii="Trebuchet MS" w:eastAsia="Trebuchet MS" w:hAnsi="Trebuchet MS" w:cs="Trebuchet MS"/>
          <w:b/>
          <w:color w:val="201F1E"/>
          <w:sz w:val="36"/>
          <w:szCs w:val="36"/>
          <w:highlight w:val="white"/>
        </w:rPr>
      </w:pPr>
      <w:r>
        <w:rPr>
          <w:rFonts w:ascii="Trebuchet MS" w:eastAsia="Trebuchet MS" w:hAnsi="Trebuchet MS" w:cs="Trebuchet MS"/>
          <w:b/>
          <w:color w:val="201F1E"/>
          <w:sz w:val="36"/>
          <w:szCs w:val="36"/>
          <w:highlight w:val="white"/>
        </w:rPr>
        <w:t>Before using a text, consider:</w:t>
      </w:r>
    </w:p>
    <w:p w14:paraId="74E01017" w14:textId="77777777" w:rsidR="00D94529" w:rsidRDefault="00041871">
      <w:pPr>
        <w:numPr>
          <w:ilvl w:val="0"/>
          <w:numId w:val="3"/>
        </w:numPr>
        <w:rPr>
          <w:rFonts w:ascii="Trebuchet MS" w:eastAsia="Trebuchet MS" w:hAnsi="Trebuchet MS" w:cs="Trebuchet MS"/>
          <w:color w:val="201F1E"/>
          <w:highlight w:val="white"/>
        </w:rPr>
      </w:pPr>
      <w:r>
        <w:rPr>
          <w:rFonts w:ascii="Trebuchet MS" w:eastAsia="Trebuchet MS" w:hAnsi="Trebuchet MS" w:cs="Trebuchet MS"/>
          <w:color w:val="201F1E"/>
          <w:highlight w:val="white"/>
        </w:rPr>
        <w:t>How difficult is the text to understand?</w:t>
      </w:r>
    </w:p>
    <w:p w14:paraId="52D62A35" w14:textId="77777777" w:rsidR="00D94529" w:rsidRDefault="00041871">
      <w:pPr>
        <w:numPr>
          <w:ilvl w:val="0"/>
          <w:numId w:val="3"/>
        </w:numPr>
        <w:rPr>
          <w:rFonts w:ascii="Trebuchet MS" w:eastAsia="Trebuchet MS" w:hAnsi="Trebuchet MS" w:cs="Trebuchet MS"/>
          <w:color w:val="201F1E"/>
          <w:highlight w:val="white"/>
        </w:rPr>
      </w:pPr>
      <w:r>
        <w:rPr>
          <w:rFonts w:ascii="Trebuchet MS" w:eastAsia="Trebuchet MS" w:hAnsi="Trebuchet MS" w:cs="Trebuchet MS"/>
          <w:color w:val="201F1E"/>
          <w:highlight w:val="white"/>
        </w:rPr>
        <w:t>What words are most important to understand the text/topic?</w:t>
      </w:r>
    </w:p>
    <w:p w14:paraId="7D1E03CC" w14:textId="77777777" w:rsidR="00D94529" w:rsidRDefault="00041871">
      <w:pPr>
        <w:numPr>
          <w:ilvl w:val="0"/>
          <w:numId w:val="3"/>
        </w:numPr>
        <w:rPr>
          <w:rFonts w:ascii="Trebuchet MS" w:eastAsia="Trebuchet MS" w:hAnsi="Trebuchet MS" w:cs="Trebuchet MS"/>
          <w:color w:val="201F1E"/>
          <w:highlight w:val="white"/>
        </w:rPr>
      </w:pPr>
      <w:r>
        <w:rPr>
          <w:rFonts w:ascii="Trebuchet MS" w:eastAsia="Trebuchet MS" w:hAnsi="Trebuchet MS" w:cs="Trebuchet MS"/>
          <w:color w:val="201F1E"/>
          <w:highlight w:val="white"/>
        </w:rPr>
        <w:t>What words are unlikely to be part of a child’s prior knowledge?</w:t>
      </w:r>
    </w:p>
    <w:p w14:paraId="0384B36E" w14:textId="77777777" w:rsidR="00D94529" w:rsidRDefault="00041871">
      <w:pPr>
        <w:numPr>
          <w:ilvl w:val="0"/>
          <w:numId w:val="3"/>
        </w:numPr>
        <w:rPr>
          <w:rFonts w:ascii="Trebuchet MS" w:eastAsia="Trebuchet MS" w:hAnsi="Trebuchet MS" w:cs="Trebuchet MS"/>
          <w:color w:val="201F1E"/>
          <w:highlight w:val="white"/>
        </w:rPr>
      </w:pPr>
      <w:r>
        <w:rPr>
          <w:rFonts w:ascii="Trebuchet MS" w:eastAsia="Trebuchet MS" w:hAnsi="Trebuchet MS" w:cs="Trebuchet MS"/>
          <w:color w:val="201F1E"/>
          <w:highlight w:val="white"/>
        </w:rPr>
        <w:t>What words are interrelated and help children know additional words?</w:t>
      </w:r>
    </w:p>
    <w:p w14:paraId="13D523AC" w14:textId="018F0EC4" w:rsidR="00D94529" w:rsidRPr="00041871" w:rsidRDefault="00041871" w:rsidP="00041871">
      <w:pPr>
        <w:numPr>
          <w:ilvl w:val="0"/>
          <w:numId w:val="3"/>
        </w:numPr>
        <w:rPr>
          <w:rFonts w:ascii="Trebuchet MS" w:eastAsia="Trebuchet MS" w:hAnsi="Trebuchet MS" w:cs="Trebuchet MS"/>
          <w:color w:val="201F1E"/>
          <w:highlight w:val="white"/>
        </w:rPr>
      </w:pPr>
      <w:r>
        <w:rPr>
          <w:rFonts w:ascii="Trebuchet MS" w:eastAsia="Trebuchet MS" w:hAnsi="Trebuchet MS" w:cs="Trebuchet MS"/>
          <w:color w:val="201F1E"/>
          <w:highlight w:val="white"/>
        </w:rPr>
        <w:t>What words are encountered in many subject disciplines?</w:t>
      </w:r>
    </w:p>
    <w:p w14:paraId="72C62951" w14:textId="77777777" w:rsidR="00D94529" w:rsidRDefault="00041871">
      <w:pPr>
        <w:numPr>
          <w:ilvl w:val="0"/>
          <w:numId w:val="4"/>
        </w:numPr>
        <w:rPr>
          <w:rFonts w:ascii="Trebuchet MS" w:eastAsia="Trebuchet MS" w:hAnsi="Trebuchet MS" w:cs="Trebuchet MS"/>
          <w:color w:val="201F1E"/>
          <w:highlight w:val="white"/>
        </w:rPr>
      </w:pPr>
      <w:r>
        <w:rPr>
          <w:rFonts w:ascii="Trebuchet MS" w:eastAsia="Trebuchet MS" w:hAnsi="Trebuchet MS" w:cs="Trebuchet MS"/>
          <w:color w:val="201F1E"/>
          <w:highlight w:val="white"/>
        </w:rPr>
        <w:t>Get pupils to activate prior learning, to predict and to ask ques</w:t>
      </w:r>
      <w:r>
        <w:rPr>
          <w:rFonts w:ascii="Trebuchet MS" w:eastAsia="Trebuchet MS" w:hAnsi="Trebuchet MS" w:cs="Trebuchet MS"/>
          <w:color w:val="201F1E"/>
          <w:highlight w:val="white"/>
        </w:rPr>
        <w:t xml:space="preserve">tions BEFORE </w:t>
      </w:r>
      <w:r>
        <w:rPr>
          <w:rFonts w:ascii="Trebuchet MS" w:eastAsia="Trebuchet MS" w:hAnsi="Trebuchet MS" w:cs="Trebuchet MS"/>
          <w:noProof/>
          <w:color w:val="201F1E"/>
          <w:highlight w:val="white"/>
        </w:rPr>
        <w:drawing>
          <wp:anchor distT="114300" distB="114300" distL="114300" distR="114300" simplePos="0" relativeHeight="251659264" behindDoc="0" locked="0" layoutInCell="1" hidden="0" allowOverlap="1" wp14:anchorId="7E48A3A8" wp14:editId="43BB5326">
            <wp:simplePos x="0" y="0"/>
            <wp:positionH relativeFrom="page">
              <wp:posOffset>6162675</wp:posOffset>
            </wp:positionH>
            <wp:positionV relativeFrom="page">
              <wp:posOffset>10015725</wp:posOffset>
            </wp:positionV>
            <wp:extent cx="404813" cy="404813"/>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04813" cy="404813"/>
                    </a:xfrm>
                    <a:prstGeom prst="rect">
                      <a:avLst/>
                    </a:prstGeom>
                    <a:ln/>
                  </pic:spPr>
                </pic:pic>
              </a:graphicData>
            </a:graphic>
          </wp:anchor>
        </w:drawing>
      </w:r>
      <w:r>
        <w:rPr>
          <w:rFonts w:ascii="Trebuchet MS" w:eastAsia="Trebuchet MS" w:hAnsi="Trebuchet MS" w:cs="Trebuchet MS"/>
          <w:color w:val="201F1E"/>
          <w:highlight w:val="white"/>
        </w:rPr>
        <w:t>reading</w:t>
      </w:r>
    </w:p>
    <w:p w14:paraId="012DC81A" w14:textId="77777777" w:rsidR="00041871" w:rsidRDefault="00041871">
      <w:pPr>
        <w:rPr>
          <w:rFonts w:ascii="Trebuchet MS" w:eastAsia="Trebuchet MS" w:hAnsi="Trebuchet MS" w:cs="Trebuchet MS"/>
          <w:b/>
          <w:color w:val="201F1E"/>
          <w:sz w:val="36"/>
          <w:szCs w:val="36"/>
          <w:highlight w:val="white"/>
        </w:rPr>
      </w:pPr>
    </w:p>
    <w:p w14:paraId="372BEC3B" w14:textId="68362B73" w:rsidR="00D94529" w:rsidRDefault="00041871">
      <w:pPr>
        <w:rPr>
          <w:rFonts w:ascii="Trebuchet MS" w:eastAsia="Trebuchet MS" w:hAnsi="Trebuchet MS" w:cs="Trebuchet MS"/>
          <w:b/>
          <w:color w:val="201F1E"/>
          <w:sz w:val="36"/>
          <w:szCs w:val="36"/>
          <w:highlight w:val="white"/>
        </w:rPr>
      </w:pPr>
      <w:r>
        <w:rPr>
          <w:rFonts w:ascii="Trebuchet MS" w:eastAsia="Trebuchet MS" w:hAnsi="Trebuchet MS" w:cs="Trebuchet MS"/>
          <w:b/>
          <w:noProof/>
          <w:color w:val="201F1E"/>
          <w:sz w:val="36"/>
          <w:szCs w:val="36"/>
          <w:highlight w:val="white"/>
        </w:rPr>
        <w:lastRenderedPageBreak/>
        <w:drawing>
          <wp:anchor distT="114300" distB="114300" distL="114300" distR="114300" simplePos="0" relativeHeight="251660288" behindDoc="0" locked="0" layoutInCell="1" hidden="0" allowOverlap="1" wp14:anchorId="0471C109" wp14:editId="1B071CC9">
            <wp:simplePos x="0" y="0"/>
            <wp:positionH relativeFrom="page">
              <wp:posOffset>381000</wp:posOffset>
            </wp:positionH>
            <wp:positionV relativeFrom="page">
              <wp:posOffset>914400</wp:posOffset>
            </wp:positionV>
            <wp:extent cx="1242715" cy="781637"/>
            <wp:effectExtent l="0" t="0" r="0" b="0"/>
            <wp:wrapSquare wrapText="bothSides" distT="114300" distB="114300" distL="114300" distR="11430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242715" cy="781637"/>
                    </a:xfrm>
                    <a:prstGeom prst="rect">
                      <a:avLst/>
                    </a:prstGeom>
                    <a:ln/>
                  </pic:spPr>
                </pic:pic>
              </a:graphicData>
            </a:graphic>
          </wp:anchor>
        </w:drawing>
      </w:r>
      <w:r>
        <w:rPr>
          <w:rFonts w:ascii="Trebuchet MS" w:eastAsia="Trebuchet MS" w:hAnsi="Trebuchet MS" w:cs="Trebuchet MS"/>
          <w:b/>
          <w:color w:val="201F1E"/>
          <w:sz w:val="36"/>
          <w:szCs w:val="36"/>
          <w:highlight w:val="white"/>
        </w:rPr>
        <w:t>Read aloud</w:t>
      </w:r>
    </w:p>
    <w:p w14:paraId="2B126B2D" w14:textId="77777777" w:rsidR="00D94529" w:rsidRDefault="00041871">
      <w:pPr>
        <w:ind w:left="720"/>
        <w:rPr>
          <w:rFonts w:ascii="Trebuchet MS" w:eastAsia="Trebuchet MS" w:hAnsi="Trebuchet MS" w:cs="Trebuchet MS"/>
          <w:color w:val="201F1E"/>
          <w:highlight w:val="white"/>
        </w:rPr>
      </w:pPr>
      <w:r>
        <w:rPr>
          <w:rFonts w:ascii="Trebuchet MS" w:eastAsia="Trebuchet MS" w:hAnsi="Trebuchet MS" w:cs="Trebuchet MS"/>
          <w:color w:val="201F1E"/>
          <w:highlight w:val="white"/>
        </w:rPr>
        <w:t>Singularly the most important thing you can do to make reading easier and enhance understanding.</w:t>
      </w:r>
    </w:p>
    <w:p w14:paraId="7CA66BB8" w14:textId="77777777" w:rsidR="00D94529" w:rsidRDefault="00041871">
      <w:pPr>
        <w:ind w:left="720"/>
        <w:rPr>
          <w:rFonts w:ascii="Trebuchet MS" w:eastAsia="Trebuchet MS" w:hAnsi="Trebuchet MS" w:cs="Trebuchet MS"/>
          <w:color w:val="201F1E"/>
          <w:highlight w:val="white"/>
        </w:rPr>
      </w:pPr>
      <w:r>
        <w:rPr>
          <w:rFonts w:ascii="Trebuchet MS" w:eastAsia="Trebuchet MS" w:hAnsi="Trebuchet MS" w:cs="Trebuchet MS"/>
          <w:color w:val="201F1E"/>
          <w:highlight w:val="white"/>
        </w:rPr>
        <w:t>Encourage pupils to read aloud to each other.</w:t>
      </w:r>
    </w:p>
    <w:p w14:paraId="177F71E6" w14:textId="77777777" w:rsidR="00D94529" w:rsidRDefault="00D94529">
      <w:pPr>
        <w:rPr>
          <w:rFonts w:ascii="Trebuchet MS" w:eastAsia="Trebuchet MS" w:hAnsi="Trebuchet MS" w:cs="Trebuchet MS"/>
          <w:color w:val="201F1E"/>
          <w:sz w:val="24"/>
          <w:szCs w:val="24"/>
          <w:highlight w:val="white"/>
        </w:rPr>
      </w:pPr>
    </w:p>
    <w:p w14:paraId="0F41485E" w14:textId="77777777" w:rsidR="00D94529" w:rsidRDefault="00041871">
      <w:pPr>
        <w:rPr>
          <w:rFonts w:ascii="Trebuchet MS" w:eastAsia="Trebuchet MS" w:hAnsi="Trebuchet MS" w:cs="Trebuchet MS"/>
          <w:b/>
          <w:color w:val="201F1E"/>
          <w:sz w:val="36"/>
          <w:szCs w:val="36"/>
          <w:highlight w:val="white"/>
        </w:rPr>
      </w:pPr>
      <w:r>
        <w:rPr>
          <w:rFonts w:ascii="Trebuchet MS" w:eastAsia="Trebuchet MS" w:hAnsi="Trebuchet MS" w:cs="Trebuchet MS"/>
          <w:b/>
          <w:color w:val="201F1E"/>
          <w:sz w:val="36"/>
          <w:szCs w:val="36"/>
          <w:highlight w:val="white"/>
        </w:rPr>
        <w:t>Mark the text</w:t>
      </w:r>
      <w:r>
        <w:rPr>
          <w:noProof/>
        </w:rPr>
        <w:drawing>
          <wp:anchor distT="114300" distB="114300" distL="114300" distR="114300" simplePos="0" relativeHeight="251661312" behindDoc="0" locked="0" layoutInCell="1" hidden="0" allowOverlap="1" wp14:anchorId="7AE80C6E" wp14:editId="3331C7C1">
            <wp:simplePos x="0" y="0"/>
            <wp:positionH relativeFrom="column">
              <wp:posOffset>5610225</wp:posOffset>
            </wp:positionH>
            <wp:positionV relativeFrom="paragraph">
              <wp:posOffset>304800</wp:posOffset>
            </wp:positionV>
            <wp:extent cx="839077" cy="928688"/>
            <wp:effectExtent l="0" t="0" r="0" b="0"/>
            <wp:wrapSquare wrapText="bothSides" distT="114300" distB="114300" distL="114300" distR="11430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839077" cy="928688"/>
                    </a:xfrm>
                    <a:prstGeom prst="rect">
                      <a:avLst/>
                    </a:prstGeom>
                    <a:ln/>
                  </pic:spPr>
                </pic:pic>
              </a:graphicData>
            </a:graphic>
          </wp:anchor>
        </w:drawing>
      </w:r>
    </w:p>
    <w:p w14:paraId="56820062" w14:textId="77777777" w:rsidR="00D94529" w:rsidRDefault="00041871">
      <w:pPr>
        <w:numPr>
          <w:ilvl w:val="0"/>
          <w:numId w:val="2"/>
        </w:numPr>
        <w:rPr>
          <w:rFonts w:ascii="Trebuchet MS" w:eastAsia="Trebuchet MS" w:hAnsi="Trebuchet MS" w:cs="Trebuchet MS"/>
          <w:color w:val="201F1E"/>
          <w:highlight w:val="white"/>
        </w:rPr>
      </w:pPr>
      <w:r>
        <w:rPr>
          <w:rFonts w:ascii="Trebuchet MS" w:eastAsia="Trebuchet MS" w:hAnsi="Trebuchet MS" w:cs="Trebuchet MS"/>
          <w:color w:val="201F1E"/>
          <w:highlight w:val="white"/>
        </w:rPr>
        <w:t xml:space="preserve">  Get pupils to interact with the text.</w:t>
      </w:r>
    </w:p>
    <w:p w14:paraId="54559F52" w14:textId="77777777" w:rsidR="00D94529" w:rsidRDefault="00041871">
      <w:pPr>
        <w:numPr>
          <w:ilvl w:val="0"/>
          <w:numId w:val="2"/>
        </w:numPr>
        <w:rPr>
          <w:rFonts w:ascii="Trebuchet MS" w:eastAsia="Trebuchet MS" w:hAnsi="Trebuchet MS" w:cs="Trebuchet MS"/>
          <w:color w:val="201F1E"/>
          <w:highlight w:val="white"/>
        </w:rPr>
      </w:pPr>
      <w:r>
        <w:rPr>
          <w:rFonts w:ascii="Trebuchet MS" w:eastAsia="Trebuchet MS" w:hAnsi="Trebuchet MS" w:cs="Trebuchet MS"/>
          <w:color w:val="201F1E"/>
          <w:highlight w:val="white"/>
        </w:rPr>
        <w:t xml:space="preserve">  Use highlighters to h</w:t>
      </w:r>
      <w:r>
        <w:rPr>
          <w:rFonts w:ascii="Trebuchet MS" w:eastAsia="Trebuchet MS" w:hAnsi="Trebuchet MS" w:cs="Trebuchet MS"/>
          <w:color w:val="201F1E"/>
          <w:highlight w:val="white"/>
        </w:rPr>
        <w:t xml:space="preserve">ighlight all the words they </w:t>
      </w:r>
      <w:proofErr w:type="gramStart"/>
      <w:r>
        <w:rPr>
          <w:rFonts w:ascii="Trebuchet MS" w:eastAsia="Trebuchet MS" w:hAnsi="Trebuchet MS" w:cs="Trebuchet MS"/>
          <w:color w:val="201F1E"/>
          <w:highlight w:val="white"/>
        </w:rPr>
        <w:t>don't</w:t>
      </w:r>
      <w:proofErr w:type="gramEnd"/>
      <w:r>
        <w:rPr>
          <w:rFonts w:ascii="Trebuchet MS" w:eastAsia="Trebuchet MS" w:hAnsi="Trebuchet MS" w:cs="Trebuchet MS"/>
          <w:color w:val="201F1E"/>
          <w:highlight w:val="white"/>
        </w:rPr>
        <w:t xml:space="preserve"> know OR all the </w:t>
      </w:r>
    </w:p>
    <w:p w14:paraId="73CDDFF5" w14:textId="77777777" w:rsidR="00D94529" w:rsidRDefault="00041871">
      <w:pPr>
        <w:ind w:left="720"/>
        <w:rPr>
          <w:rFonts w:ascii="Trebuchet MS" w:eastAsia="Trebuchet MS" w:hAnsi="Trebuchet MS" w:cs="Trebuchet MS"/>
          <w:color w:val="201F1E"/>
          <w:highlight w:val="white"/>
        </w:rPr>
      </w:pPr>
      <w:r>
        <w:rPr>
          <w:rFonts w:ascii="Trebuchet MS" w:eastAsia="Trebuchet MS" w:hAnsi="Trebuchet MS" w:cs="Trebuchet MS"/>
          <w:color w:val="201F1E"/>
          <w:highlight w:val="white"/>
        </w:rPr>
        <w:t xml:space="preserve">  words they do know OR to look for words on a special theme…</w:t>
      </w:r>
    </w:p>
    <w:p w14:paraId="3C15ABAC" w14:textId="77777777" w:rsidR="00D94529" w:rsidRDefault="00041871">
      <w:pPr>
        <w:numPr>
          <w:ilvl w:val="0"/>
          <w:numId w:val="2"/>
        </w:numPr>
        <w:rPr>
          <w:rFonts w:ascii="Trebuchet MS" w:eastAsia="Trebuchet MS" w:hAnsi="Trebuchet MS" w:cs="Trebuchet MS"/>
          <w:color w:val="201F1E"/>
          <w:highlight w:val="white"/>
        </w:rPr>
      </w:pPr>
      <w:bookmarkStart w:id="0" w:name="_gjdgxs" w:colFirst="0" w:colLast="0"/>
      <w:bookmarkEnd w:id="0"/>
      <w:r>
        <w:rPr>
          <w:rFonts w:ascii="Trebuchet MS" w:eastAsia="Trebuchet MS" w:hAnsi="Trebuchet MS" w:cs="Trebuchet MS"/>
          <w:color w:val="201F1E"/>
          <w:highlight w:val="white"/>
        </w:rPr>
        <w:t xml:space="preserve">  Use 3-3-1 or 5-5-1 on longer texts to get pupils to look for the 3 or 5 most    </w:t>
      </w:r>
    </w:p>
    <w:p w14:paraId="2667AE17" w14:textId="77777777" w:rsidR="00D94529" w:rsidRDefault="00041871">
      <w:pPr>
        <w:ind w:left="720"/>
        <w:rPr>
          <w:rFonts w:ascii="Trebuchet MS" w:eastAsia="Trebuchet MS" w:hAnsi="Trebuchet MS" w:cs="Trebuchet MS"/>
          <w:color w:val="201F1E"/>
          <w:highlight w:val="white"/>
        </w:rPr>
      </w:pPr>
      <w:r>
        <w:rPr>
          <w:rFonts w:ascii="Trebuchet MS" w:eastAsia="Trebuchet MS" w:hAnsi="Trebuchet MS" w:cs="Trebuchet MS"/>
          <w:color w:val="201F1E"/>
          <w:highlight w:val="white"/>
        </w:rPr>
        <w:t xml:space="preserve">  important sentences and justify their choices.</w:t>
      </w:r>
    </w:p>
    <w:p w14:paraId="728E8291" w14:textId="77777777" w:rsidR="00D94529" w:rsidRDefault="00D94529">
      <w:pPr>
        <w:rPr>
          <w:rFonts w:ascii="Trebuchet MS" w:eastAsia="Trebuchet MS" w:hAnsi="Trebuchet MS" w:cs="Trebuchet MS"/>
          <w:color w:val="201F1E"/>
          <w:sz w:val="24"/>
          <w:szCs w:val="24"/>
          <w:highlight w:val="white"/>
        </w:rPr>
      </w:pPr>
    </w:p>
    <w:p w14:paraId="6033E930" w14:textId="77777777" w:rsidR="00D94529" w:rsidRDefault="00041871">
      <w:pPr>
        <w:rPr>
          <w:rFonts w:ascii="Trebuchet MS" w:eastAsia="Trebuchet MS" w:hAnsi="Trebuchet MS" w:cs="Trebuchet MS"/>
          <w:b/>
          <w:color w:val="201F1E"/>
          <w:sz w:val="36"/>
          <w:szCs w:val="36"/>
          <w:highlight w:val="white"/>
        </w:rPr>
      </w:pPr>
      <w:r>
        <w:rPr>
          <w:rFonts w:ascii="Trebuchet MS" w:eastAsia="Trebuchet MS" w:hAnsi="Trebuchet MS" w:cs="Trebuchet MS"/>
          <w:b/>
          <w:color w:val="201F1E"/>
          <w:sz w:val="36"/>
          <w:szCs w:val="36"/>
          <w:highlight w:val="white"/>
        </w:rPr>
        <w:t>Generate great discussion</w:t>
      </w:r>
    </w:p>
    <w:p w14:paraId="4285C1A9" w14:textId="77777777" w:rsidR="00D94529" w:rsidRDefault="00041871">
      <w:pPr>
        <w:numPr>
          <w:ilvl w:val="0"/>
          <w:numId w:val="1"/>
        </w:numPr>
        <w:rPr>
          <w:rFonts w:ascii="Trebuchet MS" w:eastAsia="Trebuchet MS" w:hAnsi="Trebuchet MS" w:cs="Trebuchet MS"/>
          <w:color w:val="201F1E"/>
          <w:highlight w:val="white"/>
        </w:rPr>
      </w:pPr>
      <w:r>
        <w:rPr>
          <w:rFonts w:ascii="Trebuchet MS" w:eastAsia="Trebuchet MS" w:hAnsi="Trebuchet MS" w:cs="Trebuchet MS"/>
          <w:color w:val="201F1E"/>
          <w:highlight w:val="white"/>
        </w:rPr>
        <w:t>Promote and scaffold high quality academic discussion in the classroom.</w:t>
      </w:r>
    </w:p>
    <w:p w14:paraId="20634777" w14:textId="77777777" w:rsidR="00D94529" w:rsidRDefault="00041871">
      <w:pPr>
        <w:numPr>
          <w:ilvl w:val="0"/>
          <w:numId w:val="1"/>
        </w:numPr>
        <w:rPr>
          <w:rFonts w:ascii="Trebuchet MS" w:eastAsia="Trebuchet MS" w:hAnsi="Trebuchet MS" w:cs="Trebuchet MS"/>
          <w:color w:val="201F1E"/>
          <w:highlight w:val="white"/>
        </w:rPr>
      </w:pPr>
      <w:r>
        <w:rPr>
          <w:rFonts w:ascii="Trebuchet MS" w:eastAsia="Trebuchet MS" w:hAnsi="Trebuchet MS" w:cs="Trebuchet MS"/>
          <w:color w:val="201F1E"/>
          <w:highlight w:val="white"/>
        </w:rPr>
        <w:t>Make texts the basis of discussion and questioning.</w:t>
      </w:r>
    </w:p>
    <w:p w14:paraId="1BB95642" w14:textId="77777777" w:rsidR="00D94529" w:rsidRDefault="00041871">
      <w:pPr>
        <w:numPr>
          <w:ilvl w:val="0"/>
          <w:numId w:val="1"/>
        </w:numPr>
        <w:rPr>
          <w:rFonts w:ascii="Trebuchet MS" w:eastAsia="Trebuchet MS" w:hAnsi="Trebuchet MS" w:cs="Trebuchet MS"/>
          <w:color w:val="201F1E"/>
          <w:highlight w:val="white"/>
        </w:rPr>
      </w:pPr>
      <w:r>
        <w:rPr>
          <w:rFonts w:ascii="Trebuchet MS" w:eastAsia="Trebuchet MS" w:hAnsi="Trebuchet MS" w:cs="Trebuchet MS"/>
          <w:color w:val="201F1E"/>
          <w:highlight w:val="white"/>
        </w:rPr>
        <w:t xml:space="preserve">Ask 3 key questions: </w:t>
      </w:r>
      <w:r>
        <w:rPr>
          <w:rFonts w:ascii="Trebuchet MS" w:eastAsia="Trebuchet MS" w:hAnsi="Trebuchet MS" w:cs="Trebuchet MS"/>
          <w:i/>
          <w:color w:val="201F1E"/>
          <w:highlight w:val="white"/>
        </w:rPr>
        <w:t xml:space="preserve">What do you like/dislike about this </w:t>
      </w:r>
      <w:proofErr w:type="gramStart"/>
      <w:r>
        <w:rPr>
          <w:rFonts w:ascii="Trebuchet MS" w:eastAsia="Trebuchet MS" w:hAnsi="Trebuchet MS" w:cs="Trebuchet MS"/>
          <w:i/>
          <w:color w:val="201F1E"/>
          <w:highlight w:val="white"/>
        </w:rPr>
        <w:t>text?;</w:t>
      </w:r>
      <w:proofErr w:type="gramEnd"/>
      <w:r>
        <w:rPr>
          <w:rFonts w:ascii="Trebuchet MS" w:eastAsia="Trebuchet MS" w:hAnsi="Trebuchet MS" w:cs="Trebuchet MS"/>
          <w:i/>
          <w:color w:val="201F1E"/>
          <w:highlight w:val="white"/>
        </w:rPr>
        <w:t xml:space="preserve"> Did anything puzzle you about it? Did it remind you of anything?</w:t>
      </w:r>
    </w:p>
    <w:p w14:paraId="302ED408" w14:textId="77777777" w:rsidR="00D94529" w:rsidRDefault="00041871">
      <w:pPr>
        <w:numPr>
          <w:ilvl w:val="0"/>
          <w:numId w:val="1"/>
        </w:numPr>
        <w:rPr>
          <w:rFonts w:ascii="Trebuchet MS" w:eastAsia="Trebuchet MS" w:hAnsi="Trebuchet MS" w:cs="Trebuchet MS"/>
          <w:color w:val="201F1E"/>
          <w:highlight w:val="white"/>
        </w:rPr>
      </w:pPr>
      <w:r>
        <w:rPr>
          <w:rFonts w:ascii="Trebuchet MS" w:eastAsia="Trebuchet MS" w:hAnsi="Trebuchet MS" w:cs="Trebuchet MS"/>
          <w:color w:val="201F1E"/>
          <w:highlight w:val="white"/>
        </w:rPr>
        <w:t xml:space="preserve">Discuss the purpose of the text - </w:t>
      </w:r>
      <w:r>
        <w:rPr>
          <w:rFonts w:ascii="Trebuchet MS" w:eastAsia="Trebuchet MS" w:hAnsi="Trebuchet MS" w:cs="Trebuchet MS"/>
          <w:i/>
          <w:color w:val="201F1E"/>
          <w:highlight w:val="white"/>
        </w:rPr>
        <w:t>to persuade, inform, entertain, educate, reflect…</w:t>
      </w:r>
    </w:p>
    <w:p w14:paraId="0F88F746" w14:textId="77777777" w:rsidR="00D94529" w:rsidRDefault="00041871">
      <w:pPr>
        <w:numPr>
          <w:ilvl w:val="0"/>
          <w:numId w:val="1"/>
        </w:numPr>
        <w:rPr>
          <w:rFonts w:ascii="Trebuchet MS" w:eastAsia="Trebuchet MS" w:hAnsi="Trebuchet MS" w:cs="Trebuchet MS"/>
          <w:color w:val="201F1E"/>
          <w:highlight w:val="white"/>
        </w:rPr>
      </w:pPr>
      <w:r>
        <w:rPr>
          <w:rFonts w:ascii="Trebuchet MS" w:eastAsia="Trebuchet MS" w:hAnsi="Trebuchet MS" w:cs="Trebuchet MS"/>
          <w:color w:val="201F1E"/>
          <w:highlight w:val="white"/>
        </w:rPr>
        <w:t xml:space="preserve">Introduce, </w:t>
      </w:r>
      <w:proofErr w:type="gramStart"/>
      <w:r>
        <w:rPr>
          <w:rFonts w:ascii="Trebuchet MS" w:eastAsia="Trebuchet MS" w:hAnsi="Trebuchet MS" w:cs="Trebuchet MS"/>
          <w:color w:val="201F1E"/>
          <w:highlight w:val="white"/>
        </w:rPr>
        <w:t>teach</w:t>
      </w:r>
      <w:proofErr w:type="gramEnd"/>
      <w:r>
        <w:rPr>
          <w:rFonts w:ascii="Trebuchet MS" w:eastAsia="Trebuchet MS" w:hAnsi="Trebuchet MS" w:cs="Trebuchet MS"/>
          <w:color w:val="201F1E"/>
          <w:highlight w:val="white"/>
        </w:rPr>
        <w:t xml:space="preserve"> and discuss command words.</w:t>
      </w:r>
    </w:p>
    <w:p w14:paraId="1482ED08" w14:textId="5CC8D8D7" w:rsidR="00D94529" w:rsidRDefault="00041871">
      <w:pPr>
        <w:numPr>
          <w:ilvl w:val="0"/>
          <w:numId w:val="1"/>
        </w:numPr>
        <w:rPr>
          <w:rFonts w:ascii="Trebuchet MS" w:eastAsia="Trebuchet MS" w:hAnsi="Trebuchet MS" w:cs="Trebuchet MS"/>
          <w:color w:val="201F1E"/>
          <w:highlight w:val="white"/>
        </w:rPr>
      </w:pPr>
      <w:r>
        <w:rPr>
          <w:rFonts w:ascii="Trebuchet MS" w:eastAsia="Trebuchet MS" w:hAnsi="Trebuchet MS" w:cs="Trebuchet MS"/>
          <w:color w:val="201F1E"/>
          <w:highlight w:val="white"/>
        </w:rPr>
        <w:t xml:space="preserve">Prioritise teaching </w:t>
      </w:r>
      <w:r>
        <w:rPr>
          <w:rFonts w:ascii="Trebuchet MS" w:eastAsia="Trebuchet MS" w:hAnsi="Trebuchet MS" w:cs="Trebuchet MS"/>
          <w:color w:val="201F1E"/>
          <w:highlight w:val="white"/>
        </w:rPr>
        <w:t>of Tier 2 and 3 vocabulary</w:t>
      </w:r>
    </w:p>
    <w:p w14:paraId="20338886" w14:textId="77777777" w:rsidR="00041871" w:rsidRDefault="00041871" w:rsidP="00041871">
      <w:pPr>
        <w:rPr>
          <w:rFonts w:ascii="Trebuchet MS" w:eastAsia="Trebuchet MS" w:hAnsi="Trebuchet MS" w:cs="Trebuchet MS"/>
          <w:color w:val="201F1E"/>
          <w:highlight w:val="white"/>
        </w:rPr>
      </w:pPr>
    </w:p>
    <w:p w14:paraId="5A2D5AB7" w14:textId="03F0A479" w:rsidR="00041871" w:rsidRDefault="00041871" w:rsidP="00041871">
      <w:pPr>
        <w:ind w:left="720"/>
        <w:jc w:val="center"/>
        <w:rPr>
          <w:rFonts w:ascii="Trebuchet MS" w:eastAsia="Trebuchet MS" w:hAnsi="Trebuchet MS" w:cs="Trebuchet MS"/>
          <w:color w:val="201F1E"/>
          <w:highlight w:val="white"/>
        </w:rPr>
      </w:pPr>
      <w:r>
        <w:rPr>
          <w:noProof/>
        </w:rPr>
        <w:drawing>
          <wp:inline distT="0" distB="0" distL="0" distR="0" wp14:anchorId="6A22F388" wp14:editId="04C01D29">
            <wp:extent cx="4666654" cy="3500120"/>
            <wp:effectExtent l="0" t="0" r="635" b="5080"/>
            <wp:docPr id="8" name="Picture 8" descr="Impact on Twitter: &quot;Here are the 3 tiers of vocabulary. How regularly are  you teaching tier 2 words across your whole school? We provide bespoke  support to schools who want to h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pact on Twitter: &quot;Here are the 3 tiers of vocabulary. How regularly are  you teaching tier 2 words across your whole school? We provide bespoke  support to schools who want to hav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68205" cy="3501283"/>
                    </a:xfrm>
                    <a:prstGeom prst="rect">
                      <a:avLst/>
                    </a:prstGeom>
                    <a:noFill/>
                    <a:ln>
                      <a:noFill/>
                    </a:ln>
                  </pic:spPr>
                </pic:pic>
              </a:graphicData>
            </a:graphic>
          </wp:inline>
        </w:drawing>
      </w:r>
    </w:p>
    <w:p w14:paraId="41E265D6" w14:textId="77777777" w:rsidR="00041871" w:rsidRDefault="00041871" w:rsidP="00041871">
      <w:pPr>
        <w:ind w:left="720"/>
        <w:jc w:val="center"/>
        <w:rPr>
          <w:rFonts w:ascii="Trebuchet MS" w:eastAsia="Trebuchet MS" w:hAnsi="Trebuchet MS" w:cs="Trebuchet MS"/>
          <w:color w:val="201F1E"/>
          <w:highlight w:val="white"/>
        </w:rPr>
      </w:pPr>
    </w:p>
    <w:p w14:paraId="19024265" w14:textId="6D197028" w:rsidR="00D94529" w:rsidRPr="00041871" w:rsidRDefault="00041871" w:rsidP="00041871">
      <w:pPr>
        <w:numPr>
          <w:ilvl w:val="0"/>
          <w:numId w:val="1"/>
        </w:numPr>
        <w:rPr>
          <w:rFonts w:ascii="Trebuchet MS" w:eastAsia="Trebuchet MS" w:hAnsi="Trebuchet MS" w:cs="Trebuchet MS"/>
          <w:color w:val="201F1E"/>
          <w:highlight w:val="white"/>
        </w:rPr>
      </w:pPr>
      <w:r>
        <w:rPr>
          <w:rFonts w:ascii="Trebuchet MS" w:eastAsia="Trebuchet MS" w:hAnsi="Trebuchet MS" w:cs="Trebuchet MS"/>
          <w:color w:val="201F1E"/>
          <w:highlight w:val="white"/>
        </w:rPr>
        <w:t xml:space="preserve">Together, work out meanings to unknown words - sound the word out; look </w:t>
      </w:r>
      <w:r w:rsidRPr="00041871">
        <w:rPr>
          <w:rFonts w:ascii="Trebuchet MS" w:eastAsia="Trebuchet MS" w:hAnsi="Trebuchet MS" w:cs="Trebuchet MS"/>
          <w:color w:val="201F1E"/>
          <w:highlight w:val="white"/>
        </w:rPr>
        <w:t>around the word for clues; look within the word for roots, prefixes, suffixes; explore more examples of the word in use; explore related images/ideas evoked</w:t>
      </w:r>
      <w:r w:rsidRPr="00041871">
        <w:rPr>
          <w:rFonts w:ascii="Trebuchet MS" w:eastAsia="Trebuchet MS" w:hAnsi="Trebuchet MS" w:cs="Trebuchet MS"/>
          <w:color w:val="201F1E"/>
          <w:highlight w:val="white"/>
        </w:rPr>
        <w:t xml:space="preserve"> by the word; get </w:t>
      </w:r>
      <w:r w:rsidRPr="00041871">
        <w:rPr>
          <w:rFonts w:ascii="Trebuchet MS" w:eastAsia="Trebuchet MS" w:hAnsi="Trebuchet MS" w:cs="Trebuchet MS"/>
          <w:color w:val="201F1E"/>
          <w:highlight w:val="white"/>
        </w:rPr>
        <w:lastRenderedPageBreak/>
        <w:t>pupils to give examples too and clear up any misconceptions; explore ways to remember the word/concept…</w:t>
      </w:r>
    </w:p>
    <w:p w14:paraId="06B9CA2D" w14:textId="77777777" w:rsidR="00D94529" w:rsidRDefault="00041871">
      <w:pPr>
        <w:numPr>
          <w:ilvl w:val="0"/>
          <w:numId w:val="1"/>
        </w:numPr>
        <w:rPr>
          <w:rFonts w:ascii="Trebuchet MS" w:eastAsia="Trebuchet MS" w:hAnsi="Trebuchet MS" w:cs="Trebuchet MS"/>
          <w:color w:val="201F1E"/>
          <w:highlight w:val="white"/>
        </w:rPr>
      </w:pPr>
      <w:r>
        <w:rPr>
          <w:rFonts w:ascii="Trebuchet MS" w:eastAsia="Trebuchet MS" w:hAnsi="Trebuchet MS" w:cs="Trebuchet MS"/>
          <w:color w:val="201F1E"/>
          <w:highlight w:val="white"/>
        </w:rPr>
        <w:t xml:space="preserve">Use reciprocal reading roles - </w:t>
      </w:r>
      <w:r>
        <w:rPr>
          <w:rFonts w:ascii="Trebuchet MS" w:eastAsia="Trebuchet MS" w:hAnsi="Trebuchet MS" w:cs="Trebuchet MS"/>
          <w:i/>
          <w:color w:val="201F1E"/>
          <w:highlight w:val="white"/>
        </w:rPr>
        <w:t>predictor; questioner; clarifier; summariser; illustrator</w:t>
      </w:r>
    </w:p>
    <w:p w14:paraId="208DDDA4" w14:textId="77777777" w:rsidR="00D94529" w:rsidRDefault="00D94529">
      <w:pPr>
        <w:rPr>
          <w:rFonts w:ascii="Trebuchet MS" w:eastAsia="Trebuchet MS" w:hAnsi="Trebuchet MS" w:cs="Trebuchet MS"/>
          <w:color w:val="201F1E"/>
          <w:sz w:val="24"/>
          <w:szCs w:val="24"/>
          <w:highlight w:val="white"/>
        </w:rPr>
      </w:pPr>
    </w:p>
    <w:p w14:paraId="7D7CA661" w14:textId="77777777" w:rsidR="00D94529" w:rsidRDefault="00041871">
      <w:pPr>
        <w:rPr>
          <w:rFonts w:ascii="Trebuchet MS" w:eastAsia="Trebuchet MS" w:hAnsi="Trebuchet MS" w:cs="Trebuchet MS"/>
          <w:b/>
          <w:color w:val="201F1E"/>
          <w:sz w:val="36"/>
          <w:szCs w:val="36"/>
          <w:highlight w:val="white"/>
        </w:rPr>
      </w:pPr>
      <w:r>
        <w:rPr>
          <w:rFonts w:ascii="Trebuchet MS" w:eastAsia="Trebuchet MS" w:hAnsi="Trebuchet MS" w:cs="Trebuchet MS"/>
          <w:b/>
          <w:color w:val="201F1E"/>
          <w:sz w:val="36"/>
          <w:szCs w:val="36"/>
          <w:highlight w:val="white"/>
        </w:rPr>
        <w:t>Play with the text</w:t>
      </w:r>
    </w:p>
    <w:p w14:paraId="3207D438" w14:textId="77777777" w:rsidR="00D94529" w:rsidRDefault="00041871">
      <w:pPr>
        <w:rPr>
          <w:rFonts w:ascii="Trebuchet MS" w:eastAsia="Trebuchet MS" w:hAnsi="Trebuchet MS" w:cs="Trebuchet MS"/>
          <w:color w:val="201F1E"/>
          <w:highlight w:val="white"/>
        </w:rPr>
      </w:pPr>
      <w:r>
        <w:rPr>
          <w:rFonts w:ascii="Trebuchet MS" w:eastAsia="Trebuchet MS" w:hAnsi="Trebuchet MS" w:cs="Trebuchet MS"/>
          <w:color w:val="201F1E"/>
          <w:sz w:val="24"/>
          <w:szCs w:val="24"/>
          <w:highlight w:val="white"/>
        </w:rPr>
        <w:t xml:space="preserve">   </w:t>
      </w:r>
      <w:r>
        <w:rPr>
          <w:rFonts w:ascii="Trebuchet MS" w:eastAsia="Trebuchet MS" w:hAnsi="Trebuchet MS" w:cs="Trebuchet MS"/>
          <w:color w:val="201F1E"/>
          <w:sz w:val="24"/>
          <w:szCs w:val="24"/>
          <w:highlight w:val="white"/>
        </w:rPr>
        <w:tab/>
      </w:r>
      <w:r>
        <w:rPr>
          <w:rFonts w:ascii="Trebuchet MS" w:eastAsia="Trebuchet MS" w:hAnsi="Trebuchet MS" w:cs="Trebuchet MS"/>
          <w:color w:val="201F1E"/>
          <w:highlight w:val="white"/>
        </w:rPr>
        <w:t>There are lots of Dir</w:t>
      </w:r>
      <w:r>
        <w:rPr>
          <w:rFonts w:ascii="Trebuchet MS" w:eastAsia="Trebuchet MS" w:hAnsi="Trebuchet MS" w:cs="Trebuchet MS"/>
          <w:color w:val="201F1E"/>
          <w:highlight w:val="white"/>
        </w:rPr>
        <w:t xml:space="preserve">ected Activities for Responding to Texts (DARTs) that get </w:t>
      </w:r>
    </w:p>
    <w:p w14:paraId="71654148" w14:textId="77777777" w:rsidR="00D94529" w:rsidRDefault="00041871">
      <w:pPr>
        <w:ind w:left="720"/>
        <w:rPr>
          <w:rFonts w:ascii="Trebuchet MS" w:eastAsia="Trebuchet MS" w:hAnsi="Trebuchet MS" w:cs="Trebuchet MS"/>
          <w:color w:val="201F1E"/>
          <w:highlight w:val="white"/>
        </w:rPr>
      </w:pPr>
      <w:r>
        <w:rPr>
          <w:rFonts w:ascii="Trebuchet MS" w:eastAsia="Trebuchet MS" w:hAnsi="Trebuchet MS" w:cs="Trebuchet MS"/>
          <w:color w:val="201F1E"/>
          <w:highlight w:val="white"/>
        </w:rPr>
        <w:t>pupils engaging more fully with texts. You can miss out words for pupils to fill or reorder the text and get pupils to put the text in the right order or give a text and a diagram and get pupils to</w:t>
      </w:r>
      <w:r>
        <w:rPr>
          <w:rFonts w:ascii="Trebuchet MS" w:eastAsia="Trebuchet MS" w:hAnsi="Trebuchet MS" w:cs="Trebuchet MS"/>
          <w:color w:val="201F1E"/>
          <w:highlight w:val="white"/>
        </w:rPr>
        <w:t xml:space="preserve"> show understanding by labelling the diagram or...</w:t>
      </w:r>
    </w:p>
    <w:p w14:paraId="5486584C" w14:textId="77777777" w:rsidR="00D94529" w:rsidRDefault="00041871">
      <w:pPr>
        <w:rPr>
          <w:rFonts w:ascii="Trebuchet MS" w:eastAsia="Trebuchet MS" w:hAnsi="Trebuchet MS" w:cs="Trebuchet MS"/>
          <w:color w:val="201F1E"/>
          <w:sz w:val="24"/>
          <w:szCs w:val="24"/>
          <w:highlight w:val="white"/>
        </w:rPr>
      </w:pPr>
      <w:r>
        <w:rPr>
          <w:rFonts w:ascii="Trebuchet MS" w:eastAsia="Trebuchet MS" w:hAnsi="Trebuchet MS" w:cs="Trebuchet MS"/>
          <w:color w:val="201F1E"/>
          <w:sz w:val="24"/>
          <w:szCs w:val="24"/>
          <w:highlight w:val="white"/>
        </w:rPr>
        <w:t xml:space="preserve">   </w:t>
      </w:r>
    </w:p>
    <w:p w14:paraId="40F6403D" w14:textId="510D3088" w:rsidR="00D94529" w:rsidRDefault="00041871">
      <w:pPr>
        <w:rPr>
          <w:rFonts w:ascii="Trebuchet MS" w:eastAsia="Trebuchet MS" w:hAnsi="Trebuchet MS" w:cs="Trebuchet MS"/>
          <w:b/>
          <w:color w:val="201F1E"/>
          <w:sz w:val="36"/>
          <w:szCs w:val="36"/>
          <w:highlight w:val="white"/>
        </w:rPr>
      </w:pPr>
      <w:r>
        <w:rPr>
          <w:rFonts w:ascii="Trebuchet MS" w:eastAsia="Trebuchet MS" w:hAnsi="Trebuchet MS" w:cs="Trebuchet MS"/>
          <w:b/>
          <w:color w:val="201F1E"/>
          <w:sz w:val="36"/>
          <w:szCs w:val="36"/>
          <w:highlight w:val="white"/>
        </w:rPr>
        <w:t>Copy/Imitate the text</w:t>
      </w:r>
    </w:p>
    <w:p w14:paraId="420B3BD4" w14:textId="77777777" w:rsidR="00D94529" w:rsidRDefault="00041871">
      <w:pPr>
        <w:ind w:left="720"/>
        <w:rPr>
          <w:rFonts w:ascii="Trebuchet MS" w:eastAsia="Trebuchet MS" w:hAnsi="Trebuchet MS" w:cs="Trebuchet MS"/>
          <w:color w:val="201F1E"/>
          <w:highlight w:val="white"/>
        </w:rPr>
      </w:pPr>
      <w:r>
        <w:rPr>
          <w:rFonts w:ascii="Trebuchet MS" w:eastAsia="Trebuchet MS" w:hAnsi="Trebuchet MS" w:cs="Trebuchet MS"/>
          <w:noProof/>
          <w:color w:val="201F1E"/>
          <w:highlight w:val="white"/>
        </w:rPr>
        <w:drawing>
          <wp:anchor distT="114300" distB="114300" distL="114300" distR="114300" simplePos="0" relativeHeight="251663360" behindDoc="0" locked="0" layoutInCell="1" hidden="0" allowOverlap="1" wp14:anchorId="175CA804" wp14:editId="58A6712D">
            <wp:simplePos x="0" y="0"/>
            <wp:positionH relativeFrom="page">
              <wp:posOffset>6191250</wp:posOffset>
            </wp:positionH>
            <wp:positionV relativeFrom="page">
              <wp:posOffset>9777600</wp:posOffset>
            </wp:positionV>
            <wp:extent cx="457200" cy="457200"/>
            <wp:effectExtent l="0" t="0" r="0" b="0"/>
            <wp:wrapSquare wrapText="bothSides" distT="114300" distB="11430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57200" cy="457200"/>
                    </a:xfrm>
                    <a:prstGeom prst="rect">
                      <a:avLst/>
                    </a:prstGeom>
                    <a:ln/>
                  </pic:spPr>
                </pic:pic>
              </a:graphicData>
            </a:graphic>
          </wp:anchor>
        </w:drawing>
      </w:r>
      <w:r>
        <w:rPr>
          <w:rFonts w:ascii="Trebuchet MS" w:eastAsia="Trebuchet MS" w:hAnsi="Trebuchet MS" w:cs="Trebuchet MS"/>
          <w:color w:val="201F1E"/>
          <w:highlight w:val="white"/>
        </w:rPr>
        <w:t>Promote and scaffold high quality academic writing in the classroom.</w:t>
      </w:r>
    </w:p>
    <w:p w14:paraId="4402FB6C" w14:textId="77777777" w:rsidR="00D94529" w:rsidRDefault="00041871">
      <w:pPr>
        <w:ind w:firstLine="720"/>
        <w:rPr>
          <w:rFonts w:ascii="Trebuchet MS" w:eastAsia="Trebuchet MS" w:hAnsi="Trebuchet MS" w:cs="Trebuchet MS"/>
          <w:color w:val="201F1E"/>
          <w:highlight w:val="white"/>
        </w:rPr>
      </w:pPr>
      <w:r>
        <w:rPr>
          <w:rFonts w:ascii="Trebuchet MS" w:eastAsia="Trebuchet MS" w:hAnsi="Trebuchet MS" w:cs="Trebuchet MS"/>
          <w:color w:val="201F1E"/>
          <w:highlight w:val="white"/>
        </w:rPr>
        <w:t xml:space="preserve">Pupils can show understanding of a text and its structure, </w:t>
      </w:r>
    </w:p>
    <w:p w14:paraId="41743C0B" w14:textId="77777777" w:rsidR="00D94529" w:rsidRDefault="00041871">
      <w:pPr>
        <w:ind w:firstLine="720"/>
        <w:rPr>
          <w:rFonts w:ascii="Trebuchet MS" w:eastAsia="Trebuchet MS" w:hAnsi="Trebuchet MS" w:cs="Trebuchet MS"/>
          <w:color w:val="201F1E"/>
          <w:highlight w:val="white"/>
        </w:rPr>
      </w:pPr>
      <w:r>
        <w:rPr>
          <w:rFonts w:ascii="Trebuchet MS" w:eastAsia="Trebuchet MS" w:hAnsi="Trebuchet MS" w:cs="Trebuchet MS"/>
          <w:color w:val="201F1E"/>
          <w:highlight w:val="white"/>
        </w:rPr>
        <w:t xml:space="preserve">features, language by writing their own version or by using the </w:t>
      </w:r>
    </w:p>
    <w:p w14:paraId="23305BB9" w14:textId="77777777" w:rsidR="00D94529" w:rsidRDefault="00041871">
      <w:pPr>
        <w:ind w:firstLine="720"/>
        <w:rPr>
          <w:rFonts w:ascii="Trebuchet MS" w:eastAsia="Trebuchet MS" w:hAnsi="Trebuchet MS" w:cs="Trebuchet MS"/>
          <w:color w:val="201F1E"/>
          <w:highlight w:val="white"/>
        </w:rPr>
      </w:pPr>
      <w:r>
        <w:rPr>
          <w:rFonts w:ascii="Trebuchet MS" w:eastAsia="Trebuchet MS" w:hAnsi="Trebuchet MS" w:cs="Trebuchet MS"/>
          <w:color w:val="201F1E"/>
          <w:highlight w:val="white"/>
        </w:rPr>
        <w:t>same structure to write about a different topic.</w:t>
      </w:r>
    </w:p>
    <w:p w14:paraId="113B8700" w14:textId="77777777" w:rsidR="00D94529" w:rsidRDefault="00041871">
      <w:pPr>
        <w:ind w:left="720"/>
        <w:rPr>
          <w:rFonts w:ascii="Trebuchet MS" w:eastAsia="Trebuchet MS" w:hAnsi="Trebuchet MS" w:cs="Trebuchet MS"/>
          <w:color w:val="201F1E"/>
          <w:highlight w:val="white"/>
        </w:rPr>
      </w:pPr>
      <w:r>
        <w:rPr>
          <w:rFonts w:ascii="Trebuchet MS" w:eastAsia="Trebuchet MS" w:hAnsi="Trebuchet MS" w:cs="Trebuchet MS"/>
          <w:color w:val="201F1E"/>
          <w:highlight w:val="white"/>
        </w:rPr>
        <w:t>Encourage pupils to use the words they have learned in their new version.</w:t>
      </w:r>
    </w:p>
    <w:p w14:paraId="33B6C6B8" w14:textId="15B5291A" w:rsidR="00D94529" w:rsidRDefault="00D94529">
      <w:pPr>
        <w:rPr>
          <w:rFonts w:ascii="Trebuchet MS" w:eastAsia="Trebuchet MS" w:hAnsi="Trebuchet MS" w:cs="Trebuchet MS"/>
          <w:color w:val="201F1E"/>
          <w:sz w:val="24"/>
          <w:szCs w:val="24"/>
          <w:highlight w:val="white"/>
        </w:rPr>
      </w:pPr>
    </w:p>
    <w:p w14:paraId="05F251C5" w14:textId="020BAACD" w:rsidR="00D94529" w:rsidRDefault="00041871">
      <w:pPr>
        <w:rPr>
          <w:rFonts w:ascii="Trebuchet MS" w:eastAsia="Trebuchet MS" w:hAnsi="Trebuchet MS" w:cs="Trebuchet MS"/>
          <w:sz w:val="24"/>
          <w:szCs w:val="24"/>
        </w:rPr>
      </w:pPr>
      <w:r>
        <w:rPr>
          <w:rFonts w:ascii="Trebuchet MS" w:eastAsia="Trebuchet MS" w:hAnsi="Trebuchet MS" w:cs="Trebuchet MS"/>
          <w:b/>
          <w:noProof/>
          <w:color w:val="201F1E"/>
          <w:sz w:val="36"/>
          <w:szCs w:val="36"/>
          <w:highlight w:val="white"/>
        </w:rPr>
        <w:drawing>
          <wp:anchor distT="114300" distB="114300" distL="114300" distR="114300" simplePos="0" relativeHeight="251662336" behindDoc="0" locked="0" layoutInCell="1" hidden="0" allowOverlap="1" wp14:anchorId="17C91141" wp14:editId="163813B9">
            <wp:simplePos x="0" y="0"/>
            <wp:positionH relativeFrom="page">
              <wp:posOffset>5092700</wp:posOffset>
            </wp:positionH>
            <wp:positionV relativeFrom="page">
              <wp:posOffset>4381500</wp:posOffset>
            </wp:positionV>
            <wp:extent cx="1755321" cy="614363"/>
            <wp:effectExtent l="0" t="0" r="0" b="0"/>
            <wp:wrapSquare wrapText="bothSides" distT="114300" distB="11430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1755321" cy="614363"/>
                    </a:xfrm>
                    <a:prstGeom prst="rect">
                      <a:avLst/>
                    </a:prstGeom>
                    <a:ln/>
                  </pic:spPr>
                </pic:pic>
              </a:graphicData>
            </a:graphic>
          </wp:anchor>
        </w:drawing>
      </w:r>
    </w:p>
    <w:p w14:paraId="3C37ACA3" w14:textId="5969932A" w:rsidR="00D94529" w:rsidRDefault="00D94529"/>
    <w:sectPr w:rsidR="00D94529">
      <w:footerReference w:type="default" r:id="rId1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3E511" w14:textId="77777777" w:rsidR="00000000" w:rsidRDefault="00041871">
      <w:pPr>
        <w:spacing w:line="240" w:lineRule="auto"/>
      </w:pPr>
      <w:r>
        <w:separator/>
      </w:r>
    </w:p>
  </w:endnote>
  <w:endnote w:type="continuationSeparator" w:id="0">
    <w:p w14:paraId="12E03EF1" w14:textId="77777777" w:rsidR="00000000" w:rsidRDefault="000418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77765" w14:textId="77777777" w:rsidR="00041871" w:rsidRDefault="00041871">
    <w:pPr>
      <w:rPr>
        <w:i/>
        <w:sz w:val="18"/>
        <w:szCs w:val="18"/>
      </w:rPr>
    </w:pPr>
    <w:r>
      <w:rPr>
        <w:i/>
        <w:sz w:val="18"/>
        <w:szCs w:val="18"/>
      </w:rPr>
      <w:t xml:space="preserve">  </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p>
  <w:p w14:paraId="5F2D531E" w14:textId="24A2E2AD" w:rsidR="00D94529" w:rsidRDefault="00041871">
    <w:pPr>
      <w:rPr>
        <w:i/>
        <w:sz w:val="18"/>
        <w:szCs w:val="18"/>
      </w:rPr>
    </w:pPr>
    <w:r>
      <w:rPr>
        <w:i/>
        <w:sz w:val="18"/>
        <w:szCs w:val="18"/>
      </w:rPr>
      <w:t xml:space="preserve">Adapted from </w:t>
    </w:r>
    <w:r>
      <w:rPr>
        <w:i/>
        <w:sz w:val="18"/>
        <w:szCs w:val="18"/>
      </w:rPr>
      <w:t>Strathaven Academy Literacy, January 2021</w:t>
    </w:r>
    <w:r>
      <w:rPr>
        <w: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0AF62" w14:textId="77777777" w:rsidR="00000000" w:rsidRDefault="00041871">
      <w:pPr>
        <w:spacing w:line="240" w:lineRule="auto"/>
      </w:pPr>
      <w:r>
        <w:separator/>
      </w:r>
    </w:p>
  </w:footnote>
  <w:footnote w:type="continuationSeparator" w:id="0">
    <w:p w14:paraId="0752F0B2" w14:textId="77777777" w:rsidR="00000000" w:rsidRDefault="0004187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10112"/>
    <w:multiLevelType w:val="multilevel"/>
    <w:tmpl w:val="886282C2"/>
    <w:lvl w:ilvl="0">
      <w:start w:val="1"/>
      <w:numFmt w:val="bullet"/>
      <w:lvlText w:val="●"/>
      <w:lvlJc w:val="left"/>
      <w:pPr>
        <w:ind w:left="708"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9E545A8"/>
    <w:multiLevelType w:val="multilevel"/>
    <w:tmpl w:val="072A3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00E7B0C"/>
    <w:multiLevelType w:val="multilevel"/>
    <w:tmpl w:val="987C4F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5E05F94"/>
    <w:multiLevelType w:val="multilevel"/>
    <w:tmpl w:val="D1BCCC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529"/>
    <w:rsid w:val="00041871"/>
    <w:rsid w:val="00D94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9BEB8"/>
  <w15:docId w15:val="{CD6DD5F7-75F7-4913-A6D1-1C3567DEA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41871"/>
    <w:pPr>
      <w:tabs>
        <w:tab w:val="center" w:pos="4513"/>
        <w:tab w:val="right" w:pos="9026"/>
      </w:tabs>
      <w:spacing w:line="240" w:lineRule="auto"/>
    </w:pPr>
  </w:style>
  <w:style w:type="character" w:customStyle="1" w:styleId="HeaderChar">
    <w:name w:val="Header Char"/>
    <w:basedOn w:val="DefaultParagraphFont"/>
    <w:link w:val="Header"/>
    <w:uiPriority w:val="99"/>
    <w:rsid w:val="00041871"/>
  </w:style>
  <w:style w:type="paragraph" w:styleId="Footer">
    <w:name w:val="footer"/>
    <w:basedOn w:val="Normal"/>
    <w:link w:val="FooterChar"/>
    <w:uiPriority w:val="99"/>
    <w:unhideWhenUsed/>
    <w:rsid w:val="00041871"/>
    <w:pPr>
      <w:tabs>
        <w:tab w:val="center" w:pos="4513"/>
        <w:tab w:val="right" w:pos="9026"/>
      </w:tabs>
      <w:spacing w:line="240" w:lineRule="auto"/>
    </w:pPr>
  </w:style>
  <w:style w:type="character" w:customStyle="1" w:styleId="FooterChar">
    <w:name w:val="Footer Char"/>
    <w:basedOn w:val="DefaultParagraphFont"/>
    <w:link w:val="Footer"/>
    <w:uiPriority w:val="99"/>
    <w:rsid w:val="00041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650</Words>
  <Characters>3705</Characters>
  <Application>Microsoft Office Word</Application>
  <DocSecurity>0</DocSecurity>
  <Lines>30</Lines>
  <Paragraphs>8</Paragraphs>
  <ScaleCrop>false</ScaleCrop>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dc:creator>
  <cp:lastModifiedBy>Mrs Brownlie</cp:lastModifiedBy>
  <cp:revision>2</cp:revision>
  <dcterms:created xsi:type="dcterms:W3CDTF">2021-01-26T11:31:00Z</dcterms:created>
  <dcterms:modified xsi:type="dcterms:W3CDTF">2021-01-26T11:31:00Z</dcterms:modified>
</cp:coreProperties>
</file>