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7186" w14:textId="26443091" w:rsidR="00D14B53" w:rsidRPr="00D14B53" w:rsidRDefault="00D14B53" w:rsidP="00D14B53">
      <w:pPr>
        <w:spacing w:line="276" w:lineRule="auto"/>
        <w:ind w:hanging="851"/>
        <w:rPr>
          <w:rFonts w:ascii="Arial" w:hAnsi="Arial" w:cs="Arial"/>
          <w:b/>
          <w:bCs/>
          <w:color w:val="44546A" w:themeColor="text2"/>
          <w:sz w:val="26"/>
          <w:szCs w:val="26"/>
        </w:rPr>
      </w:pPr>
      <w:r w:rsidRPr="0016645F">
        <w:rPr>
          <w:rFonts w:ascii="Arial" w:hAnsi="Arial" w:cs="Arial"/>
          <w:b/>
          <w:bCs/>
          <w:noProof/>
          <w:color w:val="44546A" w:themeColor="text2"/>
          <w:sz w:val="26"/>
          <w:szCs w:val="26"/>
          <w:lang w:val="en-GB" w:eastAsia="en-GB" w:bidi="ar-SA"/>
        </w:rPr>
        <mc:AlternateContent>
          <mc:Choice Requires="wps">
            <w:drawing>
              <wp:anchor distT="0" distB="0" distL="114300" distR="114300" simplePos="0" relativeHeight="251659264" behindDoc="0" locked="0" layoutInCell="1" allowOverlap="1" wp14:anchorId="616DD927" wp14:editId="4E30AAAC">
                <wp:simplePos x="0" y="0"/>
                <wp:positionH relativeFrom="column">
                  <wp:posOffset>6318885</wp:posOffset>
                </wp:positionH>
                <wp:positionV relativeFrom="paragraph">
                  <wp:posOffset>5080</wp:posOffset>
                </wp:positionV>
                <wp:extent cx="45085" cy="45085"/>
                <wp:effectExtent l="381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F6FAC" w14:textId="77777777" w:rsidR="00D14B53" w:rsidRPr="00861C85" w:rsidRDefault="00D14B53" w:rsidP="00D14B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DD927" id="_x0000_t202" coordsize="21600,21600" o:spt="202" path="m,l,21600r21600,l21600,xe">
                <v:stroke joinstyle="miter"/>
                <v:path gradientshapeok="t" o:connecttype="rect"/>
              </v:shapetype>
              <v:shape id="Text Box 2" o:spid="_x0000_s1026" type="#_x0000_t202" style="position:absolute;margin-left:497.55pt;margin-top:.4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" stroked="f">
                <v:textbox>
                  <w:txbxContent>
                    <w:p w14:paraId="2B5F6FAC" w14:textId="77777777" w:rsidR="00D14B53" w:rsidRPr="00861C85" w:rsidRDefault="00D14B53" w:rsidP="00D14B53"/>
                  </w:txbxContent>
                </v:textbox>
              </v:shape>
            </w:pict>
          </mc:Fallback>
        </mc:AlternateContent>
      </w:r>
      <w:r w:rsidRPr="0016645F">
        <w:rPr>
          <w:rFonts w:ascii="Arial" w:hAnsi="Arial" w:cs="Arial"/>
          <w:b/>
          <w:bCs/>
          <w:noProof/>
          <w:color w:val="44546A" w:themeColor="text2"/>
          <w:sz w:val="26"/>
          <w:szCs w:val="26"/>
          <w:lang w:val="en-GB" w:eastAsia="en-GB" w:bidi="ar-SA"/>
        </w:rPr>
        <mc:AlternateContent>
          <mc:Choice Requires="wps">
            <w:drawing>
              <wp:anchor distT="0" distB="0" distL="114300" distR="114300" simplePos="0" relativeHeight="251660288" behindDoc="0" locked="0" layoutInCell="1" allowOverlap="1" wp14:anchorId="3C106BD7" wp14:editId="5D05EB66">
                <wp:simplePos x="0" y="0"/>
                <wp:positionH relativeFrom="column">
                  <wp:posOffset>-2019300</wp:posOffset>
                </wp:positionH>
                <wp:positionV relativeFrom="paragraph">
                  <wp:posOffset>3898900</wp:posOffset>
                </wp:positionV>
                <wp:extent cx="228600" cy="180340"/>
                <wp:effectExtent l="9525" t="26670" r="19050" b="215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340"/>
                        </a:xfrm>
                        <a:prstGeom prst="rightArrow">
                          <a:avLst>
                            <a:gd name="adj1" fmla="val 50000"/>
                            <a:gd name="adj2" fmla="val 31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1B8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59pt;margin-top:307pt;width:18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"/>
            </w:pict>
          </mc:Fallback>
        </mc:AlternateContent>
      </w:r>
      <w:r w:rsidRPr="0016645F">
        <w:rPr>
          <w:rFonts w:ascii="Arial" w:hAnsi="Arial" w:cs="Arial"/>
          <w:b/>
          <w:bCs/>
          <w:color w:val="44546A" w:themeColor="text2"/>
          <w:sz w:val="26"/>
          <w:szCs w:val="26"/>
        </w:rPr>
        <w:t xml:space="preserve">Strategic Overview of </w:t>
      </w:r>
      <w:r w:rsidR="00DD2275">
        <w:rPr>
          <w:rFonts w:ascii="Arial" w:hAnsi="Arial" w:cs="Arial"/>
          <w:b/>
          <w:bCs/>
          <w:color w:val="44546A" w:themeColor="text2"/>
          <w:sz w:val="26"/>
          <w:szCs w:val="26"/>
        </w:rPr>
        <w:t>Our Lady of Lourdes</w:t>
      </w:r>
      <w:r w:rsidRPr="0016645F">
        <w:rPr>
          <w:rFonts w:ascii="Arial" w:hAnsi="Arial" w:cs="Arial"/>
          <w:b/>
          <w:bCs/>
          <w:color w:val="44546A" w:themeColor="text2"/>
          <w:sz w:val="26"/>
          <w:szCs w:val="26"/>
        </w:rPr>
        <w:t xml:space="preserve"> Improvement Plan Priorities     </w:t>
      </w:r>
      <w:r w:rsidRPr="0016645F">
        <w:rPr>
          <w:rFonts w:ascii="Arial" w:hAnsi="Arial" w:cs="Arial"/>
          <w:b/>
          <w:bCs/>
          <w:color w:val="44546A" w:themeColor="text2"/>
          <w:sz w:val="26"/>
          <w:szCs w:val="26"/>
        </w:rPr>
        <w:tab/>
      </w:r>
      <w:r w:rsidRPr="0016645F">
        <w:rPr>
          <w:rFonts w:ascii="Arial" w:hAnsi="Arial" w:cs="Arial"/>
          <w:b/>
          <w:bCs/>
          <w:color w:val="44546A" w:themeColor="text2"/>
          <w:sz w:val="26"/>
          <w:szCs w:val="26"/>
        </w:rPr>
        <w:tab/>
      </w:r>
      <w:r w:rsidRPr="0016645F">
        <w:rPr>
          <w:rFonts w:ascii="Arial" w:hAnsi="Arial" w:cs="Arial"/>
          <w:b/>
          <w:bCs/>
          <w:color w:val="44546A" w:themeColor="text2"/>
          <w:sz w:val="26"/>
          <w:szCs w:val="26"/>
        </w:rPr>
        <w:tab/>
      </w:r>
      <w:r w:rsidRPr="0016645F">
        <w:rPr>
          <w:rFonts w:ascii="Arial" w:hAnsi="Arial" w:cs="Arial"/>
          <w:b/>
          <w:bCs/>
          <w:color w:val="44546A" w:themeColor="text2"/>
          <w:sz w:val="26"/>
          <w:szCs w:val="26"/>
        </w:rPr>
        <w:tab/>
      </w:r>
      <w:r w:rsidRPr="0016645F">
        <w:rPr>
          <w:rFonts w:ascii="Arial" w:hAnsi="Arial" w:cs="Arial"/>
          <w:b/>
          <w:bCs/>
          <w:color w:val="44546A" w:themeColor="text2"/>
          <w:sz w:val="26"/>
          <w:szCs w:val="26"/>
        </w:rPr>
        <w:tab/>
        <w:t>Session: 2022/23</w:t>
      </w:r>
    </w:p>
    <w:tbl>
      <w:tblPr>
        <w:tblStyle w:val="TableGrid"/>
        <w:tblpPr w:leftFromText="180" w:rightFromText="180" w:vertAnchor="text" w:horzAnchor="margin" w:tblpXSpec="center" w:tblpY="147"/>
        <w:tblW w:w="15730" w:type="dxa"/>
        <w:tblLayout w:type="fixed"/>
        <w:tblLook w:val="04A0" w:firstRow="1" w:lastRow="0" w:firstColumn="1" w:lastColumn="0" w:noHBand="0" w:noVBand="1"/>
      </w:tblPr>
      <w:tblGrid>
        <w:gridCol w:w="5098"/>
        <w:gridCol w:w="5245"/>
        <w:gridCol w:w="5387"/>
      </w:tblGrid>
      <w:tr w:rsidR="00D14B53" w14:paraId="0E53D34B" w14:textId="77777777" w:rsidTr="00F33CC7">
        <w:trPr>
          <w:trHeight w:val="590"/>
          <w:tblHeader/>
        </w:trPr>
        <w:tc>
          <w:tcPr>
            <w:tcW w:w="5098" w:type="dxa"/>
            <w:tcBorders>
              <w:top w:val="single" w:sz="4" w:space="0" w:color="auto"/>
              <w:left w:val="single" w:sz="4" w:space="0" w:color="auto"/>
              <w:right w:val="single" w:sz="4" w:space="0" w:color="auto"/>
            </w:tcBorders>
            <w:shd w:val="clear" w:color="auto" w:fill="1F3864" w:themeFill="accent1" w:themeFillShade="80"/>
          </w:tcPr>
          <w:p w14:paraId="67DDEEEE" w14:textId="77777777" w:rsidR="00D14B53" w:rsidRDefault="00D14B53" w:rsidP="00B92C33">
            <w:pPr>
              <w:ind w:left="142"/>
              <w:jc w:val="center"/>
              <w:rPr>
                <w:rFonts w:ascii="Arial" w:hAnsi="Arial" w:cs="Arial"/>
                <w:b/>
                <w:sz w:val="20"/>
                <w:szCs w:val="20"/>
              </w:rPr>
            </w:pPr>
            <w:r w:rsidRPr="00FC7BD2">
              <w:rPr>
                <w:rFonts w:ascii="Arial" w:hAnsi="Arial" w:cs="Arial"/>
                <w:b/>
                <w:sz w:val="20"/>
                <w:szCs w:val="20"/>
              </w:rPr>
              <w:t xml:space="preserve">National Improvement Framework </w:t>
            </w:r>
          </w:p>
          <w:p w14:paraId="482404B7" w14:textId="77777777" w:rsidR="00D14B53" w:rsidRPr="0038297C" w:rsidRDefault="00D14B53" w:rsidP="00B92C33">
            <w:pPr>
              <w:ind w:left="142"/>
              <w:jc w:val="center"/>
              <w:rPr>
                <w:sz w:val="20"/>
                <w:szCs w:val="20"/>
              </w:rPr>
            </w:pPr>
            <w:r w:rsidRPr="00FC7BD2">
              <w:rPr>
                <w:rFonts w:ascii="Arial" w:hAnsi="Arial" w:cs="Arial"/>
                <w:b/>
                <w:sz w:val="20"/>
                <w:szCs w:val="20"/>
              </w:rPr>
              <w:t>Key Priorities &amp; Drivers</w:t>
            </w:r>
          </w:p>
        </w:tc>
        <w:tc>
          <w:tcPr>
            <w:tcW w:w="5245" w:type="dxa"/>
            <w:tcBorders>
              <w:top w:val="single" w:sz="4" w:space="0" w:color="auto"/>
              <w:left w:val="single" w:sz="4" w:space="0" w:color="auto"/>
              <w:right w:val="single" w:sz="4" w:space="0" w:color="auto"/>
            </w:tcBorders>
            <w:shd w:val="clear" w:color="auto" w:fill="1F3864" w:themeFill="accent1" w:themeFillShade="80"/>
          </w:tcPr>
          <w:p w14:paraId="28D5BBAC" w14:textId="77777777" w:rsidR="00D14B53" w:rsidRPr="0038297C" w:rsidRDefault="00D14B53" w:rsidP="00B92C33">
            <w:pPr>
              <w:jc w:val="center"/>
              <w:rPr>
                <w:sz w:val="20"/>
                <w:szCs w:val="20"/>
              </w:rPr>
            </w:pPr>
            <w:r w:rsidRPr="0060172E">
              <w:rPr>
                <w:rFonts w:ascii="Arial" w:hAnsi="Arial" w:cs="Arial"/>
                <w:b/>
                <w:sz w:val="20"/>
              </w:rPr>
              <w:t>HGIOS 4 and Early Learning and Childcare Indicators</w:t>
            </w:r>
          </w:p>
        </w:tc>
        <w:tc>
          <w:tcPr>
            <w:tcW w:w="5387" w:type="dxa"/>
            <w:tcBorders>
              <w:top w:val="single" w:sz="4" w:space="0" w:color="auto"/>
              <w:left w:val="single" w:sz="4" w:space="0" w:color="auto"/>
              <w:right w:val="single" w:sz="4" w:space="0" w:color="auto"/>
            </w:tcBorders>
            <w:shd w:val="clear" w:color="auto" w:fill="1F3864" w:themeFill="accent1" w:themeFillShade="80"/>
          </w:tcPr>
          <w:p w14:paraId="2A8D6B22" w14:textId="77777777" w:rsidR="00D14B53" w:rsidRPr="0038297C" w:rsidRDefault="00D14B53" w:rsidP="00B92C33">
            <w:pPr>
              <w:ind w:left="142"/>
              <w:jc w:val="center"/>
              <w:rPr>
                <w:sz w:val="20"/>
                <w:szCs w:val="20"/>
              </w:rPr>
            </w:pPr>
            <w:r w:rsidRPr="0060172E">
              <w:rPr>
                <w:rFonts w:ascii="Arial" w:hAnsi="Arial" w:cs="Arial"/>
                <w:b/>
                <w:sz w:val="20"/>
              </w:rPr>
              <w:t xml:space="preserve">SLC Education </w:t>
            </w:r>
            <w:r>
              <w:rPr>
                <w:rFonts w:ascii="Arial" w:hAnsi="Arial" w:cs="Arial"/>
                <w:b/>
                <w:sz w:val="20"/>
              </w:rPr>
              <w:t>Priorities &amp; Stretch Aims</w:t>
            </w:r>
          </w:p>
        </w:tc>
      </w:tr>
      <w:tr w:rsidR="00D14B53" w14:paraId="20F5545D" w14:textId="77777777" w:rsidTr="00D14B53">
        <w:trPr>
          <w:cantSplit/>
          <w:trHeight w:val="2396"/>
        </w:trPr>
        <w:tc>
          <w:tcPr>
            <w:tcW w:w="5098" w:type="dxa"/>
            <w:vMerge w:val="restart"/>
            <w:tcBorders>
              <w:top w:val="single" w:sz="4" w:space="0" w:color="auto"/>
              <w:left w:val="single" w:sz="4" w:space="0" w:color="auto"/>
              <w:right w:val="single" w:sz="4" w:space="0" w:color="auto"/>
            </w:tcBorders>
          </w:tcPr>
          <w:p w14:paraId="40DD92DA" w14:textId="77777777" w:rsidR="00D14B53" w:rsidRPr="00D14B53" w:rsidRDefault="00D14B53" w:rsidP="00B92C33">
            <w:pPr>
              <w:rPr>
                <w:rFonts w:ascii="Arial" w:hAnsi="Arial" w:cs="Arial"/>
                <w:b/>
                <w:bCs/>
                <w:sz w:val="18"/>
                <w:szCs w:val="18"/>
              </w:rPr>
            </w:pPr>
            <w:r w:rsidRPr="00D14B53">
              <w:rPr>
                <w:rFonts w:ascii="Arial" w:hAnsi="Arial" w:cs="Arial"/>
                <w:b/>
                <w:bCs/>
                <w:sz w:val="18"/>
                <w:szCs w:val="18"/>
              </w:rPr>
              <w:t>Key Priorities</w:t>
            </w:r>
          </w:p>
          <w:p w14:paraId="0F578E4A" w14:textId="77777777" w:rsidR="00D14B53" w:rsidRPr="00D14B53" w:rsidRDefault="00D14B53" w:rsidP="00D14B53">
            <w:pPr>
              <w:pStyle w:val="ListParagraph"/>
              <w:numPr>
                <w:ilvl w:val="0"/>
                <w:numId w:val="4"/>
              </w:numPr>
              <w:ind w:left="360"/>
              <w:rPr>
                <w:rFonts w:ascii="Arial" w:hAnsi="Arial" w:cs="Arial"/>
                <w:sz w:val="18"/>
                <w:szCs w:val="18"/>
              </w:rPr>
            </w:pPr>
            <w:r w:rsidRPr="00D14B53">
              <w:rPr>
                <w:rFonts w:ascii="Arial" w:hAnsi="Arial" w:cs="Arial"/>
                <w:sz w:val="18"/>
                <w:szCs w:val="18"/>
              </w:rPr>
              <w:t xml:space="preserve">Placing the human rights and needs of every child and young person at the </w:t>
            </w:r>
            <w:proofErr w:type="spellStart"/>
            <w:r w:rsidRPr="00D14B53">
              <w:rPr>
                <w:rFonts w:ascii="Arial" w:hAnsi="Arial" w:cs="Arial"/>
                <w:sz w:val="18"/>
                <w:szCs w:val="18"/>
              </w:rPr>
              <w:t>centre</w:t>
            </w:r>
            <w:proofErr w:type="spellEnd"/>
            <w:r w:rsidRPr="00D14B53">
              <w:rPr>
                <w:rFonts w:ascii="Arial" w:hAnsi="Arial" w:cs="Arial"/>
                <w:sz w:val="18"/>
                <w:szCs w:val="18"/>
              </w:rPr>
              <w:t xml:space="preserve"> of education.</w:t>
            </w:r>
          </w:p>
          <w:p w14:paraId="2CFA5F3C" w14:textId="77777777" w:rsidR="00D14B53" w:rsidRPr="00D14B53" w:rsidRDefault="00D14B53" w:rsidP="00D14B53">
            <w:pPr>
              <w:pStyle w:val="ListParagraph"/>
              <w:numPr>
                <w:ilvl w:val="0"/>
                <w:numId w:val="4"/>
              </w:numPr>
              <w:ind w:left="360"/>
              <w:rPr>
                <w:rFonts w:ascii="Arial" w:hAnsi="Arial" w:cs="Arial"/>
                <w:sz w:val="18"/>
                <w:szCs w:val="18"/>
              </w:rPr>
            </w:pPr>
            <w:r w:rsidRPr="00D14B53">
              <w:rPr>
                <w:rFonts w:ascii="Arial" w:hAnsi="Arial" w:cs="Arial"/>
                <w:sz w:val="18"/>
                <w:szCs w:val="18"/>
              </w:rPr>
              <w:t>Improvement in children and young people’s health and wellbeing.</w:t>
            </w:r>
          </w:p>
          <w:p w14:paraId="1C245D09" w14:textId="77777777" w:rsidR="00D14B53" w:rsidRPr="00D14B53" w:rsidRDefault="00D14B53" w:rsidP="00D14B53">
            <w:pPr>
              <w:pStyle w:val="ListParagraph"/>
              <w:numPr>
                <w:ilvl w:val="0"/>
                <w:numId w:val="4"/>
              </w:numPr>
              <w:ind w:left="360"/>
              <w:rPr>
                <w:rFonts w:ascii="Arial" w:hAnsi="Arial" w:cs="Arial"/>
                <w:sz w:val="18"/>
                <w:szCs w:val="18"/>
              </w:rPr>
            </w:pPr>
            <w:r w:rsidRPr="00D14B53">
              <w:rPr>
                <w:rFonts w:ascii="Arial" w:hAnsi="Arial" w:cs="Arial"/>
                <w:sz w:val="18"/>
                <w:szCs w:val="18"/>
              </w:rPr>
              <w:t>Closing the attainment gap between the most and least disadvantaged children and young people.</w:t>
            </w:r>
          </w:p>
          <w:p w14:paraId="3A11ECC0" w14:textId="77777777" w:rsidR="00D14B53" w:rsidRPr="00D14B53" w:rsidRDefault="00D14B53" w:rsidP="00D14B53">
            <w:pPr>
              <w:pStyle w:val="ListParagraph"/>
              <w:numPr>
                <w:ilvl w:val="0"/>
                <w:numId w:val="4"/>
              </w:numPr>
              <w:ind w:left="360"/>
              <w:rPr>
                <w:rFonts w:ascii="Arial" w:hAnsi="Arial" w:cs="Arial"/>
                <w:sz w:val="18"/>
                <w:szCs w:val="18"/>
              </w:rPr>
            </w:pPr>
            <w:r w:rsidRPr="00D14B53">
              <w:rPr>
                <w:rFonts w:ascii="Arial" w:hAnsi="Arial" w:cs="Arial"/>
                <w:sz w:val="18"/>
                <w:szCs w:val="18"/>
              </w:rPr>
              <w:t>Improvement in skills and sustained, positive school-leaver destinations for all young people.</w:t>
            </w:r>
          </w:p>
          <w:p w14:paraId="5CB44A5B" w14:textId="77777777" w:rsidR="00D14B53" w:rsidRPr="00D14B53" w:rsidRDefault="00D14B53" w:rsidP="00D14B53">
            <w:pPr>
              <w:pStyle w:val="ListParagraph"/>
              <w:numPr>
                <w:ilvl w:val="0"/>
                <w:numId w:val="4"/>
              </w:numPr>
              <w:ind w:left="360"/>
              <w:rPr>
                <w:rFonts w:ascii="Arial" w:hAnsi="Arial" w:cs="Arial"/>
                <w:sz w:val="18"/>
                <w:szCs w:val="18"/>
              </w:rPr>
            </w:pPr>
            <w:r w:rsidRPr="00D14B53">
              <w:rPr>
                <w:rFonts w:ascii="Arial" w:hAnsi="Arial" w:cs="Arial"/>
                <w:sz w:val="18"/>
                <w:szCs w:val="18"/>
              </w:rPr>
              <w:t>Improvement in attainment, particularly in literacy and numeracy.</w:t>
            </w:r>
          </w:p>
          <w:p w14:paraId="0B955F47" w14:textId="77777777" w:rsidR="00D14B53" w:rsidRPr="00D14B53" w:rsidRDefault="00D14B53" w:rsidP="00B92C33">
            <w:pPr>
              <w:rPr>
                <w:rFonts w:ascii="Arial" w:hAnsi="Arial" w:cs="Arial"/>
                <w:sz w:val="18"/>
                <w:szCs w:val="18"/>
              </w:rPr>
            </w:pPr>
          </w:p>
          <w:p w14:paraId="7C74CE94" w14:textId="77777777" w:rsidR="00D14B53" w:rsidRPr="00D14B53" w:rsidRDefault="00D14B53" w:rsidP="00B92C33">
            <w:pPr>
              <w:rPr>
                <w:rFonts w:ascii="Arial" w:hAnsi="Arial" w:cs="Arial"/>
                <w:b/>
                <w:bCs/>
                <w:sz w:val="18"/>
                <w:szCs w:val="18"/>
              </w:rPr>
            </w:pPr>
            <w:r w:rsidRPr="00D14B53">
              <w:rPr>
                <w:rFonts w:ascii="Arial" w:hAnsi="Arial" w:cs="Arial"/>
                <w:b/>
                <w:bCs/>
                <w:sz w:val="18"/>
                <w:szCs w:val="18"/>
              </w:rPr>
              <w:t>Key Drivers</w:t>
            </w:r>
          </w:p>
          <w:p w14:paraId="2825EEEA" w14:textId="77777777" w:rsidR="00D14B53" w:rsidRPr="00D14B53" w:rsidRDefault="00D14B53" w:rsidP="00D14B53">
            <w:pPr>
              <w:pStyle w:val="ListParagraph"/>
              <w:numPr>
                <w:ilvl w:val="0"/>
                <w:numId w:val="5"/>
              </w:numPr>
              <w:rPr>
                <w:rFonts w:ascii="Arial" w:hAnsi="Arial" w:cs="Arial"/>
                <w:sz w:val="18"/>
                <w:szCs w:val="18"/>
              </w:rPr>
            </w:pPr>
            <w:r w:rsidRPr="00D14B53">
              <w:rPr>
                <w:rFonts w:ascii="Arial" w:eastAsia="Arial" w:hAnsi="Arial" w:cs="Arial"/>
                <w:sz w:val="18"/>
                <w:szCs w:val="18"/>
              </w:rPr>
              <w:t>School and ELC leadership</w:t>
            </w:r>
          </w:p>
          <w:p w14:paraId="524B5741" w14:textId="77777777" w:rsidR="00D14B53" w:rsidRPr="00D14B53" w:rsidRDefault="00D14B53" w:rsidP="00D14B53">
            <w:pPr>
              <w:pStyle w:val="ListParagraph"/>
              <w:numPr>
                <w:ilvl w:val="0"/>
                <w:numId w:val="5"/>
              </w:numPr>
              <w:rPr>
                <w:rFonts w:ascii="Arial" w:hAnsi="Arial" w:cs="Arial"/>
                <w:sz w:val="18"/>
                <w:szCs w:val="18"/>
              </w:rPr>
            </w:pPr>
            <w:r w:rsidRPr="00D14B53">
              <w:rPr>
                <w:rFonts w:ascii="Arial" w:eastAsia="Arial" w:hAnsi="Arial" w:cs="Arial"/>
                <w:sz w:val="18"/>
                <w:szCs w:val="18"/>
              </w:rPr>
              <w:t xml:space="preserve">Teacher and practitioner professionalism </w:t>
            </w:r>
          </w:p>
          <w:p w14:paraId="2F5F470F" w14:textId="77777777" w:rsidR="00D14B53" w:rsidRPr="00D14B53" w:rsidRDefault="00D14B53" w:rsidP="00D14B53">
            <w:pPr>
              <w:pStyle w:val="ListParagraph"/>
              <w:numPr>
                <w:ilvl w:val="0"/>
                <w:numId w:val="5"/>
              </w:numPr>
              <w:rPr>
                <w:rFonts w:ascii="Arial" w:hAnsi="Arial" w:cs="Arial"/>
                <w:sz w:val="18"/>
                <w:szCs w:val="18"/>
              </w:rPr>
            </w:pPr>
            <w:r w:rsidRPr="00D14B53">
              <w:rPr>
                <w:rFonts w:ascii="Arial" w:eastAsia="Arial" w:hAnsi="Arial" w:cs="Arial"/>
                <w:sz w:val="18"/>
                <w:szCs w:val="18"/>
              </w:rPr>
              <w:t>Parent/</w:t>
            </w:r>
            <w:proofErr w:type="spellStart"/>
            <w:r w:rsidRPr="00D14B53">
              <w:rPr>
                <w:rFonts w:ascii="Arial" w:eastAsia="Arial" w:hAnsi="Arial" w:cs="Arial"/>
                <w:sz w:val="18"/>
                <w:szCs w:val="18"/>
              </w:rPr>
              <w:t>carer</w:t>
            </w:r>
            <w:proofErr w:type="spellEnd"/>
            <w:r w:rsidRPr="00D14B53">
              <w:rPr>
                <w:rFonts w:ascii="Arial" w:eastAsia="Arial" w:hAnsi="Arial" w:cs="Arial"/>
                <w:sz w:val="18"/>
                <w:szCs w:val="18"/>
              </w:rPr>
              <w:t xml:space="preserve"> involvement and engagement</w:t>
            </w:r>
          </w:p>
          <w:p w14:paraId="7535DA3F" w14:textId="77777777" w:rsidR="00D14B53" w:rsidRPr="00D14B53" w:rsidRDefault="00D14B53" w:rsidP="00D14B53">
            <w:pPr>
              <w:pStyle w:val="ListParagraph"/>
              <w:numPr>
                <w:ilvl w:val="0"/>
                <w:numId w:val="5"/>
              </w:numPr>
              <w:rPr>
                <w:rFonts w:ascii="Arial" w:hAnsi="Arial" w:cs="Arial"/>
                <w:sz w:val="18"/>
                <w:szCs w:val="18"/>
              </w:rPr>
            </w:pPr>
            <w:r w:rsidRPr="00D14B53">
              <w:rPr>
                <w:rFonts w:ascii="Arial" w:eastAsia="Arial" w:hAnsi="Arial" w:cs="Arial"/>
                <w:sz w:val="18"/>
                <w:szCs w:val="18"/>
              </w:rPr>
              <w:t xml:space="preserve">Curriculum and assessment </w:t>
            </w:r>
          </w:p>
          <w:p w14:paraId="2E028DE3" w14:textId="77777777" w:rsidR="00D14B53" w:rsidRPr="00D14B53" w:rsidRDefault="00D14B53" w:rsidP="00D14B53">
            <w:pPr>
              <w:pStyle w:val="ListParagraph"/>
              <w:numPr>
                <w:ilvl w:val="0"/>
                <w:numId w:val="5"/>
              </w:numPr>
              <w:rPr>
                <w:rFonts w:ascii="Arial" w:hAnsi="Arial" w:cs="Arial"/>
                <w:sz w:val="18"/>
                <w:szCs w:val="18"/>
              </w:rPr>
            </w:pPr>
            <w:r w:rsidRPr="00D14B53">
              <w:rPr>
                <w:rFonts w:ascii="Arial" w:eastAsia="Arial" w:hAnsi="Arial" w:cs="Arial"/>
                <w:sz w:val="18"/>
                <w:szCs w:val="18"/>
              </w:rPr>
              <w:t>School and ELC improvement</w:t>
            </w:r>
          </w:p>
          <w:p w14:paraId="3309FFA1" w14:textId="77777777" w:rsidR="00D14B53" w:rsidRPr="00D14B53" w:rsidRDefault="00D14B53" w:rsidP="00D14B53">
            <w:pPr>
              <w:pStyle w:val="ListParagraph"/>
              <w:numPr>
                <w:ilvl w:val="0"/>
                <w:numId w:val="5"/>
              </w:numPr>
              <w:rPr>
                <w:rFonts w:ascii="Arial" w:hAnsi="Arial" w:cs="Arial"/>
                <w:sz w:val="18"/>
                <w:szCs w:val="18"/>
              </w:rPr>
            </w:pPr>
            <w:r w:rsidRPr="00D14B53">
              <w:rPr>
                <w:rFonts w:ascii="Arial" w:eastAsia="Arial" w:hAnsi="Arial" w:cs="Arial"/>
                <w:sz w:val="18"/>
                <w:szCs w:val="18"/>
              </w:rPr>
              <w:t>Performance information</w:t>
            </w:r>
          </w:p>
          <w:p w14:paraId="21A085E0" w14:textId="77777777" w:rsidR="00D14B53" w:rsidRPr="00D14B53" w:rsidRDefault="00D14B53" w:rsidP="00B92C33">
            <w:pPr>
              <w:rPr>
                <w:rFonts w:ascii="Arial" w:hAnsi="Arial" w:cs="Arial"/>
                <w:sz w:val="18"/>
                <w:szCs w:val="18"/>
              </w:rPr>
            </w:pPr>
          </w:p>
        </w:tc>
        <w:tc>
          <w:tcPr>
            <w:tcW w:w="5245" w:type="dxa"/>
            <w:vMerge w:val="restart"/>
            <w:tcBorders>
              <w:top w:val="single" w:sz="4" w:space="0" w:color="auto"/>
              <w:left w:val="single" w:sz="4" w:space="0" w:color="auto"/>
              <w:right w:val="single" w:sz="4" w:space="0" w:color="auto"/>
            </w:tcBorders>
          </w:tcPr>
          <w:p w14:paraId="263CB9AB" w14:textId="77777777" w:rsidR="00D14B53" w:rsidRPr="00D14B53" w:rsidRDefault="00D14B53" w:rsidP="00B92C33">
            <w:pPr>
              <w:rPr>
                <w:rFonts w:ascii="Arial" w:hAnsi="Arial" w:cs="Arial"/>
                <w:sz w:val="18"/>
                <w:szCs w:val="18"/>
              </w:rPr>
            </w:pPr>
          </w:p>
          <w:p w14:paraId="02ABA00E"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1.1 Self Evaluation for self-improvement</w:t>
            </w:r>
            <w:r w:rsidRPr="00D14B53">
              <w:rPr>
                <w:rFonts w:ascii="Arial" w:hAnsi="Arial" w:cs="Arial"/>
                <w:noProof/>
                <w:sz w:val="18"/>
                <w:szCs w:val="18"/>
                <w:lang w:bidi="ar-SA"/>
              </w:rPr>
              <w:drawing>
                <wp:inline distT="0" distB="0" distL="0" distR="0" wp14:anchorId="47248F28" wp14:editId="6094C8F9">
                  <wp:extent cx="118745" cy="118745"/>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14B53">
              <w:rPr>
                <w:rFonts w:ascii="Arial" w:hAnsi="Arial" w:cs="Arial"/>
                <w:noProof/>
                <w:sz w:val="18"/>
                <w:szCs w:val="18"/>
                <w:lang w:bidi="ar-SA"/>
              </w:rPr>
              <w:drawing>
                <wp:inline distT="0" distB="0" distL="0" distR="0" wp14:anchorId="46EED152" wp14:editId="52E120F6">
                  <wp:extent cx="118745" cy="118745"/>
                  <wp:effectExtent l="19050" t="0" r="0"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745" cy="118745"/>
                          </a:xfrm>
                          <a:prstGeom prst="rect">
                            <a:avLst/>
                          </a:prstGeom>
                          <a:solidFill>
                            <a:srgbClr val="92D050"/>
                          </a:solidFill>
                          <a:ln w="9525">
                            <a:noFill/>
                            <a:miter lim="800000"/>
                            <a:headEnd/>
                            <a:tailEnd/>
                          </a:ln>
                        </pic:spPr>
                      </pic:pic>
                    </a:graphicData>
                  </a:graphic>
                </wp:inline>
              </w:drawing>
            </w:r>
            <w:r w:rsidRPr="00D14B53">
              <w:rPr>
                <w:rFonts w:ascii="Arial" w:hAnsi="Arial" w:cs="Arial"/>
                <w:noProof/>
                <w:sz w:val="18"/>
                <w:szCs w:val="18"/>
                <w:lang w:bidi="ar-SA"/>
              </w:rPr>
              <w:drawing>
                <wp:inline distT="0" distB="0" distL="0" distR="0" wp14:anchorId="21BA65F8" wp14:editId="06E6A474">
                  <wp:extent cx="118754" cy="118754"/>
                  <wp:effectExtent l="19050" t="0" r="0" b="0"/>
                  <wp:docPr id="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745" cy="118745"/>
                          </a:xfrm>
                          <a:prstGeom prst="rect">
                            <a:avLst/>
                          </a:prstGeom>
                          <a:solidFill>
                            <a:srgbClr val="00B0F0"/>
                          </a:solidFill>
                          <a:ln w="9525">
                            <a:noFill/>
                            <a:miter lim="800000"/>
                            <a:headEnd/>
                            <a:tailEnd/>
                          </a:ln>
                        </pic:spPr>
                      </pic:pic>
                    </a:graphicData>
                  </a:graphic>
                </wp:inline>
              </w:drawing>
            </w:r>
          </w:p>
          <w:p w14:paraId="0D27DEC7"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1.2 Leadership for learning</w:t>
            </w:r>
          </w:p>
          <w:p w14:paraId="4D9A39C8"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 xml:space="preserve">1.3 Leadership of change </w:t>
            </w:r>
          </w:p>
          <w:p w14:paraId="30A7950D"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1.4 Leadership and management of staff</w:t>
            </w:r>
          </w:p>
          <w:p w14:paraId="280DD164"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1.5 Management of resources to promote equity</w:t>
            </w:r>
          </w:p>
          <w:p w14:paraId="3526AF9D"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2.1 Safeguarding and child protection</w:t>
            </w:r>
          </w:p>
          <w:p w14:paraId="282BDC0C"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 xml:space="preserve">2.2 Curriculum </w:t>
            </w:r>
          </w:p>
          <w:p w14:paraId="35A5932C"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2.3 Learning teaching and assessment</w:t>
            </w:r>
          </w:p>
          <w:p w14:paraId="2C0BDE85"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 xml:space="preserve">2.4 </w:t>
            </w:r>
            <w:proofErr w:type="spellStart"/>
            <w:r w:rsidRPr="00D14B53">
              <w:rPr>
                <w:rFonts w:ascii="Arial" w:hAnsi="Arial" w:cs="Arial"/>
                <w:sz w:val="18"/>
                <w:szCs w:val="18"/>
              </w:rPr>
              <w:t>Personalised</w:t>
            </w:r>
            <w:proofErr w:type="spellEnd"/>
            <w:r w:rsidRPr="00D14B53">
              <w:rPr>
                <w:rFonts w:ascii="Arial" w:hAnsi="Arial" w:cs="Arial"/>
                <w:sz w:val="18"/>
                <w:szCs w:val="18"/>
              </w:rPr>
              <w:t xml:space="preserve"> support</w:t>
            </w:r>
          </w:p>
          <w:p w14:paraId="5E645E7E"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2.5 Family learning</w:t>
            </w:r>
          </w:p>
          <w:p w14:paraId="4B8A013B"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2.6 Transitions</w:t>
            </w:r>
          </w:p>
          <w:p w14:paraId="085E1F23"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2.7 Partnership</w:t>
            </w:r>
          </w:p>
          <w:p w14:paraId="1DDD2801"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 xml:space="preserve">3.1 Ensuring wellbeing, </w:t>
            </w:r>
            <w:proofErr w:type="gramStart"/>
            <w:r w:rsidRPr="00D14B53">
              <w:rPr>
                <w:rFonts w:ascii="Arial" w:hAnsi="Arial" w:cs="Arial"/>
                <w:sz w:val="18"/>
                <w:szCs w:val="18"/>
              </w:rPr>
              <w:t>equality</w:t>
            </w:r>
            <w:proofErr w:type="gramEnd"/>
            <w:r w:rsidRPr="00D14B53">
              <w:rPr>
                <w:rFonts w:ascii="Arial" w:hAnsi="Arial" w:cs="Arial"/>
                <w:sz w:val="18"/>
                <w:szCs w:val="18"/>
              </w:rPr>
              <w:t xml:space="preserve"> and inclusion</w:t>
            </w:r>
          </w:p>
          <w:p w14:paraId="4854813C"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 xml:space="preserve">3.2 Raising attainment and achievement/Securing children’s progress </w:t>
            </w:r>
          </w:p>
          <w:p w14:paraId="6CEEB096" w14:textId="77777777" w:rsidR="00D14B53" w:rsidRPr="00D14B53" w:rsidRDefault="00D14B53" w:rsidP="00D14B53">
            <w:pPr>
              <w:pStyle w:val="ListParagraph"/>
              <w:numPr>
                <w:ilvl w:val="0"/>
                <w:numId w:val="1"/>
              </w:numPr>
              <w:rPr>
                <w:rFonts w:ascii="Arial" w:hAnsi="Arial" w:cs="Arial"/>
                <w:sz w:val="18"/>
                <w:szCs w:val="18"/>
              </w:rPr>
            </w:pPr>
            <w:r w:rsidRPr="00D14B53">
              <w:rPr>
                <w:rFonts w:ascii="Arial" w:hAnsi="Arial" w:cs="Arial"/>
                <w:sz w:val="18"/>
                <w:szCs w:val="18"/>
              </w:rPr>
              <w:t>3.3 Increasing creativity and employability/ Developing creativity and skills for life and learning</w:t>
            </w:r>
          </w:p>
          <w:p w14:paraId="1BF969DF" w14:textId="77777777" w:rsidR="00D14B53" w:rsidRPr="00D14B53" w:rsidRDefault="00D14B53" w:rsidP="00B92C33">
            <w:pPr>
              <w:ind w:left="360"/>
              <w:rPr>
                <w:rFonts w:ascii="Arial" w:hAnsi="Arial" w:cs="Arial"/>
                <w:sz w:val="18"/>
                <w:szCs w:val="18"/>
              </w:rPr>
            </w:pPr>
          </w:p>
          <w:p w14:paraId="4A5F61C2" w14:textId="77777777" w:rsidR="00D14B53" w:rsidRPr="00D14B53" w:rsidRDefault="00D14B53" w:rsidP="00B92C33">
            <w:pPr>
              <w:pStyle w:val="Default"/>
              <w:rPr>
                <w:b/>
                <w:sz w:val="18"/>
                <w:szCs w:val="18"/>
              </w:rPr>
            </w:pPr>
          </w:p>
        </w:tc>
        <w:tc>
          <w:tcPr>
            <w:tcW w:w="5387" w:type="dxa"/>
            <w:tcBorders>
              <w:top w:val="single" w:sz="4" w:space="0" w:color="auto"/>
              <w:left w:val="single" w:sz="4" w:space="0" w:color="auto"/>
              <w:right w:val="single" w:sz="4" w:space="0" w:color="auto"/>
            </w:tcBorders>
          </w:tcPr>
          <w:p w14:paraId="48362FD6" w14:textId="77777777" w:rsidR="00D14B53" w:rsidRPr="00D14B53" w:rsidRDefault="00D14B53" w:rsidP="00B92C33">
            <w:pPr>
              <w:rPr>
                <w:rFonts w:ascii="Arial" w:hAnsi="Arial" w:cs="Arial"/>
                <w:b/>
                <w:sz w:val="18"/>
                <w:szCs w:val="18"/>
              </w:rPr>
            </w:pPr>
            <w:r w:rsidRPr="00D14B53">
              <w:rPr>
                <w:rFonts w:ascii="Arial" w:hAnsi="Arial" w:cs="Arial"/>
                <w:b/>
                <w:sz w:val="18"/>
                <w:szCs w:val="18"/>
              </w:rPr>
              <w:t>SLC Priorities</w:t>
            </w:r>
          </w:p>
          <w:p w14:paraId="61D5EED8" w14:textId="77777777" w:rsidR="00D14B53" w:rsidRPr="00D14B53" w:rsidRDefault="00D14B53" w:rsidP="00D14B53">
            <w:pPr>
              <w:pStyle w:val="xmsolistparagraph"/>
              <w:numPr>
                <w:ilvl w:val="0"/>
                <w:numId w:val="2"/>
              </w:numPr>
              <w:shd w:val="clear" w:color="auto" w:fill="FFFFFF"/>
              <w:spacing w:before="0" w:beforeAutospacing="0" w:after="0" w:afterAutospacing="0"/>
              <w:rPr>
                <w:rFonts w:ascii="Arial" w:hAnsi="Arial" w:cs="Arial"/>
                <w:color w:val="201F1E"/>
                <w:sz w:val="18"/>
                <w:szCs w:val="18"/>
              </w:rPr>
            </w:pPr>
            <w:r w:rsidRPr="00D14B53">
              <w:rPr>
                <w:rFonts w:ascii="Arial" w:hAnsi="Arial" w:cs="Arial"/>
                <w:color w:val="201F1E"/>
                <w:sz w:val="18"/>
                <w:szCs w:val="18"/>
              </w:rPr>
              <w:t>Improve Health and Wellbeing to enable children and families to flourish</w:t>
            </w:r>
          </w:p>
          <w:p w14:paraId="6738C6F5" w14:textId="77777777" w:rsidR="00D14B53" w:rsidRPr="00D14B53" w:rsidRDefault="00D14B53" w:rsidP="00D14B53">
            <w:pPr>
              <w:pStyle w:val="xmsolistparagraph"/>
              <w:numPr>
                <w:ilvl w:val="0"/>
                <w:numId w:val="2"/>
              </w:numPr>
              <w:shd w:val="clear" w:color="auto" w:fill="FFFFFF"/>
              <w:spacing w:before="0" w:beforeAutospacing="0" w:after="0" w:afterAutospacing="0"/>
              <w:rPr>
                <w:rFonts w:ascii="Arial" w:hAnsi="Arial" w:cs="Arial"/>
                <w:color w:val="201F1E"/>
                <w:sz w:val="18"/>
                <w:szCs w:val="18"/>
              </w:rPr>
            </w:pPr>
            <w:r w:rsidRPr="00D14B53">
              <w:rPr>
                <w:rFonts w:ascii="Arial" w:hAnsi="Arial" w:cs="Arial"/>
                <w:color w:val="201F1E"/>
                <w:sz w:val="18"/>
                <w:szCs w:val="18"/>
              </w:rPr>
              <w:t>Ensure inclusion, equity and equality are at the heart of what we do</w:t>
            </w:r>
          </w:p>
          <w:p w14:paraId="083593D4" w14:textId="77777777" w:rsidR="00D14B53" w:rsidRPr="00D14B53" w:rsidRDefault="00D14B53" w:rsidP="00D14B53">
            <w:pPr>
              <w:pStyle w:val="xmsolistparagraph"/>
              <w:numPr>
                <w:ilvl w:val="0"/>
                <w:numId w:val="2"/>
              </w:numPr>
              <w:shd w:val="clear" w:color="auto" w:fill="FFFFFF"/>
              <w:spacing w:before="0" w:beforeAutospacing="0" w:after="0" w:afterAutospacing="0"/>
              <w:rPr>
                <w:rFonts w:ascii="Arial" w:hAnsi="Arial" w:cs="Arial"/>
                <w:color w:val="201F1E"/>
                <w:sz w:val="18"/>
                <w:szCs w:val="18"/>
              </w:rPr>
            </w:pPr>
            <w:r w:rsidRPr="00D14B53">
              <w:rPr>
                <w:rFonts w:ascii="Arial" w:hAnsi="Arial" w:cs="Arial"/>
                <w:color w:val="201F1E"/>
                <w:sz w:val="18"/>
                <w:szCs w:val="18"/>
              </w:rPr>
              <w:t>Provide a rich and stimulating curriculum that helps raise standards in literacy and numeracy</w:t>
            </w:r>
          </w:p>
          <w:p w14:paraId="0A74D1EF" w14:textId="77777777" w:rsidR="00D14B53" w:rsidRPr="00D14B53" w:rsidRDefault="00D14B53" w:rsidP="00D14B53">
            <w:pPr>
              <w:pStyle w:val="xmsolistparagraph"/>
              <w:numPr>
                <w:ilvl w:val="0"/>
                <w:numId w:val="2"/>
              </w:numPr>
              <w:shd w:val="clear" w:color="auto" w:fill="FFFFFF"/>
              <w:spacing w:before="0" w:beforeAutospacing="0" w:after="0" w:afterAutospacing="0"/>
              <w:rPr>
                <w:rFonts w:ascii="Arial" w:hAnsi="Arial" w:cs="Arial"/>
                <w:color w:val="201F1E"/>
                <w:sz w:val="18"/>
                <w:szCs w:val="18"/>
              </w:rPr>
            </w:pPr>
            <w:r w:rsidRPr="00D14B53">
              <w:rPr>
                <w:rFonts w:ascii="Arial" w:hAnsi="Arial" w:cs="Arial"/>
                <w:color w:val="201F1E"/>
                <w:sz w:val="18"/>
                <w:szCs w:val="18"/>
              </w:rPr>
              <w:t xml:space="preserve">Support children and young people to develop their skills for learning, </w:t>
            </w:r>
            <w:proofErr w:type="gramStart"/>
            <w:r w:rsidRPr="00D14B53">
              <w:rPr>
                <w:rFonts w:ascii="Arial" w:hAnsi="Arial" w:cs="Arial"/>
                <w:color w:val="201F1E"/>
                <w:sz w:val="18"/>
                <w:szCs w:val="18"/>
              </w:rPr>
              <w:t>life</w:t>
            </w:r>
            <w:proofErr w:type="gramEnd"/>
            <w:r w:rsidRPr="00D14B53">
              <w:rPr>
                <w:rFonts w:ascii="Arial" w:hAnsi="Arial" w:cs="Arial"/>
                <w:color w:val="201F1E"/>
                <w:sz w:val="18"/>
                <w:szCs w:val="18"/>
              </w:rPr>
              <w:t xml:space="preserve"> and work</w:t>
            </w:r>
          </w:p>
          <w:p w14:paraId="3EA66DDB" w14:textId="77777777" w:rsidR="00D14B53" w:rsidRPr="00D14B53" w:rsidRDefault="00D14B53" w:rsidP="00D14B53">
            <w:pPr>
              <w:pStyle w:val="xmsolistparagraph"/>
              <w:numPr>
                <w:ilvl w:val="0"/>
                <w:numId w:val="2"/>
              </w:numPr>
              <w:shd w:val="clear" w:color="auto" w:fill="FFFFFF"/>
              <w:spacing w:before="0" w:beforeAutospacing="0" w:after="0" w:afterAutospacing="0"/>
              <w:rPr>
                <w:rFonts w:ascii="Arial" w:hAnsi="Arial" w:cs="Arial"/>
                <w:color w:val="201F1E"/>
                <w:sz w:val="18"/>
                <w:szCs w:val="18"/>
              </w:rPr>
            </w:pPr>
            <w:r w:rsidRPr="00D14B53">
              <w:rPr>
                <w:rFonts w:ascii="Arial" w:hAnsi="Arial" w:cs="Arial"/>
                <w:color w:val="201F1E"/>
                <w:sz w:val="18"/>
                <w:szCs w:val="18"/>
              </w:rPr>
              <w:t>Empower learners to shape and influence actions on sustainability and climate change</w:t>
            </w:r>
          </w:p>
          <w:p w14:paraId="11D12E99" w14:textId="77777777" w:rsidR="00D14B53" w:rsidRPr="00D14B53" w:rsidRDefault="00D14B53" w:rsidP="00B92C33">
            <w:pPr>
              <w:pStyle w:val="xmsolistparagraph"/>
              <w:shd w:val="clear" w:color="auto" w:fill="FFFFFF"/>
              <w:spacing w:before="0" w:beforeAutospacing="0" w:after="0" w:afterAutospacing="0"/>
              <w:ind w:left="360"/>
              <w:rPr>
                <w:rFonts w:ascii="Arial" w:hAnsi="Arial" w:cs="Arial"/>
                <w:color w:val="201F1E"/>
                <w:sz w:val="18"/>
                <w:szCs w:val="18"/>
              </w:rPr>
            </w:pPr>
          </w:p>
        </w:tc>
      </w:tr>
      <w:tr w:rsidR="00D14B53" w14:paraId="2E980BE5" w14:textId="77777777" w:rsidTr="00D14B53">
        <w:trPr>
          <w:cantSplit/>
          <w:trHeight w:val="2124"/>
        </w:trPr>
        <w:tc>
          <w:tcPr>
            <w:tcW w:w="5098" w:type="dxa"/>
            <w:vMerge/>
            <w:tcBorders>
              <w:left w:val="single" w:sz="4" w:space="0" w:color="auto"/>
              <w:right w:val="single" w:sz="4" w:space="0" w:color="auto"/>
            </w:tcBorders>
          </w:tcPr>
          <w:p w14:paraId="7EB230C6" w14:textId="77777777" w:rsidR="00D14B53" w:rsidRPr="00D14B53" w:rsidRDefault="00D14B53" w:rsidP="00B92C33">
            <w:pPr>
              <w:rPr>
                <w:rFonts w:ascii="Arial" w:hAnsi="Arial" w:cs="Arial"/>
                <w:sz w:val="18"/>
                <w:szCs w:val="18"/>
              </w:rPr>
            </w:pPr>
          </w:p>
        </w:tc>
        <w:tc>
          <w:tcPr>
            <w:tcW w:w="5245" w:type="dxa"/>
            <w:vMerge/>
            <w:tcBorders>
              <w:left w:val="single" w:sz="4" w:space="0" w:color="auto"/>
              <w:right w:val="single" w:sz="4" w:space="0" w:color="auto"/>
            </w:tcBorders>
          </w:tcPr>
          <w:p w14:paraId="15061697" w14:textId="77777777" w:rsidR="00D14B53" w:rsidRPr="00D14B53" w:rsidRDefault="00D14B53" w:rsidP="00B92C33">
            <w:pPr>
              <w:rPr>
                <w:rFonts w:ascii="Arial" w:hAnsi="Arial" w:cs="Arial"/>
                <w:sz w:val="18"/>
                <w:szCs w:val="18"/>
              </w:rPr>
            </w:pPr>
          </w:p>
        </w:tc>
        <w:tc>
          <w:tcPr>
            <w:tcW w:w="5387" w:type="dxa"/>
            <w:tcBorders>
              <w:top w:val="single" w:sz="4" w:space="0" w:color="auto"/>
              <w:left w:val="single" w:sz="4" w:space="0" w:color="auto"/>
              <w:right w:val="single" w:sz="4" w:space="0" w:color="auto"/>
            </w:tcBorders>
          </w:tcPr>
          <w:p w14:paraId="259D5FAC" w14:textId="77777777" w:rsidR="00D14B53" w:rsidRPr="00D14B53" w:rsidRDefault="00D14B53" w:rsidP="00B92C33">
            <w:pPr>
              <w:rPr>
                <w:rFonts w:ascii="Arial" w:hAnsi="Arial" w:cs="Arial"/>
                <w:b/>
                <w:sz w:val="18"/>
                <w:szCs w:val="18"/>
              </w:rPr>
            </w:pPr>
            <w:r w:rsidRPr="00D14B53">
              <w:rPr>
                <w:rFonts w:ascii="Arial" w:hAnsi="Arial" w:cs="Arial"/>
                <w:b/>
                <w:sz w:val="18"/>
                <w:szCs w:val="18"/>
              </w:rPr>
              <w:t>SLC Stretch Aims</w:t>
            </w:r>
          </w:p>
          <w:p w14:paraId="216C0188" w14:textId="77777777" w:rsidR="00D14B53" w:rsidRPr="00D14B53" w:rsidRDefault="00D14B53" w:rsidP="00D14B53">
            <w:pPr>
              <w:pStyle w:val="NormalWeb"/>
              <w:numPr>
                <w:ilvl w:val="0"/>
                <w:numId w:val="3"/>
              </w:numPr>
              <w:spacing w:before="0" w:beforeAutospacing="0" w:after="0" w:afterAutospacing="0"/>
              <w:rPr>
                <w:rFonts w:ascii="Arial" w:hAnsi="Arial" w:cs="Arial"/>
                <w:color w:val="000000"/>
                <w:sz w:val="18"/>
                <w:szCs w:val="18"/>
              </w:rPr>
            </w:pPr>
            <w:r w:rsidRPr="00D14B53">
              <w:rPr>
                <w:rFonts w:ascii="Arial" w:hAnsi="Arial" w:cs="Arial"/>
                <w:color w:val="000000"/>
                <w:sz w:val="18"/>
                <w:szCs w:val="18"/>
              </w:rPr>
              <w:t>ACEL Primary – literacy – P1, P4 &amp; P7 combined</w:t>
            </w:r>
          </w:p>
          <w:p w14:paraId="47839326" w14:textId="77777777" w:rsidR="00D14B53" w:rsidRPr="00D14B53" w:rsidRDefault="00D14B53" w:rsidP="00D14B53">
            <w:pPr>
              <w:pStyle w:val="NormalWeb"/>
              <w:numPr>
                <w:ilvl w:val="0"/>
                <w:numId w:val="3"/>
              </w:numPr>
              <w:spacing w:before="0" w:beforeAutospacing="0" w:after="0" w:afterAutospacing="0"/>
              <w:rPr>
                <w:rFonts w:ascii="Arial" w:hAnsi="Arial" w:cs="Arial"/>
                <w:color w:val="000000"/>
                <w:sz w:val="18"/>
                <w:szCs w:val="18"/>
              </w:rPr>
            </w:pPr>
            <w:r w:rsidRPr="00D14B53">
              <w:rPr>
                <w:rFonts w:ascii="Arial" w:hAnsi="Arial" w:cs="Arial"/>
                <w:color w:val="000000"/>
                <w:sz w:val="18"/>
                <w:szCs w:val="18"/>
              </w:rPr>
              <w:t>ACEL Primary – numeracy – P1, P4 &amp; P7 combined</w:t>
            </w:r>
          </w:p>
          <w:p w14:paraId="1DB1035B" w14:textId="77777777" w:rsidR="00D14B53" w:rsidRPr="00D14B53" w:rsidRDefault="00D14B53" w:rsidP="00D14B53">
            <w:pPr>
              <w:pStyle w:val="NormalWeb"/>
              <w:numPr>
                <w:ilvl w:val="0"/>
                <w:numId w:val="3"/>
              </w:numPr>
              <w:spacing w:before="0" w:beforeAutospacing="0" w:after="0" w:afterAutospacing="0"/>
              <w:rPr>
                <w:rFonts w:ascii="Arial" w:hAnsi="Arial" w:cs="Arial"/>
                <w:color w:val="000000"/>
                <w:sz w:val="18"/>
                <w:szCs w:val="18"/>
              </w:rPr>
            </w:pPr>
            <w:r w:rsidRPr="00D14B53">
              <w:rPr>
                <w:rFonts w:ascii="Arial" w:hAnsi="Arial" w:cs="Arial"/>
                <w:color w:val="000000"/>
                <w:sz w:val="18"/>
                <w:szCs w:val="18"/>
              </w:rPr>
              <w:t>SCQF level 5 or above – 1 or more on leaving school</w:t>
            </w:r>
          </w:p>
          <w:p w14:paraId="2ADA78C6" w14:textId="77777777" w:rsidR="00D14B53" w:rsidRPr="00D14B53" w:rsidRDefault="00D14B53" w:rsidP="00D14B53">
            <w:pPr>
              <w:pStyle w:val="NormalWeb"/>
              <w:numPr>
                <w:ilvl w:val="0"/>
                <w:numId w:val="3"/>
              </w:numPr>
              <w:spacing w:before="0" w:beforeAutospacing="0" w:after="0" w:afterAutospacing="0"/>
              <w:rPr>
                <w:rFonts w:ascii="Arial" w:hAnsi="Arial" w:cs="Arial"/>
                <w:color w:val="000000"/>
                <w:sz w:val="18"/>
                <w:szCs w:val="18"/>
              </w:rPr>
            </w:pPr>
            <w:r w:rsidRPr="00D14B53">
              <w:rPr>
                <w:rFonts w:ascii="Arial" w:hAnsi="Arial" w:cs="Arial"/>
                <w:color w:val="000000"/>
                <w:sz w:val="18"/>
                <w:szCs w:val="18"/>
              </w:rPr>
              <w:t>SCQF level 6 or above – 1 or more on leaving school</w:t>
            </w:r>
          </w:p>
          <w:p w14:paraId="1A581F0C" w14:textId="77777777" w:rsidR="00D14B53" w:rsidRPr="00AD7125" w:rsidRDefault="00D14B53" w:rsidP="00D14B53">
            <w:pPr>
              <w:pStyle w:val="NormalWeb"/>
              <w:numPr>
                <w:ilvl w:val="0"/>
                <w:numId w:val="3"/>
              </w:numPr>
              <w:spacing w:before="0" w:beforeAutospacing="0" w:after="0" w:afterAutospacing="0"/>
              <w:rPr>
                <w:rFonts w:ascii="Arial" w:hAnsi="Arial" w:cs="Arial"/>
                <w:sz w:val="18"/>
                <w:szCs w:val="18"/>
              </w:rPr>
            </w:pPr>
            <w:r w:rsidRPr="00D14B53">
              <w:rPr>
                <w:rFonts w:ascii="Arial" w:hAnsi="Arial" w:cs="Arial"/>
                <w:color w:val="000000"/>
                <w:sz w:val="18"/>
                <w:szCs w:val="18"/>
              </w:rPr>
              <w:t xml:space="preserve"> </w:t>
            </w:r>
            <w:r w:rsidRPr="00AD7125">
              <w:rPr>
                <w:rFonts w:ascii="Arial" w:hAnsi="Arial" w:cs="Arial"/>
                <w:sz w:val="18"/>
                <w:szCs w:val="18"/>
              </w:rPr>
              <w:t>Participation measure (using Positive Destinations as a proxy)</w:t>
            </w:r>
          </w:p>
          <w:p w14:paraId="41ABBE0A" w14:textId="3AB313E6" w:rsidR="00D14B53" w:rsidRPr="00AD7125" w:rsidRDefault="00D14B53" w:rsidP="00D14B53">
            <w:pPr>
              <w:pStyle w:val="NormalWeb"/>
              <w:numPr>
                <w:ilvl w:val="0"/>
                <w:numId w:val="3"/>
              </w:numPr>
              <w:spacing w:before="0" w:beforeAutospacing="0" w:after="0" w:afterAutospacing="0"/>
              <w:rPr>
                <w:rFonts w:ascii="Arial" w:hAnsi="Arial" w:cs="Arial"/>
                <w:sz w:val="18"/>
                <w:szCs w:val="18"/>
              </w:rPr>
            </w:pPr>
            <w:r w:rsidRPr="00AD7125">
              <w:rPr>
                <w:rFonts w:ascii="Arial" w:hAnsi="Arial" w:cs="Arial"/>
                <w:sz w:val="18"/>
                <w:szCs w:val="18"/>
              </w:rPr>
              <w:t>HWB measure (attendance)</w:t>
            </w:r>
          </w:p>
          <w:p w14:paraId="030F28D0" w14:textId="774289EC" w:rsidR="00777412" w:rsidRPr="00AD7125" w:rsidRDefault="00777412" w:rsidP="00D14B53">
            <w:pPr>
              <w:pStyle w:val="NormalWeb"/>
              <w:numPr>
                <w:ilvl w:val="0"/>
                <w:numId w:val="3"/>
              </w:numPr>
              <w:spacing w:before="0" w:beforeAutospacing="0" w:after="0" w:afterAutospacing="0"/>
              <w:rPr>
                <w:rFonts w:ascii="Arial" w:hAnsi="Arial" w:cs="Arial"/>
                <w:sz w:val="18"/>
                <w:szCs w:val="18"/>
              </w:rPr>
            </w:pPr>
            <w:r w:rsidRPr="00AD7125">
              <w:rPr>
                <w:rFonts w:ascii="Arial" w:hAnsi="Arial" w:cs="Arial"/>
                <w:sz w:val="18"/>
                <w:szCs w:val="18"/>
              </w:rPr>
              <w:t>Reduction in S4 Leavers</w:t>
            </w:r>
          </w:p>
          <w:p w14:paraId="74A665B0" w14:textId="5CA6F86E" w:rsidR="00D14B53" w:rsidRPr="00AD7125" w:rsidRDefault="00DD602E" w:rsidP="00AD7125">
            <w:pPr>
              <w:pStyle w:val="NormalWeb"/>
              <w:numPr>
                <w:ilvl w:val="0"/>
                <w:numId w:val="3"/>
              </w:numPr>
              <w:spacing w:before="0" w:beforeAutospacing="0" w:after="0" w:afterAutospacing="0"/>
              <w:rPr>
                <w:rFonts w:ascii="Arial" w:hAnsi="Arial" w:cs="Arial"/>
                <w:sz w:val="18"/>
                <w:szCs w:val="18"/>
              </w:rPr>
            </w:pPr>
            <w:r w:rsidRPr="00AD7125">
              <w:rPr>
                <w:rFonts w:ascii="Arial" w:hAnsi="Arial" w:cs="Arial"/>
                <w:sz w:val="18"/>
                <w:szCs w:val="18"/>
              </w:rPr>
              <w:t>Cost of the School Day</w:t>
            </w:r>
          </w:p>
        </w:tc>
      </w:tr>
    </w:tbl>
    <w:tbl>
      <w:tblPr>
        <w:tblStyle w:val="TableGrid2"/>
        <w:tblW w:w="15706" w:type="dxa"/>
        <w:tblInd w:w="-856" w:type="dxa"/>
        <w:tblLook w:val="04A0" w:firstRow="1" w:lastRow="0" w:firstColumn="1" w:lastColumn="0" w:noHBand="0" w:noVBand="1"/>
      </w:tblPr>
      <w:tblGrid>
        <w:gridCol w:w="5310"/>
        <w:gridCol w:w="5198"/>
        <w:gridCol w:w="5198"/>
      </w:tblGrid>
      <w:tr w:rsidR="00D14B53" w:rsidRPr="00A15326" w14:paraId="067F81AB" w14:textId="77777777" w:rsidTr="00D14B53">
        <w:tc>
          <w:tcPr>
            <w:tcW w:w="15706" w:type="dxa"/>
            <w:gridSpan w:val="3"/>
            <w:shd w:val="clear" w:color="auto" w:fill="D9E2F3" w:themeFill="accent1" w:themeFillTint="33"/>
          </w:tcPr>
          <w:p w14:paraId="1A0D2CE1" w14:textId="77777777" w:rsidR="00D14B53" w:rsidRPr="00A15326" w:rsidRDefault="00D14B53" w:rsidP="00B92C33">
            <w:pPr>
              <w:jc w:val="center"/>
              <w:rPr>
                <w:rFonts w:ascii="Arial" w:hAnsi="Arial" w:cs="Arial"/>
                <w:b/>
                <w:bCs/>
                <w:color w:val="000000" w:themeColor="text1"/>
              </w:rPr>
            </w:pPr>
            <w:r w:rsidRPr="00A15326">
              <w:rPr>
                <w:rFonts w:ascii="Arial" w:hAnsi="Arial" w:cs="Arial"/>
                <w:b/>
                <w:bCs/>
                <w:color w:val="000000" w:themeColor="text1"/>
              </w:rPr>
              <w:t xml:space="preserve">Strategic Priorities </w:t>
            </w:r>
            <w:r>
              <w:rPr>
                <w:rFonts w:ascii="Arial" w:hAnsi="Arial" w:cs="Arial"/>
                <w:b/>
                <w:bCs/>
                <w:color w:val="000000" w:themeColor="text1"/>
              </w:rPr>
              <w:t>3</w:t>
            </w:r>
            <w:r w:rsidRPr="00A15326">
              <w:rPr>
                <w:rFonts w:ascii="Arial" w:hAnsi="Arial" w:cs="Arial"/>
                <w:b/>
                <w:bCs/>
                <w:color w:val="000000" w:themeColor="text1"/>
              </w:rPr>
              <w:t xml:space="preserve"> Year Cycle</w:t>
            </w:r>
          </w:p>
        </w:tc>
      </w:tr>
      <w:tr w:rsidR="00D14B53" w:rsidRPr="008537A1" w14:paraId="7F07ACDA" w14:textId="77777777" w:rsidTr="00D14B53">
        <w:trPr>
          <w:trHeight w:val="87"/>
        </w:trPr>
        <w:tc>
          <w:tcPr>
            <w:tcW w:w="5310" w:type="dxa"/>
            <w:shd w:val="clear" w:color="auto" w:fill="D9E2F3" w:themeFill="accent1" w:themeFillTint="33"/>
          </w:tcPr>
          <w:p w14:paraId="649E2D00" w14:textId="77777777" w:rsidR="00D14B53" w:rsidRPr="00FA1E44" w:rsidRDefault="00D14B53" w:rsidP="00B92C33">
            <w:pPr>
              <w:jc w:val="center"/>
              <w:rPr>
                <w:rFonts w:ascii="Arial" w:hAnsi="Arial" w:cs="Arial"/>
                <w:color w:val="000000" w:themeColor="text1"/>
                <w:sz w:val="20"/>
                <w:szCs w:val="20"/>
              </w:rPr>
            </w:pPr>
            <w:r w:rsidRPr="006F6318">
              <w:rPr>
                <w:rFonts w:ascii="Arial" w:hAnsi="Arial" w:cs="Arial"/>
                <w:color w:val="000000" w:themeColor="text1"/>
                <w:sz w:val="20"/>
                <w:szCs w:val="20"/>
                <w:highlight w:val="yellow"/>
              </w:rPr>
              <w:t>Year 1 - 2022-23</w:t>
            </w:r>
          </w:p>
        </w:tc>
        <w:tc>
          <w:tcPr>
            <w:tcW w:w="5198" w:type="dxa"/>
            <w:shd w:val="clear" w:color="auto" w:fill="D9E2F3" w:themeFill="accent1" w:themeFillTint="33"/>
          </w:tcPr>
          <w:p w14:paraId="23313577" w14:textId="446DAB1B" w:rsidR="00D14B53" w:rsidRPr="00FA1E44" w:rsidRDefault="00D14B53" w:rsidP="00B92C33">
            <w:pPr>
              <w:jc w:val="center"/>
              <w:rPr>
                <w:rFonts w:ascii="Arial" w:hAnsi="Arial" w:cs="Arial"/>
                <w:color w:val="000000" w:themeColor="text1"/>
                <w:sz w:val="20"/>
                <w:szCs w:val="20"/>
              </w:rPr>
            </w:pPr>
            <w:r w:rsidRPr="006F6318">
              <w:rPr>
                <w:rFonts w:ascii="Arial" w:hAnsi="Arial" w:cs="Arial"/>
                <w:color w:val="000000" w:themeColor="text1"/>
                <w:sz w:val="20"/>
                <w:szCs w:val="20"/>
                <w:highlight w:val="green"/>
              </w:rPr>
              <w:t>Year 2- 2023-24</w:t>
            </w:r>
          </w:p>
        </w:tc>
        <w:tc>
          <w:tcPr>
            <w:tcW w:w="5198" w:type="dxa"/>
            <w:shd w:val="clear" w:color="auto" w:fill="D9E2F3" w:themeFill="accent1" w:themeFillTint="33"/>
          </w:tcPr>
          <w:p w14:paraId="31DCCF41" w14:textId="77777777" w:rsidR="00D14B53" w:rsidRPr="00FA1E44" w:rsidRDefault="00D14B53" w:rsidP="00B92C33">
            <w:pPr>
              <w:jc w:val="center"/>
              <w:rPr>
                <w:rFonts w:ascii="Arial" w:hAnsi="Arial" w:cs="Arial"/>
                <w:color w:val="000000" w:themeColor="text1"/>
                <w:sz w:val="20"/>
                <w:szCs w:val="20"/>
              </w:rPr>
            </w:pPr>
            <w:r w:rsidRPr="006F6318">
              <w:rPr>
                <w:rFonts w:ascii="Arial" w:hAnsi="Arial" w:cs="Arial"/>
                <w:color w:val="000000" w:themeColor="text1"/>
                <w:sz w:val="20"/>
                <w:szCs w:val="20"/>
                <w:highlight w:val="cyan"/>
              </w:rPr>
              <w:t xml:space="preserve">Year 3 </w:t>
            </w:r>
            <w:proofErr w:type="gramStart"/>
            <w:r w:rsidRPr="006F6318">
              <w:rPr>
                <w:rFonts w:ascii="Arial" w:hAnsi="Arial" w:cs="Arial"/>
                <w:color w:val="000000" w:themeColor="text1"/>
                <w:sz w:val="20"/>
                <w:szCs w:val="20"/>
                <w:highlight w:val="cyan"/>
              </w:rPr>
              <w:t>-  2024</w:t>
            </w:r>
            <w:proofErr w:type="gramEnd"/>
            <w:r w:rsidRPr="006F6318">
              <w:rPr>
                <w:rFonts w:ascii="Arial" w:hAnsi="Arial" w:cs="Arial"/>
                <w:color w:val="000000" w:themeColor="text1"/>
                <w:sz w:val="20"/>
                <w:szCs w:val="20"/>
                <w:highlight w:val="cyan"/>
              </w:rPr>
              <w:t>-25</w:t>
            </w:r>
          </w:p>
        </w:tc>
      </w:tr>
      <w:tr w:rsidR="00D00B13" w:rsidRPr="00A15326" w14:paraId="14BF5EB1" w14:textId="77777777" w:rsidTr="00D14B53">
        <w:trPr>
          <w:trHeight w:val="1493"/>
        </w:trPr>
        <w:tc>
          <w:tcPr>
            <w:tcW w:w="5310" w:type="dxa"/>
          </w:tcPr>
          <w:p w14:paraId="31005F50" w14:textId="77777777" w:rsidR="00D00B13" w:rsidRPr="00E404BF" w:rsidRDefault="00D00B13" w:rsidP="00D00B13">
            <w:pPr>
              <w:pStyle w:val="ListParagraph"/>
              <w:numPr>
                <w:ilvl w:val="0"/>
                <w:numId w:val="6"/>
              </w:numPr>
              <w:rPr>
                <w:rFonts w:ascii="Arial" w:hAnsi="Arial" w:cs="Arial"/>
                <w:color w:val="000000" w:themeColor="text1"/>
                <w:sz w:val="16"/>
                <w:szCs w:val="16"/>
              </w:rPr>
            </w:pPr>
            <w:r w:rsidRPr="00E404BF">
              <w:rPr>
                <w:rFonts w:ascii="Arial" w:hAnsi="Arial" w:cs="Arial"/>
                <w:color w:val="000000" w:themeColor="text1"/>
                <w:sz w:val="16"/>
                <w:szCs w:val="16"/>
              </w:rPr>
              <w:t xml:space="preserve">Review and refresh our Writing Curriculum with a focus on </w:t>
            </w:r>
            <w:r w:rsidRPr="00E404BF">
              <w:rPr>
                <w:rFonts w:ascii="Arial" w:hAnsi="Arial" w:cs="Arial"/>
                <w:b/>
                <w:bCs/>
                <w:color w:val="000000" w:themeColor="text1"/>
                <w:sz w:val="16"/>
                <w:szCs w:val="16"/>
              </w:rPr>
              <w:t>Talk for Writing</w:t>
            </w:r>
            <w:r w:rsidRPr="00E404BF">
              <w:rPr>
                <w:rFonts w:ascii="Arial" w:hAnsi="Arial" w:cs="Arial"/>
                <w:color w:val="000000" w:themeColor="text1"/>
                <w:sz w:val="16"/>
                <w:szCs w:val="16"/>
              </w:rPr>
              <w:t>.  Continue to raise attainment in writing and improve progress in early literacy skills in the nursery.</w:t>
            </w:r>
          </w:p>
          <w:p w14:paraId="76553BDA" w14:textId="77777777" w:rsidR="00D00B13" w:rsidRPr="00E404BF" w:rsidRDefault="00D00B13" w:rsidP="00D00B13">
            <w:pPr>
              <w:pStyle w:val="ListParagraph"/>
              <w:numPr>
                <w:ilvl w:val="0"/>
                <w:numId w:val="6"/>
              </w:numPr>
              <w:rPr>
                <w:rFonts w:ascii="Arial" w:hAnsi="Arial" w:cs="Arial"/>
                <w:b/>
                <w:color w:val="000000" w:themeColor="text1"/>
                <w:sz w:val="16"/>
                <w:szCs w:val="16"/>
              </w:rPr>
            </w:pPr>
            <w:r w:rsidRPr="00E404BF">
              <w:rPr>
                <w:rFonts w:ascii="Arial" w:hAnsi="Arial" w:cs="Arial"/>
                <w:bCs/>
                <w:color w:val="000000" w:themeColor="text1"/>
                <w:sz w:val="16"/>
                <w:szCs w:val="16"/>
              </w:rPr>
              <w:t xml:space="preserve">Develop children’s </w:t>
            </w:r>
            <w:r w:rsidRPr="00E404BF">
              <w:rPr>
                <w:rFonts w:ascii="Arial" w:hAnsi="Arial" w:cs="Arial"/>
                <w:b/>
                <w:color w:val="000000" w:themeColor="text1"/>
                <w:sz w:val="16"/>
                <w:szCs w:val="16"/>
              </w:rPr>
              <w:t>skills for learning, life and work</w:t>
            </w:r>
            <w:r w:rsidRPr="00E404BF">
              <w:rPr>
                <w:rFonts w:ascii="Arial" w:hAnsi="Arial" w:cs="Arial"/>
                <w:bCs/>
                <w:color w:val="000000" w:themeColor="text1"/>
                <w:sz w:val="16"/>
                <w:szCs w:val="16"/>
              </w:rPr>
              <w:t xml:space="preserve"> including embedding </w:t>
            </w:r>
            <w:r w:rsidRPr="00E404BF">
              <w:rPr>
                <w:rFonts w:ascii="Arial" w:hAnsi="Arial" w:cs="Arial"/>
                <w:b/>
                <w:color w:val="000000" w:themeColor="text1"/>
                <w:sz w:val="16"/>
                <w:szCs w:val="16"/>
              </w:rPr>
              <w:t>play-based/active and outdoor learning.</w:t>
            </w:r>
          </w:p>
          <w:p w14:paraId="3EE61873" w14:textId="77777777" w:rsidR="00D00B13" w:rsidRPr="00E404BF" w:rsidRDefault="00D00B13" w:rsidP="00D00B13">
            <w:pPr>
              <w:pStyle w:val="ListParagraph"/>
              <w:numPr>
                <w:ilvl w:val="0"/>
                <w:numId w:val="6"/>
              </w:numPr>
              <w:rPr>
                <w:rFonts w:ascii="Arial" w:hAnsi="Arial" w:cs="Arial"/>
                <w:color w:val="000000" w:themeColor="text1"/>
                <w:sz w:val="16"/>
                <w:szCs w:val="16"/>
              </w:rPr>
            </w:pPr>
            <w:r w:rsidRPr="00E404BF">
              <w:rPr>
                <w:rFonts w:ascii="Arial" w:hAnsi="Arial" w:cs="Arial"/>
                <w:color w:val="000000" w:themeColor="text1"/>
                <w:sz w:val="16"/>
                <w:szCs w:val="16"/>
              </w:rPr>
              <w:t xml:space="preserve">Embed a whole school and nursery </w:t>
            </w:r>
            <w:r w:rsidRPr="00E404BF">
              <w:rPr>
                <w:rFonts w:ascii="Arial" w:hAnsi="Arial" w:cs="Arial"/>
                <w:b/>
                <w:bCs/>
                <w:color w:val="000000" w:themeColor="text1"/>
                <w:sz w:val="16"/>
                <w:szCs w:val="16"/>
              </w:rPr>
              <w:t>Nurture approach</w:t>
            </w:r>
            <w:r w:rsidRPr="00E404BF">
              <w:rPr>
                <w:rFonts w:ascii="Arial" w:hAnsi="Arial" w:cs="Arial"/>
                <w:color w:val="000000" w:themeColor="text1"/>
                <w:sz w:val="16"/>
                <w:szCs w:val="16"/>
              </w:rPr>
              <w:t>.</w:t>
            </w:r>
          </w:p>
          <w:p w14:paraId="6EDF46C7" w14:textId="77777777" w:rsidR="00D00B13" w:rsidRPr="00D00B13" w:rsidRDefault="00D00B13" w:rsidP="00D00B13">
            <w:pPr>
              <w:pStyle w:val="ListParagraph"/>
              <w:numPr>
                <w:ilvl w:val="0"/>
                <w:numId w:val="6"/>
              </w:numPr>
              <w:rPr>
                <w:rFonts w:ascii="Arial" w:hAnsi="Arial" w:cs="Arial"/>
                <w:color w:val="000000" w:themeColor="text1"/>
                <w:sz w:val="16"/>
                <w:szCs w:val="16"/>
              </w:rPr>
            </w:pPr>
            <w:r w:rsidRPr="00E404BF">
              <w:rPr>
                <w:rFonts w:ascii="Arial" w:hAnsi="Arial" w:cs="Arial"/>
                <w:color w:val="000000" w:themeColor="text1"/>
                <w:sz w:val="16"/>
                <w:szCs w:val="16"/>
                <w:lang w:val="en-GB"/>
              </w:rPr>
              <w:t>Embed the theme for 2022/23 “</w:t>
            </w:r>
            <w:r w:rsidRPr="00E404BF">
              <w:rPr>
                <w:rFonts w:ascii="Arial" w:hAnsi="Arial" w:cs="Arial"/>
                <w:b/>
                <w:bCs/>
                <w:color w:val="000000" w:themeColor="text1"/>
                <w:sz w:val="16"/>
                <w:szCs w:val="16"/>
                <w:lang w:val="en-GB"/>
              </w:rPr>
              <w:t>Communion, Participation, Mission</w:t>
            </w:r>
            <w:r w:rsidRPr="00E404BF">
              <w:rPr>
                <w:rFonts w:ascii="Arial" w:hAnsi="Arial" w:cs="Arial"/>
                <w:color w:val="000000" w:themeColor="text1"/>
                <w:sz w:val="16"/>
                <w:szCs w:val="16"/>
                <w:lang w:val="en-GB"/>
              </w:rPr>
              <w:t>” adopted from the Holy Father’s call to a synodal Church.</w:t>
            </w:r>
          </w:p>
          <w:p w14:paraId="647F28E5" w14:textId="705B0517" w:rsidR="00D00B13" w:rsidRPr="00D00B13" w:rsidRDefault="00D00B13" w:rsidP="00D00B13">
            <w:pPr>
              <w:pStyle w:val="ListParagraph"/>
              <w:numPr>
                <w:ilvl w:val="0"/>
                <w:numId w:val="6"/>
              </w:numPr>
              <w:rPr>
                <w:rFonts w:ascii="Arial" w:hAnsi="Arial" w:cs="Arial"/>
                <w:color w:val="000000" w:themeColor="text1"/>
                <w:sz w:val="16"/>
                <w:szCs w:val="16"/>
              </w:rPr>
            </w:pPr>
            <w:r w:rsidRPr="00D00B13">
              <w:rPr>
                <w:rFonts w:ascii="Arial" w:hAnsi="Arial" w:cs="Arial"/>
                <w:color w:val="000000" w:themeColor="text1"/>
                <w:sz w:val="16"/>
                <w:szCs w:val="16"/>
              </w:rPr>
              <w:t xml:space="preserve">To </w:t>
            </w:r>
            <w:r w:rsidRPr="00D00B13">
              <w:rPr>
                <w:rFonts w:ascii="Arial" w:hAnsi="Arial" w:cs="Arial"/>
                <w:b/>
                <w:bCs/>
                <w:color w:val="000000" w:themeColor="text1"/>
                <w:sz w:val="16"/>
                <w:szCs w:val="16"/>
              </w:rPr>
              <w:t>close the poverty gap</w:t>
            </w:r>
            <w:r w:rsidRPr="00D00B13">
              <w:rPr>
                <w:rFonts w:ascii="Arial" w:hAnsi="Arial" w:cs="Arial"/>
                <w:color w:val="000000" w:themeColor="text1"/>
                <w:sz w:val="16"/>
                <w:szCs w:val="16"/>
              </w:rPr>
              <w:t xml:space="preserve"> focused on attainment, attendance, </w:t>
            </w:r>
            <w:proofErr w:type="gramStart"/>
            <w:r w:rsidRPr="00D00B13">
              <w:rPr>
                <w:rFonts w:ascii="Arial" w:hAnsi="Arial" w:cs="Arial"/>
                <w:color w:val="000000" w:themeColor="text1"/>
                <w:sz w:val="16"/>
                <w:szCs w:val="16"/>
              </w:rPr>
              <w:t>wellbeing</w:t>
            </w:r>
            <w:proofErr w:type="gramEnd"/>
            <w:r w:rsidRPr="00D00B13">
              <w:rPr>
                <w:rFonts w:ascii="Arial" w:hAnsi="Arial" w:cs="Arial"/>
                <w:color w:val="000000" w:themeColor="text1"/>
                <w:sz w:val="16"/>
                <w:szCs w:val="16"/>
              </w:rPr>
              <w:t xml:space="preserve"> and engagement.</w:t>
            </w:r>
          </w:p>
        </w:tc>
        <w:tc>
          <w:tcPr>
            <w:tcW w:w="5198" w:type="dxa"/>
          </w:tcPr>
          <w:p w14:paraId="75855694" w14:textId="77777777" w:rsidR="00D00B13" w:rsidRPr="0085516C" w:rsidRDefault="00D00B13" w:rsidP="00D00B13">
            <w:pPr>
              <w:pStyle w:val="ListParagraph"/>
              <w:numPr>
                <w:ilvl w:val="0"/>
                <w:numId w:val="6"/>
              </w:numPr>
              <w:rPr>
                <w:rFonts w:ascii="Arial" w:hAnsi="Arial" w:cs="Arial"/>
                <w:b/>
                <w:color w:val="000000" w:themeColor="text1"/>
                <w:sz w:val="16"/>
                <w:szCs w:val="16"/>
              </w:rPr>
            </w:pPr>
            <w:r>
              <w:rPr>
                <w:rFonts w:ascii="Arial" w:hAnsi="Arial" w:cs="Arial"/>
                <w:bCs/>
                <w:color w:val="000000" w:themeColor="text1"/>
                <w:sz w:val="16"/>
                <w:szCs w:val="16"/>
              </w:rPr>
              <w:t>Further d</w:t>
            </w:r>
            <w:r w:rsidRPr="00E404BF">
              <w:rPr>
                <w:rFonts w:ascii="Arial" w:hAnsi="Arial" w:cs="Arial"/>
                <w:bCs/>
                <w:color w:val="000000" w:themeColor="text1"/>
                <w:sz w:val="16"/>
                <w:szCs w:val="16"/>
              </w:rPr>
              <w:t xml:space="preserve">evelop children’s </w:t>
            </w:r>
            <w:r w:rsidRPr="00E404BF">
              <w:rPr>
                <w:rFonts w:ascii="Arial" w:hAnsi="Arial" w:cs="Arial"/>
                <w:b/>
                <w:color w:val="000000" w:themeColor="text1"/>
                <w:sz w:val="16"/>
                <w:szCs w:val="16"/>
              </w:rPr>
              <w:t>skills for learning, life and work</w:t>
            </w:r>
            <w:r>
              <w:rPr>
                <w:rFonts w:ascii="Arial" w:hAnsi="Arial" w:cs="Arial"/>
                <w:b/>
                <w:color w:val="000000" w:themeColor="text1"/>
                <w:sz w:val="16"/>
                <w:szCs w:val="16"/>
              </w:rPr>
              <w:t xml:space="preserve"> including STEM, </w:t>
            </w:r>
            <w:proofErr w:type="gramStart"/>
            <w:r>
              <w:rPr>
                <w:rFonts w:ascii="Arial" w:hAnsi="Arial" w:cs="Arial"/>
                <w:b/>
                <w:color w:val="000000" w:themeColor="text1"/>
                <w:sz w:val="16"/>
                <w:szCs w:val="16"/>
              </w:rPr>
              <w:t>Enterprise</w:t>
            </w:r>
            <w:proofErr w:type="gramEnd"/>
            <w:r>
              <w:rPr>
                <w:rFonts w:ascii="Arial" w:hAnsi="Arial" w:cs="Arial"/>
                <w:b/>
                <w:color w:val="000000" w:themeColor="text1"/>
                <w:sz w:val="16"/>
                <w:szCs w:val="16"/>
              </w:rPr>
              <w:t xml:space="preserve"> and Sustainability.</w:t>
            </w:r>
          </w:p>
          <w:p w14:paraId="17575963" w14:textId="77777777" w:rsidR="00D00B13" w:rsidRPr="00E404BF" w:rsidRDefault="00D00B13" w:rsidP="00D00B13">
            <w:pPr>
              <w:pStyle w:val="ListParagraph"/>
              <w:numPr>
                <w:ilvl w:val="0"/>
                <w:numId w:val="6"/>
              </w:numPr>
              <w:rPr>
                <w:rFonts w:ascii="Arial" w:hAnsi="Arial" w:cs="Arial"/>
                <w:b/>
                <w:color w:val="000000" w:themeColor="text1"/>
                <w:sz w:val="16"/>
                <w:szCs w:val="16"/>
              </w:rPr>
            </w:pPr>
            <w:r>
              <w:rPr>
                <w:rFonts w:ascii="Arial" w:hAnsi="Arial" w:cs="Arial"/>
                <w:bCs/>
                <w:color w:val="000000" w:themeColor="text1"/>
                <w:sz w:val="16"/>
                <w:szCs w:val="16"/>
              </w:rPr>
              <w:t xml:space="preserve">Further </w:t>
            </w:r>
            <w:r w:rsidRPr="00E404BF">
              <w:rPr>
                <w:rFonts w:ascii="Arial" w:hAnsi="Arial" w:cs="Arial"/>
                <w:bCs/>
                <w:color w:val="000000" w:themeColor="text1"/>
                <w:sz w:val="16"/>
                <w:szCs w:val="16"/>
              </w:rPr>
              <w:t xml:space="preserve">embed </w:t>
            </w:r>
            <w:r w:rsidRPr="00E404BF">
              <w:rPr>
                <w:rFonts w:ascii="Arial" w:hAnsi="Arial" w:cs="Arial"/>
                <w:b/>
                <w:color w:val="000000" w:themeColor="text1"/>
                <w:sz w:val="16"/>
                <w:szCs w:val="16"/>
              </w:rPr>
              <w:t>play-based/active and outdoor learning.</w:t>
            </w:r>
          </w:p>
          <w:p w14:paraId="0D0CFAEB" w14:textId="268A22EE" w:rsidR="00D00B13" w:rsidRPr="0041218D" w:rsidRDefault="00D00B13" w:rsidP="00D00B13">
            <w:pPr>
              <w:pStyle w:val="ListParagraph"/>
              <w:numPr>
                <w:ilvl w:val="0"/>
                <w:numId w:val="6"/>
              </w:numPr>
              <w:rPr>
                <w:rFonts w:ascii="Arial" w:hAnsi="Arial" w:cs="Arial"/>
                <w:color w:val="000000" w:themeColor="text1"/>
                <w:sz w:val="16"/>
                <w:szCs w:val="16"/>
              </w:rPr>
            </w:pPr>
            <w:r w:rsidRPr="0085516C">
              <w:rPr>
                <w:rFonts w:ascii="Arial" w:hAnsi="Arial" w:cs="Arial"/>
                <w:color w:val="000000" w:themeColor="text1"/>
                <w:sz w:val="16"/>
                <w:szCs w:val="16"/>
              </w:rPr>
              <w:t xml:space="preserve">Continue to embed a whole school and nursery </w:t>
            </w:r>
            <w:r w:rsidRPr="0085516C">
              <w:rPr>
                <w:rFonts w:ascii="Arial" w:hAnsi="Arial" w:cs="Arial"/>
                <w:b/>
                <w:bCs/>
                <w:color w:val="000000" w:themeColor="text1"/>
                <w:sz w:val="16"/>
                <w:szCs w:val="16"/>
              </w:rPr>
              <w:t>Nurture approac</w:t>
            </w:r>
            <w:r>
              <w:rPr>
                <w:rFonts w:ascii="Arial" w:hAnsi="Arial" w:cs="Arial"/>
                <w:b/>
                <w:bCs/>
                <w:color w:val="000000" w:themeColor="text1"/>
                <w:sz w:val="16"/>
                <w:szCs w:val="16"/>
              </w:rPr>
              <w:t>h.  Possible implementation of Emotions Works.</w:t>
            </w:r>
          </w:p>
          <w:p w14:paraId="4602B594" w14:textId="73E8F606" w:rsidR="00D00B13" w:rsidRPr="0085516C" w:rsidRDefault="00D00B13" w:rsidP="00D00B13">
            <w:pPr>
              <w:pStyle w:val="ListParagraph"/>
              <w:numPr>
                <w:ilvl w:val="0"/>
                <w:numId w:val="6"/>
              </w:numPr>
              <w:rPr>
                <w:rFonts w:ascii="Arial" w:hAnsi="Arial" w:cs="Arial"/>
                <w:color w:val="000000" w:themeColor="text1"/>
                <w:sz w:val="16"/>
                <w:szCs w:val="16"/>
              </w:rPr>
            </w:pPr>
            <w:r>
              <w:rPr>
                <w:rFonts w:ascii="Arial" w:hAnsi="Arial" w:cs="Arial"/>
                <w:color w:val="000000" w:themeColor="text1"/>
                <w:sz w:val="16"/>
                <w:szCs w:val="16"/>
              </w:rPr>
              <w:t>Update</w:t>
            </w:r>
            <w:r w:rsidRPr="0085516C">
              <w:rPr>
                <w:rFonts w:ascii="Arial" w:hAnsi="Arial" w:cs="Arial"/>
                <w:color w:val="000000" w:themeColor="text1"/>
                <w:sz w:val="16"/>
                <w:szCs w:val="16"/>
              </w:rPr>
              <w:t xml:space="preserve"> our </w:t>
            </w:r>
            <w:proofErr w:type="spellStart"/>
            <w:r w:rsidRPr="0085516C">
              <w:rPr>
                <w:rFonts w:ascii="Arial" w:hAnsi="Arial" w:cs="Arial"/>
                <w:color w:val="000000" w:themeColor="text1"/>
                <w:sz w:val="16"/>
                <w:szCs w:val="16"/>
              </w:rPr>
              <w:t>programme</w:t>
            </w:r>
            <w:proofErr w:type="spellEnd"/>
            <w:r w:rsidRPr="0085516C">
              <w:rPr>
                <w:rFonts w:ascii="Arial" w:hAnsi="Arial" w:cs="Arial"/>
                <w:color w:val="000000" w:themeColor="text1"/>
                <w:sz w:val="16"/>
                <w:szCs w:val="16"/>
              </w:rPr>
              <w:t xml:space="preserve"> of work </w:t>
            </w:r>
            <w:r>
              <w:rPr>
                <w:rFonts w:ascii="Arial" w:hAnsi="Arial" w:cs="Arial"/>
                <w:color w:val="000000" w:themeColor="text1"/>
                <w:sz w:val="16"/>
                <w:szCs w:val="16"/>
              </w:rPr>
              <w:t>in</w:t>
            </w:r>
            <w:r w:rsidRPr="0085516C">
              <w:rPr>
                <w:rFonts w:ascii="Arial" w:hAnsi="Arial" w:cs="Arial"/>
                <w:color w:val="000000" w:themeColor="text1"/>
                <w:sz w:val="16"/>
                <w:szCs w:val="16"/>
              </w:rPr>
              <w:t xml:space="preserve"> Expressive Arts.</w:t>
            </w:r>
          </w:p>
          <w:p w14:paraId="70FCCF0C" w14:textId="77777777" w:rsidR="00D00B13" w:rsidRPr="00E404BF" w:rsidRDefault="00D00B13" w:rsidP="00D00B13">
            <w:pPr>
              <w:pStyle w:val="ListParagraph"/>
              <w:numPr>
                <w:ilvl w:val="0"/>
                <w:numId w:val="6"/>
              </w:numPr>
              <w:rPr>
                <w:rFonts w:ascii="Arial" w:hAnsi="Arial" w:cs="Arial"/>
                <w:color w:val="000000" w:themeColor="text1"/>
                <w:sz w:val="16"/>
                <w:szCs w:val="16"/>
              </w:rPr>
            </w:pPr>
            <w:r>
              <w:rPr>
                <w:rFonts w:ascii="Arial" w:hAnsi="Arial" w:cs="Arial"/>
                <w:color w:val="000000" w:themeColor="text1"/>
                <w:sz w:val="16"/>
                <w:szCs w:val="16"/>
              </w:rPr>
              <w:t>Update our Curriculum Rationale and our Learning, Teaching and Assessment Policy.</w:t>
            </w:r>
          </w:p>
          <w:p w14:paraId="7D50C336" w14:textId="77E3B435" w:rsidR="00D00B13" w:rsidRPr="008537A1" w:rsidRDefault="00D00B13" w:rsidP="00D00B13">
            <w:pPr>
              <w:rPr>
                <w:rFonts w:ascii="Arial" w:hAnsi="Arial" w:cs="Arial"/>
                <w:bCs/>
                <w:color w:val="000000" w:themeColor="text1"/>
                <w:sz w:val="20"/>
                <w:szCs w:val="20"/>
              </w:rPr>
            </w:pPr>
          </w:p>
        </w:tc>
        <w:tc>
          <w:tcPr>
            <w:tcW w:w="5198" w:type="dxa"/>
          </w:tcPr>
          <w:p w14:paraId="2D9FE8DC" w14:textId="77777777" w:rsidR="00D00B13" w:rsidRPr="0027268B" w:rsidRDefault="00D00B13" w:rsidP="00D00B13">
            <w:pPr>
              <w:pStyle w:val="ListParagraph"/>
              <w:numPr>
                <w:ilvl w:val="0"/>
                <w:numId w:val="6"/>
              </w:numPr>
              <w:rPr>
                <w:rFonts w:ascii="Arial" w:hAnsi="Arial" w:cs="Arial"/>
                <w:bCs/>
                <w:color w:val="000000" w:themeColor="text1"/>
                <w:sz w:val="18"/>
                <w:szCs w:val="18"/>
              </w:rPr>
            </w:pPr>
            <w:r w:rsidRPr="0027268B">
              <w:rPr>
                <w:rFonts w:ascii="Arial" w:hAnsi="Arial" w:cs="Arial"/>
                <w:bCs/>
                <w:color w:val="000000" w:themeColor="text1"/>
                <w:sz w:val="18"/>
                <w:szCs w:val="18"/>
              </w:rPr>
              <w:t>Embed learning for sustainability within our curriculum.</w:t>
            </w:r>
          </w:p>
          <w:p w14:paraId="1E5DEFA5" w14:textId="6AB5102B" w:rsidR="00D00B13" w:rsidRPr="00D00B13" w:rsidRDefault="00D00B13" w:rsidP="00D00B13">
            <w:pPr>
              <w:pStyle w:val="ListParagraph"/>
              <w:numPr>
                <w:ilvl w:val="0"/>
                <w:numId w:val="6"/>
              </w:numPr>
              <w:rPr>
                <w:rFonts w:ascii="Arial" w:hAnsi="Arial" w:cs="Arial"/>
                <w:bCs/>
                <w:color w:val="000000" w:themeColor="text1"/>
                <w:sz w:val="20"/>
                <w:szCs w:val="20"/>
              </w:rPr>
            </w:pPr>
            <w:r w:rsidRPr="0027268B">
              <w:rPr>
                <w:rFonts w:ascii="Arial" w:hAnsi="Arial" w:cs="Arial"/>
                <w:bCs/>
                <w:color w:val="000000" w:themeColor="text1"/>
                <w:sz w:val="18"/>
                <w:szCs w:val="18"/>
              </w:rPr>
              <w:t>Ensure a shared understanding of Interdisciplinary Learning</w:t>
            </w:r>
            <w:r w:rsidRPr="00D00B13">
              <w:rPr>
                <w:rFonts w:ascii="Arial" w:hAnsi="Arial" w:cs="Arial"/>
                <w:bCs/>
                <w:color w:val="000000" w:themeColor="text1"/>
                <w:sz w:val="20"/>
                <w:szCs w:val="20"/>
              </w:rPr>
              <w:t>.</w:t>
            </w:r>
          </w:p>
        </w:tc>
      </w:tr>
    </w:tbl>
    <w:tbl>
      <w:tblPr>
        <w:tblStyle w:val="TableGrid"/>
        <w:tblpPr w:leftFromText="180" w:rightFromText="180" w:vertAnchor="text" w:horzAnchor="margin" w:tblpXSpec="center" w:tblpY="-199"/>
        <w:tblW w:w="15479" w:type="dxa"/>
        <w:tblLook w:val="04A0" w:firstRow="1" w:lastRow="0" w:firstColumn="1" w:lastColumn="0" w:noHBand="0" w:noVBand="1"/>
      </w:tblPr>
      <w:tblGrid>
        <w:gridCol w:w="2830"/>
        <w:gridCol w:w="8080"/>
        <w:gridCol w:w="4569"/>
      </w:tblGrid>
      <w:tr w:rsidR="00B04263" w:rsidRPr="0038297C" w14:paraId="6EEF487A" w14:textId="77777777" w:rsidTr="004E1987">
        <w:trPr>
          <w:trHeight w:val="274"/>
        </w:trPr>
        <w:tc>
          <w:tcPr>
            <w:tcW w:w="15479" w:type="dxa"/>
            <w:gridSpan w:val="3"/>
            <w:shd w:val="clear" w:color="auto" w:fill="1F3864" w:themeFill="accent1" w:themeFillShade="80"/>
          </w:tcPr>
          <w:p w14:paraId="6D471C5C" w14:textId="77777777" w:rsidR="004E1987" w:rsidRPr="000A6840" w:rsidRDefault="00B04263" w:rsidP="006F318E">
            <w:pPr>
              <w:ind w:left="142"/>
              <w:jc w:val="center"/>
              <w:rPr>
                <w:rFonts w:ascii="Arial" w:hAnsi="Arial" w:cs="Arial"/>
                <w:b/>
                <w:sz w:val="20"/>
                <w:szCs w:val="20"/>
              </w:rPr>
            </w:pPr>
            <w:r w:rsidRPr="000A6840">
              <w:rPr>
                <w:rFonts w:ascii="Arial" w:hAnsi="Arial" w:cs="Arial"/>
                <w:b/>
                <w:sz w:val="20"/>
                <w:szCs w:val="20"/>
              </w:rPr>
              <w:lastRenderedPageBreak/>
              <w:t xml:space="preserve">Strategic Priority 1:  Review and refresh our Writing Curriculum with a focus on Talk for Writing.  </w:t>
            </w:r>
          </w:p>
          <w:p w14:paraId="3EE193C8" w14:textId="68966900" w:rsidR="00B04263" w:rsidRPr="000A6840" w:rsidRDefault="00B04263" w:rsidP="006F318E">
            <w:pPr>
              <w:ind w:left="142"/>
              <w:jc w:val="center"/>
              <w:rPr>
                <w:rFonts w:ascii="Arial" w:hAnsi="Arial" w:cs="Arial"/>
                <w:b/>
                <w:bCs/>
                <w:sz w:val="20"/>
                <w:szCs w:val="20"/>
              </w:rPr>
            </w:pPr>
            <w:r w:rsidRPr="000A6840">
              <w:rPr>
                <w:rFonts w:ascii="Arial" w:hAnsi="Arial" w:cs="Arial"/>
                <w:b/>
                <w:sz w:val="20"/>
                <w:szCs w:val="20"/>
              </w:rPr>
              <w:t>Continue to raise attainment in writing and improve progress in early literacy skills in the nursery.</w:t>
            </w:r>
          </w:p>
        </w:tc>
      </w:tr>
      <w:tr w:rsidR="00B04263" w:rsidRPr="0038297C" w14:paraId="316F81C0" w14:textId="77777777" w:rsidTr="002A2AFE">
        <w:trPr>
          <w:trHeight w:val="188"/>
        </w:trPr>
        <w:tc>
          <w:tcPr>
            <w:tcW w:w="2830" w:type="dxa"/>
            <w:shd w:val="clear" w:color="auto" w:fill="D9E2F3" w:themeFill="accent1" w:themeFillTint="33"/>
          </w:tcPr>
          <w:p w14:paraId="5E1FFB95" w14:textId="4AB0D287" w:rsidR="00B04263" w:rsidRPr="00731C81" w:rsidRDefault="002A2AFE" w:rsidP="002A2AFE">
            <w:pPr>
              <w:ind w:left="142"/>
              <w:jc w:val="center"/>
              <w:rPr>
                <w:rFonts w:ascii="Arial" w:hAnsi="Arial" w:cs="Arial"/>
                <w:b/>
                <w:sz w:val="18"/>
                <w:szCs w:val="18"/>
              </w:rPr>
            </w:pPr>
            <w:r w:rsidRPr="00731C81">
              <w:rPr>
                <w:rFonts w:ascii="Arial" w:hAnsi="Arial" w:cs="Arial"/>
                <w:b/>
                <w:sz w:val="18"/>
                <w:szCs w:val="18"/>
              </w:rPr>
              <w:t>Rationale</w:t>
            </w:r>
          </w:p>
        </w:tc>
        <w:tc>
          <w:tcPr>
            <w:tcW w:w="8080" w:type="dxa"/>
            <w:shd w:val="clear" w:color="auto" w:fill="D9E2F3" w:themeFill="accent1" w:themeFillTint="33"/>
          </w:tcPr>
          <w:p w14:paraId="0C037B05" w14:textId="77777777" w:rsidR="00B04263" w:rsidRPr="00731C81" w:rsidRDefault="00B04263" w:rsidP="002A2AFE">
            <w:pPr>
              <w:pStyle w:val="NoSpacing"/>
              <w:jc w:val="center"/>
              <w:rPr>
                <w:rFonts w:ascii="Arial" w:hAnsi="Arial" w:cs="Arial"/>
                <w:b/>
                <w:sz w:val="18"/>
                <w:szCs w:val="18"/>
              </w:rPr>
            </w:pPr>
            <w:r w:rsidRPr="00731C81">
              <w:rPr>
                <w:rFonts w:ascii="Arial" w:hAnsi="Arial" w:cs="Arial"/>
                <w:b/>
                <w:sz w:val="18"/>
                <w:szCs w:val="18"/>
              </w:rPr>
              <w:t>Outcomes</w:t>
            </w:r>
          </w:p>
        </w:tc>
        <w:tc>
          <w:tcPr>
            <w:tcW w:w="4569" w:type="dxa"/>
            <w:shd w:val="clear" w:color="auto" w:fill="D9E2F3" w:themeFill="accent1" w:themeFillTint="33"/>
          </w:tcPr>
          <w:p w14:paraId="7C9313E7" w14:textId="77777777" w:rsidR="00B04263" w:rsidRPr="00731C81" w:rsidRDefault="00B04263" w:rsidP="002A2AFE">
            <w:pPr>
              <w:pStyle w:val="NoSpacing"/>
              <w:jc w:val="center"/>
              <w:rPr>
                <w:rFonts w:ascii="Arial" w:hAnsi="Arial" w:cs="Arial"/>
                <w:b/>
                <w:sz w:val="18"/>
                <w:szCs w:val="18"/>
              </w:rPr>
            </w:pPr>
            <w:r w:rsidRPr="00731C81">
              <w:rPr>
                <w:rFonts w:ascii="Arial" w:hAnsi="Arial" w:cs="Arial"/>
                <w:b/>
                <w:sz w:val="18"/>
                <w:szCs w:val="18"/>
              </w:rPr>
              <w:t>Measures</w:t>
            </w:r>
          </w:p>
        </w:tc>
      </w:tr>
      <w:tr w:rsidR="002A2AFE" w14:paraId="535C4DD5" w14:textId="77777777" w:rsidTr="002A2AFE">
        <w:trPr>
          <w:trHeight w:val="1227"/>
        </w:trPr>
        <w:tc>
          <w:tcPr>
            <w:tcW w:w="2830" w:type="dxa"/>
            <w:shd w:val="clear" w:color="auto" w:fill="auto"/>
          </w:tcPr>
          <w:p w14:paraId="6CBC74F1" w14:textId="1BC9AED1" w:rsidR="0027268B" w:rsidRPr="00973ECB" w:rsidRDefault="0027268B" w:rsidP="002A2AFE">
            <w:pPr>
              <w:rPr>
                <w:rFonts w:ascii="Arial" w:hAnsi="Arial" w:cs="Arial"/>
                <w:i/>
                <w:iCs/>
                <w:sz w:val="16"/>
                <w:szCs w:val="16"/>
              </w:rPr>
            </w:pPr>
            <w:r w:rsidRPr="00973ECB">
              <w:rPr>
                <w:rFonts w:ascii="Arial" w:hAnsi="Arial" w:cs="Arial"/>
                <w:i/>
                <w:iCs/>
                <w:sz w:val="16"/>
                <w:szCs w:val="16"/>
              </w:rPr>
              <w:t xml:space="preserve">Interrogation of Attainment Data shows that the average writing attainment across P1-7 (83.5%) is lower than in Reading, Listening and Talking and Numeracy and </w:t>
            </w:r>
            <w:proofErr w:type="spellStart"/>
            <w:r w:rsidRPr="00973ECB">
              <w:rPr>
                <w:rFonts w:ascii="Arial" w:hAnsi="Arial" w:cs="Arial"/>
                <w:i/>
                <w:iCs/>
                <w:sz w:val="16"/>
                <w:szCs w:val="16"/>
              </w:rPr>
              <w:t>Maths</w:t>
            </w:r>
            <w:proofErr w:type="spellEnd"/>
            <w:r w:rsidRPr="00973ECB">
              <w:rPr>
                <w:rFonts w:ascii="Arial" w:hAnsi="Arial" w:cs="Arial"/>
                <w:i/>
                <w:iCs/>
                <w:sz w:val="16"/>
                <w:szCs w:val="16"/>
              </w:rPr>
              <w:t>.</w:t>
            </w:r>
          </w:p>
        </w:tc>
        <w:tc>
          <w:tcPr>
            <w:tcW w:w="8080" w:type="dxa"/>
            <w:shd w:val="clear" w:color="auto" w:fill="auto"/>
          </w:tcPr>
          <w:p w14:paraId="29CF996F" w14:textId="6AD9D740" w:rsidR="0027268B" w:rsidRDefault="00197AA5" w:rsidP="002A2AFE">
            <w:pPr>
              <w:rPr>
                <w:rFonts w:ascii="Arial" w:hAnsi="Arial" w:cs="Arial"/>
                <w:sz w:val="16"/>
                <w:szCs w:val="16"/>
              </w:rPr>
            </w:pPr>
            <w:r w:rsidRPr="00B04263">
              <w:rPr>
                <w:rFonts w:ascii="Arial" w:hAnsi="Arial" w:cs="Arial"/>
                <w:sz w:val="16"/>
                <w:szCs w:val="16"/>
              </w:rPr>
              <w:t>-</w:t>
            </w:r>
            <w:r w:rsidR="009D5924" w:rsidRPr="00B04263">
              <w:rPr>
                <w:rFonts w:ascii="Arial" w:hAnsi="Arial" w:cs="Arial"/>
                <w:sz w:val="16"/>
                <w:szCs w:val="16"/>
              </w:rPr>
              <w:t xml:space="preserve">By May 2023, all staff are implementing the agreed aspects of the Talk for Writing approach </w:t>
            </w:r>
            <w:r w:rsidR="009D5924" w:rsidRPr="00B04263">
              <w:rPr>
                <w:rFonts w:ascii="Arial" w:hAnsi="Arial" w:cs="Arial"/>
                <w:i/>
                <w:iCs/>
                <w:sz w:val="16"/>
                <w:szCs w:val="16"/>
              </w:rPr>
              <w:t>(</w:t>
            </w:r>
            <w:proofErr w:type="spellStart"/>
            <w:proofErr w:type="gramStart"/>
            <w:r w:rsidR="009D5924" w:rsidRPr="00B04263">
              <w:rPr>
                <w:rFonts w:ascii="Arial" w:hAnsi="Arial" w:cs="Arial"/>
                <w:i/>
                <w:iCs/>
                <w:sz w:val="16"/>
                <w:szCs w:val="16"/>
              </w:rPr>
              <w:t>eg</w:t>
            </w:r>
            <w:proofErr w:type="spellEnd"/>
            <w:proofErr w:type="gramEnd"/>
            <w:r w:rsidR="009D5924" w:rsidRPr="00B04263">
              <w:rPr>
                <w:rFonts w:ascii="Arial" w:hAnsi="Arial" w:cs="Arial"/>
                <w:i/>
                <w:iCs/>
                <w:sz w:val="16"/>
                <w:szCs w:val="16"/>
              </w:rPr>
              <w:t xml:space="preserve"> imitation, innovation, invention)</w:t>
            </w:r>
            <w:r w:rsidR="009D5924" w:rsidRPr="00B04263">
              <w:rPr>
                <w:rFonts w:ascii="Arial" w:hAnsi="Arial" w:cs="Arial"/>
                <w:sz w:val="16"/>
                <w:szCs w:val="16"/>
              </w:rPr>
              <w:t xml:space="preserve"> to enhance our Writing pedagogy</w:t>
            </w:r>
            <w:r w:rsidR="00CE114A">
              <w:rPr>
                <w:rFonts w:ascii="Arial" w:hAnsi="Arial" w:cs="Arial"/>
                <w:sz w:val="16"/>
                <w:szCs w:val="16"/>
              </w:rPr>
              <w:t xml:space="preserve"> and </w:t>
            </w:r>
            <w:r w:rsidR="009D5924" w:rsidRPr="00B04263">
              <w:rPr>
                <w:rFonts w:ascii="Arial" w:hAnsi="Arial" w:cs="Arial"/>
                <w:sz w:val="16"/>
                <w:szCs w:val="16"/>
              </w:rPr>
              <w:t>children’s writing skills from Nursery to Primary 7.</w:t>
            </w:r>
          </w:p>
          <w:p w14:paraId="6A0127BD" w14:textId="77777777" w:rsidR="00D47817" w:rsidRPr="00B04263" w:rsidRDefault="00D47817" w:rsidP="002A2AFE">
            <w:pPr>
              <w:rPr>
                <w:rFonts w:ascii="Arial" w:hAnsi="Arial" w:cs="Arial"/>
                <w:sz w:val="16"/>
                <w:szCs w:val="16"/>
              </w:rPr>
            </w:pPr>
          </w:p>
          <w:p w14:paraId="0E1A478B" w14:textId="495E668F" w:rsidR="009D5924" w:rsidRDefault="00197AA5" w:rsidP="002A2AFE">
            <w:pPr>
              <w:rPr>
                <w:rFonts w:ascii="Arial" w:hAnsi="Arial" w:cs="Arial"/>
                <w:noProof/>
                <w:sz w:val="16"/>
                <w:szCs w:val="16"/>
                <w:lang w:eastAsia="en-GB"/>
              </w:rPr>
            </w:pPr>
            <w:r w:rsidRPr="00B04263">
              <w:rPr>
                <w:rFonts w:ascii="Arial" w:hAnsi="Arial" w:cs="Arial"/>
                <w:noProof/>
                <w:sz w:val="16"/>
                <w:szCs w:val="16"/>
                <w:lang w:eastAsia="en-GB"/>
              </w:rPr>
              <w:t>-</w:t>
            </w:r>
            <w:r w:rsidR="009D5924" w:rsidRPr="00B04263">
              <w:rPr>
                <w:rFonts w:ascii="Arial" w:hAnsi="Arial" w:cs="Arial"/>
                <w:noProof/>
                <w:sz w:val="16"/>
                <w:szCs w:val="16"/>
                <w:lang w:eastAsia="en-GB"/>
              </w:rPr>
              <w:t>By May 2023, continue to raise the average writing attainment across the school above the baseline of 83.5%.</w:t>
            </w:r>
          </w:p>
          <w:p w14:paraId="4591612D" w14:textId="77777777" w:rsidR="00D47817" w:rsidRPr="00B04263" w:rsidRDefault="00D47817" w:rsidP="002A2AFE">
            <w:pPr>
              <w:rPr>
                <w:rFonts w:ascii="Arial" w:hAnsi="Arial" w:cs="Arial"/>
                <w:noProof/>
                <w:sz w:val="16"/>
                <w:szCs w:val="16"/>
                <w:lang w:eastAsia="en-GB"/>
              </w:rPr>
            </w:pPr>
          </w:p>
          <w:p w14:paraId="34624506" w14:textId="7549E465" w:rsidR="009D5924" w:rsidRDefault="00197AA5" w:rsidP="002A2AFE">
            <w:pPr>
              <w:rPr>
                <w:rFonts w:ascii="Arial" w:hAnsi="Arial" w:cs="Arial"/>
                <w:noProof/>
                <w:sz w:val="16"/>
                <w:szCs w:val="16"/>
                <w:lang w:eastAsia="en-GB"/>
              </w:rPr>
            </w:pPr>
            <w:r w:rsidRPr="00B04263">
              <w:rPr>
                <w:rFonts w:ascii="Arial" w:hAnsi="Arial" w:cs="Arial"/>
                <w:noProof/>
                <w:sz w:val="16"/>
                <w:szCs w:val="16"/>
                <w:lang w:eastAsia="en-GB"/>
              </w:rPr>
              <w:t>-</w:t>
            </w:r>
            <w:r w:rsidR="009D5924" w:rsidRPr="00B04263">
              <w:rPr>
                <w:rFonts w:ascii="Arial" w:hAnsi="Arial" w:cs="Arial"/>
                <w:noProof/>
                <w:sz w:val="16"/>
                <w:szCs w:val="16"/>
                <w:lang w:eastAsia="en-GB"/>
              </w:rPr>
              <w:t>By May 2023, through a targeted approach with children not achieving benchmark from last year’s P2 cohort in Writing, raise attainment in P3 Writing by June 2023 above the baseline of 77.4%.</w:t>
            </w:r>
          </w:p>
          <w:p w14:paraId="2ECBE9DC" w14:textId="77777777" w:rsidR="00D47817" w:rsidRPr="00B04263" w:rsidRDefault="00D47817" w:rsidP="002A2AFE">
            <w:pPr>
              <w:rPr>
                <w:rFonts w:ascii="Arial" w:hAnsi="Arial" w:cs="Arial"/>
                <w:sz w:val="16"/>
                <w:szCs w:val="16"/>
              </w:rPr>
            </w:pPr>
          </w:p>
          <w:p w14:paraId="14DF2EE0" w14:textId="75F4024A" w:rsidR="00F14817" w:rsidRPr="00B04263" w:rsidRDefault="00197AA5" w:rsidP="002A2AFE">
            <w:pPr>
              <w:rPr>
                <w:rFonts w:ascii="Arial" w:hAnsi="Arial" w:cs="Arial"/>
                <w:sz w:val="16"/>
                <w:szCs w:val="16"/>
              </w:rPr>
            </w:pPr>
            <w:r w:rsidRPr="00B04263">
              <w:rPr>
                <w:rFonts w:ascii="Arial" w:hAnsi="Arial" w:cs="Arial"/>
                <w:sz w:val="16"/>
                <w:szCs w:val="16"/>
              </w:rPr>
              <w:t>-</w:t>
            </w:r>
            <w:r w:rsidR="009D5924" w:rsidRPr="00B04263">
              <w:rPr>
                <w:rFonts w:ascii="Arial" w:hAnsi="Arial" w:cs="Arial"/>
                <w:sz w:val="16"/>
                <w:szCs w:val="16"/>
              </w:rPr>
              <w:t>By May 2023, through planned and targeted play experiences in the nursery, ensure progress in literacy skills focused on those children who are below benchmark.</w:t>
            </w:r>
          </w:p>
        </w:tc>
        <w:tc>
          <w:tcPr>
            <w:tcW w:w="4569" w:type="dxa"/>
            <w:shd w:val="clear" w:color="auto" w:fill="auto"/>
          </w:tcPr>
          <w:p w14:paraId="2600A8BD" w14:textId="11C0157C" w:rsidR="00C5204F" w:rsidRPr="00B04263" w:rsidRDefault="00C5204F" w:rsidP="002A2AFE">
            <w:pPr>
              <w:pStyle w:val="NoSpacing"/>
              <w:rPr>
                <w:rFonts w:ascii="Arial" w:hAnsi="Arial" w:cs="Arial"/>
                <w:sz w:val="16"/>
                <w:szCs w:val="16"/>
              </w:rPr>
            </w:pPr>
            <w:r w:rsidRPr="00B04263">
              <w:rPr>
                <w:rFonts w:ascii="Arial" w:hAnsi="Arial" w:cs="Arial"/>
                <w:sz w:val="16"/>
                <w:szCs w:val="16"/>
              </w:rPr>
              <w:t>Pupil work sampling, Forward Plans</w:t>
            </w:r>
          </w:p>
          <w:p w14:paraId="3E5FE43D" w14:textId="6695EC48" w:rsidR="00C5204F" w:rsidRPr="00B04263" w:rsidRDefault="00C5204F" w:rsidP="002A2AFE">
            <w:pPr>
              <w:pStyle w:val="NoSpacing"/>
              <w:rPr>
                <w:rFonts w:ascii="Arial" w:hAnsi="Arial" w:cs="Arial"/>
                <w:sz w:val="16"/>
                <w:szCs w:val="16"/>
              </w:rPr>
            </w:pPr>
            <w:r w:rsidRPr="00B04263">
              <w:rPr>
                <w:rFonts w:ascii="Arial" w:hAnsi="Arial" w:cs="Arial"/>
                <w:sz w:val="16"/>
                <w:szCs w:val="16"/>
              </w:rPr>
              <w:t>Daily diaries, Pupil voice discussions</w:t>
            </w:r>
          </w:p>
          <w:p w14:paraId="16246A54" w14:textId="693CD0C9" w:rsidR="0027268B" w:rsidRPr="00B04263" w:rsidRDefault="00C5204F" w:rsidP="002A2AFE">
            <w:pPr>
              <w:pStyle w:val="NoSpacing"/>
              <w:rPr>
                <w:rFonts w:ascii="Arial" w:hAnsi="Arial" w:cs="Arial"/>
                <w:sz w:val="16"/>
                <w:szCs w:val="16"/>
              </w:rPr>
            </w:pPr>
            <w:r w:rsidRPr="00B04263">
              <w:rPr>
                <w:rFonts w:ascii="Arial" w:hAnsi="Arial" w:cs="Arial"/>
                <w:sz w:val="16"/>
                <w:szCs w:val="16"/>
              </w:rPr>
              <w:t>Pupil Council, Observations</w:t>
            </w:r>
            <w:r w:rsidR="006F318E">
              <w:rPr>
                <w:rFonts w:ascii="Arial" w:hAnsi="Arial" w:cs="Arial"/>
                <w:sz w:val="16"/>
                <w:szCs w:val="16"/>
              </w:rPr>
              <w:t xml:space="preserve">. </w:t>
            </w:r>
            <w:r w:rsidRPr="00B04263">
              <w:rPr>
                <w:rFonts w:ascii="Arial" w:hAnsi="Arial" w:cs="Arial"/>
                <w:sz w:val="16"/>
                <w:szCs w:val="16"/>
              </w:rPr>
              <w:t xml:space="preserve">Learning Journals </w:t>
            </w:r>
          </w:p>
          <w:p w14:paraId="0E0FD5F6" w14:textId="77777777" w:rsidR="00C5204F" w:rsidRPr="00B04263" w:rsidRDefault="00C5204F" w:rsidP="002A2AFE">
            <w:pPr>
              <w:pStyle w:val="NoSpacing"/>
              <w:rPr>
                <w:rFonts w:ascii="Arial" w:hAnsi="Arial" w:cs="Arial"/>
                <w:sz w:val="16"/>
                <w:szCs w:val="16"/>
              </w:rPr>
            </w:pPr>
            <w:r w:rsidRPr="00B04263">
              <w:rPr>
                <w:rFonts w:ascii="Arial" w:hAnsi="Arial" w:cs="Arial"/>
                <w:sz w:val="16"/>
                <w:szCs w:val="16"/>
              </w:rPr>
              <w:t>Assessed writing/pupil work</w:t>
            </w:r>
          </w:p>
          <w:p w14:paraId="45A2CFF4" w14:textId="77777777" w:rsidR="00C5204F" w:rsidRPr="00B04263" w:rsidRDefault="00C5204F" w:rsidP="002A2AFE">
            <w:pPr>
              <w:pStyle w:val="NoSpacing"/>
              <w:rPr>
                <w:rFonts w:ascii="Arial" w:hAnsi="Arial" w:cs="Arial"/>
                <w:sz w:val="16"/>
                <w:szCs w:val="16"/>
              </w:rPr>
            </w:pPr>
            <w:r w:rsidRPr="00B04263">
              <w:rPr>
                <w:rFonts w:ascii="Arial" w:hAnsi="Arial" w:cs="Arial"/>
                <w:sz w:val="16"/>
                <w:szCs w:val="16"/>
              </w:rPr>
              <w:t>Attainment statistics/ACEL Data</w:t>
            </w:r>
          </w:p>
          <w:p w14:paraId="1210A965" w14:textId="77777777" w:rsidR="00C5204F" w:rsidRPr="00B04263" w:rsidRDefault="00C5204F" w:rsidP="002A2AFE">
            <w:pPr>
              <w:pStyle w:val="NoSpacing"/>
              <w:rPr>
                <w:rFonts w:ascii="Arial" w:hAnsi="Arial" w:cs="Arial"/>
                <w:sz w:val="16"/>
                <w:szCs w:val="16"/>
              </w:rPr>
            </w:pPr>
            <w:r w:rsidRPr="00B04263">
              <w:rPr>
                <w:rFonts w:ascii="Arial" w:hAnsi="Arial" w:cs="Arial"/>
                <w:sz w:val="16"/>
                <w:szCs w:val="16"/>
              </w:rPr>
              <w:t>Samples of children’s work/Learning Journals</w:t>
            </w:r>
          </w:p>
          <w:p w14:paraId="5115FB73" w14:textId="6C578E1E" w:rsidR="00C5204F" w:rsidRPr="00B04263" w:rsidRDefault="00C5204F" w:rsidP="002A2AFE">
            <w:pPr>
              <w:pStyle w:val="NoSpacing"/>
              <w:rPr>
                <w:rFonts w:ascii="Arial" w:hAnsi="Arial" w:cs="Arial"/>
                <w:sz w:val="16"/>
                <w:szCs w:val="16"/>
              </w:rPr>
            </w:pPr>
            <w:r w:rsidRPr="00B04263">
              <w:rPr>
                <w:rFonts w:ascii="Arial" w:hAnsi="Arial" w:cs="Arial"/>
                <w:sz w:val="16"/>
                <w:szCs w:val="16"/>
              </w:rPr>
              <w:t>Photographs, Tracking spreadshee</w:t>
            </w:r>
            <w:r w:rsidR="006F318E">
              <w:rPr>
                <w:rFonts w:ascii="Arial" w:hAnsi="Arial" w:cs="Arial"/>
                <w:sz w:val="16"/>
                <w:szCs w:val="16"/>
              </w:rPr>
              <w:t>t</w:t>
            </w:r>
          </w:p>
        </w:tc>
      </w:tr>
      <w:tr w:rsidR="002A2AFE" w:rsidRPr="0038297C" w14:paraId="4A6E27A0" w14:textId="77777777" w:rsidTr="004E1987">
        <w:trPr>
          <w:trHeight w:val="237"/>
        </w:trPr>
        <w:tc>
          <w:tcPr>
            <w:tcW w:w="15479" w:type="dxa"/>
            <w:gridSpan w:val="3"/>
            <w:shd w:val="clear" w:color="auto" w:fill="1F3864" w:themeFill="accent1" w:themeFillShade="80"/>
          </w:tcPr>
          <w:p w14:paraId="6C3BBA7C" w14:textId="482B64F7" w:rsidR="002A2AFE" w:rsidRPr="000A6840" w:rsidRDefault="002A2AFE" w:rsidP="006F318E">
            <w:pPr>
              <w:pStyle w:val="NoSpacing"/>
              <w:jc w:val="center"/>
              <w:rPr>
                <w:rFonts w:ascii="Arial" w:hAnsi="Arial" w:cs="Arial"/>
                <w:b/>
                <w:sz w:val="20"/>
                <w:szCs w:val="20"/>
              </w:rPr>
            </w:pPr>
            <w:r w:rsidRPr="000A6840">
              <w:rPr>
                <w:rFonts w:ascii="Arial" w:hAnsi="Arial" w:cs="Arial"/>
                <w:b/>
                <w:sz w:val="20"/>
                <w:szCs w:val="20"/>
              </w:rPr>
              <w:t>Strategic Priority 2:  Develop children’s skills for learning, life and work including embedding play-based/active and outdoor learning.</w:t>
            </w:r>
          </w:p>
        </w:tc>
      </w:tr>
      <w:tr w:rsidR="002A2AFE" w:rsidRPr="0038297C" w14:paraId="2F1FD8F6" w14:textId="77777777" w:rsidTr="002A2AFE">
        <w:trPr>
          <w:trHeight w:val="206"/>
        </w:trPr>
        <w:tc>
          <w:tcPr>
            <w:tcW w:w="2830" w:type="dxa"/>
            <w:shd w:val="clear" w:color="auto" w:fill="D9E2F3" w:themeFill="accent1" w:themeFillTint="33"/>
          </w:tcPr>
          <w:p w14:paraId="1D2E69E7" w14:textId="1BC4D1B0" w:rsidR="002A2AFE" w:rsidRPr="00731C81" w:rsidRDefault="002A2AFE" w:rsidP="002A2AFE">
            <w:pPr>
              <w:ind w:left="142"/>
              <w:jc w:val="center"/>
              <w:rPr>
                <w:rFonts w:ascii="Arial" w:hAnsi="Arial" w:cs="Arial"/>
                <w:b/>
                <w:sz w:val="18"/>
                <w:szCs w:val="18"/>
              </w:rPr>
            </w:pPr>
            <w:r w:rsidRPr="00731C81">
              <w:rPr>
                <w:rFonts w:ascii="Arial" w:hAnsi="Arial" w:cs="Arial"/>
                <w:b/>
                <w:sz w:val="18"/>
                <w:szCs w:val="18"/>
              </w:rPr>
              <w:t>Rationale</w:t>
            </w:r>
          </w:p>
        </w:tc>
        <w:tc>
          <w:tcPr>
            <w:tcW w:w="8080" w:type="dxa"/>
            <w:shd w:val="clear" w:color="auto" w:fill="D9E2F3" w:themeFill="accent1" w:themeFillTint="33"/>
          </w:tcPr>
          <w:p w14:paraId="18A18023" w14:textId="34085C4A" w:rsidR="002A2AFE" w:rsidRPr="00731C81" w:rsidRDefault="002A2AFE" w:rsidP="002A2AFE">
            <w:pPr>
              <w:pStyle w:val="NoSpacing"/>
              <w:jc w:val="center"/>
              <w:rPr>
                <w:rFonts w:ascii="Arial" w:hAnsi="Arial" w:cs="Arial"/>
                <w:b/>
                <w:sz w:val="18"/>
                <w:szCs w:val="18"/>
              </w:rPr>
            </w:pPr>
            <w:r w:rsidRPr="00731C81">
              <w:rPr>
                <w:rFonts w:ascii="Arial" w:hAnsi="Arial" w:cs="Arial"/>
                <w:b/>
                <w:sz w:val="18"/>
                <w:szCs w:val="18"/>
              </w:rPr>
              <w:t>Outcomes</w:t>
            </w:r>
          </w:p>
        </w:tc>
        <w:tc>
          <w:tcPr>
            <w:tcW w:w="4569" w:type="dxa"/>
            <w:shd w:val="clear" w:color="auto" w:fill="D9E2F3" w:themeFill="accent1" w:themeFillTint="33"/>
          </w:tcPr>
          <w:p w14:paraId="06BD818E" w14:textId="66EF3C7E" w:rsidR="002A2AFE" w:rsidRPr="00731C81" w:rsidRDefault="002A2AFE" w:rsidP="002A2AFE">
            <w:pPr>
              <w:pStyle w:val="NoSpacing"/>
              <w:jc w:val="center"/>
              <w:rPr>
                <w:rFonts w:ascii="Arial" w:hAnsi="Arial" w:cs="Arial"/>
                <w:b/>
                <w:sz w:val="18"/>
                <w:szCs w:val="18"/>
              </w:rPr>
            </w:pPr>
            <w:r w:rsidRPr="00731C81">
              <w:rPr>
                <w:rFonts w:ascii="Arial" w:hAnsi="Arial" w:cs="Arial"/>
                <w:b/>
                <w:sz w:val="18"/>
                <w:szCs w:val="18"/>
              </w:rPr>
              <w:t>Measures</w:t>
            </w:r>
          </w:p>
        </w:tc>
      </w:tr>
      <w:tr w:rsidR="00C5204F" w14:paraId="5F370E88" w14:textId="77777777" w:rsidTr="002A2AFE">
        <w:trPr>
          <w:trHeight w:val="1477"/>
        </w:trPr>
        <w:tc>
          <w:tcPr>
            <w:tcW w:w="2830" w:type="dxa"/>
          </w:tcPr>
          <w:p w14:paraId="033D2EF5" w14:textId="4C8CCAD9" w:rsidR="00C5204F" w:rsidRDefault="00C5204F" w:rsidP="002A2AFE">
            <w:pPr>
              <w:rPr>
                <w:rFonts w:ascii="Arial" w:hAnsi="Arial" w:cs="Arial"/>
                <w:bCs/>
                <w:i/>
                <w:iCs/>
                <w:color w:val="000000" w:themeColor="text1"/>
                <w:sz w:val="16"/>
                <w:szCs w:val="16"/>
              </w:rPr>
            </w:pPr>
            <w:r w:rsidRPr="00B04263">
              <w:rPr>
                <w:rFonts w:ascii="Arial" w:hAnsi="Arial" w:cs="Arial"/>
                <w:bCs/>
                <w:i/>
                <w:iCs/>
                <w:color w:val="000000" w:themeColor="text1"/>
                <w:sz w:val="16"/>
                <w:szCs w:val="16"/>
              </w:rPr>
              <w:t>-</w:t>
            </w:r>
            <w:r w:rsidRPr="00C5204F">
              <w:rPr>
                <w:rFonts w:ascii="Arial" w:hAnsi="Arial" w:cs="Arial"/>
                <w:bCs/>
                <w:i/>
                <w:iCs/>
                <w:color w:val="000000" w:themeColor="text1"/>
                <w:sz w:val="16"/>
                <w:szCs w:val="16"/>
              </w:rPr>
              <w:t xml:space="preserve">Through staff audits using HGIOS4/HGIOELC, </w:t>
            </w:r>
            <w:proofErr w:type="gramStart"/>
            <w:r w:rsidRPr="00C5204F">
              <w:rPr>
                <w:rFonts w:ascii="Arial" w:hAnsi="Arial" w:cs="Arial"/>
                <w:bCs/>
                <w:i/>
                <w:iCs/>
                <w:color w:val="000000" w:themeColor="text1"/>
                <w:sz w:val="16"/>
                <w:szCs w:val="16"/>
              </w:rPr>
              <w:t>the majority of</w:t>
            </w:r>
            <w:proofErr w:type="gramEnd"/>
            <w:r w:rsidRPr="00C5204F">
              <w:rPr>
                <w:rFonts w:ascii="Arial" w:hAnsi="Arial" w:cs="Arial"/>
                <w:bCs/>
                <w:i/>
                <w:iCs/>
                <w:color w:val="000000" w:themeColor="text1"/>
                <w:sz w:val="16"/>
                <w:szCs w:val="16"/>
              </w:rPr>
              <w:t xml:space="preserve"> staff noted that Skills for Learning, Life and Work was an area for further improvement.</w:t>
            </w:r>
          </w:p>
          <w:p w14:paraId="504EC5C4" w14:textId="77777777" w:rsidR="00D47817" w:rsidRPr="00C5204F" w:rsidRDefault="00D47817" w:rsidP="002A2AFE">
            <w:pPr>
              <w:rPr>
                <w:rFonts w:ascii="Arial" w:hAnsi="Arial" w:cs="Arial"/>
                <w:bCs/>
                <w:i/>
                <w:iCs/>
                <w:color w:val="000000" w:themeColor="text1"/>
                <w:sz w:val="16"/>
                <w:szCs w:val="16"/>
              </w:rPr>
            </w:pPr>
          </w:p>
          <w:p w14:paraId="7EF2F346" w14:textId="75663D0A" w:rsidR="00C5204F" w:rsidRPr="00B04263" w:rsidRDefault="00C5204F" w:rsidP="002A2AFE">
            <w:pPr>
              <w:pStyle w:val="NoSpacing"/>
              <w:rPr>
                <w:rFonts w:ascii="Arial" w:hAnsi="Arial" w:cs="Arial"/>
                <w:sz w:val="16"/>
                <w:szCs w:val="16"/>
              </w:rPr>
            </w:pPr>
            <w:r w:rsidRPr="00B04263">
              <w:rPr>
                <w:rFonts w:ascii="Arial" w:hAnsi="Arial" w:cs="Arial"/>
                <w:bCs/>
                <w:i/>
                <w:iCs/>
                <w:color w:val="000000" w:themeColor="text1"/>
                <w:sz w:val="16"/>
                <w:szCs w:val="16"/>
              </w:rPr>
              <w:t xml:space="preserve">-Outdoor Learning and play-based/active learning was noted as an area for improvement on pupil audits with just less than half noting that they ‘sometimes’ took part in outdoor learning and the majority in P4-7 saying that they ‘sometimes’ took part in play-based/active learning.  A few parents (6%) noted that they ‘didn’t know’ if their child took part in Outdoor Learning.  </w:t>
            </w:r>
          </w:p>
        </w:tc>
        <w:tc>
          <w:tcPr>
            <w:tcW w:w="8080" w:type="dxa"/>
          </w:tcPr>
          <w:p w14:paraId="084D2296" w14:textId="5FD75770" w:rsidR="00A3681D" w:rsidRDefault="00197AA5" w:rsidP="002A2AFE">
            <w:pPr>
              <w:rPr>
                <w:rFonts w:ascii="Arial" w:hAnsi="Arial" w:cs="Arial"/>
                <w:sz w:val="16"/>
                <w:szCs w:val="16"/>
              </w:rPr>
            </w:pPr>
            <w:r w:rsidRPr="00B04263">
              <w:rPr>
                <w:rFonts w:ascii="Arial" w:hAnsi="Arial" w:cs="Arial"/>
                <w:sz w:val="16"/>
                <w:szCs w:val="16"/>
              </w:rPr>
              <w:t>-</w:t>
            </w:r>
            <w:r w:rsidR="00A3681D" w:rsidRPr="00B04263">
              <w:rPr>
                <w:rFonts w:ascii="Arial" w:hAnsi="Arial" w:cs="Arial"/>
                <w:sz w:val="16"/>
                <w:szCs w:val="16"/>
              </w:rPr>
              <w:t xml:space="preserve">By May 2023, almost all children within the school and nursery will have evidenced opportunities to lead learning. </w:t>
            </w:r>
          </w:p>
          <w:p w14:paraId="63425E91" w14:textId="77777777" w:rsidR="00D47817" w:rsidRPr="00B04263" w:rsidRDefault="00D47817" w:rsidP="002A2AFE">
            <w:pPr>
              <w:rPr>
                <w:rFonts w:ascii="Arial" w:hAnsi="Arial" w:cs="Arial"/>
                <w:sz w:val="16"/>
                <w:szCs w:val="16"/>
              </w:rPr>
            </w:pPr>
          </w:p>
          <w:p w14:paraId="12347CA8" w14:textId="0432DCB0" w:rsidR="00A3681D" w:rsidRDefault="00197AA5" w:rsidP="002A2AFE">
            <w:pPr>
              <w:rPr>
                <w:rFonts w:ascii="Arial" w:hAnsi="Arial" w:cs="Arial"/>
                <w:sz w:val="16"/>
                <w:szCs w:val="16"/>
                <w:lang w:val="en-GB"/>
              </w:rPr>
            </w:pPr>
            <w:r w:rsidRPr="00B04263">
              <w:rPr>
                <w:rFonts w:ascii="Arial" w:hAnsi="Arial" w:cs="Arial"/>
                <w:sz w:val="16"/>
                <w:szCs w:val="16"/>
                <w:lang w:val="en-GB"/>
              </w:rPr>
              <w:t>-</w:t>
            </w:r>
            <w:r w:rsidR="00A3681D" w:rsidRPr="00B04263">
              <w:rPr>
                <w:rFonts w:ascii="Arial" w:hAnsi="Arial" w:cs="Arial"/>
                <w:sz w:val="16"/>
                <w:szCs w:val="16"/>
                <w:lang w:val="en-GB"/>
              </w:rPr>
              <w:t xml:space="preserve">By May 2023, almost all pupils are aware of how they play an active part in the process of metacognition </w:t>
            </w:r>
            <w:r w:rsidR="00A3681D" w:rsidRPr="00B04263">
              <w:rPr>
                <w:rFonts w:ascii="Arial" w:hAnsi="Arial" w:cs="Arial"/>
                <w:i/>
                <w:iCs/>
                <w:sz w:val="16"/>
                <w:szCs w:val="16"/>
                <w:lang w:val="en-GB"/>
              </w:rPr>
              <w:t>(age and stage appropriate)</w:t>
            </w:r>
            <w:r w:rsidR="00A3681D" w:rsidRPr="00B04263">
              <w:rPr>
                <w:rFonts w:ascii="Arial" w:hAnsi="Arial" w:cs="Arial"/>
                <w:sz w:val="16"/>
                <w:szCs w:val="16"/>
                <w:lang w:val="en-GB"/>
              </w:rPr>
              <w:t xml:space="preserve"> throughout their learning.  </w:t>
            </w:r>
          </w:p>
          <w:p w14:paraId="2E48F0A7" w14:textId="77777777" w:rsidR="00D47817" w:rsidRPr="00B04263" w:rsidRDefault="00D47817" w:rsidP="002A2AFE">
            <w:pPr>
              <w:rPr>
                <w:rFonts w:ascii="Arial" w:hAnsi="Arial" w:cs="Arial"/>
                <w:sz w:val="16"/>
                <w:szCs w:val="16"/>
                <w:lang w:val="en-GB"/>
              </w:rPr>
            </w:pPr>
          </w:p>
          <w:p w14:paraId="029EFA4C" w14:textId="3F4510A8" w:rsidR="00A3681D" w:rsidRDefault="00197AA5" w:rsidP="002A2AFE">
            <w:pPr>
              <w:rPr>
                <w:rFonts w:ascii="Arial" w:hAnsi="Arial" w:cs="Arial"/>
                <w:sz w:val="16"/>
                <w:szCs w:val="16"/>
              </w:rPr>
            </w:pPr>
            <w:r w:rsidRPr="00B04263">
              <w:rPr>
                <w:rFonts w:ascii="Arial" w:hAnsi="Arial" w:cs="Arial"/>
                <w:sz w:val="16"/>
                <w:szCs w:val="16"/>
              </w:rPr>
              <w:t>-</w:t>
            </w:r>
            <w:r w:rsidR="00A3681D" w:rsidRPr="00B04263">
              <w:rPr>
                <w:rFonts w:ascii="Arial" w:hAnsi="Arial" w:cs="Arial"/>
                <w:sz w:val="16"/>
                <w:szCs w:val="16"/>
              </w:rPr>
              <w:t>By the final term, daily/weekly Outdoor Learning evident within every class in the nursery/school throughout a range of curriculum areas inclusive of Literacy, Numeracy and H&amp;W.</w:t>
            </w:r>
          </w:p>
          <w:p w14:paraId="579CDCA3" w14:textId="77777777" w:rsidR="00D47817" w:rsidRPr="00B04263" w:rsidRDefault="00D47817" w:rsidP="002A2AFE">
            <w:pPr>
              <w:rPr>
                <w:rFonts w:ascii="Arial" w:hAnsi="Arial" w:cs="Arial"/>
                <w:sz w:val="16"/>
                <w:szCs w:val="16"/>
              </w:rPr>
            </w:pPr>
          </w:p>
          <w:p w14:paraId="27F4F11B" w14:textId="37C950BA" w:rsidR="00A3681D" w:rsidRDefault="00197AA5" w:rsidP="002A2AFE">
            <w:pPr>
              <w:rPr>
                <w:rFonts w:ascii="Arial" w:hAnsi="Arial" w:cs="Arial"/>
                <w:sz w:val="16"/>
                <w:szCs w:val="16"/>
              </w:rPr>
            </w:pPr>
            <w:r w:rsidRPr="00B04263">
              <w:rPr>
                <w:rFonts w:ascii="Arial" w:hAnsi="Arial" w:cs="Arial"/>
                <w:sz w:val="16"/>
                <w:szCs w:val="16"/>
              </w:rPr>
              <w:t>-</w:t>
            </w:r>
            <w:r w:rsidR="00A3681D" w:rsidRPr="00B04263">
              <w:rPr>
                <w:rFonts w:ascii="Arial" w:hAnsi="Arial" w:cs="Arial"/>
                <w:sz w:val="16"/>
                <w:szCs w:val="16"/>
              </w:rPr>
              <w:t xml:space="preserve">By May 2023, all pupils within P1 are learning through a daily play-based learning approach.  By May 2022, play-based and/or active learning (including collaborative strategies) are evident throughout all P1-7 classes. </w:t>
            </w:r>
          </w:p>
          <w:p w14:paraId="412ABE8C" w14:textId="77777777" w:rsidR="00D47817" w:rsidRPr="00B04263" w:rsidRDefault="00D47817" w:rsidP="002A2AFE">
            <w:pPr>
              <w:rPr>
                <w:rFonts w:ascii="Arial" w:hAnsi="Arial" w:cs="Arial"/>
                <w:sz w:val="16"/>
                <w:szCs w:val="16"/>
              </w:rPr>
            </w:pPr>
          </w:p>
          <w:p w14:paraId="4CDF1F2F" w14:textId="1FDCC592" w:rsidR="00C5204F" w:rsidRDefault="00197AA5" w:rsidP="002A2AFE">
            <w:pPr>
              <w:pStyle w:val="NoSpacing"/>
              <w:rPr>
                <w:rFonts w:ascii="Arial" w:hAnsi="Arial" w:cs="Arial"/>
                <w:sz w:val="16"/>
                <w:szCs w:val="16"/>
              </w:rPr>
            </w:pPr>
            <w:r w:rsidRPr="00B04263">
              <w:rPr>
                <w:rFonts w:ascii="Arial" w:hAnsi="Arial" w:cs="Arial"/>
                <w:sz w:val="16"/>
                <w:szCs w:val="16"/>
              </w:rPr>
              <w:t>-</w:t>
            </w:r>
            <w:r w:rsidR="00A3681D" w:rsidRPr="00B04263">
              <w:rPr>
                <w:rFonts w:ascii="Arial" w:hAnsi="Arial" w:cs="Arial"/>
                <w:sz w:val="16"/>
                <w:szCs w:val="16"/>
              </w:rPr>
              <w:t xml:space="preserve">By May 2022, all children are experiencing ‘Froebelian’ practices within the nursery.  </w:t>
            </w:r>
          </w:p>
          <w:p w14:paraId="73943B2B" w14:textId="77777777" w:rsidR="00D47817" w:rsidRPr="00B04263" w:rsidRDefault="00D47817" w:rsidP="002A2AFE">
            <w:pPr>
              <w:pStyle w:val="NoSpacing"/>
              <w:rPr>
                <w:rFonts w:ascii="Arial" w:hAnsi="Arial" w:cs="Arial"/>
                <w:sz w:val="16"/>
                <w:szCs w:val="16"/>
              </w:rPr>
            </w:pPr>
          </w:p>
          <w:p w14:paraId="1856319E" w14:textId="693ED5D1" w:rsidR="00A3681D" w:rsidRPr="00B04263" w:rsidRDefault="00197AA5" w:rsidP="002A2AFE">
            <w:pPr>
              <w:pStyle w:val="NoSpacing"/>
              <w:rPr>
                <w:rFonts w:ascii="Arial" w:hAnsi="Arial" w:cs="Arial"/>
                <w:sz w:val="16"/>
                <w:szCs w:val="16"/>
              </w:rPr>
            </w:pPr>
            <w:r w:rsidRPr="00B04263">
              <w:rPr>
                <w:rFonts w:ascii="Arial" w:hAnsi="Arial" w:cs="Arial"/>
                <w:sz w:val="16"/>
                <w:szCs w:val="16"/>
              </w:rPr>
              <w:t>-</w:t>
            </w:r>
            <w:r w:rsidR="00A3681D" w:rsidRPr="00B04263">
              <w:rPr>
                <w:rFonts w:ascii="Arial" w:hAnsi="Arial" w:cs="Arial"/>
                <w:sz w:val="16"/>
                <w:szCs w:val="16"/>
              </w:rPr>
              <w:t>By June 2022, create a Skills for Learning, Life and Work learning pathway that ensures progression throughout the learners’ journey from Nursery to P7.</w:t>
            </w:r>
          </w:p>
          <w:p w14:paraId="496BAF94" w14:textId="5C84C6AC" w:rsidR="00F14817" w:rsidRPr="00B04263" w:rsidRDefault="00F14817" w:rsidP="002A2AFE">
            <w:pPr>
              <w:pStyle w:val="NoSpacing"/>
              <w:rPr>
                <w:rFonts w:ascii="Arial" w:hAnsi="Arial" w:cs="Arial"/>
                <w:sz w:val="16"/>
                <w:szCs w:val="16"/>
              </w:rPr>
            </w:pPr>
          </w:p>
        </w:tc>
        <w:tc>
          <w:tcPr>
            <w:tcW w:w="4569" w:type="dxa"/>
          </w:tcPr>
          <w:p w14:paraId="4DC1E476" w14:textId="54009179" w:rsidR="00A3681D" w:rsidRPr="00B04263" w:rsidRDefault="00A3681D" w:rsidP="002A2AFE">
            <w:pPr>
              <w:pStyle w:val="NoSpacing"/>
              <w:rPr>
                <w:rFonts w:ascii="Arial" w:hAnsi="Arial" w:cs="Arial"/>
                <w:sz w:val="16"/>
                <w:szCs w:val="16"/>
              </w:rPr>
            </w:pPr>
            <w:r w:rsidRPr="00B04263">
              <w:rPr>
                <w:rFonts w:ascii="Arial" w:hAnsi="Arial" w:cs="Arial"/>
                <w:sz w:val="16"/>
                <w:szCs w:val="16"/>
              </w:rPr>
              <w:t>Pupil voice discussions evidencing pupil led learning in class/school.</w:t>
            </w:r>
            <w:r w:rsidR="006F318E">
              <w:rPr>
                <w:rFonts w:ascii="Arial" w:hAnsi="Arial" w:cs="Arial"/>
                <w:sz w:val="16"/>
                <w:szCs w:val="16"/>
              </w:rPr>
              <w:t xml:space="preserve">  </w:t>
            </w:r>
            <w:r w:rsidRPr="00B04263">
              <w:rPr>
                <w:rFonts w:ascii="Arial" w:hAnsi="Arial" w:cs="Arial"/>
                <w:sz w:val="16"/>
                <w:szCs w:val="16"/>
              </w:rPr>
              <w:t xml:space="preserve">Pupil led/Outdoor learning evident in staff documents </w:t>
            </w:r>
            <w:proofErr w:type="spellStart"/>
            <w:proofErr w:type="gramStart"/>
            <w:r w:rsidRPr="00B04263">
              <w:rPr>
                <w:rFonts w:ascii="Arial" w:hAnsi="Arial" w:cs="Arial"/>
                <w:sz w:val="16"/>
                <w:szCs w:val="16"/>
              </w:rPr>
              <w:t>eg</w:t>
            </w:r>
            <w:proofErr w:type="spellEnd"/>
            <w:proofErr w:type="gramEnd"/>
            <w:r w:rsidRPr="00B04263">
              <w:rPr>
                <w:rFonts w:ascii="Arial" w:hAnsi="Arial" w:cs="Arial"/>
                <w:sz w:val="16"/>
                <w:szCs w:val="16"/>
              </w:rPr>
              <w:t xml:space="preserve"> Forward Plans/Self-evaluations etc.</w:t>
            </w:r>
          </w:p>
          <w:p w14:paraId="0F051A30" w14:textId="218A55D5" w:rsidR="00A3681D" w:rsidRPr="00B04263" w:rsidRDefault="00A3681D" w:rsidP="002A2AFE">
            <w:pPr>
              <w:pStyle w:val="NoSpacing"/>
              <w:rPr>
                <w:rFonts w:ascii="Arial" w:hAnsi="Arial" w:cs="Arial"/>
                <w:sz w:val="16"/>
                <w:szCs w:val="16"/>
              </w:rPr>
            </w:pPr>
            <w:r w:rsidRPr="00B04263">
              <w:rPr>
                <w:rFonts w:ascii="Arial" w:hAnsi="Arial" w:cs="Arial"/>
                <w:sz w:val="16"/>
                <w:szCs w:val="16"/>
              </w:rPr>
              <w:t>‘Young Leaders of Learning’ active within the school and nursery.</w:t>
            </w:r>
            <w:r w:rsidR="006F318E">
              <w:rPr>
                <w:rFonts w:ascii="Arial" w:hAnsi="Arial" w:cs="Arial"/>
                <w:sz w:val="16"/>
                <w:szCs w:val="16"/>
              </w:rPr>
              <w:t xml:space="preserve">  </w:t>
            </w:r>
            <w:r w:rsidRPr="00B04263">
              <w:rPr>
                <w:rFonts w:ascii="Arial" w:hAnsi="Arial" w:cs="Arial"/>
                <w:sz w:val="16"/>
                <w:szCs w:val="16"/>
              </w:rPr>
              <w:t xml:space="preserve">Metacognition evident in pupil work </w:t>
            </w:r>
            <w:proofErr w:type="spellStart"/>
            <w:r w:rsidRPr="00B04263">
              <w:rPr>
                <w:rFonts w:ascii="Arial" w:hAnsi="Arial" w:cs="Arial"/>
                <w:sz w:val="16"/>
                <w:szCs w:val="16"/>
              </w:rPr>
              <w:t>eg</w:t>
            </w:r>
            <w:proofErr w:type="spellEnd"/>
            <w:r w:rsidRPr="00B04263">
              <w:rPr>
                <w:rFonts w:ascii="Arial" w:hAnsi="Arial" w:cs="Arial"/>
                <w:sz w:val="16"/>
                <w:szCs w:val="16"/>
              </w:rPr>
              <w:t xml:space="preserve"> on walls, scrapbook, jotters </w:t>
            </w:r>
            <w:proofErr w:type="spellStart"/>
            <w:proofErr w:type="gramStart"/>
            <w:r w:rsidRPr="00B04263">
              <w:rPr>
                <w:rFonts w:ascii="Arial" w:hAnsi="Arial" w:cs="Arial"/>
                <w:sz w:val="16"/>
                <w:szCs w:val="16"/>
              </w:rPr>
              <w:t>etc</w:t>
            </w:r>
            <w:proofErr w:type="spellEnd"/>
            <w:r w:rsidR="006F318E">
              <w:rPr>
                <w:rFonts w:ascii="Arial" w:hAnsi="Arial" w:cs="Arial"/>
                <w:sz w:val="16"/>
                <w:szCs w:val="16"/>
              </w:rPr>
              <w:t xml:space="preserve">  </w:t>
            </w:r>
            <w:r w:rsidRPr="00B04263">
              <w:rPr>
                <w:rFonts w:ascii="Arial" w:hAnsi="Arial" w:cs="Arial"/>
                <w:sz w:val="16"/>
                <w:szCs w:val="16"/>
              </w:rPr>
              <w:t>Thinking</w:t>
            </w:r>
            <w:proofErr w:type="gramEnd"/>
            <w:r w:rsidRPr="00B04263">
              <w:rPr>
                <w:rFonts w:ascii="Arial" w:hAnsi="Arial" w:cs="Arial"/>
                <w:sz w:val="16"/>
                <w:szCs w:val="16"/>
              </w:rPr>
              <w:t xml:space="preserve"> Hats evident in learning/Forward Planning</w:t>
            </w:r>
            <w:r w:rsidR="006F318E">
              <w:rPr>
                <w:rFonts w:ascii="Arial" w:hAnsi="Arial" w:cs="Arial"/>
                <w:sz w:val="16"/>
                <w:szCs w:val="16"/>
              </w:rPr>
              <w:t xml:space="preserve">, </w:t>
            </w:r>
            <w:proofErr w:type="spellStart"/>
            <w:r w:rsidRPr="00B04263">
              <w:rPr>
                <w:rFonts w:ascii="Arial" w:hAnsi="Arial" w:cs="Arial"/>
                <w:sz w:val="16"/>
                <w:szCs w:val="16"/>
              </w:rPr>
              <w:t>AifL</w:t>
            </w:r>
            <w:proofErr w:type="spellEnd"/>
            <w:r w:rsidRPr="00B04263">
              <w:rPr>
                <w:rFonts w:ascii="Arial" w:hAnsi="Arial" w:cs="Arial"/>
                <w:sz w:val="16"/>
                <w:szCs w:val="16"/>
              </w:rPr>
              <w:t xml:space="preserve"> strategies evident, Photographs</w:t>
            </w:r>
            <w:r w:rsidR="006F318E">
              <w:rPr>
                <w:rFonts w:ascii="Arial" w:hAnsi="Arial" w:cs="Arial"/>
                <w:sz w:val="16"/>
                <w:szCs w:val="16"/>
              </w:rPr>
              <w:t xml:space="preserve">    </w:t>
            </w:r>
            <w:r w:rsidRPr="00B04263">
              <w:rPr>
                <w:rFonts w:ascii="Arial" w:hAnsi="Arial" w:cs="Arial"/>
                <w:sz w:val="16"/>
                <w:szCs w:val="16"/>
              </w:rPr>
              <w:t>Audits:  pupils, staff, parents</w:t>
            </w:r>
          </w:p>
          <w:p w14:paraId="58FC919F" w14:textId="3DB5D87F" w:rsidR="00A3681D" w:rsidRPr="00B04263" w:rsidRDefault="00A3681D" w:rsidP="002A2AFE">
            <w:pPr>
              <w:pStyle w:val="NoSpacing"/>
              <w:rPr>
                <w:rFonts w:ascii="Arial" w:hAnsi="Arial" w:cs="Arial"/>
                <w:sz w:val="16"/>
                <w:szCs w:val="16"/>
              </w:rPr>
            </w:pPr>
            <w:r w:rsidRPr="00B04263">
              <w:rPr>
                <w:rFonts w:ascii="Arial" w:hAnsi="Arial" w:cs="Arial"/>
                <w:sz w:val="16"/>
                <w:szCs w:val="16"/>
              </w:rPr>
              <w:t>Staff FP Self-evaluations noting success in Outdoor Learning</w:t>
            </w:r>
            <w:r w:rsidR="00197AA5" w:rsidRPr="00B04263">
              <w:rPr>
                <w:rFonts w:ascii="Arial" w:hAnsi="Arial" w:cs="Arial"/>
                <w:sz w:val="16"/>
                <w:szCs w:val="16"/>
              </w:rPr>
              <w:t xml:space="preserve">, OL </w:t>
            </w:r>
            <w:r w:rsidRPr="00B04263">
              <w:rPr>
                <w:rFonts w:ascii="Arial" w:hAnsi="Arial" w:cs="Arial"/>
                <w:sz w:val="16"/>
                <w:szCs w:val="16"/>
              </w:rPr>
              <w:t>on timetable/Learning Journals</w:t>
            </w:r>
          </w:p>
          <w:p w14:paraId="6DD8B39B" w14:textId="41D480E8" w:rsidR="00A3681D" w:rsidRPr="00B04263" w:rsidRDefault="00A3681D" w:rsidP="002A2AFE">
            <w:pPr>
              <w:pStyle w:val="NoSpacing"/>
              <w:rPr>
                <w:rFonts w:ascii="Arial" w:hAnsi="Arial" w:cs="Arial"/>
                <w:sz w:val="16"/>
                <w:szCs w:val="16"/>
              </w:rPr>
            </w:pPr>
            <w:r w:rsidRPr="00B04263">
              <w:rPr>
                <w:rFonts w:ascii="Arial" w:hAnsi="Arial" w:cs="Arial"/>
                <w:sz w:val="16"/>
                <w:szCs w:val="16"/>
              </w:rPr>
              <w:t>Day books</w:t>
            </w:r>
            <w:r w:rsidR="00F14817" w:rsidRPr="00B04263">
              <w:rPr>
                <w:rFonts w:ascii="Arial" w:hAnsi="Arial" w:cs="Arial"/>
                <w:sz w:val="16"/>
                <w:szCs w:val="16"/>
              </w:rPr>
              <w:t xml:space="preserve">, </w:t>
            </w:r>
            <w:r w:rsidRPr="00B04263">
              <w:rPr>
                <w:rFonts w:ascii="Arial" w:hAnsi="Arial" w:cs="Arial"/>
                <w:sz w:val="16"/>
                <w:szCs w:val="16"/>
              </w:rPr>
              <w:t xml:space="preserve">Observations of learning and teaching:  teacher led, teacher </w:t>
            </w:r>
            <w:proofErr w:type="gramStart"/>
            <w:r w:rsidRPr="00B04263">
              <w:rPr>
                <w:rFonts w:ascii="Arial" w:hAnsi="Arial" w:cs="Arial"/>
                <w:sz w:val="16"/>
                <w:szCs w:val="16"/>
              </w:rPr>
              <w:t>initiated</w:t>
            </w:r>
            <w:proofErr w:type="gramEnd"/>
            <w:r w:rsidRPr="00B04263">
              <w:rPr>
                <w:rFonts w:ascii="Arial" w:hAnsi="Arial" w:cs="Arial"/>
                <w:sz w:val="16"/>
                <w:szCs w:val="16"/>
              </w:rPr>
              <w:t xml:space="preserve"> and pupil led play </w:t>
            </w:r>
          </w:p>
          <w:p w14:paraId="2D6F347A" w14:textId="77777777" w:rsidR="00A3681D" w:rsidRPr="00B04263" w:rsidRDefault="00A3681D" w:rsidP="002A2AFE">
            <w:pPr>
              <w:pStyle w:val="NoSpacing"/>
              <w:rPr>
                <w:rFonts w:ascii="Arial" w:hAnsi="Arial" w:cs="Arial"/>
                <w:sz w:val="16"/>
                <w:szCs w:val="16"/>
              </w:rPr>
            </w:pPr>
            <w:r w:rsidRPr="00B04263">
              <w:rPr>
                <w:rFonts w:ascii="Arial" w:hAnsi="Arial" w:cs="Arial"/>
                <w:sz w:val="16"/>
                <w:szCs w:val="16"/>
              </w:rPr>
              <w:t xml:space="preserve">Planning/pupil work </w:t>
            </w:r>
            <w:proofErr w:type="gramStart"/>
            <w:r w:rsidRPr="00B04263">
              <w:rPr>
                <w:rFonts w:ascii="Arial" w:hAnsi="Arial" w:cs="Arial"/>
                <w:sz w:val="16"/>
                <w:szCs w:val="16"/>
              </w:rPr>
              <w:t>evidences</w:t>
            </w:r>
            <w:proofErr w:type="gramEnd"/>
            <w:r w:rsidRPr="00B04263">
              <w:rPr>
                <w:rFonts w:ascii="Arial" w:hAnsi="Arial" w:cs="Arial"/>
                <w:sz w:val="16"/>
                <w:szCs w:val="16"/>
              </w:rPr>
              <w:t xml:space="preserve"> play-based learning (P1) and active and collaborative strategies (P2-7) including photographs/ Scrapbooks, Tasks Boards.</w:t>
            </w:r>
          </w:p>
          <w:p w14:paraId="433B9104" w14:textId="780D9E7F" w:rsidR="00B04263" w:rsidRPr="00B04263" w:rsidRDefault="00A3681D" w:rsidP="002A2AFE">
            <w:pPr>
              <w:pStyle w:val="NoSpacing"/>
              <w:rPr>
                <w:rFonts w:ascii="Arial" w:hAnsi="Arial" w:cs="Arial"/>
                <w:sz w:val="16"/>
                <w:szCs w:val="16"/>
              </w:rPr>
            </w:pPr>
            <w:r w:rsidRPr="00B04263">
              <w:rPr>
                <w:rFonts w:ascii="Arial" w:hAnsi="Arial" w:cs="Arial"/>
                <w:sz w:val="16"/>
                <w:szCs w:val="16"/>
              </w:rPr>
              <w:t>Observations and Learning Journals evidence Froebelian practices.</w:t>
            </w:r>
            <w:r w:rsidR="006F318E">
              <w:rPr>
                <w:rFonts w:ascii="Arial" w:hAnsi="Arial" w:cs="Arial"/>
                <w:sz w:val="16"/>
                <w:szCs w:val="16"/>
              </w:rPr>
              <w:t xml:space="preserve">  </w:t>
            </w:r>
            <w:r w:rsidRPr="00B04263">
              <w:rPr>
                <w:rFonts w:ascii="Arial" w:hAnsi="Arial" w:cs="Arial"/>
                <w:sz w:val="16"/>
                <w:szCs w:val="16"/>
              </w:rPr>
              <w:t>Learning pathway from Nursery to P7</w:t>
            </w:r>
            <w:r w:rsidR="00197AA5" w:rsidRPr="00B04263">
              <w:rPr>
                <w:rFonts w:ascii="Arial" w:hAnsi="Arial" w:cs="Arial"/>
                <w:sz w:val="16"/>
                <w:szCs w:val="16"/>
              </w:rPr>
              <w:t xml:space="preserve"> in place</w:t>
            </w:r>
            <w:r w:rsidRPr="00B04263">
              <w:rPr>
                <w:rFonts w:ascii="Arial" w:hAnsi="Arial" w:cs="Arial"/>
                <w:sz w:val="16"/>
                <w:szCs w:val="16"/>
              </w:rPr>
              <w:t xml:space="preserve"> </w:t>
            </w:r>
          </w:p>
        </w:tc>
      </w:tr>
      <w:tr w:rsidR="002A2AFE" w:rsidRPr="0038297C" w14:paraId="7419F762" w14:textId="77777777" w:rsidTr="004E1987">
        <w:trPr>
          <w:trHeight w:val="213"/>
        </w:trPr>
        <w:tc>
          <w:tcPr>
            <w:tcW w:w="15479" w:type="dxa"/>
            <w:gridSpan w:val="3"/>
            <w:shd w:val="clear" w:color="auto" w:fill="1F3864" w:themeFill="accent1" w:themeFillShade="80"/>
          </w:tcPr>
          <w:p w14:paraId="44D9D700" w14:textId="614D0F58" w:rsidR="002A2AFE" w:rsidRPr="000A6840" w:rsidRDefault="002A2AFE" w:rsidP="002A2AFE">
            <w:pPr>
              <w:pStyle w:val="NoSpacing"/>
              <w:jc w:val="center"/>
              <w:rPr>
                <w:rFonts w:ascii="Arial" w:hAnsi="Arial" w:cs="Arial"/>
                <w:b/>
                <w:sz w:val="20"/>
                <w:szCs w:val="20"/>
              </w:rPr>
            </w:pPr>
            <w:r w:rsidRPr="000A6840">
              <w:rPr>
                <w:rFonts w:ascii="Arial" w:hAnsi="Arial" w:cs="Arial"/>
                <w:b/>
                <w:sz w:val="20"/>
                <w:szCs w:val="20"/>
              </w:rPr>
              <w:t>Strategic Priority 3:  Embed a whole school and nursery Nurture approach.</w:t>
            </w:r>
          </w:p>
        </w:tc>
      </w:tr>
      <w:tr w:rsidR="002A2AFE" w:rsidRPr="0038297C" w14:paraId="2428B8FD" w14:textId="77777777" w:rsidTr="006F318E">
        <w:trPr>
          <w:trHeight w:val="204"/>
        </w:trPr>
        <w:tc>
          <w:tcPr>
            <w:tcW w:w="2830" w:type="dxa"/>
            <w:shd w:val="clear" w:color="auto" w:fill="D9E2F3" w:themeFill="accent1" w:themeFillTint="33"/>
          </w:tcPr>
          <w:p w14:paraId="1E56DD49" w14:textId="56371233" w:rsidR="002A2AFE" w:rsidRPr="00731C81" w:rsidRDefault="002A2AFE" w:rsidP="002A2AFE">
            <w:pPr>
              <w:ind w:left="142"/>
              <w:jc w:val="center"/>
              <w:rPr>
                <w:rFonts w:ascii="Arial" w:hAnsi="Arial" w:cs="Arial"/>
                <w:b/>
                <w:sz w:val="18"/>
                <w:szCs w:val="18"/>
              </w:rPr>
            </w:pPr>
            <w:r w:rsidRPr="00731C81">
              <w:rPr>
                <w:rFonts w:ascii="Arial" w:hAnsi="Arial" w:cs="Arial"/>
                <w:b/>
                <w:sz w:val="18"/>
                <w:szCs w:val="18"/>
              </w:rPr>
              <w:t>Rationale</w:t>
            </w:r>
          </w:p>
        </w:tc>
        <w:tc>
          <w:tcPr>
            <w:tcW w:w="8080" w:type="dxa"/>
            <w:shd w:val="clear" w:color="auto" w:fill="D9E2F3" w:themeFill="accent1" w:themeFillTint="33"/>
          </w:tcPr>
          <w:p w14:paraId="0573FB76" w14:textId="526006E1" w:rsidR="002A2AFE" w:rsidRPr="00731C81" w:rsidRDefault="002A2AFE" w:rsidP="002A2AFE">
            <w:pPr>
              <w:pStyle w:val="NoSpacing"/>
              <w:jc w:val="center"/>
              <w:rPr>
                <w:rFonts w:ascii="Arial" w:hAnsi="Arial" w:cs="Arial"/>
                <w:b/>
                <w:sz w:val="18"/>
                <w:szCs w:val="18"/>
              </w:rPr>
            </w:pPr>
            <w:r w:rsidRPr="00731C81">
              <w:rPr>
                <w:rFonts w:ascii="Arial" w:hAnsi="Arial" w:cs="Arial"/>
                <w:b/>
                <w:sz w:val="18"/>
                <w:szCs w:val="18"/>
              </w:rPr>
              <w:t>Outcomes</w:t>
            </w:r>
          </w:p>
        </w:tc>
        <w:tc>
          <w:tcPr>
            <w:tcW w:w="4569" w:type="dxa"/>
            <w:shd w:val="clear" w:color="auto" w:fill="D9E2F3" w:themeFill="accent1" w:themeFillTint="33"/>
          </w:tcPr>
          <w:p w14:paraId="4D828B59" w14:textId="48F4BA2F" w:rsidR="002A2AFE" w:rsidRPr="00731C81" w:rsidRDefault="002A2AFE" w:rsidP="002A2AFE">
            <w:pPr>
              <w:pStyle w:val="NoSpacing"/>
              <w:jc w:val="center"/>
              <w:rPr>
                <w:rFonts w:ascii="Arial" w:hAnsi="Arial" w:cs="Arial"/>
                <w:b/>
                <w:sz w:val="18"/>
                <w:szCs w:val="18"/>
              </w:rPr>
            </w:pPr>
            <w:r w:rsidRPr="00731C81">
              <w:rPr>
                <w:rFonts w:ascii="Arial" w:hAnsi="Arial" w:cs="Arial"/>
                <w:b/>
                <w:sz w:val="18"/>
                <w:szCs w:val="18"/>
              </w:rPr>
              <w:t>Measures</w:t>
            </w:r>
          </w:p>
        </w:tc>
      </w:tr>
      <w:tr w:rsidR="00C5204F" w14:paraId="6AC44DC5" w14:textId="77777777" w:rsidTr="002A2AFE">
        <w:trPr>
          <w:trHeight w:val="1477"/>
        </w:trPr>
        <w:tc>
          <w:tcPr>
            <w:tcW w:w="2830" w:type="dxa"/>
          </w:tcPr>
          <w:p w14:paraId="3BDAFEE4" w14:textId="7905CF5C" w:rsidR="00F14817" w:rsidRDefault="00F14817" w:rsidP="002A2AFE">
            <w:pPr>
              <w:rPr>
                <w:rFonts w:ascii="Arial" w:hAnsi="Arial" w:cs="Arial"/>
                <w:bCs/>
                <w:i/>
                <w:iCs/>
                <w:color w:val="000000" w:themeColor="text1"/>
                <w:sz w:val="16"/>
                <w:szCs w:val="16"/>
              </w:rPr>
            </w:pPr>
            <w:r w:rsidRPr="00B04263">
              <w:rPr>
                <w:rFonts w:ascii="Arial" w:hAnsi="Arial" w:cs="Arial"/>
                <w:bCs/>
                <w:i/>
                <w:iCs/>
                <w:color w:val="000000" w:themeColor="text1"/>
                <w:sz w:val="16"/>
                <w:szCs w:val="16"/>
              </w:rPr>
              <w:t>-</w:t>
            </w:r>
            <w:r w:rsidRPr="00F14817">
              <w:rPr>
                <w:rFonts w:ascii="Arial" w:hAnsi="Arial" w:cs="Arial"/>
                <w:bCs/>
                <w:i/>
                <w:iCs/>
                <w:color w:val="000000" w:themeColor="text1"/>
                <w:sz w:val="16"/>
                <w:szCs w:val="16"/>
              </w:rPr>
              <w:t>SLC promoting Relational Policy within all schools.</w:t>
            </w:r>
          </w:p>
          <w:p w14:paraId="6EF0F07C" w14:textId="77777777" w:rsidR="00D47817" w:rsidRPr="00F14817" w:rsidRDefault="00D47817" w:rsidP="002A2AFE">
            <w:pPr>
              <w:rPr>
                <w:rFonts w:ascii="Arial" w:hAnsi="Arial" w:cs="Arial"/>
                <w:bCs/>
                <w:i/>
                <w:iCs/>
                <w:color w:val="000000" w:themeColor="text1"/>
                <w:sz w:val="16"/>
                <w:szCs w:val="16"/>
              </w:rPr>
            </w:pPr>
          </w:p>
          <w:p w14:paraId="5B714918" w14:textId="2C46ACD3" w:rsidR="00F14817" w:rsidRDefault="00F14817" w:rsidP="002A2AFE">
            <w:pPr>
              <w:rPr>
                <w:rFonts w:ascii="Arial" w:hAnsi="Arial" w:cs="Arial"/>
                <w:bCs/>
                <w:i/>
                <w:iCs/>
                <w:color w:val="000000" w:themeColor="text1"/>
                <w:sz w:val="16"/>
                <w:szCs w:val="16"/>
              </w:rPr>
            </w:pPr>
            <w:r w:rsidRPr="00B04263">
              <w:rPr>
                <w:rFonts w:ascii="Arial" w:hAnsi="Arial" w:cs="Arial"/>
                <w:bCs/>
                <w:i/>
                <w:iCs/>
                <w:color w:val="000000" w:themeColor="text1"/>
                <w:sz w:val="16"/>
                <w:szCs w:val="16"/>
              </w:rPr>
              <w:t>-</w:t>
            </w:r>
            <w:r w:rsidRPr="00F14817">
              <w:rPr>
                <w:rFonts w:ascii="Arial" w:hAnsi="Arial" w:cs="Arial"/>
                <w:bCs/>
                <w:i/>
                <w:iCs/>
                <w:color w:val="000000" w:themeColor="text1"/>
                <w:sz w:val="16"/>
                <w:szCs w:val="16"/>
              </w:rPr>
              <w:t>Staff feedback on Nurture training and pupil SHANARRI audits.</w:t>
            </w:r>
          </w:p>
          <w:p w14:paraId="2E60E429" w14:textId="77777777" w:rsidR="00D47817" w:rsidRPr="00F14817" w:rsidRDefault="00D47817" w:rsidP="002A2AFE">
            <w:pPr>
              <w:rPr>
                <w:rFonts w:ascii="Arial" w:hAnsi="Arial" w:cs="Arial"/>
                <w:bCs/>
                <w:i/>
                <w:iCs/>
                <w:color w:val="000000" w:themeColor="text1"/>
                <w:sz w:val="16"/>
                <w:szCs w:val="16"/>
              </w:rPr>
            </w:pPr>
          </w:p>
          <w:p w14:paraId="23346962" w14:textId="5F393BEA" w:rsidR="00C5204F" w:rsidRPr="00B04263" w:rsidRDefault="00F14817" w:rsidP="002A2AFE">
            <w:pPr>
              <w:pStyle w:val="NoSpacing"/>
              <w:rPr>
                <w:rFonts w:ascii="Arial" w:hAnsi="Arial" w:cs="Arial"/>
                <w:sz w:val="16"/>
                <w:szCs w:val="16"/>
              </w:rPr>
            </w:pPr>
            <w:r w:rsidRPr="00B04263">
              <w:rPr>
                <w:rFonts w:ascii="Arial" w:hAnsi="Arial" w:cs="Arial"/>
                <w:bCs/>
                <w:i/>
                <w:iCs/>
                <w:color w:val="000000" w:themeColor="text1"/>
                <w:sz w:val="16"/>
                <w:szCs w:val="16"/>
              </w:rPr>
              <w:t xml:space="preserve">-8% of parents noting that their child doesn’t benefit from school lunchtime or after school clubs/activities </w:t>
            </w:r>
            <w:proofErr w:type="spellStart"/>
            <w:r w:rsidRPr="00B04263">
              <w:rPr>
                <w:rFonts w:ascii="Arial" w:hAnsi="Arial" w:cs="Arial"/>
                <w:bCs/>
                <w:i/>
                <w:iCs/>
                <w:color w:val="000000" w:themeColor="text1"/>
                <w:sz w:val="16"/>
                <w:szCs w:val="16"/>
              </w:rPr>
              <w:t>outwith</w:t>
            </w:r>
            <w:proofErr w:type="spellEnd"/>
            <w:r w:rsidRPr="00B04263">
              <w:rPr>
                <w:rFonts w:ascii="Arial" w:hAnsi="Arial" w:cs="Arial"/>
                <w:bCs/>
                <w:i/>
                <w:iCs/>
                <w:color w:val="000000" w:themeColor="text1"/>
                <w:sz w:val="16"/>
                <w:szCs w:val="16"/>
              </w:rPr>
              <w:t xml:space="preserve"> the classroom.  Almost </w:t>
            </w:r>
            <w:proofErr w:type="gramStart"/>
            <w:r w:rsidRPr="00B04263">
              <w:rPr>
                <w:rFonts w:ascii="Arial" w:hAnsi="Arial" w:cs="Arial"/>
                <w:bCs/>
                <w:i/>
                <w:iCs/>
                <w:color w:val="000000" w:themeColor="text1"/>
                <w:sz w:val="16"/>
                <w:szCs w:val="16"/>
              </w:rPr>
              <w:t>all of</w:t>
            </w:r>
            <w:proofErr w:type="gramEnd"/>
            <w:r w:rsidRPr="00B04263">
              <w:rPr>
                <w:rFonts w:ascii="Arial" w:hAnsi="Arial" w:cs="Arial"/>
                <w:bCs/>
                <w:i/>
                <w:iCs/>
                <w:color w:val="000000" w:themeColor="text1"/>
                <w:sz w:val="16"/>
                <w:szCs w:val="16"/>
              </w:rPr>
              <w:t xml:space="preserve"> these parents were either P1 or P2.</w:t>
            </w:r>
          </w:p>
        </w:tc>
        <w:tc>
          <w:tcPr>
            <w:tcW w:w="8080" w:type="dxa"/>
          </w:tcPr>
          <w:p w14:paraId="3A0536CD" w14:textId="2A9D9E60" w:rsidR="00B37F73" w:rsidRPr="00B04263" w:rsidRDefault="00197AA5" w:rsidP="002A2AFE">
            <w:pPr>
              <w:rPr>
                <w:rFonts w:ascii="Arial" w:hAnsi="Arial" w:cs="Arial"/>
                <w:sz w:val="16"/>
                <w:szCs w:val="16"/>
              </w:rPr>
            </w:pPr>
            <w:r w:rsidRPr="00B04263">
              <w:rPr>
                <w:rFonts w:ascii="Arial" w:hAnsi="Arial" w:cs="Arial"/>
                <w:sz w:val="16"/>
                <w:szCs w:val="16"/>
              </w:rPr>
              <w:t>-</w:t>
            </w:r>
            <w:r w:rsidR="00B37F73" w:rsidRPr="00B04263">
              <w:rPr>
                <w:rFonts w:ascii="Arial" w:hAnsi="Arial" w:cs="Arial"/>
                <w:sz w:val="16"/>
                <w:szCs w:val="16"/>
              </w:rPr>
              <w:t xml:space="preserve">By June 2023, the </w:t>
            </w:r>
            <w:r w:rsidR="00B37F73" w:rsidRPr="00D47817">
              <w:rPr>
                <w:rFonts w:ascii="Arial" w:hAnsi="Arial" w:cs="Arial"/>
                <w:b/>
                <w:bCs/>
                <w:sz w:val="16"/>
                <w:szCs w:val="16"/>
              </w:rPr>
              <w:t>6 Principles of Nurture</w:t>
            </w:r>
            <w:r w:rsidR="00B37F73" w:rsidRPr="00B04263">
              <w:rPr>
                <w:rFonts w:ascii="Arial" w:hAnsi="Arial" w:cs="Arial"/>
                <w:sz w:val="16"/>
                <w:szCs w:val="16"/>
              </w:rPr>
              <w:t xml:space="preserve"> will be embedded in the ethos of our school and nursery:</w:t>
            </w:r>
          </w:p>
          <w:p w14:paraId="75142D16" w14:textId="361AB5EE" w:rsidR="00B37F73" w:rsidRPr="00B04263" w:rsidRDefault="00D47817" w:rsidP="002A2AFE">
            <w:pPr>
              <w:rPr>
                <w:rFonts w:ascii="Arial" w:hAnsi="Arial" w:cs="Arial"/>
                <w:i/>
                <w:iCs/>
                <w:sz w:val="16"/>
                <w:szCs w:val="16"/>
              </w:rPr>
            </w:pPr>
            <w:r>
              <w:rPr>
                <w:rFonts w:ascii="Arial" w:hAnsi="Arial" w:cs="Arial"/>
                <w:i/>
                <w:iCs/>
                <w:sz w:val="16"/>
                <w:szCs w:val="16"/>
              </w:rPr>
              <w:t xml:space="preserve">                    </w:t>
            </w:r>
            <w:r w:rsidR="00B37F73" w:rsidRPr="00B04263">
              <w:rPr>
                <w:rFonts w:ascii="Arial" w:hAnsi="Arial" w:cs="Arial"/>
                <w:i/>
                <w:iCs/>
                <w:sz w:val="16"/>
                <w:szCs w:val="16"/>
              </w:rPr>
              <w:t>(</w:t>
            </w:r>
            <w:proofErr w:type="gramStart"/>
            <w:r w:rsidR="00B37F73" w:rsidRPr="00B04263">
              <w:rPr>
                <w:rFonts w:ascii="Arial" w:hAnsi="Arial" w:cs="Arial"/>
                <w:i/>
                <w:iCs/>
                <w:sz w:val="16"/>
                <w:szCs w:val="16"/>
              </w:rPr>
              <w:t>1.Children’s</w:t>
            </w:r>
            <w:proofErr w:type="gramEnd"/>
            <w:r w:rsidR="00B37F73" w:rsidRPr="00B04263">
              <w:rPr>
                <w:rFonts w:ascii="Arial" w:hAnsi="Arial" w:cs="Arial"/>
                <w:i/>
                <w:iCs/>
                <w:sz w:val="16"/>
                <w:szCs w:val="16"/>
              </w:rPr>
              <w:t xml:space="preserve"> learning understood developmentally)</w:t>
            </w:r>
          </w:p>
          <w:p w14:paraId="2212A44C" w14:textId="02C4C328" w:rsidR="00B37F73" w:rsidRPr="00B04263" w:rsidRDefault="00643D6B" w:rsidP="002A2AFE">
            <w:pPr>
              <w:rPr>
                <w:rFonts w:ascii="Arial" w:hAnsi="Arial" w:cs="Arial"/>
                <w:sz w:val="16"/>
                <w:szCs w:val="16"/>
              </w:rPr>
            </w:pPr>
            <w:r>
              <w:rPr>
                <w:rFonts w:ascii="Arial" w:hAnsi="Arial" w:cs="Arial"/>
                <w:sz w:val="16"/>
                <w:szCs w:val="16"/>
              </w:rPr>
              <w:t>-</w:t>
            </w:r>
            <w:r w:rsidR="00B37F73" w:rsidRPr="00B04263">
              <w:rPr>
                <w:rFonts w:ascii="Arial" w:hAnsi="Arial" w:cs="Arial"/>
                <w:sz w:val="16"/>
                <w:szCs w:val="16"/>
              </w:rPr>
              <w:t>By term 3, ensure robust tracking of Health and Wellbeing.</w:t>
            </w:r>
          </w:p>
          <w:p w14:paraId="4035C277" w14:textId="19437E97" w:rsidR="00B37F73" w:rsidRPr="00B04263" w:rsidRDefault="00D47817" w:rsidP="002A2AFE">
            <w:pPr>
              <w:rPr>
                <w:rFonts w:ascii="Arial" w:hAnsi="Arial" w:cs="Arial"/>
                <w:i/>
                <w:iCs/>
                <w:sz w:val="16"/>
                <w:szCs w:val="16"/>
              </w:rPr>
            </w:pPr>
            <w:r>
              <w:rPr>
                <w:rFonts w:ascii="Arial" w:hAnsi="Arial" w:cs="Arial"/>
                <w:i/>
                <w:iCs/>
                <w:sz w:val="16"/>
                <w:szCs w:val="16"/>
              </w:rPr>
              <w:t xml:space="preserve">                   </w:t>
            </w:r>
            <w:r w:rsidR="00B37F73" w:rsidRPr="00B04263">
              <w:rPr>
                <w:rFonts w:ascii="Arial" w:hAnsi="Arial" w:cs="Arial"/>
                <w:i/>
                <w:iCs/>
                <w:sz w:val="16"/>
                <w:szCs w:val="16"/>
              </w:rPr>
              <w:t>(</w:t>
            </w:r>
            <w:proofErr w:type="gramStart"/>
            <w:r w:rsidR="00B37F73" w:rsidRPr="00B04263">
              <w:rPr>
                <w:rFonts w:ascii="Arial" w:hAnsi="Arial" w:cs="Arial"/>
                <w:i/>
                <w:iCs/>
                <w:sz w:val="16"/>
                <w:szCs w:val="16"/>
              </w:rPr>
              <w:t>2.The</w:t>
            </w:r>
            <w:proofErr w:type="gramEnd"/>
            <w:r w:rsidR="00B37F73" w:rsidRPr="00B04263">
              <w:rPr>
                <w:rFonts w:ascii="Arial" w:hAnsi="Arial" w:cs="Arial"/>
                <w:i/>
                <w:iCs/>
                <w:sz w:val="16"/>
                <w:szCs w:val="16"/>
              </w:rPr>
              <w:t xml:space="preserve"> environment offers a safe base)  </w:t>
            </w:r>
          </w:p>
          <w:p w14:paraId="69721450" w14:textId="517F8D80" w:rsidR="00B37F73" w:rsidRPr="00B04263" w:rsidRDefault="00643D6B" w:rsidP="002A2AFE">
            <w:pPr>
              <w:rPr>
                <w:rFonts w:ascii="Arial" w:hAnsi="Arial" w:cs="Arial"/>
                <w:sz w:val="16"/>
                <w:szCs w:val="16"/>
              </w:rPr>
            </w:pPr>
            <w:r>
              <w:rPr>
                <w:rFonts w:ascii="Arial" w:hAnsi="Arial" w:cs="Arial"/>
                <w:sz w:val="16"/>
                <w:szCs w:val="16"/>
              </w:rPr>
              <w:t>-</w:t>
            </w:r>
            <w:r w:rsidR="00B37F73" w:rsidRPr="00B04263">
              <w:rPr>
                <w:rFonts w:ascii="Arial" w:hAnsi="Arial" w:cs="Arial"/>
                <w:sz w:val="16"/>
                <w:szCs w:val="16"/>
              </w:rPr>
              <w:t>By December 2022, all classes/school will have a recognised ‘safe base’.</w:t>
            </w:r>
          </w:p>
          <w:p w14:paraId="6618A81D" w14:textId="48FEFE6B" w:rsidR="00643D6B" w:rsidRDefault="00D47817" w:rsidP="002A2AFE">
            <w:pPr>
              <w:rPr>
                <w:rFonts w:ascii="Arial" w:hAnsi="Arial" w:cs="Arial"/>
                <w:i/>
                <w:iCs/>
                <w:sz w:val="16"/>
                <w:szCs w:val="16"/>
              </w:rPr>
            </w:pPr>
            <w:r>
              <w:rPr>
                <w:rFonts w:ascii="Arial" w:hAnsi="Arial" w:cs="Arial"/>
                <w:i/>
                <w:iCs/>
                <w:sz w:val="16"/>
                <w:szCs w:val="16"/>
              </w:rPr>
              <w:t xml:space="preserve"> </w:t>
            </w:r>
            <w:r w:rsidR="00643D6B">
              <w:rPr>
                <w:rFonts w:ascii="Arial" w:hAnsi="Arial" w:cs="Arial"/>
                <w:i/>
                <w:iCs/>
                <w:sz w:val="16"/>
                <w:szCs w:val="16"/>
              </w:rPr>
              <w:t xml:space="preserve">                  </w:t>
            </w:r>
            <w:r w:rsidR="00B37F73" w:rsidRPr="00B04263">
              <w:rPr>
                <w:rFonts w:ascii="Arial" w:hAnsi="Arial" w:cs="Arial"/>
                <w:i/>
                <w:iCs/>
                <w:sz w:val="16"/>
                <w:szCs w:val="16"/>
              </w:rPr>
              <w:t>(</w:t>
            </w:r>
            <w:proofErr w:type="gramStart"/>
            <w:r w:rsidR="00B37F73" w:rsidRPr="00B04263">
              <w:rPr>
                <w:rFonts w:ascii="Arial" w:hAnsi="Arial" w:cs="Arial"/>
                <w:i/>
                <w:iCs/>
                <w:sz w:val="16"/>
                <w:szCs w:val="16"/>
              </w:rPr>
              <w:t>3.The</w:t>
            </w:r>
            <w:proofErr w:type="gramEnd"/>
            <w:r w:rsidR="00B37F73" w:rsidRPr="00B04263">
              <w:rPr>
                <w:rFonts w:ascii="Arial" w:hAnsi="Arial" w:cs="Arial"/>
                <w:i/>
                <w:iCs/>
                <w:sz w:val="16"/>
                <w:szCs w:val="16"/>
              </w:rPr>
              <w:t xml:space="preserve"> importance of nurture for the development of wellbeing</w:t>
            </w:r>
            <w:r w:rsidR="00643D6B">
              <w:rPr>
                <w:rFonts w:ascii="Arial" w:hAnsi="Arial" w:cs="Arial"/>
                <w:i/>
                <w:iCs/>
                <w:sz w:val="16"/>
                <w:szCs w:val="16"/>
              </w:rPr>
              <w:t>.</w:t>
            </w:r>
          </w:p>
          <w:p w14:paraId="35C150C9" w14:textId="46F99BF2" w:rsidR="00B37F73" w:rsidRPr="00643D6B" w:rsidRDefault="00643D6B" w:rsidP="002A2AFE">
            <w:pPr>
              <w:rPr>
                <w:rFonts w:ascii="Arial" w:hAnsi="Arial" w:cs="Arial"/>
                <w:sz w:val="16"/>
                <w:szCs w:val="16"/>
              </w:rPr>
            </w:pPr>
            <w:r>
              <w:rPr>
                <w:rFonts w:ascii="Arial" w:hAnsi="Arial" w:cs="Arial"/>
                <w:i/>
                <w:iCs/>
                <w:sz w:val="16"/>
                <w:szCs w:val="16"/>
              </w:rPr>
              <w:t xml:space="preserve">                   (</w:t>
            </w:r>
            <w:proofErr w:type="gramStart"/>
            <w:r w:rsidR="00B37F73" w:rsidRPr="00B04263">
              <w:rPr>
                <w:rFonts w:ascii="Arial" w:hAnsi="Arial" w:cs="Arial"/>
                <w:i/>
                <w:iCs/>
                <w:sz w:val="16"/>
                <w:szCs w:val="16"/>
              </w:rPr>
              <w:t>4.Language</w:t>
            </w:r>
            <w:proofErr w:type="gramEnd"/>
            <w:r w:rsidR="00B37F73" w:rsidRPr="00B04263">
              <w:rPr>
                <w:rFonts w:ascii="Arial" w:hAnsi="Arial" w:cs="Arial"/>
                <w:i/>
                <w:iCs/>
                <w:sz w:val="16"/>
                <w:szCs w:val="16"/>
              </w:rPr>
              <w:t xml:space="preserve"> is a vital means of</w:t>
            </w:r>
            <w:r>
              <w:rPr>
                <w:rFonts w:ascii="Arial" w:hAnsi="Arial" w:cs="Arial"/>
                <w:i/>
                <w:iCs/>
                <w:sz w:val="16"/>
                <w:szCs w:val="16"/>
              </w:rPr>
              <w:t xml:space="preserve"> </w:t>
            </w:r>
            <w:r w:rsidR="00B37F73" w:rsidRPr="00B04263">
              <w:rPr>
                <w:rFonts w:ascii="Arial" w:hAnsi="Arial" w:cs="Arial"/>
                <w:i/>
                <w:iCs/>
                <w:sz w:val="16"/>
                <w:szCs w:val="16"/>
              </w:rPr>
              <w:t>communication).</w:t>
            </w:r>
          </w:p>
          <w:p w14:paraId="54450B2E" w14:textId="732EE29E" w:rsidR="00B37F73" w:rsidRPr="00B04263" w:rsidRDefault="00643D6B" w:rsidP="002A2AFE">
            <w:pPr>
              <w:rPr>
                <w:rFonts w:ascii="Arial" w:hAnsi="Arial" w:cs="Arial"/>
                <w:sz w:val="16"/>
                <w:szCs w:val="16"/>
              </w:rPr>
            </w:pPr>
            <w:r>
              <w:rPr>
                <w:rFonts w:ascii="Arial" w:hAnsi="Arial" w:cs="Arial"/>
                <w:sz w:val="16"/>
                <w:szCs w:val="16"/>
              </w:rPr>
              <w:t>-</w:t>
            </w:r>
            <w:r w:rsidR="00B37F73" w:rsidRPr="00B04263">
              <w:rPr>
                <w:rFonts w:ascii="Arial" w:hAnsi="Arial" w:cs="Arial"/>
                <w:sz w:val="16"/>
                <w:szCs w:val="16"/>
              </w:rPr>
              <w:t>By May 2023, all stakeholders will be aware of how to promote the 5 Steps to Wellbeing</w:t>
            </w:r>
            <w:r>
              <w:rPr>
                <w:rFonts w:ascii="Arial" w:hAnsi="Arial" w:cs="Arial"/>
                <w:sz w:val="16"/>
                <w:szCs w:val="16"/>
              </w:rPr>
              <w:t>.</w:t>
            </w:r>
          </w:p>
          <w:p w14:paraId="77CACD95" w14:textId="7BC6E505" w:rsidR="00B37F73" w:rsidRPr="00B04263" w:rsidRDefault="00D47817" w:rsidP="002A2AFE">
            <w:pPr>
              <w:rPr>
                <w:rFonts w:ascii="Arial" w:hAnsi="Arial" w:cs="Arial"/>
                <w:i/>
                <w:iCs/>
                <w:sz w:val="16"/>
                <w:szCs w:val="16"/>
              </w:rPr>
            </w:pPr>
            <w:r>
              <w:rPr>
                <w:rFonts w:ascii="Arial" w:hAnsi="Arial" w:cs="Arial"/>
                <w:i/>
                <w:iCs/>
                <w:sz w:val="16"/>
                <w:szCs w:val="16"/>
              </w:rPr>
              <w:t xml:space="preserve">                   </w:t>
            </w:r>
            <w:r w:rsidR="00B37F73" w:rsidRPr="00B04263">
              <w:rPr>
                <w:rFonts w:ascii="Arial" w:hAnsi="Arial" w:cs="Arial"/>
                <w:i/>
                <w:iCs/>
                <w:sz w:val="16"/>
                <w:szCs w:val="16"/>
              </w:rPr>
              <w:t>(</w:t>
            </w:r>
            <w:proofErr w:type="gramStart"/>
            <w:r w:rsidR="00B37F73" w:rsidRPr="00B04263">
              <w:rPr>
                <w:rFonts w:ascii="Arial" w:hAnsi="Arial" w:cs="Arial"/>
                <w:i/>
                <w:iCs/>
                <w:sz w:val="16"/>
                <w:szCs w:val="16"/>
              </w:rPr>
              <w:t>5.All</w:t>
            </w:r>
            <w:proofErr w:type="gramEnd"/>
            <w:r w:rsidR="00B37F73" w:rsidRPr="00B04263">
              <w:rPr>
                <w:rFonts w:ascii="Arial" w:hAnsi="Arial" w:cs="Arial"/>
                <w:i/>
                <w:iCs/>
                <w:sz w:val="16"/>
                <w:szCs w:val="16"/>
              </w:rPr>
              <w:t xml:space="preserve"> </w:t>
            </w:r>
            <w:proofErr w:type="spellStart"/>
            <w:r w:rsidR="00B37F73" w:rsidRPr="00B04263">
              <w:rPr>
                <w:rFonts w:ascii="Arial" w:hAnsi="Arial" w:cs="Arial"/>
                <w:i/>
                <w:iCs/>
                <w:sz w:val="16"/>
                <w:szCs w:val="16"/>
              </w:rPr>
              <w:t>behaviour</w:t>
            </w:r>
            <w:proofErr w:type="spellEnd"/>
            <w:r w:rsidR="00B37F73" w:rsidRPr="00B04263">
              <w:rPr>
                <w:rFonts w:ascii="Arial" w:hAnsi="Arial" w:cs="Arial"/>
                <w:i/>
                <w:iCs/>
                <w:sz w:val="16"/>
                <w:szCs w:val="16"/>
              </w:rPr>
              <w:t xml:space="preserve"> is communication)  </w:t>
            </w:r>
          </w:p>
          <w:p w14:paraId="3A3DC038" w14:textId="161C81E4" w:rsidR="00B37F73" w:rsidRPr="00B04263" w:rsidRDefault="00643D6B" w:rsidP="002A2AFE">
            <w:pPr>
              <w:rPr>
                <w:rFonts w:ascii="Arial" w:hAnsi="Arial" w:cs="Arial"/>
                <w:sz w:val="16"/>
                <w:szCs w:val="16"/>
              </w:rPr>
            </w:pPr>
            <w:r>
              <w:rPr>
                <w:rFonts w:ascii="Arial" w:hAnsi="Arial" w:cs="Arial"/>
                <w:sz w:val="16"/>
                <w:szCs w:val="16"/>
              </w:rPr>
              <w:t>-</w:t>
            </w:r>
            <w:r w:rsidR="00B37F73" w:rsidRPr="00B04263">
              <w:rPr>
                <w:rFonts w:ascii="Arial" w:hAnsi="Arial" w:cs="Arial"/>
                <w:sz w:val="16"/>
                <w:szCs w:val="16"/>
              </w:rPr>
              <w:t>By May 2023, a new ‘Relational Position Statement’ in place.</w:t>
            </w:r>
          </w:p>
          <w:p w14:paraId="6E03FE2E" w14:textId="2E6D3E66" w:rsidR="00B37F73" w:rsidRPr="00B04263" w:rsidRDefault="00D47817" w:rsidP="002A2AFE">
            <w:pPr>
              <w:rPr>
                <w:rFonts w:ascii="Arial" w:hAnsi="Arial" w:cs="Arial"/>
                <w:i/>
                <w:iCs/>
                <w:sz w:val="16"/>
                <w:szCs w:val="16"/>
              </w:rPr>
            </w:pPr>
            <w:r>
              <w:rPr>
                <w:rFonts w:ascii="Arial" w:hAnsi="Arial" w:cs="Arial"/>
                <w:i/>
                <w:iCs/>
                <w:sz w:val="16"/>
                <w:szCs w:val="16"/>
              </w:rPr>
              <w:t xml:space="preserve">                   </w:t>
            </w:r>
            <w:r w:rsidR="00B37F73" w:rsidRPr="00B04263">
              <w:rPr>
                <w:rFonts w:ascii="Arial" w:hAnsi="Arial" w:cs="Arial"/>
                <w:i/>
                <w:iCs/>
                <w:sz w:val="16"/>
                <w:szCs w:val="16"/>
              </w:rPr>
              <w:t>(</w:t>
            </w:r>
            <w:proofErr w:type="gramStart"/>
            <w:r w:rsidR="00B37F73" w:rsidRPr="00B04263">
              <w:rPr>
                <w:rFonts w:ascii="Arial" w:hAnsi="Arial" w:cs="Arial"/>
                <w:i/>
                <w:iCs/>
                <w:sz w:val="16"/>
                <w:szCs w:val="16"/>
              </w:rPr>
              <w:t>6.Transitions</w:t>
            </w:r>
            <w:proofErr w:type="gramEnd"/>
            <w:r w:rsidR="00B37F73" w:rsidRPr="00B04263">
              <w:rPr>
                <w:rFonts w:ascii="Arial" w:hAnsi="Arial" w:cs="Arial"/>
                <w:i/>
                <w:iCs/>
                <w:sz w:val="16"/>
                <w:szCs w:val="16"/>
              </w:rPr>
              <w:t xml:space="preserve"> are important in children’s lives)</w:t>
            </w:r>
          </w:p>
          <w:p w14:paraId="2A3B22BF" w14:textId="63F8C7C8" w:rsidR="00B37F73" w:rsidRPr="00B04263" w:rsidRDefault="00197AA5" w:rsidP="002A2AFE">
            <w:pPr>
              <w:rPr>
                <w:rFonts w:ascii="Arial" w:hAnsi="Arial" w:cs="Arial"/>
                <w:sz w:val="16"/>
                <w:szCs w:val="16"/>
              </w:rPr>
            </w:pPr>
            <w:r w:rsidRPr="00B04263">
              <w:rPr>
                <w:rFonts w:ascii="Arial" w:hAnsi="Arial" w:cs="Arial"/>
                <w:sz w:val="16"/>
                <w:szCs w:val="16"/>
              </w:rPr>
              <w:t>-</w:t>
            </w:r>
            <w:r w:rsidR="00B37F73" w:rsidRPr="00B04263">
              <w:rPr>
                <w:rFonts w:ascii="Arial" w:hAnsi="Arial" w:cs="Arial"/>
                <w:sz w:val="16"/>
                <w:szCs w:val="16"/>
              </w:rPr>
              <w:t>By May 2023, strong transition activities are in place throughout Nursery to P7</w:t>
            </w:r>
            <w:r w:rsidR="00C27005">
              <w:rPr>
                <w:rFonts w:ascii="Arial" w:hAnsi="Arial" w:cs="Arial"/>
                <w:sz w:val="16"/>
                <w:szCs w:val="16"/>
              </w:rPr>
              <w:t>.</w:t>
            </w:r>
          </w:p>
          <w:p w14:paraId="2CBB94F7" w14:textId="3153FB12" w:rsidR="00C5204F" w:rsidRPr="00B04263" w:rsidRDefault="00197AA5" w:rsidP="002A2AFE">
            <w:pPr>
              <w:pStyle w:val="NoSpacing"/>
              <w:rPr>
                <w:rFonts w:ascii="Arial" w:hAnsi="Arial" w:cs="Arial"/>
                <w:sz w:val="16"/>
                <w:szCs w:val="16"/>
              </w:rPr>
            </w:pPr>
            <w:r w:rsidRPr="00B04263">
              <w:rPr>
                <w:rFonts w:ascii="Arial" w:hAnsi="Arial" w:cs="Arial"/>
                <w:sz w:val="16"/>
                <w:szCs w:val="16"/>
              </w:rPr>
              <w:t>-</w:t>
            </w:r>
            <w:r w:rsidR="00B37F73" w:rsidRPr="00B04263">
              <w:rPr>
                <w:rFonts w:ascii="Arial" w:hAnsi="Arial" w:cs="Arial"/>
                <w:sz w:val="16"/>
                <w:szCs w:val="16"/>
              </w:rPr>
              <w:t>By December 2022, P1-3 will have been offered a block of lunchtime or afterschool clubs.</w:t>
            </w:r>
          </w:p>
        </w:tc>
        <w:tc>
          <w:tcPr>
            <w:tcW w:w="4569" w:type="dxa"/>
          </w:tcPr>
          <w:p w14:paraId="19D0DD2C" w14:textId="06BC0F62" w:rsidR="00B37F73" w:rsidRPr="00B04263" w:rsidRDefault="00B37F73" w:rsidP="002A2AFE">
            <w:pPr>
              <w:pStyle w:val="NoSpacing"/>
              <w:rPr>
                <w:rFonts w:ascii="Arial" w:hAnsi="Arial" w:cs="Arial"/>
                <w:sz w:val="16"/>
                <w:szCs w:val="16"/>
              </w:rPr>
            </w:pPr>
            <w:r w:rsidRPr="00B04263">
              <w:rPr>
                <w:rFonts w:ascii="Arial" w:hAnsi="Arial" w:cs="Arial"/>
                <w:sz w:val="16"/>
                <w:szCs w:val="16"/>
              </w:rPr>
              <w:t xml:space="preserve">Leuven Scale </w:t>
            </w:r>
            <w:r w:rsidR="00910E67" w:rsidRPr="00B04263">
              <w:rPr>
                <w:rFonts w:ascii="Arial" w:hAnsi="Arial" w:cs="Arial"/>
                <w:sz w:val="16"/>
                <w:szCs w:val="16"/>
              </w:rPr>
              <w:t>–</w:t>
            </w:r>
            <w:r w:rsidRPr="00B04263">
              <w:rPr>
                <w:rFonts w:ascii="Arial" w:hAnsi="Arial" w:cs="Arial"/>
                <w:sz w:val="16"/>
                <w:szCs w:val="16"/>
              </w:rPr>
              <w:t xml:space="preserve"> wellbeing</w:t>
            </w:r>
            <w:r w:rsidR="00910E67" w:rsidRPr="00B04263">
              <w:rPr>
                <w:rFonts w:ascii="Arial" w:hAnsi="Arial" w:cs="Arial"/>
                <w:sz w:val="16"/>
                <w:szCs w:val="16"/>
              </w:rPr>
              <w:t xml:space="preserve">, </w:t>
            </w:r>
            <w:r w:rsidRPr="00B04263">
              <w:rPr>
                <w:rFonts w:ascii="Arial" w:hAnsi="Arial" w:cs="Arial"/>
                <w:sz w:val="16"/>
                <w:szCs w:val="16"/>
              </w:rPr>
              <w:t>SHANARRI pupil audit</w:t>
            </w:r>
          </w:p>
          <w:p w14:paraId="5521BF9E" w14:textId="441144EB" w:rsidR="00B37F73" w:rsidRPr="00B04263" w:rsidRDefault="00B37F73" w:rsidP="002A2AFE">
            <w:pPr>
              <w:pStyle w:val="NoSpacing"/>
              <w:rPr>
                <w:rFonts w:ascii="Arial" w:hAnsi="Arial" w:cs="Arial"/>
                <w:sz w:val="16"/>
                <w:szCs w:val="16"/>
              </w:rPr>
            </w:pPr>
            <w:r w:rsidRPr="00B04263">
              <w:rPr>
                <w:rFonts w:ascii="Arial" w:hAnsi="Arial" w:cs="Arial"/>
                <w:sz w:val="16"/>
                <w:szCs w:val="16"/>
              </w:rPr>
              <w:t xml:space="preserve">ASPs H&amp;W target progress – staff and pupil, Boxall Profiles for ASP </w:t>
            </w:r>
            <w:proofErr w:type="spellStart"/>
            <w:r w:rsidRPr="00B04263">
              <w:rPr>
                <w:rFonts w:ascii="Arial" w:hAnsi="Arial" w:cs="Arial"/>
                <w:sz w:val="16"/>
                <w:szCs w:val="16"/>
              </w:rPr>
              <w:t>chn</w:t>
            </w:r>
            <w:proofErr w:type="spellEnd"/>
            <w:r w:rsidR="00910E67" w:rsidRPr="00B04263">
              <w:rPr>
                <w:rFonts w:ascii="Arial" w:hAnsi="Arial" w:cs="Arial"/>
                <w:sz w:val="16"/>
                <w:szCs w:val="16"/>
              </w:rPr>
              <w:t xml:space="preserve">, </w:t>
            </w:r>
            <w:r w:rsidRPr="00B04263">
              <w:rPr>
                <w:rFonts w:ascii="Arial" w:hAnsi="Arial" w:cs="Arial"/>
                <w:sz w:val="16"/>
                <w:szCs w:val="16"/>
              </w:rPr>
              <w:t>5 Point Scale – reduction in use of 5 on the scale, Pupil discussions – awareness of safe space</w:t>
            </w:r>
          </w:p>
          <w:p w14:paraId="58AD390D" w14:textId="659C3441" w:rsidR="00B37F73" w:rsidRPr="00B04263" w:rsidRDefault="00B37F73" w:rsidP="002A2AFE">
            <w:pPr>
              <w:pStyle w:val="NoSpacing"/>
              <w:rPr>
                <w:rFonts w:ascii="Arial" w:hAnsi="Arial" w:cs="Arial"/>
                <w:sz w:val="16"/>
                <w:szCs w:val="16"/>
              </w:rPr>
            </w:pPr>
            <w:r w:rsidRPr="00B04263">
              <w:rPr>
                <w:rFonts w:ascii="Arial" w:hAnsi="Arial" w:cs="Arial"/>
                <w:sz w:val="16"/>
                <w:szCs w:val="16"/>
              </w:rPr>
              <w:t>Observation of purposeful use of space to enable return to focused learning</w:t>
            </w:r>
            <w:r w:rsidR="00910E67" w:rsidRPr="00B04263">
              <w:rPr>
                <w:rFonts w:ascii="Arial" w:hAnsi="Arial" w:cs="Arial"/>
                <w:sz w:val="16"/>
                <w:szCs w:val="16"/>
              </w:rPr>
              <w:t xml:space="preserve">. </w:t>
            </w:r>
            <w:r w:rsidRPr="00B04263">
              <w:rPr>
                <w:rFonts w:ascii="Arial" w:hAnsi="Arial" w:cs="Arial"/>
                <w:sz w:val="16"/>
                <w:szCs w:val="16"/>
              </w:rPr>
              <w:t>5 Steps to Wellbeing</w:t>
            </w:r>
            <w:r w:rsidR="00973ECB">
              <w:rPr>
                <w:rFonts w:ascii="Arial" w:hAnsi="Arial" w:cs="Arial"/>
                <w:sz w:val="16"/>
                <w:szCs w:val="16"/>
              </w:rPr>
              <w:t xml:space="preserve"> Observations </w:t>
            </w:r>
            <w:r w:rsidRPr="00B04263">
              <w:rPr>
                <w:rFonts w:ascii="Arial" w:hAnsi="Arial" w:cs="Arial"/>
                <w:sz w:val="16"/>
                <w:szCs w:val="16"/>
              </w:rPr>
              <w:t xml:space="preserve">Pupil voice discussions:  Children able to express own emotions </w:t>
            </w:r>
            <w:proofErr w:type="spellStart"/>
            <w:proofErr w:type="gramStart"/>
            <w:r w:rsidRPr="00B04263">
              <w:rPr>
                <w:rFonts w:ascii="Arial" w:hAnsi="Arial" w:cs="Arial"/>
                <w:sz w:val="16"/>
                <w:szCs w:val="16"/>
              </w:rPr>
              <w:t>eg</w:t>
            </w:r>
            <w:proofErr w:type="spellEnd"/>
            <w:proofErr w:type="gramEnd"/>
            <w:r w:rsidRPr="00B04263">
              <w:rPr>
                <w:rFonts w:ascii="Arial" w:hAnsi="Arial" w:cs="Arial"/>
                <w:sz w:val="16"/>
                <w:szCs w:val="16"/>
              </w:rPr>
              <w:t xml:space="preserve"> Red Hat Thinking/through Growth Mindset rephrasing/ </w:t>
            </w:r>
            <w:proofErr w:type="spellStart"/>
            <w:r w:rsidRPr="00B04263">
              <w:rPr>
                <w:rFonts w:ascii="Arial" w:hAnsi="Arial" w:cs="Arial"/>
                <w:sz w:val="16"/>
                <w:szCs w:val="16"/>
              </w:rPr>
              <w:t>BounceBack</w:t>
            </w:r>
            <w:proofErr w:type="spellEnd"/>
            <w:r w:rsidRPr="00B04263">
              <w:rPr>
                <w:rFonts w:ascii="Arial" w:hAnsi="Arial" w:cs="Arial"/>
                <w:sz w:val="16"/>
                <w:szCs w:val="16"/>
              </w:rPr>
              <w:t>/worry boxes etc.</w:t>
            </w:r>
            <w:r w:rsidR="00973ECB">
              <w:rPr>
                <w:rFonts w:ascii="Arial" w:hAnsi="Arial" w:cs="Arial"/>
                <w:sz w:val="16"/>
                <w:szCs w:val="16"/>
              </w:rPr>
              <w:t xml:space="preserve"> </w:t>
            </w:r>
            <w:r w:rsidRPr="00B04263">
              <w:rPr>
                <w:rFonts w:ascii="Arial" w:hAnsi="Arial" w:cs="Arial"/>
                <w:sz w:val="16"/>
                <w:szCs w:val="16"/>
              </w:rPr>
              <w:t>Exclusion data at zero, Leuven Scale data</w:t>
            </w:r>
            <w:r w:rsidR="00973ECB">
              <w:rPr>
                <w:rFonts w:ascii="Arial" w:hAnsi="Arial" w:cs="Arial"/>
                <w:sz w:val="16"/>
                <w:szCs w:val="16"/>
              </w:rPr>
              <w:t xml:space="preserve">, </w:t>
            </w:r>
            <w:r w:rsidRPr="00B04263">
              <w:rPr>
                <w:rFonts w:ascii="Arial" w:hAnsi="Arial" w:cs="Arial"/>
                <w:sz w:val="16"/>
                <w:szCs w:val="16"/>
              </w:rPr>
              <w:t>Stakeholder feedback show shared understanding of restorative practice</w:t>
            </w:r>
            <w:r w:rsidR="006F318E">
              <w:rPr>
                <w:rFonts w:ascii="Arial" w:hAnsi="Arial" w:cs="Arial"/>
                <w:sz w:val="16"/>
                <w:szCs w:val="16"/>
              </w:rPr>
              <w:t xml:space="preserve">. </w:t>
            </w:r>
            <w:r w:rsidRPr="00B04263">
              <w:rPr>
                <w:rFonts w:ascii="Arial" w:hAnsi="Arial" w:cs="Arial"/>
                <w:sz w:val="16"/>
                <w:szCs w:val="16"/>
              </w:rPr>
              <w:t>Observations/Leuven Scales</w:t>
            </w:r>
            <w:r w:rsidR="00973ECB">
              <w:rPr>
                <w:rFonts w:ascii="Arial" w:hAnsi="Arial" w:cs="Arial"/>
                <w:sz w:val="16"/>
                <w:szCs w:val="16"/>
              </w:rPr>
              <w:t xml:space="preserve">, </w:t>
            </w:r>
            <w:r w:rsidRPr="00B04263">
              <w:rPr>
                <w:rFonts w:ascii="Arial" w:hAnsi="Arial" w:cs="Arial"/>
                <w:sz w:val="16"/>
                <w:szCs w:val="16"/>
              </w:rPr>
              <w:t>Transition Meetings feedback/staff voice</w:t>
            </w:r>
          </w:p>
          <w:p w14:paraId="334EA2B2" w14:textId="739B09B7" w:rsidR="006F318E" w:rsidRPr="00B04263" w:rsidRDefault="00B37F73" w:rsidP="002A2AFE">
            <w:pPr>
              <w:pStyle w:val="NoSpacing"/>
              <w:rPr>
                <w:rFonts w:ascii="Arial" w:hAnsi="Arial" w:cs="Arial"/>
                <w:sz w:val="16"/>
                <w:szCs w:val="16"/>
              </w:rPr>
            </w:pPr>
            <w:r w:rsidRPr="00B04263">
              <w:rPr>
                <w:rFonts w:ascii="Arial" w:hAnsi="Arial" w:cs="Arial"/>
                <w:sz w:val="16"/>
                <w:szCs w:val="16"/>
              </w:rPr>
              <w:t>Parental feedback, Pupil feedback</w:t>
            </w:r>
            <w:r w:rsidR="00643D6B">
              <w:rPr>
                <w:rFonts w:ascii="Arial" w:hAnsi="Arial" w:cs="Arial"/>
                <w:sz w:val="16"/>
                <w:szCs w:val="16"/>
              </w:rPr>
              <w:t xml:space="preserve">, </w:t>
            </w:r>
            <w:r w:rsidRPr="00B04263">
              <w:rPr>
                <w:rFonts w:ascii="Arial" w:hAnsi="Arial" w:cs="Arial"/>
                <w:sz w:val="16"/>
                <w:szCs w:val="16"/>
              </w:rPr>
              <w:t>Wider agency voice, Attendance at clubs, Parental audits, Pupil audits.</w:t>
            </w:r>
          </w:p>
        </w:tc>
      </w:tr>
      <w:tr w:rsidR="006F318E" w:rsidRPr="0038297C" w14:paraId="792D2C35" w14:textId="77777777" w:rsidTr="004E1987">
        <w:trPr>
          <w:trHeight w:val="274"/>
        </w:trPr>
        <w:tc>
          <w:tcPr>
            <w:tcW w:w="15479" w:type="dxa"/>
            <w:gridSpan w:val="3"/>
            <w:shd w:val="clear" w:color="auto" w:fill="1F3864" w:themeFill="accent1" w:themeFillShade="80"/>
          </w:tcPr>
          <w:p w14:paraId="206FB987" w14:textId="1A345865" w:rsidR="006F318E" w:rsidRPr="004E1987" w:rsidRDefault="006F318E" w:rsidP="00E518F3">
            <w:pPr>
              <w:pStyle w:val="NoSpacing"/>
              <w:jc w:val="center"/>
              <w:rPr>
                <w:rFonts w:ascii="Arial" w:hAnsi="Arial" w:cs="Arial"/>
                <w:b/>
                <w:sz w:val="20"/>
                <w:szCs w:val="20"/>
              </w:rPr>
            </w:pPr>
            <w:r w:rsidRPr="004E1987">
              <w:rPr>
                <w:rFonts w:ascii="Arial" w:hAnsi="Arial" w:cs="Arial"/>
                <w:b/>
                <w:sz w:val="20"/>
                <w:szCs w:val="20"/>
              </w:rPr>
              <w:lastRenderedPageBreak/>
              <w:t>Strategic Priority Catholic Ethos:  Embed the theme for 2022/23 “Communion, Participation, Mission” adopted from the Holy Father’s call to a synodal Church.</w:t>
            </w:r>
          </w:p>
        </w:tc>
      </w:tr>
      <w:tr w:rsidR="002A2AFE" w:rsidRPr="0038297C" w14:paraId="752A21F5" w14:textId="77777777" w:rsidTr="006F318E">
        <w:trPr>
          <w:trHeight w:val="278"/>
        </w:trPr>
        <w:tc>
          <w:tcPr>
            <w:tcW w:w="2830" w:type="dxa"/>
            <w:shd w:val="clear" w:color="auto" w:fill="D9E2F3" w:themeFill="accent1" w:themeFillTint="33"/>
          </w:tcPr>
          <w:p w14:paraId="4F9FF784" w14:textId="6029B9D1" w:rsidR="002A2AFE" w:rsidRPr="00731C81" w:rsidRDefault="006F318E" w:rsidP="006F318E">
            <w:pPr>
              <w:ind w:left="142"/>
              <w:jc w:val="center"/>
              <w:rPr>
                <w:rFonts w:ascii="Arial" w:hAnsi="Arial" w:cs="Arial"/>
                <w:b/>
                <w:sz w:val="18"/>
                <w:szCs w:val="18"/>
              </w:rPr>
            </w:pPr>
            <w:r w:rsidRPr="00731C81">
              <w:rPr>
                <w:rFonts w:ascii="Arial" w:hAnsi="Arial" w:cs="Arial"/>
                <w:b/>
                <w:sz w:val="18"/>
                <w:szCs w:val="18"/>
              </w:rPr>
              <w:t>Rationale</w:t>
            </w:r>
          </w:p>
        </w:tc>
        <w:tc>
          <w:tcPr>
            <w:tcW w:w="8080" w:type="dxa"/>
            <w:shd w:val="clear" w:color="auto" w:fill="D9E2F3" w:themeFill="accent1" w:themeFillTint="33"/>
          </w:tcPr>
          <w:p w14:paraId="46E770DF" w14:textId="7C61E72F" w:rsidR="002A2AFE" w:rsidRPr="00731C81" w:rsidRDefault="002A2AFE" w:rsidP="002A2AFE">
            <w:pPr>
              <w:pStyle w:val="NoSpacing"/>
              <w:jc w:val="center"/>
              <w:rPr>
                <w:rFonts w:ascii="Arial" w:hAnsi="Arial" w:cs="Arial"/>
                <w:b/>
                <w:sz w:val="18"/>
                <w:szCs w:val="18"/>
              </w:rPr>
            </w:pPr>
            <w:r w:rsidRPr="00731C81">
              <w:rPr>
                <w:rFonts w:ascii="Arial" w:hAnsi="Arial" w:cs="Arial"/>
                <w:b/>
                <w:sz w:val="18"/>
                <w:szCs w:val="18"/>
              </w:rPr>
              <w:t>Outcomes</w:t>
            </w:r>
          </w:p>
        </w:tc>
        <w:tc>
          <w:tcPr>
            <w:tcW w:w="4569" w:type="dxa"/>
            <w:shd w:val="clear" w:color="auto" w:fill="D9E2F3" w:themeFill="accent1" w:themeFillTint="33"/>
          </w:tcPr>
          <w:p w14:paraId="37E206C2" w14:textId="52EEFFCB" w:rsidR="002A2AFE" w:rsidRPr="00731C81" w:rsidRDefault="002A2AFE" w:rsidP="002A2AFE">
            <w:pPr>
              <w:pStyle w:val="NoSpacing"/>
              <w:jc w:val="center"/>
              <w:rPr>
                <w:rFonts w:ascii="Arial" w:hAnsi="Arial" w:cs="Arial"/>
                <w:b/>
                <w:sz w:val="18"/>
                <w:szCs w:val="18"/>
              </w:rPr>
            </w:pPr>
            <w:r w:rsidRPr="00731C81">
              <w:rPr>
                <w:rFonts w:ascii="Arial" w:hAnsi="Arial" w:cs="Arial"/>
                <w:b/>
                <w:sz w:val="18"/>
                <w:szCs w:val="18"/>
              </w:rPr>
              <w:t>Measures</w:t>
            </w:r>
          </w:p>
        </w:tc>
      </w:tr>
      <w:tr w:rsidR="00D41A2C" w14:paraId="40073BDD" w14:textId="77777777" w:rsidTr="002A2AFE">
        <w:trPr>
          <w:trHeight w:val="1765"/>
        </w:trPr>
        <w:tc>
          <w:tcPr>
            <w:tcW w:w="2830" w:type="dxa"/>
          </w:tcPr>
          <w:p w14:paraId="16C1293D" w14:textId="561DB3A3" w:rsidR="00D41A2C" w:rsidRDefault="00D41A2C" w:rsidP="002A2AFE">
            <w:pPr>
              <w:rPr>
                <w:rFonts w:ascii="Arial" w:hAnsi="Arial" w:cs="Arial"/>
                <w:bCs/>
                <w:i/>
                <w:iCs/>
                <w:color w:val="000000" w:themeColor="text1"/>
                <w:sz w:val="16"/>
                <w:szCs w:val="16"/>
              </w:rPr>
            </w:pPr>
            <w:r w:rsidRPr="00B04263">
              <w:rPr>
                <w:rFonts w:ascii="Arial" w:hAnsi="Arial" w:cs="Arial"/>
                <w:bCs/>
                <w:i/>
                <w:iCs/>
                <w:color w:val="000000" w:themeColor="text1"/>
                <w:sz w:val="16"/>
                <w:szCs w:val="16"/>
              </w:rPr>
              <w:t>-</w:t>
            </w:r>
            <w:proofErr w:type="spellStart"/>
            <w:r w:rsidRPr="00F14817">
              <w:rPr>
                <w:rFonts w:ascii="Arial" w:hAnsi="Arial" w:cs="Arial"/>
                <w:bCs/>
                <w:i/>
                <w:iCs/>
                <w:color w:val="000000" w:themeColor="text1"/>
                <w:sz w:val="16"/>
                <w:szCs w:val="16"/>
              </w:rPr>
              <w:t>Motherwell</w:t>
            </w:r>
            <w:proofErr w:type="spellEnd"/>
            <w:r w:rsidRPr="00F14817">
              <w:rPr>
                <w:rFonts w:ascii="Arial" w:hAnsi="Arial" w:cs="Arial"/>
                <w:bCs/>
                <w:i/>
                <w:iCs/>
                <w:color w:val="000000" w:themeColor="text1"/>
                <w:sz w:val="16"/>
                <w:szCs w:val="16"/>
              </w:rPr>
              <w:t xml:space="preserve"> Diocese Religion Education Department adopted from the Holy Father’s Call to a Synodal Church.</w:t>
            </w:r>
          </w:p>
          <w:p w14:paraId="4C815DA3" w14:textId="77777777" w:rsidR="00D47817" w:rsidRPr="00F14817" w:rsidRDefault="00D47817" w:rsidP="002A2AFE">
            <w:pPr>
              <w:rPr>
                <w:rFonts w:ascii="Arial" w:hAnsi="Arial" w:cs="Arial"/>
                <w:bCs/>
                <w:i/>
                <w:iCs/>
                <w:color w:val="000000" w:themeColor="text1"/>
                <w:sz w:val="16"/>
                <w:szCs w:val="16"/>
              </w:rPr>
            </w:pPr>
          </w:p>
          <w:p w14:paraId="03C0293F" w14:textId="19F225DC" w:rsidR="00D41A2C" w:rsidRDefault="00D41A2C" w:rsidP="002A2AFE">
            <w:pPr>
              <w:rPr>
                <w:rFonts w:ascii="Arial" w:hAnsi="Arial" w:cs="Arial"/>
                <w:bCs/>
                <w:i/>
                <w:iCs/>
                <w:color w:val="000000" w:themeColor="text1"/>
                <w:sz w:val="16"/>
                <w:szCs w:val="16"/>
              </w:rPr>
            </w:pPr>
            <w:r w:rsidRPr="00B04263">
              <w:rPr>
                <w:rFonts w:ascii="Arial" w:hAnsi="Arial" w:cs="Arial"/>
                <w:bCs/>
                <w:i/>
                <w:iCs/>
                <w:color w:val="000000" w:themeColor="text1"/>
                <w:sz w:val="16"/>
                <w:szCs w:val="16"/>
              </w:rPr>
              <w:t>-</w:t>
            </w:r>
            <w:r w:rsidRPr="00F14817">
              <w:rPr>
                <w:rFonts w:ascii="Arial" w:hAnsi="Arial" w:cs="Arial"/>
                <w:bCs/>
                <w:i/>
                <w:iCs/>
                <w:color w:val="000000" w:themeColor="text1"/>
                <w:sz w:val="16"/>
                <w:szCs w:val="16"/>
              </w:rPr>
              <w:t xml:space="preserve">Learning Community Primary HTs professional discussion.  </w:t>
            </w:r>
          </w:p>
          <w:p w14:paraId="79A3351F" w14:textId="77777777" w:rsidR="00D47817" w:rsidRPr="00B04263" w:rsidRDefault="00D47817" w:rsidP="002A2AFE">
            <w:pPr>
              <w:rPr>
                <w:rFonts w:ascii="Arial" w:hAnsi="Arial" w:cs="Arial"/>
                <w:bCs/>
                <w:i/>
                <w:iCs/>
                <w:color w:val="000000" w:themeColor="text1"/>
                <w:sz w:val="16"/>
                <w:szCs w:val="16"/>
              </w:rPr>
            </w:pPr>
          </w:p>
          <w:p w14:paraId="5505E7FC" w14:textId="7DFAF820" w:rsidR="00D41A2C" w:rsidRPr="00B04263" w:rsidRDefault="00D41A2C" w:rsidP="002A2AFE">
            <w:pPr>
              <w:rPr>
                <w:rFonts w:ascii="Arial" w:hAnsi="Arial" w:cs="Arial"/>
                <w:sz w:val="16"/>
                <w:szCs w:val="16"/>
              </w:rPr>
            </w:pPr>
            <w:r w:rsidRPr="00B04263">
              <w:rPr>
                <w:rFonts w:ascii="Arial" w:hAnsi="Arial" w:cs="Arial"/>
                <w:bCs/>
                <w:i/>
                <w:iCs/>
                <w:color w:val="000000" w:themeColor="text1"/>
                <w:sz w:val="16"/>
                <w:szCs w:val="16"/>
              </w:rPr>
              <w:t xml:space="preserve">-Stakeholder discussions to further promote the links with home, </w:t>
            </w:r>
            <w:proofErr w:type="gramStart"/>
            <w:r w:rsidRPr="00B04263">
              <w:rPr>
                <w:rFonts w:ascii="Arial" w:hAnsi="Arial" w:cs="Arial"/>
                <w:bCs/>
                <w:i/>
                <w:iCs/>
                <w:color w:val="000000" w:themeColor="text1"/>
                <w:sz w:val="16"/>
                <w:szCs w:val="16"/>
              </w:rPr>
              <w:t>school</w:t>
            </w:r>
            <w:proofErr w:type="gramEnd"/>
            <w:r w:rsidRPr="00B04263">
              <w:rPr>
                <w:rFonts w:ascii="Arial" w:hAnsi="Arial" w:cs="Arial"/>
                <w:bCs/>
                <w:i/>
                <w:iCs/>
                <w:color w:val="000000" w:themeColor="text1"/>
                <w:sz w:val="16"/>
                <w:szCs w:val="16"/>
              </w:rPr>
              <w:t xml:space="preserve"> and church (particularly after the impact of Covid).</w:t>
            </w:r>
          </w:p>
        </w:tc>
        <w:tc>
          <w:tcPr>
            <w:tcW w:w="8080" w:type="dxa"/>
          </w:tcPr>
          <w:p w14:paraId="0D7E2FC6" w14:textId="77777777" w:rsidR="00B37F73" w:rsidRPr="00B37F73" w:rsidRDefault="00B37F73" w:rsidP="002A2AFE">
            <w:pPr>
              <w:rPr>
                <w:rFonts w:ascii="Arial" w:eastAsia="Times New Roman" w:hAnsi="Arial" w:cs="Arial"/>
                <w:sz w:val="16"/>
                <w:szCs w:val="16"/>
              </w:rPr>
            </w:pPr>
            <w:r w:rsidRPr="00B37F73">
              <w:rPr>
                <w:rFonts w:ascii="Arial" w:eastAsia="Times New Roman" w:hAnsi="Arial" w:cs="Arial"/>
                <w:b/>
                <w:bCs/>
                <w:sz w:val="16"/>
                <w:szCs w:val="16"/>
              </w:rPr>
              <w:t>Celebrating and Worshipping:</w:t>
            </w:r>
            <w:r w:rsidRPr="00B37F73">
              <w:rPr>
                <w:rFonts w:ascii="Arial" w:eastAsia="Times New Roman" w:hAnsi="Arial" w:cs="Arial"/>
                <w:sz w:val="16"/>
                <w:szCs w:val="16"/>
              </w:rPr>
              <w:t xml:space="preserve">  </w:t>
            </w:r>
          </w:p>
          <w:p w14:paraId="3CFB837D" w14:textId="7DD3BB13" w:rsidR="00B37F73" w:rsidRPr="00B37F73" w:rsidRDefault="00197AA5" w:rsidP="002A2AFE">
            <w:pPr>
              <w:rPr>
                <w:rFonts w:ascii="Arial" w:eastAsia="Times New Roman" w:hAnsi="Arial" w:cs="Arial"/>
                <w:sz w:val="16"/>
                <w:szCs w:val="16"/>
              </w:rPr>
            </w:pPr>
            <w:r w:rsidRPr="00B04263">
              <w:rPr>
                <w:rFonts w:ascii="Arial" w:eastAsia="Times New Roman" w:hAnsi="Arial" w:cs="Arial"/>
                <w:sz w:val="16"/>
                <w:szCs w:val="16"/>
              </w:rPr>
              <w:t>-</w:t>
            </w:r>
            <w:r w:rsidR="00B37F73" w:rsidRPr="00B37F73">
              <w:rPr>
                <w:rFonts w:ascii="Arial" w:eastAsia="Times New Roman" w:hAnsi="Arial" w:cs="Arial"/>
                <w:sz w:val="16"/>
                <w:szCs w:val="16"/>
              </w:rPr>
              <w:t xml:space="preserve">By May 2023, ensure our Roman Catholic children in P3, P4 and P7 have taken part in both their Sacramental preparation and the making of their Sacraments has been completed showing that they are living in </w:t>
            </w:r>
            <w:r w:rsidR="00B37F73" w:rsidRPr="00B37F73">
              <w:rPr>
                <w:rFonts w:ascii="Arial" w:eastAsia="Times New Roman" w:hAnsi="Arial" w:cs="Arial"/>
                <w:b/>
                <w:bCs/>
                <w:sz w:val="16"/>
                <w:szCs w:val="16"/>
              </w:rPr>
              <w:t>‘communion’</w:t>
            </w:r>
            <w:r w:rsidR="00B37F73" w:rsidRPr="00B37F73">
              <w:rPr>
                <w:rFonts w:ascii="Arial" w:eastAsia="Times New Roman" w:hAnsi="Arial" w:cs="Arial"/>
                <w:sz w:val="16"/>
                <w:szCs w:val="16"/>
              </w:rPr>
              <w:t xml:space="preserve"> with their faith.  </w:t>
            </w:r>
          </w:p>
          <w:p w14:paraId="17F033F8" w14:textId="34F7239B" w:rsidR="00B37F73" w:rsidRDefault="001F6086" w:rsidP="002A2AFE">
            <w:pPr>
              <w:rPr>
                <w:rFonts w:ascii="Arial" w:eastAsia="Times New Roman" w:hAnsi="Arial" w:cs="Arial"/>
                <w:sz w:val="16"/>
                <w:szCs w:val="16"/>
              </w:rPr>
            </w:pPr>
            <w:r>
              <w:rPr>
                <w:rFonts w:ascii="Arial" w:eastAsia="Times New Roman" w:hAnsi="Arial" w:cs="Arial"/>
                <w:sz w:val="16"/>
                <w:szCs w:val="16"/>
              </w:rPr>
              <w:t>-</w:t>
            </w:r>
            <w:r w:rsidR="00B37F73" w:rsidRPr="00B37F73">
              <w:rPr>
                <w:rFonts w:ascii="Arial" w:eastAsia="Times New Roman" w:hAnsi="Arial" w:cs="Arial"/>
                <w:sz w:val="16"/>
                <w:szCs w:val="16"/>
              </w:rPr>
              <w:t xml:space="preserve">By May 2023, create a range of opportunities for our children to </w:t>
            </w:r>
            <w:r w:rsidR="00B37F73" w:rsidRPr="00B37F73">
              <w:rPr>
                <w:rFonts w:ascii="Arial" w:eastAsia="Times New Roman" w:hAnsi="Arial" w:cs="Arial"/>
                <w:b/>
                <w:bCs/>
                <w:sz w:val="16"/>
                <w:szCs w:val="16"/>
              </w:rPr>
              <w:t>‘participate’</w:t>
            </w:r>
            <w:r w:rsidR="00B37F73" w:rsidRPr="00B37F73">
              <w:rPr>
                <w:rFonts w:ascii="Arial" w:eastAsia="Times New Roman" w:hAnsi="Arial" w:cs="Arial"/>
                <w:sz w:val="16"/>
                <w:szCs w:val="16"/>
              </w:rPr>
              <w:t xml:space="preserve"> in the life of the church.</w:t>
            </w:r>
          </w:p>
          <w:p w14:paraId="407B9982" w14:textId="77777777" w:rsidR="00BE42E3" w:rsidRPr="00B37F73" w:rsidRDefault="00BE42E3" w:rsidP="002A2AFE">
            <w:pPr>
              <w:rPr>
                <w:rFonts w:ascii="Arial" w:eastAsia="Times New Roman" w:hAnsi="Arial" w:cs="Arial"/>
                <w:sz w:val="16"/>
                <w:szCs w:val="16"/>
              </w:rPr>
            </w:pPr>
          </w:p>
          <w:p w14:paraId="75067799" w14:textId="77777777" w:rsidR="00B37F73" w:rsidRPr="00B37F73" w:rsidRDefault="00B37F73" w:rsidP="002A2AFE">
            <w:pPr>
              <w:rPr>
                <w:rFonts w:ascii="Arial" w:eastAsia="Times New Roman" w:hAnsi="Arial" w:cs="Arial"/>
                <w:b/>
                <w:bCs/>
                <w:sz w:val="16"/>
                <w:szCs w:val="16"/>
              </w:rPr>
            </w:pPr>
            <w:r w:rsidRPr="00B37F73">
              <w:rPr>
                <w:rFonts w:ascii="Arial" w:eastAsia="Times New Roman" w:hAnsi="Arial" w:cs="Arial"/>
                <w:b/>
                <w:bCs/>
                <w:sz w:val="16"/>
                <w:szCs w:val="16"/>
              </w:rPr>
              <w:t>Serving the Common Good:</w:t>
            </w:r>
          </w:p>
          <w:p w14:paraId="5EA19CC4" w14:textId="3EBCCA6E" w:rsidR="00D41A2C" w:rsidRPr="00B04263" w:rsidRDefault="00197AA5" w:rsidP="002A2AFE">
            <w:pPr>
              <w:rPr>
                <w:rFonts w:ascii="Arial" w:eastAsia="Times New Roman" w:hAnsi="Arial" w:cs="Arial"/>
                <w:sz w:val="16"/>
                <w:szCs w:val="16"/>
              </w:rPr>
            </w:pPr>
            <w:r w:rsidRPr="00B04263">
              <w:rPr>
                <w:rFonts w:ascii="Arial" w:eastAsia="Times New Roman" w:hAnsi="Arial" w:cs="Arial"/>
                <w:sz w:val="16"/>
                <w:szCs w:val="16"/>
              </w:rPr>
              <w:t>-</w:t>
            </w:r>
            <w:r w:rsidR="00B37F73" w:rsidRPr="00B37F73">
              <w:rPr>
                <w:rFonts w:ascii="Arial" w:eastAsia="Times New Roman" w:hAnsi="Arial" w:cs="Arial"/>
                <w:sz w:val="16"/>
                <w:szCs w:val="16"/>
              </w:rPr>
              <w:t>By May 2023, promote and facilitate events and opportunities to share our faith with others, engaging with children of other faiths and serving our human family.</w:t>
            </w:r>
          </w:p>
        </w:tc>
        <w:tc>
          <w:tcPr>
            <w:tcW w:w="4569" w:type="dxa"/>
          </w:tcPr>
          <w:p w14:paraId="342E4F87" w14:textId="77777777" w:rsidR="00910E67" w:rsidRPr="00910E67" w:rsidRDefault="00910E67" w:rsidP="002A2AFE">
            <w:pPr>
              <w:rPr>
                <w:rFonts w:ascii="Arial" w:eastAsia="Times New Roman" w:hAnsi="Arial" w:cs="Arial"/>
                <w:sz w:val="16"/>
                <w:szCs w:val="16"/>
              </w:rPr>
            </w:pPr>
            <w:r w:rsidRPr="00910E67">
              <w:rPr>
                <w:rFonts w:ascii="Arial" w:eastAsia="Times New Roman" w:hAnsi="Arial" w:cs="Arial"/>
                <w:sz w:val="16"/>
                <w:szCs w:val="16"/>
              </w:rPr>
              <w:t>First Friday Mass attendance</w:t>
            </w:r>
          </w:p>
          <w:p w14:paraId="74ACAAE1" w14:textId="651C6327" w:rsidR="00910E67" w:rsidRPr="00910E67" w:rsidRDefault="00910E67" w:rsidP="002A2AFE">
            <w:pPr>
              <w:rPr>
                <w:rFonts w:ascii="Arial" w:eastAsia="Times New Roman" w:hAnsi="Arial" w:cs="Arial"/>
                <w:sz w:val="16"/>
                <w:szCs w:val="16"/>
              </w:rPr>
            </w:pPr>
            <w:r w:rsidRPr="00910E67">
              <w:rPr>
                <w:rFonts w:ascii="Arial" w:eastAsia="Times New Roman" w:hAnsi="Arial" w:cs="Arial"/>
                <w:sz w:val="16"/>
                <w:szCs w:val="16"/>
              </w:rPr>
              <w:t>Sacramental participation statistics</w:t>
            </w:r>
          </w:p>
          <w:p w14:paraId="7907EC75" w14:textId="61A46F5C" w:rsidR="00D41A2C" w:rsidRPr="00B04263" w:rsidRDefault="00910E67" w:rsidP="002A2AFE">
            <w:pPr>
              <w:rPr>
                <w:rFonts w:ascii="Arial" w:eastAsia="Times New Roman" w:hAnsi="Arial" w:cs="Arial"/>
                <w:sz w:val="16"/>
                <w:szCs w:val="16"/>
              </w:rPr>
            </w:pPr>
            <w:r w:rsidRPr="00910E67">
              <w:rPr>
                <w:rFonts w:ascii="Arial" w:eastAsia="Times New Roman" w:hAnsi="Arial" w:cs="Arial"/>
                <w:sz w:val="16"/>
                <w:szCs w:val="16"/>
              </w:rPr>
              <w:t xml:space="preserve">Engagement in rosaries </w:t>
            </w:r>
            <w:proofErr w:type="spellStart"/>
            <w:r w:rsidRPr="00910E67">
              <w:rPr>
                <w:rFonts w:ascii="Arial" w:eastAsia="Times New Roman" w:hAnsi="Arial" w:cs="Arial"/>
                <w:sz w:val="16"/>
                <w:szCs w:val="16"/>
              </w:rPr>
              <w:t>etc</w:t>
            </w:r>
            <w:proofErr w:type="spellEnd"/>
            <w:r w:rsidRPr="00910E67">
              <w:rPr>
                <w:rFonts w:ascii="Arial" w:eastAsia="Times New Roman" w:hAnsi="Arial" w:cs="Arial"/>
                <w:sz w:val="16"/>
                <w:szCs w:val="16"/>
              </w:rPr>
              <w:t xml:space="preserve"> throughout October and May</w:t>
            </w:r>
            <w:r w:rsidRPr="00B04263">
              <w:rPr>
                <w:rFonts w:ascii="Arial" w:eastAsia="Times New Roman" w:hAnsi="Arial" w:cs="Arial"/>
                <w:sz w:val="16"/>
                <w:szCs w:val="16"/>
              </w:rPr>
              <w:t xml:space="preserve">. </w:t>
            </w:r>
            <w:r w:rsidRPr="00910E67">
              <w:rPr>
                <w:rFonts w:ascii="Arial" w:eastAsia="Times New Roman" w:hAnsi="Arial" w:cs="Arial"/>
                <w:sz w:val="16"/>
                <w:szCs w:val="16"/>
              </w:rPr>
              <w:t>Pupil participat</w:t>
            </w:r>
            <w:r w:rsidRPr="00B04263">
              <w:rPr>
                <w:rFonts w:ascii="Arial" w:eastAsia="Times New Roman" w:hAnsi="Arial" w:cs="Arial"/>
                <w:sz w:val="16"/>
                <w:szCs w:val="16"/>
              </w:rPr>
              <w:t>ion</w:t>
            </w:r>
            <w:r w:rsidRPr="00910E67">
              <w:rPr>
                <w:rFonts w:ascii="Arial" w:eastAsia="Times New Roman" w:hAnsi="Arial" w:cs="Arial"/>
                <w:sz w:val="16"/>
                <w:szCs w:val="16"/>
              </w:rPr>
              <w:t xml:space="preserve"> in weekly Mass focus</w:t>
            </w:r>
            <w:r w:rsidRPr="00B04263">
              <w:rPr>
                <w:rFonts w:ascii="Arial" w:eastAsia="Times New Roman" w:hAnsi="Arial" w:cs="Arial"/>
                <w:sz w:val="16"/>
                <w:szCs w:val="16"/>
              </w:rPr>
              <w:t xml:space="preserve">, </w:t>
            </w:r>
            <w:r w:rsidRPr="00910E67">
              <w:rPr>
                <w:rFonts w:ascii="Arial" w:eastAsia="Times New Roman" w:hAnsi="Arial" w:cs="Arial"/>
                <w:sz w:val="16"/>
                <w:szCs w:val="16"/>
              </w:rPr>
              <w:t>Participation statistics from the Pope Francis Faith Award (P6 and P7) and</w:t>
            </w:r>
            <w:r w:rsidRPr="00B04263">
              <w:rPr>
                <w:rFonts w:ascii="Arial" w:eastAsia="Times New Roman" w:hAnsi="Arial" w:cs="Arial"/>
                <w:sz w:val="16"/>
                <w:szCs w:val="16"/>
              </w:rPr>
              <w:t xml:space="preserve"> </w:t>
            </w:r>
            <w:r w:rsidRPr="00910E67">
              <w:rPr>
                <w:rFonts w:ascii="Arial" w:eastAsia="Times New Roman" w:hAnsi="Arial" w:cs="Arial"/>
                <w:sz w:val="16"/>
                <w:szCs w:val="16"/>
              </w:rPr>
              <w:t>Mini Vinnies (SVDP pupil group) (P4 and P5) uptake</w:t>
            </w:r>
            <w:proofErr w:type="gramStart"/>
            <w:r w:rsidRPr="00B04263">
              <w:rPr>
                <w:rFonts w:ascii="Arial" w:eastAsia="Times New Roman" w:hAnsi="Arial" w:cs="Arial"/>
                <w:sz w:val="16"/>
                <w:szCs w:val="16"/>
              </w:rPr>
              <w:t>, ;</w:t>
            </w:r>
            <w:proofErr w:type="spellStart"/>
            <w:r w:rsidRPr="00910E67">
              <w:rPr>
                <w:rFonts w:ascii="Arial" w:eastAsia="Times New Roman" w:hAnsi="Arial" w:cs="Arial"/>
                <w:sz w:val="16"/>
                <w:szCs w:val="16"/>
              </w:rPr>
              <w:t>evels</w:t>
            </w:r>
            <w:proofErr w:type="spellEnd"/>
            <w:proofErr w:type="gramEnd"/>
            <w:r w:rsidRPr="00910E67">
              <w:rPr>
                <w:rFonts w:ascii="Arial" w:eastAsia="Times New Roman" w:hAnsi="Arial" w:cs="Arial"/>
                <w:sz w:val="16"/>
                <w:szCs w:val="16"/>
              </w:rPr>
              <w:t xml:space="preserve"> of participation/support in Lenten/Advent activities</w:t>
            </w:r>
          </w:p>
        </w:tc>
      </w:tr>
      <w:tr w:rsidR="006F318E" w:rsidRPr="0038297C" w14:paraId="07B15085" w14:textId="77777777" w:rsidTr="004E1987">
        <w:trPr>
          <w:trHeight w:val="265"/>
        </w:trPr>
        <w:tc>
          <w:tcPr>
            <w:tcW w:w="15479" w:type="dxa"/>
            <w:gridSpan w:val="3"/>
            <w:shd w:val="clear" w:color="auto" w:fill="1F3864" w:themeFill="accent1" w:themeFillShade="80"/>
          </w:tcPr>
          <w:p w14:paraId="5E51EB00" w14:textId="3C1D9BD2" w:rsidR="006F318E" w:rsidRPr="000A6840" w:rsidRDefault="006F318E" w:rsidP="006F318E">
            <w:pPr>
              <w:pStyle w:val="NoSpacing"/>
              <w:jc w:val="center"/>
              <w:rPr>
                <w:rFonts w:ascii="Arial" w:hAnsi="Arial" w:cs="Arial"/>
                <w:b/>
                <w:sz w:val="20"/>
                <w:szCs w:val="20"/>
              </w:rPr>
            </w:pPr>
            <w:r w:rsidRPr="000A6840">
              <w:rPr>
                <w:rFonts w:ascii="Arial" w:hAnsi="Arial" w:cs="Arial"/>
                <w:b/>
                <w:sz w:val="20"/>
                <w:szCs w:val="20"/>
              </w:rPr>
              <w:t xml:space="preserve">Strategic Priority Pupil Equity Fund:  Close the poverty related gap focused on attainment, attendance, </w:t>
            </w:r>
            <w:proofErr w:type="gramStart"/>
            <w:r w:rsidRPr="000A6840">
              <w:rPr>
                <w:rFonts w:ascii="Arial" w:hAnsi="Arial" w:cs="Arial"/>
                <w:b/>
                <w:sz w:val="20"/>
                <w:szCs w:val="20"/>
              </w:rPr>
              <w:t>wellbeing</w:t>
            </w:r>
            <w:proofErr w:type="gramEnd"/>
            <w:r w:rsidRPr="000A6840">
              <w:rPr>
                <w:rFonts w:ascii="Arial" w:hAnsi="Arial" w:cs="Arial"/>
                <w:b/>
                <w:sz w:val="20"/>
                <w:szCs w:val="20"/>
              </w:rPr>
              <w:t xml:space="preserve"> and engagement.</w:t>
            </w:r>
          </w:p>
        </w:tc>
      </w:tr>
      <w:tr w:rsidR="002A2AFE" w:rsidRPr="0038297C" w14:paraId="0F307EE0" w14:textId="77777777" w:rsidTr="006F318E">
        <w:trPr>
          <w:trHeight w:val="269"/>
        </w:trPr>
        <w:tc>
          <w:tcPr>
            <w:tcW w:w="2830" w:type="dxa"/>
            <w:shd w:val="clear" w:color="auto" w:fill="D9E2F3" w:themeFill="accent1" w:themeFillTint="33"/>
          </w:tcPr>
          <w:p w14:paraId="17F74A1E" w14:textId="6023F9CC" w:rsidR="002A2AFE" w:rsidRPr="00731C81" w:rsidRDefault="006F318E" w:rsidP="006F318E">
            <w:pPr>
              <w:ind w:left="142"/>
              <w:jc w:val="center"/>
              <w:rPr>
                <w:rFonts w:ascii="Arial" w:hAnsi="Arial" w:cs="Arial"/>
                <w:b/>
                <w:sz w:val="18"/>
                <w:szCs w:val="18"/>
              </w:rPr>
            </w:pPr>
            <w:r w:rsidRPr="00731C81">
              <w:rPr>
                <w:rFonts w:ascii="Arial" w:hAnsi="Arial" w:cs="Arial"/>
                <w:b/>
                <w:sz w:val="18"/>
                <w:szCs w:val="18"/>
              </w:rPr>
              <w:t>Rationale</w:t>
            </w:r>
          </w:p>
        </w:tc>
        <w:tc>
          <w:tcPr>
            <w:tcW w:w="8080" w:type="dxa"/>
            <w:shd w:val="clear" w:color="auto" w:fill="D9E2F3" w:themeFill="accent1" w:themeFillTint="33"/>
          </w:tcPr>
          <w:p w14:paraId="04E31294" w14:textId="04B0F898" w:rsidR="002A2AFE" w:rsidRPr="00731C81" w:rsidRDefault="002A2AFE" w:rsidP="002A2AFE">
            <w:pPr>
              <w:pStyle w:val="NoSpacing"/>
              <w:jc w:val="center"/>
              <w:rPr>
                <w:rFonts w:ascii="Arial" w:hAnsi="Arial" w:cs="Arial"/>
                <w:b/>
                <w:sz w:val="18"/>
                <w:szCs w:val="18"/>
              </w:rPr>
            </w:pPr>
            <w:r w:rsidRPr="00731C81">
              <w:rPr>
                <w:rFonts w:ascii="Arial" w:hAnsi="Arial" w:cs="Arial"/>
                <w:b/>
                <w:sz w:val="18"/>
                <w:szCs w:val="18"/>
              </w:rPr>
              <w:t>Outcomes</w:t>
            </w:r>
          </w:p>
        </w:tc>
        <w:tc>
          <w:tcPr>
            <w:tcW w:w="4569" w:type="dxa"/>
            <w:shd w:val="clear" w:color="auto" w:fill="D9E2F3" w:themeFill="accent1" w:themeFillTint="33"/>
          </w:tcPr>
          <w:p w14:paraId="164C7BA7" w14:textId="143D9E9C" w:rsidR="002A2AFE" w:rsidRPr="00731C81" w:rsidRDefault="002A2AFE" w:rsidP="002A2AFE">
            <w:pPr>
              <w:pStyle w:val="NoSpacing"/>
              <w:jc w:val="center"/>
              <w:rPr>
                <w:rFonts w:ascii="Arial" w:hAnsi="Arial" w:cs="Arial"/>
                <w:b/>
                <w:sz w:val="18"/>
                <w:szCs w:val="18"/>
              </w:rPr>
            </w:pPr>
            <w:r w:rsidRPr="00731C81">
              <w:rPr>
                <w:rFonts w:ascii="Arial" w:hAnsi="Arial" w:cs="Arial"/>
                <w:b/>
                <w:sz w:val="18"/>
                <w:szCs w:val="18"/>
              </w:rPr>
              <w:t>Measures</w:t>
            </w:r>
          </w:p>
        </w:tc>
      </w:tr>
      <w:tr w:rsidR="00D41A2C" w14:paraId="12CC0FD5" w14:textId="77777777" w:rsidTr="002A2AFE">
        <w:trPr>
          <w:trHeight w:val="58"/>
        </w:trPr>
        <w:tc>
          <w:tcPr>
            <w:tcW w:w="2830" w:type="dxa"/>
          </w:tcPr>
          <w:p w14:paraId="500303F6" w14:textId="0C6FA706" w:rsidR="00D41A2C" w:rsidRPr="00D41A2C" w:rsidRDefault="00D41A2C" w:rsidP="002A2AFE">
            <w:pPr>
              <w:rPr>
                <w:rFonts w:ascii="Arial" w:hAnsi="Arial" w:cs="Arial"/>
                <w:bCs/>
                <w:i/>
                <w:iCs/>
                <w:color w:val="000000" w:themeColor="text1"/>
                <w:sz w:val="16"/>
                <w:szCs w:val="16"/>
              </w:rPr>
            </w:pPr>
            <w:r w:rsidRPr="00B04263">
              <w:rPr>
                <w:rFonts w:ascii="Arial" w:hAnsi="Arial" w:cs="Arial"/>
                <w:bCs/>
                <w:i/>
                <w:iCs/>
                <w:color w:val="000000" w:themeColor="text1"/>
                <w:sz w:val="16"/>
                <w:szCs w:val="16"/>
              </w:rPr>
              <w:t>-</w:t>
            </w:r>
            <w:r w:rsidRPr="00D41A2C">
              <w:rPr>
                <w:rFonts w:ascii="Arial" w:hAnsi="Arial" w:cs="Arial"/>
                <w:bCs/>
                <w:i/>
                <w:iCs/>
                <w:color w:val="000000" w:themeColor="text1"/>
                <w:sz w:val="16"/>
                <w:szCs w:val="16"/>
              </w:rPr>
              <w:t>Interrogation of our poverty related attainment gap from ACEL statistics.</w:t>
            </w:r>
          </w:p>
          <w:p w14:paraId="1EBBD2C7" w14:textId="0539DC0E" w:rsidR="00D41A2C" w:rsidRDefault="00D41A2C" w:rsidP="002A2AFE">
            <w:pPr>
              <w:rPr>
                <w:rFonts w:ascii="Arial" w:hAnsi="Arial" w:cs="Arial"/>
                <w:bCs/>
                <w:i/>
                <w:iCs/>
                <w:color w:val="000000" w:themeColor="text1"/>
                <w:sz w:val="16"/>
                <w:szCs w:val="16"/>
              </w:rPr>
            </w:pPr>
            <w:r w:rsidRPr="00B04263">
              <w:rPr>
                <w:rFonts w:ascii="Arial" w:hAnsi="Arial" w:cs="Arial"/>
                <w:bCs/>
                <w:i/>
                <w:iCs/>
                <w:color w:val="000000" w:themeColor="text1"/>
                <w:sz w:val="16"/>
                <w:szCs w:val="16"/>
              </w:rPr>
              <w:t>-</w:t>
            </w:r>
            <w:r w:rsidRPr="00D41A2C">
              <w:rPr>
                <w:rFonts w:ascii="Arial" w:hAnsi="Arial" w:cs="Arial"/>
                <w:bCs/>
                <w:i/>
                <w:iCs/>
                <w:color w:val="000000" w:themeColor="text1"/>
                <w:sz w:val="16"/>
                <w:szCs w:val="16"/>
              </w:rPr>
              <w:t>Interrogation of our poverty related attendance gap from our Attendance statistics.</w:t>
            </w:r>
          </w:p>
          <w:p w14:paraId="17BBA6E2" w14:textId="77777777" w:rsidR="00D47817" w:rsidRPr="00D41A2C" w:rsidRDefault="00D47817" w:rsidP="002A2AFE">
            <w:pPr>
              <w:rPr>
                <w:rFonts w:ascii="Arial" w:hAnsi="Arial" w:cs="Arial"/>
                <w:bCs/>
                <w:i/>
                <w:iCs/>
                <w:color w:val="000000" w:themeColor="text1"/>
                <w:sz w:val="16"/>
                <w:szCs w:val="16"/>
              </w:rPr>
            </w:pPr>
          </w:p>
          <w:p w14:paraId="386AB8E9" w14:textId="40A77CD9" w:rsidR="00D41A2C" w:rsidRPr="00B04263" w:rsidRDefault="00D41A2C" w:rsidP="002A2AFE">
            <w:pPr>
              <w:pStyle w:val="NoSpacing"/>
              <w:rPr>
                <w:rFonts w:ascii="Arial" w:hAnsi="Arial" w:cs="Arial"/>
                <w:sz w:val="16"/>
                <w:szCs w:val="16"/>
              </w:rPr>
            </w:pPr>
            <w:r w:rsidRPr="00B04263">
              <w:rPr>
                <w:rFonts w:ascii="Arial" w:hAnsi="Arial" w:cs="Arial"/>
                <w:bCs/>
                <w:i/>
                <w:iCs/>
                <w:color w:val="000000" w:themeColor="text1"/>
                <w:sz w:val="16"/>
                <w:szCs w:val="16"/>
              </w:rPr>
              <w:t>-Interrogation of our poverty related wellbeing and engagement gap from our Leuven Scales.</w:t>
            </w:r>
          </w:p>
        </w:tc>
        <w:tc>
          <w:tcPr>
            <w:tcW w:w="8080" w:type="dxa"/>
          </w:tcPr>
          <w:p w14:paraId="32669A77" w14:textId="60BCD77B" w:rsidR="00B37F73" w:rsidRDefault="00197AA5" w:rsidP="002A2AFE">
            <w:pPr>
              <w:rPr>
                <w:rFonts w:ascii="Arial" w:hAnsi="Arial" w:cs="Arial"/>
                <w:sz w:val="16"/>
                <w:szCs w:val="16"/>
              </w:rPr>
            </w:pPr>
            <w:r w:rsidRPr="00B04263">
              <w:rPr>
                <w:rFonts w:ascii="Arial" w:hAnsi="Arial" w:cs="Arial"/>
                <w:sz w:val="16"/>
                <w:szCs w:val="16"/>
              </w:rPr>
              <w:t>-</w:t>
            </w:r>
            <w:r w:rsidR="00B37F73" w:rsidRPr="00B04263">
              <w:rPr>
                <w:rFonts w:ascii="Arial" w:hAnsi="Arial" w:cs="Arial"/>
                <w:sz w:val="16"/>
                <w:szCs w:val="16"/>
              </w:rPr>
              <w:t xml:space="preserve">By March 2023, update our </w:t>
            </w:r>
            <w:r w:rsidR="00B37F73" w:rsidRPr="00B04263">
              <w:rPr>
                <w:rFonts w:ascii="Arial" w:hAnsi="Arial" w:cs="Arial"/>
                <w:b/>
                <w:bCs/>
                <w:sz w:val="16"/>
                <w:szCs w:val="16"/>
              </w:rPr>
              <w:t>Cost of the School Day</w:t>
            </w:r>
            <w:r w:rsidR="00B37F73" w:rsidRPr="00B04263">
              <w:rPr>
                <w:rFonts w:ascii="Arial" w:hAnsi="Arial" w:cs="Arial"/>
                <w:sz w:val="16"/>
                <w:szCs w:val="16"/>
              </w:rPr>
              <w:t xml:space="preserve"> Position Statement focused on the 6 priority family types of child poverty.</w:t>
            </w:r>
          </w:p>
          <w:p w14:paraId="47A37FEC" w14:textId="77777777" w:rsidR="00BE42E3" w:rsidRPr="00B04263" w:rsidRDefault="00BE42E3" w:rsidP="002A2AFE">
            <w:pPr>
              <w:rPr>
                <w:rFonts w:ascii="Arial" w:hAnsi="Arial" w:cs="Arial"/>
                <w:sz w:val="16"/>
                <w:szCs w:val="16"/>
              </w:rPr>
            </w:pPr>
          </w:p>
          <w:p w14:paraId="254099E1" w14:textId="77777777" w:rsidR="00B37F73" w:rsidRPr="00B04263" w:rsidRDefault="00B37F73" w:rsidP="002A2AFE">
            <w:pPr>
              <w:rPr>
                <w:rFonts w:ascii="Arial" w:hAnsi="Arial" w:cs="Arial"/>
                <w:b/>
                <w:bCs/>
                <w:sz w:val="16"/>
                <w:szCs w:val="16"/>
              </w:rPr>
            </w:pPr>
            <w:r w:rsidRPr="00B04263">
              <w:rPr>
                <w:rFonts w:ascii="Arial" w:hAnsi="Arial" w:cs="Arial"/>
                <w:b/>
                <w:bCs/>
                <w:sz w:val="16"/>
                <w:szCs w:val="16"/>
              </w:rPr>
              <w:t>-Attainment</w:t>
            </w:r>
          </w:p>
          <w:p w14:paraId="78839880" w14:textId="486F6D9A" w:rsidR="00B37F73" w:rsidRPr="00B04263" w:rsidRDefault="00B37F73" w:rsidP="002A2AFE">
            <w:pPr>
              <w:rPr>
                <w:rFonts w:ascii="Arial" w:hAnsi="Arial" w:cs="Arial"/>
                <w:sz w:val="16"/>
                <w:szCs w:val="16"/>
              </w:rPr>
            </w:pPr>
            <w:r w:rsidRPr="00B04263">
              <w:rPr>
                <w:rFonts w:ascii="Arial" w:hAnsi="Arial" w:cs="Arial"/>
                <w:sz w:val="16"/>
                <w:szCs w:val="16"/>
              </w:rPr>
              <w:t xml:space="preserve">-By May 2023, decrease the gap in P3 writing (last year’s P2s) below the baseline of 41% and Numeracy and </w:t>
            </w:r>
            <w:proofErr w:type="spellStart"/>
            <w:r w:rsidRPr="00B04263">
              <w:rPr>
                <w:rFonts w:ascii="Arial" w:hAnsi="Arial" w:cs="Arial"/>
                <w:sz w:val="16"/>
                <w:szCs w:val="16"/>
              </w:rPr>
              <w:t>Maths</w:t>
            </w:r>
            <w:proofErr w:type="spellEnd"/>
            <w:r w:rsidRPr="00B04263">
              <w:rPr>
                <w:rFonts w:ascii="Arial" w:hAnsi="Arial" w:cs="Arial"/>
                <w:sz w:val="16"/>
                <w:szCs w:val="16"/>
              </w:rPr>
              <w:t xml:space="preserve"> below the baseline of 48%.</w:t>
            </w:r>
          </w:p>
          <w:p w14:paraId="69D548F8" w14:textId="75CC7B2B" w:rsidR="00B37F73" w:rsidRPr="00B04263" w:rsidRDefault="00B37F73" w:rsidP="002A2AFE">
            <w:pPr>
              <w:rPr>
                <w:rFonts w:ascii="Arial" w:hAnsi="Arial" w:cs="Arial"/>
                <w:sz w:val="16"/>
                <w:szCs w:val="16"/>
              </w:rPr>
            </w:pPr>
            <w:r w:rsidRPr="00B04263">
              <w:rPr>
                <w:rFonts w:ascii="Arial" w:hAnsi="Arial" w:cs="Arial"/>
                <w:sz w:val="16"/>
                <w:szCs w:val="16"/>
              </w:rPr>
              <w:t xml:space="preserve">- By May 2023, decrease the gap in P5 (last year’s P4s) in all areas of Literacy with a particular focus on Writing to below the baseline of 44%. </w:t>
            </w:r>
          </w:p>
          <w:p w14:paraId="365D33BA" w14:textId="666F4C56" w:rsidR="00B37F73" w:rsidRDefault="00B37F73" w:rsidP="002A2AFE">
            <w:pPr>
              <w:rPr>
                <w:rFonts w:ascii="Arial" w:hAnsi="Arial" w:cs="Arial"/>
                <w:sz w:val="16"/>
                <w:szCs w:val="16"/>
              </w:rPr>
            </w:pPr>
            <w:r w:rsidRPr="00B04263">
              <w:rPr>
                <w:rFonts w:ascii="Arial" w:hAnsi="Arial" w:cs="Arial"/>
                <w:sz w:val="16"/>
                <w:szCs w:val="16"/>
              </w:rPr>
              <w:t xml:space="preserve">-By May 2023, decrease the gap in P4 (last year’s P3s) particularly in writing, Listening and Talking and Numeracy and </w:t>
            </w:r>
            <w:proofErr w:type="spellStart"/>
            <w:r w:rsidRPr="00B04263">
              <w:rPr>
                <w:rFonts w:ascii="Arial" w:hAnsi="Arial" w:cs="Arial"/>
                <w:sz w:val="16"/>
                <w:szCs w:val="16"/>
              </w:rPr>
              <w:t>Maths</w:t>
            </w:r>
            <w:proofErr w:type="spellEnd"/>
            <w:r w:rsidRPr="00B04263">
              <w:rPr>
                <w:rFonts w:ascii="Arial" w:hAnsi="Arial" w:cs="Arial"/>
                <w:sz w:val="16"/>
                <w:szCs w:val="16"/>
              </w:rPr>
              <w:t xml:space="preserve"> below their baselines of 24% (W), 26%(L&amp;T) and 26%(N&amp;M).</w:t>
            </w:r>
          </w:p>
          <w:p w14:paraId="56D063A5" w14:textId="77777777" w:rsidR="00BE42E3" w:rsidRPr="00B04263" w:rsidRDefault="00BE42E3" w:rsidP="002A2AFE">
            <w:pPr>
              <w:rPr>
                <w:rFonts w:ascii="Arial" w:hAnsi="Arial" w:cs="Arial"/>
                <w:sz w:val="16"/>
                <w:szCs w:val="16"/>
              </w:rPr>
            </w:pPr>
          </w:p>
          <w:p w14:paraId="3096340C" w14:textId="77777777" w:rsidR="00B37F73" w:rsidRPr="00B04263" w:rsidRDefault="00B37F73" w:rsidP="002A2AFE">
            <w:pPr>
              <w:rPr>
                <w:rFonts w:ascii="Arial" w:hAnsi="Arial" w:cs="Arial"/>
                <w:b/>
                <w:bCs/>
                <w:sz w:val="16"/>
                <w:szCs w:val="16"/>
              </w:rPr>
            </w:pPr>
            <w:r w:rsidRPr="00B04263">
              <w:rPr>
                <w:rFonts w:ascii="Arial" w:hAnsi="Arial" w:cs="Arial"/>
                <w:b/>
                <w:bCs/>
                <w:sz w:val="16"/>
                <w:szCs w:val="16"/>
              </w:rPr>
              <w:t>-Attendance:</w:t>
            </w:r>
          </w:p>
          <w:p w14:paraId="4B72C9E2" w14:textId="138B9A12" w:rsidR="00D41A2C" w:rsidRDefault="00B37F73" w:rsidP="002A2AFE">
            <w:pPr>
              <w:rPr>
                <w:rFonts w:ascii="Arial" w:hAnsi="Arial" w:cs="Arial"/>
                <w:sz w:val="16"/>
                <w:szCs w:val="16"/>
              </w:rPr>
            </w:pPr>
            <w:r w:rsidRPr="00B04263">
              <w:rPr>
                <w:rFonts w:ascii="Arial" w:hAnsi="Arial" w:cs="Arial"/>
                <w:sz w:val="16"/>
                <w:szCs w:val="16"/>
              </w:rPr>
              <w:t>-By May 2023, decrease the attendance gap by 2% in both Primary 4 and Primary 5.</w:t>
            </w:r>
          </w:p>
          <w:p w14:paraId="6DA251F1" w14:textId="77777777" w:rsidR="00BE42E3" w:rsidRPr="00B04263" w:rsidRDefault="00BE42E3" w:rsidP="002A2AFE">
            <w:pPr>
              <w:rPr>
                <w:rFonts w:ascii="Arial" w:hAnsi="Arial" w:cs="Arial"/>
                <w:sz w:val="16"/>
                <w:szCs w:val="16"/>
              </w:rPr>
            </w:pPr>
          </w:p>
          <w:p w14:paraId="0DB7BE98" w14:textId="77777777" w:rsidR="00B37F73" w:rsidRPr="00B04263" w:rsidRDefault="00B37F73" w:rsidP="002A2AFE">
            <w:pPr>
              <w:rPr>
                <w:rFonts w:ascii="Arial" w:hAnsi="Arial" w:cs="Arial"/>
                <w:b/>
                <w:bCs/>
                <w:sz w:val="16"/>
                <w:szCs w:val="16"/>
              </w:rPr>
            </w:pPr>
            <w:r w:rsidRPr="00B04263">
              <w:rPr>
                <w:rFonts w:ascii="Arial" w:hAnsi="Arial" w:cs="Arial"/>
                <w:b/>
                <w:bCs/>
                <w:sz w:val="16"/>
                <w:szCs w:val="16"/>
              </w:rPr>
              <w:t>-Wellbeing and Engagement:</w:t>
            </w:r>
          </w:p>
          <w:p w14:paraId="5D177860" w14:textId="4B875CAD" w:rsidR="00B37F73" w:rsidRPr="00B04263" w:rsidRDefault="00B37F73" w:rsidP="002A2AFE">
            <w:pPr>
              <w:rPr>
                <w:rFonts w:ascii="Arial" w:hAnsi="Arial" w:cs="Arial"/>
                <w:sz w:val="16"/>
                <w:szCs w:val="16"/>
              </w:rPr>
            </w:pPr>
            <w:r w:rsidRPr="00B04263">
              <w:rPr>
                <w:rFonts w:ascii="Arial" w:hAnsi="Arial" w:cs="Arial"/>
                <w:sz w:val="16"/>
                <w:szCs w:val="16"/>
              </w:rPr>
              <w:t xml:space="preserve">-By May 2023, decrease the wellbeing gap in this year’s Primary 2 </w:t>
            </w:r>
            <w:r w:rsidR="00CB7C6F">
              <w:rPr>
                <w:rFonts w:ascii="Arial" w:hAnsi="Arial" w:cs="Arial"/>
                <w:sz w:val="16"/>
                <w:szCs w:val="16"/>
              </w:rPr>
              <w:t xml:space="preserve">by 13% </w:t>
            </w:r>
            <w:r w:rsidRPr="00B04263">
              <w:rPr>
                <w:rFonts w:ascii="Arial" w:hAnsi="Arial" w:cs="Arial"/>
                <w:sz w:val="16"/>
                <w:szCs w:val="16"/>
              </w:rPr>
              <w:t xml:space="preserve">and Primary 5 by </w:t>
            </w:r>
            <w:r w:rsidR="00CB7C6F">
              <w:rPr>
                <w:rFonts w:ascii="Arial" w:hAnsi="Arial" w:cs="Arial"/>
                <w:sz w:val="16"/>
                <w:szCs w:val="16"/>
              </w:rPr>
              <w:t>14%.</w:t>
            </w:r>
          </w:p>
          <w:p w14:paraId="71449E21" w14:textId="024ED4A3" w:rsidR="00B37F73" w:rsidRPr="00B04263" w:rsidRDefault="00B37F73" w:rsidP="002A2AFE">
            <w:pPr>
              <w:rPr>
                <w:rFonts w:ascii="Arial" w:hAnsi="Arial" w:cs="Arial"/>
                <w:sz w:val="16"/>
                <w:szCs w:val="16"/>
              </w:rPr>
            </w:pPr>
            <w:r w:rsidRPr="00B04263">
              <w:rPr>
                <w:rFonts w:ascii="Arial" w:hAnsi="Arial" w:cs="Arial"/>
                <w:sz w:val="16"/>
                <w:szCs w:val="16"/>
              </w:rPr>
              <w:t>-By May 2023, decrease the engagement gap in this year’s Primary 5 by a</w:t>
            </w:r>
            <w:r w:rsidR="0004151F">
              <w:rPr>
                <w:rFonts w:ascii="Arial" w:hAnsi="Arial" w:cs="Arial"/>
                <w:sz w:val="16"/>
                <w:szCs w:val="16"/>
              </w:rPr>
              <w:t xml:space="preserve"> </w:t>
            </w:r>
            <w:r w:rsidR="00CB7C6F">
              <w:rPr>
                <w:rFonts w:ascii="Arial" w:hAnsi="Arial" w:cs="Arial"/>
                <w:sz w:val="16"/>
                <w:szCs w:val="16"/>
              </w:rPr>
              <w:t>14</w:t>
            </w:r>
            <w:r w:rsidR="0004151F">
              <w:rPr>
                <w:rFonts w:ascii="Arial" w:hAnsi="Arial" w:cs="Arial"/>
                <w:sz w:val="16"/>
                <w:szCs w:val="16"/>
              </w:rPr>
              <w:t>%</w:t>
            </w:r>
            <w:r w:rsidR="00CB7C6F">
              <w:rPr>
                <w:rFonts w:ascii="Arial" w:hAnsi="Arial" w:cs="Arial"/>
                <w:sz w:val="16"/>
                <w:szCs w:val="16"/>
              </w:rPr>
              <w:t>.</w:t>
            </w:r>
          </w:p>
        </w:tc>
        <w:tc>
          <w:tcPr>
            <w:tcW w:w="4569" w:type="dxa"/>
          </w:tcPr>
          <w:p w14:paraId="5ACCF6F1" w14:textId="4954DAD9" w:rsidR="00910E67" w:rsidRPr="00B04263" w:rsidRDefault="00910E67" w:rsidP="002A2AFE">
            <w:pPr>
              <w:pStyle w:val="NoSpacing"/>
              <w:rPr>
                <w:rFonts w:ascii="Arial" w:hAnsi="Arial" w:cs="Arial"/>
                <w:sz w:val="16"/>
                <w:szCs w:val="16"/>
              </w:rPr>
            </w:pPr>
            <w:r w:rsidRPr="00B04263">
              <w:rPr>
                <w:rFonts w:ascii="Arial" w:hAnsi="Arial" w:cs="Arial"/>
                <w:sz w:val="16"/>
                <w:szCs w:val="16"/>
              </w:rPr>
              <w:t>Updated position statement notes events and activities supporting all priority family types.</w:t>
            </w:r>
          </w:p>
          <w:p w14:paraId="042A6C8C" w14:textId="77777777" w:rsidR="00910E67" w:rsidRPr="00B04263" w:rsidRDefault="00910E67" w:rsidP="002A2AFE">
            <w:pPr>
              <w:pStyle w:val="NoSpacing"/>
              <w:rPr>
                <w:rFonts w:ascii="Arial" w:hAnsi="Arial" w:cs="Arial"/>
                <w:sz w:val="16"/>
                <w:szCs w:val="16"/>
              </w:rPr>
            </w:pPr>
            <w:r w:rsidRPr="00B04263">
              <w:rPr>
                <w:rFonts w:ascii="Arial" w:hAnsi="Arial" w:cs="Arial"/>
                <w:sz w:val="16"/>
                <w:szCs w:val="16"/>
              </w:rPr>
              <w:t>Number of priority types successfully targeted.</w:t>
            </w:r>
          </w:p>
          <w:p w14:paraId="6A92E709" w14:textId="77777777" w:rsidR="00910E67" w:rsidRPr="00B04263" w:rsidRDefault="00910E67" w:rsidP="002A2AFE">
            <w:pPr>
              <w:pStyle w:val="NoSpacing"/>
              <w:rPr>
                <w:rFonts w:ascii="Arial" w:hAnsi="Arial" w:cs="Arial"/>
                <w:sz w:val="16"/>
                <w:szCs w:val="16"/>
              </w:rPr>
            </w:pPr>
          </w:p>
          <w:p w14:paraId="0A3FD536" w14:textId="575C8F8C" w:rsidR="00910E67" w:rsidRPr="00B04263" w:rsidRDefault="00910E67" w:rsidP="002A2AFE">
            <w:pPr>
              <w:pStyle w:val="NoSpacing"/>
              <w:rPr>
                <w:rFonts w:ascii="Arial" w:hAnsi="Arial" w:cs="Arial"/>
                <w:sz w:val="16"/>
                <w:szCs w:val="16"/>
              </w:rPr>
            </w:pPr>
            <w:r w:rsidRPr="00B04263">
              <w:rPr>
                <w:rFonts w:ascii="Arial" w:hAnsi="Arial" w:cs="Arial"/>
                <w:sz w:val="16"/>
                <w:szCs w:val="16"/>
              </w:rPr>
              <w:t>Engagement levels.</w:t>
            </w:r>
          </w:p>
          <w:p w14:paraId="4DE3365C" w14:textId="77777777" w:rsidR="00910E67" w:rsidRPr="00B04263" w:rsidRDefault="00910E67" w:rsidP="002A2AFE">
            <w:pPr>
              <w:pStyle w:val="NoSpacing"/>
              <w:rPr>
                <w:rFonts w:ascii="Arial" w:hAnsi="Arial" w:cs="Arial"/>
                <w:sz w:val="16"/>
                <w:szCs w:val="16"/>
              </w:rPr>
            </w:pPr>
            <w:r w:rsidRPr="00B04263">
              <w:rPr>
                <w:rFonts w:ascii="Arial" w:hAnsi="Arial" w:cs="Arial"/>
                <w:sz w:val="16"/>
                <w:szCs w:val="16"/>
              </w:rPr>
              <w:t>ACEL Data</w:t>
            </w:r>
          </w:p>
          <w:p w14:paraId="20A934AD" w14:textId="77777777" w:rsidR="00910E67" w:rsidRPr="00B04263" w:rsidRDefault="00910E67" w:rsidP="002A2AFE">
            <w:pPr>
              <w:pStyle w:val="NoSpacing"/>
              <w:rPr>
                <w:rFonts w:ascii="Arial" w:hAnsi="Arial" w:cs="Arial"/>
                <w:sz w:val="16"/>
                <w:szCs w:val="16"/>
              </w:rPr>
            </w:pPr>
            <w:r w:rsidRPr="00B04263">
              <w:rPr>
                <w:rFonts w:ascii="Arial" w:hAnsi="Arial" w:cs="Arial"/>
                <w:sz w:val="16"/>
                <w:szCs w:val="16"/>
              </w:rPr>
              <w:t>Evidence through triangulation (self-evaluation)</w:t>
            </w:r>
          </w:p>
          <w:p w14:paraId="1CB9EE86" w14:textId="14FBCA19" w:rsidR="00910E67" w:rsidRPr="00B04263" w:rsidRDefault="00910E67" w:rsidP="002A2AFE">
            <w:pPr>
              <w:pStyle w:val="NoSpacing"/>
              <w:rPr>
                <w:rFonts w:ascii="Arial" w:hAnsi="Arial" w:cs="Arial"/>
                <w:sz w:val="16"/>
                <w:szCs w:val="16"/>
              </w:rPr>
            </w:pPr>
            <w:r w:rsidRPr="00B04263">
              <w:rPr>
                <w:rFonts w:ascii="Arial" w:hAnsi="Arial" w:cs="Arial"/>
                <w:sz w:val="16"/>
                <w:szCs w:val="16"/>
              </w:rPr>
              <w:t>Attendance data from SEEMIS</w:t>
            </w:r>
          </w:p>
          <w:p w14:paraId="24005469" w14:textId="77777777" w:rsidR="00910E67" w:rsidRPr="00B04263" w:rsidRDefault="00910E67" w:rsidP="002A2AFE">
            <w:pPr>
              <w:pStyle w:val="NoSpacing"/>
              <w:rPr>
                <w:rFonts w:ascii="Arial" w:hAnsi="Arial" w:cs="Arial"/>
                <w:sz w:val="16"/>
                <w:szCs w:val="16"/>
              </w:rPr>
            </w:pPr>
            <w:r w:rsidRPr="00B04263">
              <w:rPr>
                <w:rFonts w:ascii="Arial" w:hAnsi="Arial" w:cs="Arial"/>
                <w:sz w:val="16"/>
                <w:szCs w:val="16"/>
              </w:rPr>
              <w:t>Observations/Leuven Scales</w:t>
            </w:r>
          </w:p>
          <w:p w14:paraId="3BB30FCB" w14:textId="77777777" w:rsidR="00910E67" w:rsidRPr="00B04263" w:rsidRDefault="00910E67" w:rsidP="002A2AFE">
            <w:pPr>
              <w:pStyle w:val="NoSpacing"/>
              <w:rPr>
                <w:rFonts w:ascii="Arial" w:hAnsi="Arial" w:cs="Arial"/>
                <w:sz w:val="16"/>
                <w:szCs w:val="16"/>
              </w:rPr>
            </w:pPr>
            <w:r w:rsidRPr="00B04263">
              <w:rPr>
                <w:rFonts w:ascii="Arial" w:hAnsi="Arial" w:cs="Arial"/>
                <w:sz w:val="16"/>
                <w:szCs w:val="16"/>
              </w:rPr>
              <w:t>Boxall Profiles</w:t>
            </w:r>
          </w:p>
          <w:p w14:paraId="70734FDF" w14:textId="5F71BBCE" w:rsidR="00910E67" w:rsidRPr="00B04263" w:rsidRDefault="00910E67" w:rsidP="002A2AFE">
            <w:pPr>
              <w:pStyle w:val="NoSpacing"/>
              <w:rPr>
                <w:rFonts w:ascii="Arial" w:hAnsi="Arial" w:cs="Arial"/>
                <w:sz w:val="16"/>
                <w:szCs w:val="16"/>
              </w:rPr>
            </w:pPr>
            <w:r w:rsidRPr="00B04263">
              <w:rPr>
                <w:rFonts w:ascii="Arial" w:hAnsi="Arial" w:cs="Arial"/>
                <w:sz w:val="16"/>
                <w:szCs w:val="16"/>
              </w:rPr>
              <w:t>ASP progress of Wellbeing targets</w:t>
            </w:r>
          </w:p>
        </w:tc>
      </w:tr>
    </w:tbl>
    <w:p w14:paraId="465CF888" w14:textId="77777777" w:rsidR="00D14B53" w:rsidRDefault="00D14B53"/>
    <w:sectPr w:rsidR="00D14B53" w:rsidSect="00D14B53">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20E5" w14:textId="77777777" w:rsidR="0003596B" w:rsidRDefault="0003596B" w:rsidP="00D14B53">
      <w:r>
        <w:separator/>
      </w:r>
    </w:p>
  </w:endnote>
  <w:endnote w:type="continuationSeparator" w:id="0">
    <w:p w14:paraId="4C77483C" w14:textId="77777777" w:rsidR="0003596B" w:rsidRDefault="0003596B" w:rsidP="00D1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84B3" w14:textId="77777777" w:rsidR="0003596B" w:rsidRDefault="0003596B" w:rsidP="00D14B53">
      <w:r>
        <w:separator/>
      </w:r>
    </w:p>
  </w:footnote>
  <w:footnote w:type="continuationSeparator" w:id="0">
    <w:p w14:paraId="04F95454" w14:textId="77777777" w:rsidR="0003596B" w:rsidRDefault="0003596B" w:rsidP="00D1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C7C9" w14:textId="73CC169C" w:rsidR="00D14B53" w:rsidRPr="00D14B53" w:rsidRDefault="00DD2275" w:rsidP="00DD2275">
    <w:pPr>
      <w:pStyle w:val="Header"/>
      <w:ind w:left="3600" w:firstLine="720"/>
      <w:rPr>
        <w:lang w:val="en-GB"/>
      </w:rPr>
    </w:pPr>
    <w:r>
      <w:rPr>
        <w:noProof/>
        <w:lang w:val="en-GB"/>
      </w:rPr>
      <w:drawing>
        <wp:anchor distT="0" distB="0" distL="114300" distR="114300" simplePos="0" relativeHeight="251660288" behindDoc="0" locked="0" layoutInCell="1" allowOverlap="1" wp14:anchorId="6000FCCB" wp14:editId="193F08C1">
          <wp:simplePos x="0" y="0"/>
          <wp:positionH relativeFrom="column">
            <wp:posOffset>8711354</wp:posOffset>
          </wp:positionH>
          <wp:positionV relativeFrom="paragraph">
            <wp:posOffset>-280035</wp:posOffset>
          </wp:positionV>
          <wp:extent cx="482600" cy="482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pic:spPr>
              </pic:pic>
            </a:graphicData>
          </a:graphic>
          <wp14:sizeRelH relativeFrom="page">
            <wp14:pctWidth>0</wp14:pctWidth>
          </wp14:sizeRelH>
          <wp14:sizeRelV relativeFrom="page">
            <wp14:pctHeight>0</wp14:pctHeight>
          </wp14:sizeRelV>
        </wp:anchor>
      </w:drawing>
    </w:r>
    <w:r w:rsidR="00D14B53" w:rsidRPr="005C1180">
      <w:rPr>
        <w:rFonts w:ascii="Arial" w:hAnsi="Arial" w:cs="Arial"/>
        <w:noProof/>
        <w:sz w:val="72"/>
        <w:szCs w:val="72"/>
        <w:lang w:val="en-GB" w:eastAsia="en-GB" w:bidi="ar-SA"/>
      </w:rPr>
      <w:drawing>
        <wp:anchor distT="0" distB="0" distL="114300" distR="114300" simplePos="0" relativeHeight="251659264" behindDoc="0" locked="0" layoutInCell="1" allowOverlap="1" wp14:anchorId="5C986395" wp14:editId="5DD05B2F">
          <wp:simplePos x="0" y="0"/>
          <wp:positionH relativeFrom="margin">
            <wp:posOffset>-527050</wp:posOffset>
          </wp:positionH>
          <wp:positionV relativeFrom="paragraph">
            <wp:posOffset>-278765</wp:posOffset>
          </wp:positionV>
          <wp:extent cx="723900" cy="437515"/>
          <wp:effectExtent l="0" t="0" r="0" b="635"/>
          <wp:wrapSquare wrapText="bothSides"/>
          <wp:docPr id="2" name="Picture 17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6" descr="Logo&#10;&#10;Description automatically generated with low confidence"/>
                  <pic:cNvPicPr>
                    <a:picLocks noChangeAspect="1" noChangeArrowheads="1"/>
                  </pic:cNvPicPr>
                </pic:nvPicPr>
                <pic:blipFill>
                  <a:blip r:embed="rId2" cstate="print"/>
                  <a:srcRect/>
                  <a:stretch>
                    <a:fillRect/>
                  </a:stretch>
                </pic:blipFill>
                <pic:spPr bwMode="auto">
                  <a:xfrm rot="-21600000">
                    <a:off x="0" y="0"/>
                    <a:ext cx="723900" cy="437515"/>
                  </a:xfrm>
                  <a:prstGeom prst="rect">
                    <a:avLst/>
                  </a:prstGeom>
                  <a:noFill/>
                </pic:spPr>
              </pic:pic>
            </a:graphicData>
          </a:graphic>
          <wp14:sizeRelH relativeFrom="margin">
            <wp14:pctWidth>0</wp14:pctWidth>
          </wp14:sizeRelH>
          <wp14:sizeRelV relativeFrom="margin">
            <wp14:pctHeight>0</wp14:pctHeight>
          </wp14:sizeRelV>
        </wp:anchor>
      </w:drawing>
    </w:r>
    <w:r w:rsidR="00D14B53">
      <w:rPr>
        <w:lang w:val="en-GB"/>
      </w:rPr>
      <w:t xml:space="preserve">           </w:t>
    </w: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AC"/>
    <w:multiLevelType w:val="hybridMultilevel"/>
    <w:tmpl w:val="05D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581"/>
    <w:multiLevelType w:val="hybridMultilevel"/>
    <w:tmpl w:val="9C6E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E3B0D"/>
    <w:multiLevelType w:val="hybridMultilevel"/>
    <w:tmpl w:val="120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A4E77"/>
    <w:multiLevelType w:val="hybridMultilevel"/>
    <w:tmpl w:val="F288D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2224D7"/>
    <w:multiLevelType w:val="hybridMultilevel"/>
    <w:tmpl w:val="4068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23D9C"/>
    <w:multiLevelType w:val="hybridMultilevel"/>
    <w:tmpl w:val="7E00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ED419A"/>
    <w:multiLevelType w:val="hybridMultilevel"/>
    <w:tmpl w:val="F996B23C"/>
    <w:lvl w:ilvl="0" w:tplc="42D2D672">
      <w:start w:val="1"/>
      <w:numFmt w:val="bullet"/>
      <w:lvlText w:val=""/>
      <w:lvlJc w:val="left"/>
      <w:pPr>
        <w:ind w:left="360" w:hanging="360"/>
      </w:pPr>
      <w:rPr>
        <w:rFonts w:ascii="Symbol" w:hAnsi="Symbol" w:hint="default"/>
      </w:rPr>
    </w:lvl>
    <w:lvl w:ilvl="1" w:tplc="899231A8">
      <w:start w:val="1"/>
      <w:numFmt w:val="bullet"/>
      <w:lvlText w:val="o"/>
      <w:lvlJc w:val="left"/>
      <w:pPr>
        <w:ind w:left="1080" w:hanging="360"/>
      </w:pPr>
      <w:rPr>
        <w:rFonts w:ascii="Courier New" w:hAnsi="Courier New" w:hint="default"/>
      </w:rPr>
    </w:lvl>
    <w:lvl w:ilvl="2" w:tplc="885EE4D2">
      <w:start w:val="1"/>
      <w:numFmt w:val="bullet"/>
      <w:lvlText w:val=""/>
      <w:lvlJc w:val="left"/>
      <w:pPr>
        <w:ind w:left="1800" w:hanging="360"/>
      </w:pPr>
      <w:rPr>
        <w:rFonts w:ascii="Wingdings" w:hAnsi="Wingdings" w:hint="default"/>
      </w:rPr>
    </w:lvl>
    <w:lvl w:ilvl="3" w:tplc="F5C63014">
      <w:start w:val="1"/>
      <w:numFmt w:val="bullet"/>
      <w:lvlText w:val=""/>
      <w:lvlJc w:val="left"/>
      <w:pPr>
        <w:ind w:left="2520" w:hanging="360"/>
      </w:pPr>
      <w:rPr>
        <w:rFonts w:ascii="Symbol" w:hAnsi="Symbol" w:hint="default"/>
      </w:rPr>
    </w:lvl>
    <w:lvl w:ilvl="4" w:tplc="E13A174C">
      <w:start w:val="1"/>
      <w:numFmt w:val="bullet"/>
      <w:lvlText w:val="o"/>
      <w:lvlJc w:val="left"/>
      <w:pPr>
        <w:ind w:left="3240" w:hanging="360"/>
      </w:pPr>
      <w:rPr>
        <w:rFonts w:ascii="Courier New" w:hAnsi="Courier New" w:hint="default"/>
      </w:rPr>
    </w:lvl>
    <w:lvl w:ilvl="5" w:tplc="3D5A1C08">
      <w:start w:val="1"/>
      <w:numFmt w:val="bullet"/>
      <w:lvlText w:val=""/>
      <w:lvlJc w:val="left"/>
      <w:pPr>
        <w:ind w:left="3960" w:hanging="360"/>
      </w:pPr>
      <w:rPr>
        <w:rFonts w:ascii="Wingdings" w:hAnsi="Wingdings" w:hint="default"/>
      </w:rPr>
    </w:lvl>
    <w:lvl w:ilvl="6" w:tplc="D73CCAC0">
      <w:start w:val="1"/>
      <w:numFmt w:val="bullet"/>
      <w:lvlText w:val=""/>
      <w:lvlJc w:val="left"/>
      <w:pPr>
        <w:ind w:left="4680" w:hanging="360"/>
      </w:pPr>
      <w:rPr>
        <w:rFonts w:ascii="Symbol" w:hAnsi="Symbol" w:hint="default"/>
      </w:rPr>
    </w:lvl>
    <w:lvl w:ilvl="7" w:tplc="C2AE379A">
      <w:start w:val="1"/>
      <w:numFmt w:val="bullet"/>
      <w:lvlText w:val="o"/>
      <w:lvlJc w:val="left"/>
      <w:pPr>
        <w:ind w:left="5400" w:hanging="360"/>
      </w:pPr>
      <w:rPr>
        <w:rFonts w:ascii="Courier New" w:hAnsi="Courier New" w:hint="default"/>
      </w:rPr>
    </w:lvl>
    <w:lvl w:ilvl="8" w:tplc="82847E3A">
      <w:start w:val="1"/>
      <w:numFmt w:val="bullet"/>
      <w:lvlText w:val=""/>
      <w:lvlJc w:val="left"/>
      <w:pPr>
        <w:ind w:left="6120" w:hanging="360"/>
      </w:pPr>
      <w:rPr>
        <w:rFonts w:ascii="Wingdings" w:hAnsi="Wingdings" w:hint="default"/>
      </w:rPr>
    </w:lvl>
  </w:abstractNum>
  <w:num w:numId="1" w16cid:durableId="1497266522">
    <w:abstractNumId w:val="2"/>
  </w:num>
  <w:num w:numId="2" w16cid:durableId="896622752">
    <w:abstractNumId w:val="3"/>
  </w:num>
  <w:num w:numId="3" w16cid:durableId="526481841">
    <w:abstractNumId w:val="5"/>
  </w:num>
  <w:num w:numId="4" w16cid:durableId="1505318413">
    <w:abstractNumId w:val="0"/>
  </w:num>
  <w:num w:numId="5" w16cid:durableId="1741899209">
    <w:abstractNumId w:val="6"/>
  </w:num>
  <w:num w:numId="6" w16cid:durableId="1101954632">
    <w:abstractNumId w:val="4"/>
  </w:num>
  <w:num w:numId="7" w16cid:durableId="543103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53"/>
    <w:rsid w:val="0003596B"/>
    <w:rsid w:val="0004151F"/>
    <w:rsid w:val="000A6840"/>
    <w:rsid w:val="00197AA5"/>
    <w:rsid w:val="001F6086"/>
    <w:rsid w:val="0027268B"/>
    <w:rsid w:val="002748F4"/>
    <w:rsid w:val="002A2AFE"/>
    <w:rsid w:val="00384C6E"/>
    <w:rsid w:val="003F065E"/>
    <w:rsid w:val="004647D9"/>
    <w:rsid w:val="004A7DED"/>
    <w:rsid w:val="004B64E3"/>
    <w:rsid w:val="004E1987"/>
    <w:rsid w:val="00612778"/>
    <w:rsid w:val="006304EF"/>
    <w:rsid w:val="00643D6B"/>
    <w:rsid w:val="0065379B"/>
    <w:rsid w:val="006F318E"/>
    <w:rsid w:val="00731C81"/>
    <w:rsid w:val="00777412"/>
    <w:rsid w:val="007A1F66"/>
    <w:rsid w:val="007C7A0F"/>
    <w:rsid w:val="00873EAF"/>
    <w:rsid w:val="00910E67"/>
    <w:rsid w:val="00921123"/>
    <w:rsid w:val="00973ECB"/>
    <w:rsid w:val="009D5924"/>
    <w:rsid w:val="00A3681D"/>
    <w:rsid w:val="00AD7125"/>
    <w:rsid w:val="00B04263"/>
    <w:rsid w:val="00B37F73"/>
    <w:rsid w:val="00BE42E3"/>
    <w:rsid w:val="00C27005"/>
    <w:rsid w:val="00C5204F"/>
    <w:rsid w:val="00CB7C6F"/>
    <w:rsid w:val="00CE114A"/>
    <w:rsid w:val="00D00B13"/>
    <w:rsid w:val="00D14B53"/>
    <w:rsid w:val="00D41A2C"/>
    <w:rsid w:val="00D47817"/>
    <w:rsid w:val="00DD2275"/>
    <w:rsid w:val="00DD602E"/>
    <w:rsid w:val="00E518F3"/>
    <w:rsid w:val="00F07F0F"/>
    <w:rsid w:val="00F14817"/>
    <w:rsid w:val="00F3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30A34"/>
  <w15:chartTrackingRefBased/>
  <w15:docId w15:val="{DDAF92DA-A454-4CB3-B773-E715657E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53"/>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C5204F"/>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14B53"/>
    <w:rPr>
      <w:szCs w:val="3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14B53"/>
    <w:pPr>
      <w:ind w:left="720"/>
      <w:contextualSpacing/>
    </w:pPr>
  </w:style>
  <w:style w:type="table" w:styleId="TableGrid">
    <w:name w:val="Table Grid"/>
    <w:basedOn w:val="TableNormal"/>
    <w:uiPriority w:val="59"/>
    <w:rsid w:val="00D14B53"/>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B53"/>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D14B53"/>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14B53"/>
    <w:pPr>
      <w:spacing w:before="100" w:beforeAutospacing="1" w:after="100" w:afterAutospacing="1"/>
    </w:pPr>
    <w:rPr>
      <w:rFonts w:ascii="Times New Roman" w:eastAsia="Times New Roman" w:hAnsi="Times New Roman"/>
      <w:lang w:val="en-GB" w:eastAsia="en-GB" w:bidi="ar-SA"/>
    </w:rPr>
  </w:style>
  <w:style w:type="paragraph" w:styleId="NormalWeb">
    <w:name w:val="Normal (Web)"/>
    <w:basedOn w:val="Normal"/>
    <w:uiPriority w:val="99"/>
    <w:unhideWhenUsed/>
    <w:rsid w:val="00D14B53"/>
    <w:pPr>
      <w:spacing w:before="100" w:beforeAutospacing="1" w:after="100" w:afterAutospacing="1"/>
    </w:pPr>
    <w:rPr>
      <w:rFonts w:ascii="Times New Roman" w:eastAsia="Times New Roman" w:hAnsi="Times New Roman"/>
      <w:lang w:val="en-GB" w:eastAsia="en-GB" w:bidi="ar-SA"/>
    </w:rPr>
  </w:style>
  <w:style w:type="paragraph" w:styleId="Header">
    <w:name w:val="header"/>
    <w:basedOn w:val="Normal"/>
    <w:link w:val="HeaderChar"/>
    <w:uiPriority w:val="99"/>
    <w:unhideWhenUsed/>
    <w:rsid w:val="00D14B53"/>
    <w:pPr>
      <w:tabs>
        <w:tab w:val="center" w:pos="4513"/>
        <w:tab w:val="right" w:pos="9026"/>
      </w:tabs>
    </w:pPr>
  </w:style>
  <w:style w:type="character" w:customStyle="1" w:styleId="HeaderChar">
    <w:name w:val="Header Char"/>
    <w:basedOn w:val="DefaultParagraphFont"/>
    <w:link w:val="Header"/>
    <w:uiPriority w:val="99"/>
    <w:rsid w:val="00D14B53"/>
    <w:rPr>
      <w:rFonts w:eastAsiaTheme="minorEastAsia" w:cs="Times New Roman"/>
      <w:sz w:val="24"/>
      <w:szCs w:val="24"/>
      <w:lang w:val="en-US" w:bidi="en-US"/>
    </w:rPr>
  </w:style>
  <w:style w:type="paragraph" w:styleId="Footer">
    <w:name w:val="footer"/>
    <w:basedOn w:val="Normal"/>
    <w:link w:val="FooterChar"/>
    <w:uiPriority w:val="99"/>
    <w:unhideWhenUsed/>
    <w:rsid w:val="00D14B53"/>
    <w:pPr>
      <w:tabs>
        <w:tab w:val="center" w:pos="4513"/>
        <w:tab w:val="right" w:pos="9026"/>
      </w:tabs>
    </w:pPr>
  </w:style>
  <w:style w:type="character" w:customStyle="1" w:styleId="FooterChar">
    <w:name w:val="Footer Char"/>
    <w:basedOn w:val="DefaultParagraphFont"/>
    <w:link w:val="Footer"/>
    <w:uiPriority w:val="99"/>
    <w:rsid w:val="00D14B53"/>
    <w:rPr>
      <w:rFonts w:eastAsiaTheme="minorEastAsia" w:cs="Times New Roman"/>
      <w:sz w:val="24"/>
      <w:szCs w:val="24"/>
      <w:lang w:val="en-US" w:bidi="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00B13"/>
    <w:rPr>
      <w:rFonts w:eastAsiaTheme="minorEastAsia" w:cs="Times New Roman"/>
      <w:sz w:val="24"/>
      <w:szCs w:val="24"/>
      <w:lang w:val="en-US" w:bidi="en-US"/>
    </w:rPr>
  </w:style>
  <w:style w:type="character" w:customStyle="1" w:styleId="Heading1Char">
    <w:name w:val="Heading 1 Char"/>
    <w:basedOn w:val="DefaultParagraphFont"/>
    <w:link w:val="Heading1"/>
    <w:uiPriority w:val="9"/>
    <w:rsid w:val="00C5204F"/>
    <w:rPr>
      <w:rFonts w:asciiTheme="majorHAnsi" w:eastAsiaTheme="majorEastAsia" w:hAnsiTheme="majorHAnsi" w:cs="Times New Roman"/>
      <w:b/>
      <w:bCs/>
      <w:kern w:val="32"/>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Martina</dc:creator>
  <cp:keywords/>
  <dc:description/>
  <cp:lastModifiedBy>Mrs Brady</cp:lastModifiedBy>
  <cp:revision>2</cp:revision>
  <dcterms:created xsi:type="dcterms:W3CDTF">2023-01-31T15:45:00Z</dcterms:created>
  <dcterms:modified xsi:type="dcterms:W3CDTF">2023-01-31T15:45:00Z</dcterms:modified>
</cp:coreProperties>
</file>