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30E42" w14:textId="0405B90E" w:rsidR="001B0A36" w:rsidRPr="001B0A36" w:rsidRDefault="001B0A36" w:rsidP="001B0A36">
      <w:pPr>
        <w:rPr>
          <w:b/>
          <w:bCs/>
          <w:sz w:val="24"/>
          <w:szCs w:val="24"/>
          <w:u w:val="single"/>
        </w:rPr>
      </w:pPr>
      <w:r w:rsidRPr="001B0A36">
        <w:rPr>
          <w:b/>
          <w:bCs/>
          <w:sz w:val="24"/>
          <w:szCs w:val="24"/>
          <w:u w:val="single"/>
        </w:rPr>
        <w:t>19th November 2024</w:t>
      </w:r>
      <w:r w:rsidRPr="001B0A36">
        <w:rPr>
          <w:b/>
          <w:bCs/>
          <w:sz w:val="24"/>
          <w:szCs w:val="24"/>
          <w:u w:val="single"/>
        </w:rPr>
        <w:t xml:space="preserve"> Treasurer Report</w:t>
      </w:r>
    </w:p>
    <w:p w14:paraId="7936C7F9" w14:textId="77777777" w:rsidR="001B0A36" w:rsidRDefault="001B0A36" w:rsidP="001B0A36"/>
    <w:p w14:paraId="45A29F08" w14:textId="77777777" w:rsidR="001B0A36" w:rsidRDefault="001B0A36" w:rsidP="001B0A36">
      <w:r>
        <w:t xml:space="preserve">Good </w:t>
      </w:r>
      <w:proofErr w:type="gramStart"/>
      <w:r>
        <w:t>Evening</w:t>
      </w:r>
      <w:proofErr w:type="gramEnd"/>
      <w:r>
        <w:t xml:space="preserve">, </w:t>
      </w:r>
    </w:p>
    <w:p w14:paraId="0ABBCE40" w14:textId="77777777" w:rsidR="001B0A36" w:rsidRDefault="001B0A36" w:rsidP="001B0A36"/>
    <w:p w14:paraId="61E426A5" w14:textId="66D4A944" w:rsidR="001B0A36" w:rsidRPr="001B0A36" w:rsidRDefault="001B0A36" w:rsidP="001B0A36">
      <w:pPr>
        <w:rPr>
          <w:b/>
          <w:bCs/>
          <w:u w:val="single"/>
        </w:rPr>
      </w:pPr>
      <w:r w:rsidRPr="001B0A36">
        <w:rPr>
          <w:b/>
          <w:bCs/>
          <w:u w:val="single"/>
        </w:rPr>
        <w:t>BANK</w:t>
      </w:r>
    </w:p>
    <w:p w14:paraId="08AB6707" w14:textId="77777777" w:rsidR="001B0A36" w:rsidRDefault="001B0A36" w:rsidP="001B0A36"/>
    <w:p w14:paraId="329C3E47" w14:textId="77777777" w:rsidR="001B0A36" w:rsidRDefault="001B0A36" w:rsidP="001B0A36">
      <w:r>
        <w:t xml:space="preserve">Bank balance for statement ended 31st October £2,630.82 including restricted funds </w:t>
      </w:r>
      <w:proofErr w:type="gramStart"/>
      <w:r>
        <w:t>totalling(</w:t>
      </w:r>
      <w:proofErr w:type="gramEnd"/>
      <w:r>
        <w:t xml:space="preserve">£1,969.99) adding on the £700 cash that was banked the working balance is </w:t>
      </w:r>
    </w:p>
    <w:p w14:paraId="2F0DEF41" w14:textId="77777777" w:rsidR="001B0A36" w:rsidRDefault="001B0A36" w:rsidP="001B0A36">
      <w:r>
        <w:t>£1,360.83</w:t>
      </w:r>
    </w:p>
    <w:p w14:paraId="44A052B3" w14:textId="77777777" w:rsidR="001B0A36" w:rsidRPr="001B0A36" w:rsidRDefault="001B0A36" w:rsidP="001B0A36">
      <w:pPr>
        <w:rPr>
          <w:b/>
          <w:bCs/>
          <w:u w:val="single"/>
        </w:rPr>
      </w:pPr>
    </w:p>
    <w:p w14:paraId="55917ECF" w14:textId="77777777" w:rsidR="001B0A36" w:rsidRPr="001B0A36" w:rsidRDefault="001B0A36" w:rsidP="001B0A36">
      <w:pPr>
        <w:rPr>
          <w:b/>
          <w:bCs/>
          <w:u w:val="single"/>
        </w:rPr>
      </w:pPr>
      <w:r w:rsidRPr="001B0A36">
        <w:rPr>
          <w:b/>
          <w:bCs/>
          <w:u w:val="single"/>
        </w:rPr>
        <w:t>Grant Update</w:t>
      </w:r>
    </w:p>
    <w:p w14:paraId="49BAA69D" w14:textId="77777777" w:rsidR="001B0A36" w:rsidRDefault="001B0A36" w:rsidP="001B0A36"/>
    <w:p w14:paraId="18969F97" w14:textId="77777777" w:rsidR="001B0A36" w:rsidRDefault="001B0A36" w:rsidP="001B0A36">
      <w:proofErr w:type="spellStart"/>
      <w:r>
        <w:t>Dalquahandy</w:t>
      </w:r>
      <w:proofErr w:type="spellEnd"/>
      <w:r>
        <w:t xml:space="preserve"> grant, still pending payment, awaiting word from the trustees, they are scheduled to have a meeting for the next round of funding 30th November, I am hoping for good news then as we have sent them what we can. </w:t>
      </w:r>
    </w:p>
    <w:p w14:paraId="6575336D" w14:textId="77777777" w:rsidR="001B0A36" w:rsidRDefault="001B0A36" w:rsidP="001B0A36"/>
    <w:p w14:paraId="5C42D90D" w14:textId="77777777" w:rsidR="001B0A36" w:rsidRDefault="001B0A36" w:rsidP="001B0A36">
      <w:proofErr w:type="spellStart"/>
      <w:r>
        <w:t>Hagshaw</w:t>
      </w:r>
      <w:proofErr w:type="spellEnd"/>
      <w:r>
        <w:t xml:space="preserve"> microgrant evidence has been sent, awaiting decision on 2024/25 award. Have emailed John Archibald today regarding this.</w:t>
      </w:r>
    </w:p>
    <w:p w14:paraId="0B8DBC9D" w14:textId="77777777" w:rsidR="001B0A36" w:rsidRDefault="001B0A36" w:rsidP="001B0A36"/>
    <w:p w14:paraId="5789944C" w14:textId="77777777" w:rsidR="001B0A36" w:rsidRDefault="001B0A36" w:rsidP="001B0A36">
      <w:r>
        <w:t xml:space="preserve">Micro grants applied for both nursery and school. School application is for a Christmas show/ panto Nursery is for an awning, storage and some literacy materials for outdoor learning. </w:t>
      </w:r>
    </w:p>
    <w:p w14:paraId="540B0977" w14:textId="77777777" w:rsidR="001B0A36" w:rsidRDefault="001B0A36" w:rsidP="001B0A36">
      <w:proofErr w:type="gramStart"/>
      <w:r>
        <w:t>Both of these</w:t>
      </w:r>
      <w:proofErr w:type="gramEnd"/>
      <w:r>
        <w:t xml:space="preserve"> micro grants were awarded. The school was issued a cheque for £500 as it hit our account. The nursery </w:t>
      </w:r>
      <w:proofErr w:type="gramStart"/>
      <w:r>
        <w:t>were</w:t>
      </w:r>
      <w:proofErr w:type="gramEnd"/>
      <w:r>
        <w:t xml:space="preserve"> paid directly. I have sent proof of expenditure to Community Council for </w:t>
      </w:r>
      <w:proofErr w:type="gramStart"/>
      <w:r>
        <w:t>both of these</w:t>
      </w:r>
      <w:proofErr w:type="gramEnd"/>
      <w:r>
        <w:t xml:space="preserve"> grants. Tracey organised a thank you on behalf of the school I have one from the nursery.</w:t>
      </w:r>
    </w:p>
    <w:p w14:paraId="4676FC9C" w14:textId="77777777" w:rsidR="001B0A36" w:rsidRDefault="001B0A36" w:rsidP="001B0A36"/>
    <w:p w14:paraId="5DC5D977" w14:textId="77777777" w:rsidR="001B0A36" w:rsidRDefault="001B0A36" w:rsidP="001B0A36">
      <w:r>
        <w:t>Tesco Groundworks still had outstanding expenditure, 25% still to be issued.</w:t>
      </w:r>
    </w:p>
    <w:p w14:paraId="0A34A08C" w14:textId="77777777" w:rsidR="001B0A36" w:rsidRDefault="001B0A36" w:rsidP="001B0A36"/>
    <w:p w14:paraId="1FFFC712" w14:textId="77777777" w:rsidR="001B0A36" w:rsidRDefault="001B0A36" w:rsidP="001B0A36">
      <w:r>
        <w:t xml:space="preserve">CDG </w:t>
      </w:r>
      <w:proofErr w:type="spellStart"/>
      <w:r>
        <w:t>Galawhistle</w:t>
      </w:r>
      <w:proofErr w:type="spellEnd"/>
      <w:r>
        <w:t xml:space="preserve"> still in the process of being spent. </w:t>
      </w:r>
    </w:p>
    <w:p w14:paraId="3284B776" w14:textId="77777777" w:rsidR="001B0A36" w:rsidRDefault="001B0A36" w:rsidP="001B0A36"/>
    <w:p w14:paraId="287EED01" w14:textId="77777777" w:rsidR="001B0A36" w:rsidRDefault="001B0A36" w:rsidP="001B0A36">
      <w:r>
        <w:t xml:space="preserve">no other grants that I am aware of currently. </w:t>
      </w:r>
    </w:p>
    <w:p w14:paraId="28570F9D" w14:textId="77777777" w:rsidR="001B0A36" w:rsidRDefault="001B0A36" w:rsidP="001B0A36"/>
    <w:p w14:paraId="330877B2" w14:textId="77777777" w:rsidR="001B0A36" w:rsidRDefault="001B0A36" w:rsidP="001B0A36"/>
    <w:p w14:paraId="6E28A2D4" w14:textId="77777777" w:rsidR="001B0A36" w:rsidRDefault="001B0A36" w:rsidP="001B0A36"/>
    <w:p w14:paraId="2EFEC21E" w14:textId="77777777" w:rsidR="001B0A36" w:rsidRPr="001B0A36" w:rsidRDefault="001B0A36" w:rsidP="001B0A36">
      <w:pPr>
        <w:rPr>
          <w:b/>
          <w:bCs/>
          <w:sz w:val="24"/>
          <w:szCs w:val="24"/>
          <w:u w:val="single"/>
        </w:rPr>
      </w:pPr>
      <w:r w:rsidRPr="001B0A36">
        <w:rPr>
          <w:b/>
          <w:bCs/>
          <w:sz w:val="24"/>
          <w:szCs w:val="24"/>
          <w:u w:val="single"/>
        </w:rPr>
        <w:lastRenderedPageBreak/>
        <w:t>Other Business</w:t>
      </w:r>
    </w:p>
    <w:p w14:paraId="7E69C8B2" w14:textId="77777777" w:rsidR="001B0A36" w:rsidRDefault="001B0A36" w:rsidP="001B0A36"/>
    <w:p w14:paraId="3B453FAA" w14:textId="77777777" w:rsidR="001B0A36" w:rsidRDefault="001B0A36" w:rsidP="001B0A36">
      <w:r>
        <w:t xml:space="preserve">SUM UP card machine was purchased, and an account set up, this proved to be quite complicated and </w:t>
      </w:r>
      <w:proofErr w:type="spellStart"/>
      <w:r>
        <w:t>unfortunatly</w:t>
      </w:r>
      <w:proofErr w:type="spellEnd"/>
      <w:r>
        <w:t xml:space="preserve"> </w:t>
      </w:r>
      <w:proofErr w:type="spellStart"/>
      <w:r>
        <w:t>altho</w:t>
      </w:r>
      <w:proofErr w:type="spellEnd"/>
      <w:r>
        <w:t xml:space="preserve"> we had the </w:t>
      </w:r>
      <w:proofErr w:type="spellStart"/>
      <w:r>
        <w:t>hardwear</w:t>
      </w:r>
      <w:proofErr w:type="spellEnd"/>
      <w:r>
        <w:t xml:space="preserve"> we were unable to take card payments at the </w:t>
      </w:r>
      <w:proofErr w:type="spellStart"/>
      <w:r>
        <w:t>bagpacking</w:t>
      </w:r>
      <w:proofErr w:type="spellEnd"/>
      <w:r>
        <w:t xml:space="preserve">. Apologies for how this came about. </w:t>
      </w:r>
    </w:p>
    <w:p w14:paraId="6AA81EEB" w14:textId="77777777" w:rsidR="001B0A36" w:rsidRDefault="001B0A36" w:rsidP="001B0A36"/>
    <w:p w14:paraId="4EB7061F" w14:textId="77777777" w:rsidR="001B0A36" w:rsidRDefault="001B0A36" w:rsidP="001B0A36">
      <w:proofErr w:type="spellStart"/>
      <w:r>
        <w:t>Bagpacking</w:t>
      </w:r>
      <w:proofErr w:type="spellEnd"/>
      <w:r>
        <w:t xml:space="preserve"> raised a brilliant £697.25 Many thanks to all who helped and our kids. Special thanks to our parent volunteers</w:t>
      </w:r>
    </w:p>
    <w:p w14:paraId="5E72AA8D" w14:textId="77777777" w:rsidR="001B0A36" w:rsidRDefault="001B0A36" w:rsidP="001B0A36"/>
    <w:p w14:paraId="7005D483" w14:textId="77777777" w:rsidR="001B0A36" w:rsidRDefault="001B0A36" w:rsidP="001B0A36">
      <w:r>
        <w:t xml:space="preserve">Our 2024 Accounts have been verified and can now be archived. No points to add on this. If we can take propose and second these it would be great. </w:t>
      </w:r>
    </w:p>
    <w:p w14:paraId="2AB69802" w14:textId="77777777" w:rsidR="001B0A36" w:rsidRDefault="001B0A36" w:rsidP="001B0A36">
      <w:r>
        <w:t xml:space="preserve">a thank you card has been done, can we agree on a </w:t>
      </w:r>
      <w:proofErr w:type="gramStart"/>
      <w:r>
        <w:t>gift</w:t>
      </w:r>
      <w:proofErr w:type="gramEnd"/>
      <w:r>
        <w:t xml:space="preserve"> and I can get this out. </w:t>
      </w:r>
    </w:p>
    <w:p w14:paraId="39F2464A" w14:textId="77777777" w:rsidR="001B0A36" w:rsidRDefault="001B0A36" w:rsidP="001B0A36"/>
    <w:p w14:paraId="1E7F5C40" w14:textId="77777777" w:rsidR="001B0A36" w:rsidRDefault="001B0A36" w:rsidP="001B0A36">
      <w:r>
        <w:t xml:space="preserve">all records are </w:t>
      </w:r>
      <w:proofErr w:type="spellStart"/>
      <w:r>
        <w:t>upto</w:t>
      </w:r>
      <w:proofErr w:type="spellEnd"/>
      <w:r>
        <w:t xml:space="preserve"> date until end of October. </w:t>
      </w:r>
    </w:p>
    <w:p w14:paraId="1702D526" w14:textId="77777777" w:rsidR="001B0A36" w:rsidRDefault="001B0A36" w:rsidP="001B0A36"/>
    <w:p w14:paraId="62B7DABC" w14:textId="77777777" w:rsidR="001B0A36" w:rsidRDefault="001B0A36" w:rsidP="001B0A36">
      <w:r>
        <w:t xml:space="preserve">Currently have a stock of reindeer dust and hot chocolate reindeer from last year, these are still within </w:t>
      </w:r>
      <w:proofErr w:type="gramStart"/>
      <w:r>
        <w:t>date, and</w:t>
      </w:r>
      <w:proofErr w:type="gramEnd"/>
      <w:r>
        <w:t xml:space="preserve"> should be ready to sell. </w:t>
      </w:r>
    </w:p>
    <w:p w14:paraId="52347F9C" w14:textId="424F4686" w:rsidR="00D71A76" w:rsidRDefault="001B0A36" w:rsidP="001B0A36">
      <w:r>
        <w:t>can we agree a price for each, and I can get these photographed and advertised on our pages.</w:t>
      </w:r>
    </w:p>
    <w:sectPr w:rsidR="00D71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36"/>
    <w:rsid w:val="001B0A36"/>
    <w:rsid w:val="007F51E3"/>
    <w:rsid w:val="008A2720"/>
    <w:rsid w:val="00913283"/>
    <w:rsid w:val="00A7367C"/>
    <w:rsid w:val="00D7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8950"/>
  <w15:chartTrackingRefBased/>
  <w15:docId w15:val="{E67BC705-AC07-424A-9232-2F1875FB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0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0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0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A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 Council Coalburn Primary</dc:creator>
  <cp:keywords/>
  <dc:description/>
  <cp:lastModifiedBy>Parent Council Coalburn Primary</cp:lastModifiedBy>
  <cp:revision>1</cp:revision>
  <dcterms:created xsi:type="dcterms:W3CDTF">2024-11-18T20:23:00Z</dcterms:created>
  <dcterms:modified xsi:type="dcterms:W3CDTF">2024-11-18T20:25:00Z</dcterms:modified>
</cp:coreProperties>
</file>