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27544EDF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F9590A">
        <w:rPr>
          <w:rFonts w:ascii="Comic Sans MS" w:hAnsi="Comic Sans MS"/>
          <w:b/>
          <w:sz w:val="28"/>
        </w:rPr>
        <w:t>HGIOS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34909082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F9590A">
        <w:rPr>
          <w:rFonts w:ascii="Comic Sans MS" w:hAnsi="Comic Sans MS"/>
          <w:b/>
          <w:sz w:val="28"/>
        </w:rPr>
        <w:t>24.11.21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490B814C" w14:textId="4E867910" w:rsidR="00F9590A" w:rsidRDefault="00F9590A" w:rsidP="004B662C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 xml:space="preserve">We discussed our strengths and priorities in our learning and teaching against the qualities of effective practise. We looked at what elements of a numeracy lesson engages us and helps us to learn. </w:t>
            </w:r>
          </w:p>
          <w:p w14:paraId="0E917D72" w14:textId="2350BEAD" w:rsidR="002F109D" w:rsidRPr="00E625B8" w:rsidRDefault="00F9590A" w:rsidP="004B662C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Focus next session on what engagement in Literacy looks like.</w:t>
            </w: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428541C0" w14:textId="717CE11C" w:rsidR="002F109D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went over what engagement in a numeracy lesson looks like and what pupils require from the teacher and classroom to learn best. </w:t>
            </w:r>
          </w:p>
          <w:p w14:paraId="6C93239B" w14:textId="29AB0ABA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Thinking about Literacy, the pupil group gave the following ideas as to what engages them during lessons:</w:t>
            </w:r>
          </w:p>
          <w:p w14:paraId="5735EF1E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Taking learning outdoors</w:t>
            </w:r>
          </w:p>
          <w:p w14:paraId="7A2B4A87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Having a quiet space to read</w:t>
            </w:r>
          </w:p>
          <w:p w14:paraId="77D58349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Word mats available to help when writing</w:t>
            </w:r>
          </w:p>
          <w:p w14:paraId="2960D423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Opportunities to work together and share learning and ideas</w:t>
            </w:r>
          </w:p>
          <w:p w14:paraId="2F0E85F4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Using technology such as chrome books and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Ipads</w:t>
            </w:r>
            <w:proofErr w:type="spellEnd"/>
          </w:p>
          <w:p w14:paraId="6A51C1BF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Opportunities to work in a small group with the teacher to go over anything that isn’t understood</w:t>
            </w:r>
          </w:p>
          <w:p w14:paraId="7697CD7F" w14:textId="77777777" w:rsidR="00F9590A" w:rsidRDefault="00F9590A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option to decide where to work – in the open area, picnic benches or in the classroom. </w:t>
            </w:r>
          </w:p>
          <w:p w14:paraId="31562856" w14:textId="50B90A99" w:rsidR="00F9590A" w:rsidRPr="002F109D" w:rsidRDefault="00F9590A" w:rsidP="00F9590A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3C0EB1DC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34B65427" w14:textId="3875B72D" w:rsidR="00F9590A" w:rsidRDefault="00C961D0" w:rsidP="008337E6">
            <w:r>
              <w:rPr>
                <w:b/>
                <w:bCs/>
              </w:rPr>
              <w:t>A</w:t>
            </w:r>
            <w:r w:rsidR="00F9590A" w:rsidRPr="00C961D0">
              <w:rPr>
                <w:b/>
                <w:bCs/>
              </w:rPr>
              <w:t>rticle 12</w:t>
            </w:r>
            <w:r w:rsidR="00F9590A">
              <w:t xml:space="preserve"> Every child has the right to express their views, feelings and wishes in all matters affecting them, and to have their views considered and taken seriously. </w:t>
            </w:r>
          </w:p>
          <w:p w14:paraId="6976192B" w14:textId="77777777" w:rsidR="00C961D0" w:rsidRDefault="00C961D0" w:rsidP="008337E6">
            <w:r w:rsidRPr="00C961D0">
              <w:rPr>
                <w:b/>
                <w:bCs/>
              </w:rPr>
              <w:t>Article 28 (</w:t>
            </w:r>
            <w:r>
              <w:t>right to education) Every child has the right to an education.</w:t>
            </w:r>
          </w:p>
          <w:p w14:paraId="21A5EA9A" w14:textId="3EF00223" w:rsidR="00C961D0" w:rsidRPr="002F109D" w:rsidRDefault="00C961D0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C961D0">
              <w:rPr>
                <w:b/>
                <w:bCs/>
              </w:rPr>
              <w:t>Article 29</w:t>
            </w:r>
            <w:r>
              <w:t xml:space="preserve"> (goals of education) Education must develop every child’s personality, </w:t>
            </w:r>
            <w:proofErr w:type="gramStart"/>
            <w:r>
              <w:t>talents</w:t>
            </w:r>
            <w:proofErr w:type="gramEnd"/>
            <w:r>
              <w:t xml:space="preserve"> and abilities to the full. 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12EE3F1E" w14:textId="77777777" w:rsidR="00E165BB" w:rsidRPr="00C961D0" w:rsidRDefault="00C961D0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961D0">
              <w:rPr>
                <w:rFonts w:ascii="Comic Sans MS" w:hAnsi="Comic Sans MS"/>
                <w:sz w:val="20"/>
                <w:szCs w:val="20"/>
              </w:rPr>
              <w:t xml:space="preserve">Focus on developing our engagement characters to encourage pupils across the school to reflect on learning and talk about their levels of engagement and participation. </w:t>
            </w:r>
          </w:p>
          <w:p w14:paraId="57A5D6E8" w14:textId="5A6FED44" w:rsidR="00C961D0" w:rsidRPr="00C961D0" w:rsidRDefault="00C961D0" w:rsidP="00C961D0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186B368E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lastRenderedPageBreak/>
        <w:t>Minute Taker:</w:t>
      </w:r>
      <w:r w:rsidR="00A70B8C">
        <w:rPr>
          <w:rFonts w:ascii="Comic Sans MS" w:hAnsi="Comic Sans MS"/>
        </w:rPr>
        <w:t xml:space="preserve"> 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2701CE"/>
    <w:rsid w:val="002F109D"/>
    <w:rsid w:val="002F3416"/>
    <w:rsid w:val="003A074F"/>
    <w:rsid w:val="00412698"/>
    <w:rsid w:val="004B4796"/>
    <w:rsid w:val="004B662C"/>
    <w:rsid w:val="005021FB"/>
    <w:rsid w:val="00642F4F"/>
    <w:rsid w:val="008337E6"/>
    <w:rsid w:val="00A10C9D"/>
    <w:rsid w:val="00A70B8C"/>
    <w:rsid w:val="00C961D0"/>
    <w:rsid w:val="00CC2DCE"/>
    <w:rsid w:val="00D22D4B"/>
    <w:rsid w:val="00E165BB"/>
    <w:rsid w:val="00E625B8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F9BD7-5996-4EE6-89EC-E5BA99456A0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b7b1e8-3b34-499e-9287-5e4597fc8f95"/>
    <ds:schemaRef ds:uri="36e704a5-d3f2-43b0-9f6d-b6f798f632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Danielle Carberry</cp:lastModifiedBy>
  <cp:revision>2</cp:revision>
  <dcterms:created xsi:type="dcterms:W3CDTF">2021-11-25T22:10:00Z</dcterms:created>
  <dcterms:modified xsi:type="dcterms:W3CDTF">2021-11-25T22:10:00Z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