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95"/>
        <w:gridCol w:w="1984"/>
        <w:gridCol w:w="3260"/>
      </w:tblGrid>
      <w:tr w:rsidR="00E70B35" w:rsidRPr="00B52CA6" w14:paraId="537D171B" w14:textId="77777777" w:rsidTr="7A443998">
        <w:trPr>
          <w:trHeight w:val="284"/>
        </w:trPr>
        <w:tc>
          <w:tcPr>
            <w:tcW w:w="4395" w:type="dxa"/>
            <w:vMerge w:val="restart"/>
          </w:tcPr>
          <w:p w14:paraId="672A6659" w14:textId="77777777" w:rsidR="00E70B35" w:rsidRPr="00B52CA6" w:rsidRDefault="00E70B35" w:rsidP="00351A43">
            <w:pPr>
              <w:rPr>
                <w:rFonts w:cs="Arial"/>
                <w:szCs w:val="22"/>
              </w:rPr>
            </w:pPr>
          </w:p>
        </w:tc>
        <w:tc>
          <w:tcPr>
            <w:tcW w:w="1984" w:type="dxa"/>
            <w:shd w:val="clear" w:color="auto" w:fill="auto"/>
          </w:tcPr>
          <w:p w14:paraId="2CCC3E45" w14:textId="77777777" w:rsidR="00E70B35" w:rsidRPr="00B52CA6" w:rsidRDefault="00E70B35" w:rsidP="00534D44">
            <w:pPr>
              <w:widowControl/>
              <w:tabs>
                <w:tab w:val="left" w:pos="1620"/>
              </w:tabs>
              <w:spacing w:line="280" w:lineRule="exact"/>
              <w:rPr>
                <w:rFonts w:cs="Arial"/>
                <w:b/>
                <w:szCs w:val="22"/>
              </w:rPr>
            </w:pPr>
            <w:r w:rsidRPr="00B52CA6">
              <w:rPr>
                <w:rFonts w:cs="Arial"/>
                <w:b/>
                <w:szCs w:val="22"/>
              </w:rPr>
              <w:t>Our ref:</w:t>
            </w:r>
          </w:p>
        </w:tc>
        <w:tc>
          <w:tcPr>
            <w:tcW w:w="3260" w:type="dxa"/>
            <w:shd w:val="clear" w:color="auto" w:fill="auto"/>
          </w:tcPr>
          <w:p w14:paraId="67C5EEDC" w14:textId="54881D1A" w:rsidR="00E70B35" w:rsidRPr="00B52CA6" w:rsidRDefault="00535382" w:rsidP="00D904E9">
            <w:pPr>
              <w:widowControl/>
              <w:tabs>
                <w:tab w:val="left" w:pos="1620"/>
              </w:tabs>
              <w:spacing w:line="280" w:lineRule="exact"/>
              <w:rPr>
                <w:rFonts w:cs="Arial"/>
                <w:szCs w:val="22"/>
              </w:rPr>
            </w:pPr>
            <w:r>
              <w:rPr>
                <w:rFonts w:cs="Arial"/>
                <w:szCs w:val="22"/>
              </w:rPr>
              <w:t>GR/JB</w:t>
            </w:r>
          </w:p>
        </w:tc>
      </w:tr>
      <w:tr w:rsidR="00C77842" w:rsidRPr="00B52CA6" w14:paraId="6E39CD71" w14:textId="77777777" w:rsidTr="7A443998">
        <w:trPr>
          <w:trHeight w:val="284"/>
        </w:trPr>
        <w:tc>
          <w:tcPr>
            <w:tcW w:w="4395" w:type="dxa"/>
            <w:vMerge/>
          </w:tcPr>
          <w:p w14:paraId="0A37501D" w14:textId="77777777" w:rsidR="00C77842" w:rsidRPr="00B52CA6" w:rsidRDefault="00C77842" w:rsidP="00534D44">
            <w:pPr>
              <w:rPr>
                <w:rFonts w:cs="Arial"/>
                <w:szCs w:val="22"/>
              </w:rPr>
            </w:pPr>
          </w:p>
        </w:tc>
        <w:tc>
          <w:tcPr>
            <w:tcW w:w="1984" w:type="dxa"/>
            <w:shd w:val="clear" w:color="auto" w:fill="auto"/>
          </w:tcPr>
          <w:p w14:paraId="7A67EB45" w14:textId="77777777" w:rsidR="00C77842" w:rsidRPr="00B52CA6" w:rsidRDefault="00C77842" w:rsidP="00534D44">
            <w:pPr>
              <w:widowControl/>
              <w:tabs>
                <w:tab w:val="left" w:pos="1620"/>
              </w:tabs>
              <w:spacing w:line="280" w:lineRule="exact"/>
              <w:rPr>
                <w:rFonts w:cs="Arial"/>
                <w:b/>
                <w:szCs w:val="22"/>
              </w:rPr>
            </w:pPr>
            <w:r w:rsidRPr="00B52CA6">
              <w:rPr>
                <w:rFonts w:cs="Arial"/>
                <w:b/>
                <w:szCs w:val="22"/>
              </w:rPr>
              <w:t>Your ref:</w:t>
            </w:r>
          </w:p>
        </w:tc>
        <w:tc>
          <w:tcPr>
            <w:tcW w:w="3260" w:type="dxa"/>
            <w:shd w:val="clear" w:color="auto" w:fill="auto"/>
          </w:tcPr>
          <w:p w14:paraId="5DAB6C7B" w14:textId="7E58B30A" w:rsidR="00C77842" w:rsidRPr="00B52CA6" w:rsidRDefault="00B609F5" w:rsidP="5F4D23BE">
            <w:pPr>
              <w:widowControl/>
              <w:tabs>
                <w:tab w:val="left" w:pos="1620"/>
              </w:tabs>
              <w:spacing w:line="280" w:lineRule="exact"/>
              <w:rPr>
                <w:rFonts w:cs="Arial"/>
              </w:rPr>
            </w:pPr>
            <w:r>
              <w:rPr>
                <w:rFonts w:cs="Arial"/>
              </w:rPr>
              <w:t>Adverse Weather Procedures</w:t>
            </w:r>
          </w:p>
        </w:tc>
      </w:tr>
      <w:tr w:rsidR="00C77842" w:rsidRPr="00B52CA6" w14:paraId="21AAD2EE" w14:textId="77777777" w:rsidTr="7A443998">
        <w:trPr>
          <w:trHeight w:val="284"/>
        </w:trPr>
        <w:tc>
          <w:tcPr>
            <w:tcW w:w="4395" w:type="dxa"/>
            <w:vMerge/>
          </w:tcPr>
          <w:p w14:paraId="02EB378F" w14:textId="77777777" w:rsidR="00C77842" w:rsidRPr="00B52CA6" w:rsidRDefault="00C77842" w:rsidP="00534D44">
            <w:pPr>
              <w:rPr>
                <w:rFonts w:cs="Arial"/>
                <w:szCs w:val="22"/>
              </w:rPr>
            </w:pPr>
          </w:p>
        </w:tc>
        <w:tc>
          <w:tcPr>
            <w:tcW w:w="1984" w:type="dxa"/>
            <w:shd w:val="clear" w:color="auto" w:fill="auto"/>
          </w:tcPr>
          <w:p w14:paraId="29AD735D" w14:textId="77777777" w:rsidR="00C77842" w:rsidRPr="00B52CA6" w:rsidRDefault="00C77842" w:rsidP="00534D44">
            <w:pPr>
              <w:widowControl/>
              <w:tabs>
                <w:tab w:val="left" w:pos="1620"/>
              </w:tabs>
              <w:spacing w:line="280" w:lineRule="exact"/>
              <w:rPr>
                <w:rFonts w:cs="Arial"/>
                <w:b/>
                <w:szCs w:val="22"/>
              </w:rPr>
            </w:pPr>
            <w:r w:rsidRPr="00B52CA6">
              <w:rPr>
                <w:rFonts w:cs="Arial"/>
                <w:b/>
                <w:szCs w:val="22"/>
              </w:rPr>
              <w:t>If calling ask for:</w:t>
            </w:r>
          </w:p>
        </w:tc>
        <w:tc>
          <w:tcPr>
            <w:tcW w:w="3260" w:type="dxa"/>
            <w:shd w:val="clear" w:color="auto" w:fill="auto"/>
          </w:tcPr>
          <w:p w14:paraId="6A05A809" w14:textId="63754341" w:rsidR="00C77842" w:rsidRPr="00B52CA6" w:rsidRDefault="0095631F" w:rsidP="5F4D23BE">
            <w:pPr>
              <w:widowControl/>
              <w:tabs>
                <w:tab w:val="left" w:pos="1620"/>
              </w:tabs>
              <w:spacing w:line="280" w:lineRule="exact"/>
              <w:rPr>
                <w:rFonts w:cs="Arial"/>
              </w:rPr>
            </w:pPr>
            <w:r>
              <w:rPr>
                <w:rFonts w:cs="Arial"/>
              </w:rPr>
              <w:t>Jennifer Bradford</w:t>
            </w:r>
          </w:p>
        </w:tc>
      </w:tr>
      <w:tr w:rsidR="00C77842" w:rsidRPr="00B52CA6" w14:paraId="6EDE88F2" w14:textId="77777777" w:rsidTr="7A443998">
        <w:trPr>
          <w:trHeight w:val="284"/>
        </w:trPr>
        <w:tc>
          <w:tcPr>
            <w:tcW w:w="4395" w:type="dxa"/>
            <w:vMerge/>
          </w:tcPr>
          <w:p w14:paraId="5A39BBE3" w14:textId="77777777" w:rsidR="00C77842" w:rsidRPr="00B52CA6" w:rsidRDefault="00C77842" w:rsidP="00534D44">
            <w:pPr>
              <w:rPr>
                <w:rFonts w:cs="Arial"/>
                <w:szCs w:val="22"/>
              </w:rPr>
            </w:pPr>
          </w:p>
        </w:tc>
        <w:tc>
          <w:tcPr>
            <w:tcW w:w="1984" w:type="dxa"/>
            <w:shd w:val="clear" w:color="auto" w:fill="auto"/>
          </w:tcPr>
          <w:p w14:paraId="74CED8B4" w14:textId="77777777" w:rsidR="00C77842" w:rsidRPr="00B52CA6" w:rsidRDefault="00A9793C" w:rsidP="00534D44">
            <w:pPr>
              <w:widowControl/>
              <w:tabs>
                <w:tab w:val="left" w:pos="1620"/>
              </w:tabs>
              <w:spacing w:line="280" w:lineRule="exact"/>
              <w:rPr>
                <w:rFonts w:cs="Arial"/>
                <w:b/>
                <w:szCs w:val="22"/>
              </w:rPr>
            </w:pPr>
            <w:r w:rsidRPr="00B52CA6">
              <w:rPr>
                <w:rFonts w:cs="Arial"/>
                <w:b/>
                <w:szCs w:val="22"/>
              </w:rPr>
              <w:t>Phone</w:t>
            </w:r>
            <w:r w:rsidR="00C77842" w:rsidRPr="00B52CA6">
              <w:rPr>
                <w:rFonts w:cs="Arial"/>
                <w:b/>
                <w:szCs w:val="22"/>
              </w:rPr>
              <w:t>:</w:t>
            </w:r>
          </w:p>
        </w:tc>
        <w:tc>
          <w:tcPr>
            <w:tcW w:w="3260" w:type="dxa"/>
            <w:shd w:val="clear" w:color="auto" w:fill="auto"/>
          </w:tcPr>
          <w:p w14:paraId="0244C357" w14:textId="13DE6A21" w:rsidR="00C77842" w:rsidRPr="00B52CA6" w:rsidRDefault="002F3529" w:rsidP="00534D44">
            <w:pPr>
              <w:widowControl/>
              <w:tabs>
                <w:tab w:val="left" w:pos="1620"/>
              </w:tabs>
              <w:spacing w:line="280" w:lineRule="exact"/>
              <w:rPr>
                <w:rFonts w:cs="Arial"/>
                <w:szCs w:val="22"/>
              </w:rPr>
            </w:pPr>
            <w:r>
              <w:rPr>
                <w:rFonts w:cs="Arial"/>
                <w:szCs w:val="22"/>
              </w:rPr>
              <w:t>01555 840263</w:t>
            </w:r>
          </w:p>
        </w:tc>
      </w:tr>
      <w:tr w:rsidR="00C77842" w:rsidRPr="000F55A3" w14:paraId="3101716D" w14:textId="77777777" w:rsidTr="7A443998">
        <w:trPr>
          <w:trHeight w:val="641"/>
        </w:trPr>
        <w:tc>
          <w:tcPr>
            <w:tcW w:w="4395" w:type="dxa"/>
            <w:vMerge/>
          </w:tcPr>
          <w:p w14:paraId="41C8F396" w14:textId="77777777" w:rsidR="00C77842" w:rsidRPr="000F55A3" w:rsidRDefault="00C77842" w:rsidP="00534D44">
            <w:pPr>
              <w:rPr>
                <w:rFonts w:cs="Arial"/>
                <w:szCs w:val="22"/>
              </w:rPr>
            </w:pPr>
          </w:p>
        </w:tc>
        <w:tc>
          <w:tcPr>
            <w:tcW w:w="1984" w:type="dxa"/>
            <w:tcBorders>
              <w:bottom w:val="nil"/>
            </w:tcBorders>
            <w:shd w:val="clear" w:color="auto" w:fill="auto"/>
          </w:tcPr>
          <w:p w14:paraId="5D4EC514" w14:textId="77777777" w:rsidR="00C77842" w:rsidRPr="00351A43" w:rsidRDefault="00C77842" w:rsidP="00534D44">
            <w:pPr>
              <w:widowControl/>
              <w:tabs>
                <w:tab w:val="left" w:pos="1620"/>
              </w:tabs>
              <w:spacing w:line="280" w:lineRule="exact"/>
              <w:rPr>
                <w:rFonts w:cs="Arial"/>
                <w:b/>
                <w:szCs w:val="22"/>
              </w:rPr>
            </w:pPr>
            <w:r w:rsidRPr="00351A43">
              <w:rPr>
                <w:rFonts w:cs="Arial"/>
                <w:b/>
                <w:szCs w:val="22"/>
              </w:rPr>
              <w:t>Date:</w:t>
            </w:r>
          </w:p>
        </w:tc>
        <w:tc>
          <w:tcPr>
            <w:tcW w:w="3260" w:type="dxa"/>
            <w:tcBorders>
              <w:bottom w:val="nil"/>
            </w:tcBorders>
            <w:shd w:val="clear" w:color="auto" w:fill="auto"/>
          </w:tcPr>
          <w:p w14:paraId="6C3448F8" w14:textId="6D31430B" w:rsidR="00C77842" w:rsidRDefault="0049153A" w:rsidP="5F4D23BE">
            <w:pPr>
              <w:spacing w:line="280" w:lineRule="exact"/>
              <w:rPr>
                <w:rFonts w:cs="Arial"/>
              </w:rPr>
            </w:pPr>
            <w:r>
              <w:rPr>
                <w:rFonts w:cs="Arial"/>
              </w:rPr>
              <w:t>28</w:t>
            </w:r>
            <w:r w:rsidRPr="0049153A">
              <w:rPr>
                <w:rFonts w:cs="Arial"/>
                <w:vertAlign w:val="superscript"/>
              </w:rPr>
              <w:t>th</w:t>
            </w:r>
            <w:r>
              <w:rPr>
                <w:rFonts w:cs="Arial"/>
              </w:rPr>
              <w:t xml:space="preserve"> April 2025</w:t>
            </w:r>
          </w:p>
          <w:p w14:paraId="72A3D3EC" w14:textId="2CE05299" w:rsidR="0068041A" w:rsidRPr="000F55A3" w:rsidRDefault="0068041A" w:rsidP="5F4D23BE">
            <w:pPr>
              <w:spacing w:line="280" w:lineRule="exact"/>
              <w:rPr>
                <w:rFonts w:cs="Arial"/>
              </w:rPr>
            </w:pPr>
          </w:p>
        </w:tc>
      </w:tr>
    </w:tbl>
    <w:p w14:paraId="26D7FEA1" w14:textId="3A692641" w:rsidR="005A0B00" w:rsidRDefault="005A0B00" w:rsidP="00E979B4"/>
    <w:p w14:paraId="33F07D6E" w14:textId="77777777" w:rsidR="005370EA" w:rsidRDefault="005370EA" w:rsidP="00E979B4"/>
    <w:p w14:paraId="505D7A71" w14:textId="54113A25" w:rsidR="00443893" w:rsidRDefault="008A63AF" w:rsidP="00E979B4">
      <w:r>
        <w:t>Dear Parents/Carers</w:t>
      </w:r>
    </w:p>
    <w:p w14:paraId="6EBC6400" w14:textId="77777777" w:rsidR="008A63AF" w:rsidRDefault="008A63AF" w:rsidP="00E979B4"/>
    <w:p w14:paraId="2818D6BF" w14:textId="43618C0D" w:rsidR="0036102C" w:rsidRDefault="0036102C" w:rsidP="00E979B4">
      <w:r>
        <w:t xml:space="preserve">We have measures in place to ensure everyone knows what might happen as a result of adverse weather. </w:t>
      </w:r>
    </w:p>
    <w:p w14:paraId="59F7D142" w14:textId="77777777" w:rsidR="0001440C" w:rsidRDefault="0001440C" w:rsidP="00E979B4"/>
    <w:p w14:paraId="18E7C098" w14:textId="77777777" w:rsidR="00855E1D" w:rsidRDefault="00B609F5" w:rsidP="00E979B4">
      <w:r w:rsidRPr="00B609F5">
        <w:t>I</w:t>
      </w:r>
      <w:r w:rsidR="00CA4C59">
        <w:t xml:space="preserve">f it is snowy or icy, the janitor </w:t>
      </w:r>
      <w:r w:rsidRPr="00B609F5">
        <w:t>will clear a path from the pedestrian gate next to the car park to the nursery entrance and the school front door and will also clear a path</w:t>
      </w:r>
      <w:r w:rsidR="00691167">
        <w:t xml:space="preserve"> so children can enter their classrooms safely. </w:t>
      </w:r>
      <w:r w:rsidR="00FE065A">
        <w:t>Please note it is impossible to clear the full playground and therefore children and adults will be expected to stay on the paths that are cleared</w:t>
      </w:r>
      <w:r w:rsidR="00855E1D">
        <w:t xml:space="preserve">. </w:t>
      </w:r>
    </w:p>
    <w:p w14:paraId="24FBAC63" w14:textId="77777777" w:rsidR="00855E1D" w:rsidRDefault="00855E1D" w:rsidP="00E979B4"/>
    <w:p w14:paraId="07334D81" w14:textId="77777777" w:rsidR="00814259" w:rsidRDefault="0001440C" w:rsidP="00E979B4">
      <w:r>
        <w:t xml:space="preserve">On mornings when there is heavy rain, the </w:t>
      </w:r>
      <w:r w:rsidR="0054195C">
        <w:t xml:space="preserve">gym hall will be opened at 8.45am and children can wait in there until the bell rings at 9am. </w:t>
      </w:r>
      <w:r w:rsidR="00B609F5" w:rsidRPr="00B609F5">
        <w:t>As with any normal day, children should not come to school prior to 8:45am which is the earliest they will be admitted to the school building. If your child is attending Breakfast Club</w:t>
      </w:r>
      <w:r w:rsidR="00814259">
        <w:t>,</w:t>
      </w:r>
      <w:r w:rsidR="00B609F5" w:rsidRPr="00B609F5">
        <w:t xml:space="preserve"> then they should enter as normal </w:t>
      </w:r>
      <w:r w:rsidR="00814259">
        <w:t>via the gate at the canteen.</w:t>
      </w:r>
    </w:p>
    <w:p w14:paraId="2F020FD1" w14:textId="77777777" w:rsidR="00814259" w:rsidRDefault="00814259" w:rsidP="00E979B4"/>
    <w:p w14:paraId="56825FB8" w14:textId="15F1D528" w:rsidR="00AA0291" w:rsidRDefault="00B609F5" w:rsidP="00E979B4">
      <w:r w:rsidRPr="00B609F5">
        <w:t>Please be aware that during adverse weather the Breakfast Club may not operate. If there is the possibility that the school may not open</w:t>
      </w:r>
      <w:r w:rsidR="006A31AC">
        <w:t>,</w:t>
      </w:r>
      <w:r w:rsidRPr="00B609F5">
        <w:t xml:space="preserve"> then you may be asked to wait with your child </w:t>
      </w:r>
      <w:r w:rsidR="006A31AC">
        <w:t>until</w:t>
      </w:r>
      <w:r w:rsidRPr="00B609F5">
        <w:t xml:space="preserve"> a decision is made. During adverse weather the children will remain in class during playtime and lunchtime if the playground is not safe for their use. </w:t>
      </w:r>
      <w:r w:rsidR="007A7A4D">
        <w:t>However, we will always do our best to allow the c</w:t>
      </w:r>
      <w:r w:rsidRPr="00B609F5">
        <w:t>hildren</w:t>
      </w:r>
      <w:r w:rsidR="007A7A4D">
        <w:t xml:space="preserve"> time outside and therefore they</w:t>
      </w:r>
      <w:r w:rsidRPr="00B609F5">
        <w:t xml:space="preserve"> should come to school with suitable footwear and clothing to be outside if conditions permit. </w:t>
      </w:r>
      <w:r w:rsidR="00C30681">
        <w:t xml:space="preserve">Children are expected to bring a jacket every day during the months from October until March. </w:t>
      </w:r>
    </w:p>
    <w:p w14:paraId="769843A5" w14:textId="77777777" w:rsidR="007E509B" w:rsidRDefault="007E509B" w:rsidP="00E979B4"/>
    <w:p w14:paraId="135B61BB" w14:textId="56C04373" w:rsidR="007E509B" w:rsidRDefault="007E509B" w:rsidP="00E979B4">
      <w:r>
        <w:t xml:space="preserve">We will always open the school if it is possible. If conditions require a delayed start to give staff and pupils to get to school </w:t>
      </w:r>
      <w:r w:rsidR="00D53252">
        <w:t xml:space="preserve">safely, we will share this news with you as soon as we can. This will be shared on the School App and </w:t>
      </w:r>
      <w:r w:rsidR="003E5F24">
        <w:t xml:space="preserve">on our Bluesky social media account. In the event of a delayed start please </w:t>
      </w:r>
      <w:r w:rsidR="009F35B2">
        <w:t xml:space="preserve">do not send you child to school early. The delayed start is for staff and pupils and there is no guarantee there will be adults to supervise children before the later starting time. </w:t>
      </w:r>
    </w:p>
    <w:p w14:paraId="5061DBB6" w14:textId="77777777" w:rsidR="00A369DC" w:rsidRDefault="00A369DC" w:rsidP="00E979B4"/>
    <w:p w14:paraId="2DE87E6B" w14:textId="18B78C9A" w:rsidR="00A369DC" w:rsidRDefault="00126665" w:rsidP="00E979B4">
      <w:r>
        <w:t xml:space="preserve">If weather conditions deteriorate after we have all arrived in school. We will endeavour to keep all children in school until 3pm to avoid children and parents </w:t>
      </w:r>
      <w:r w:rsidR="009515CE">
        <w:t xml:space="preserve">traveling when the weather is at its worst. However, if a phased closure is deemed necessary, you will be contacted by the school </w:t>
      </w:r>
      <w:r w:rsidR="00644CAC">
        <w:t xml:space="preserve">so you can arrange for your child to be collected. </w:t>
      </w:r>
    </w:p>
    <w:p w14:paraId="626ABFBC" w14:textId="77777777" w:rsidR="005370EA" w:rsidRDefault="005370EA" w:rsidP="00E979B4"/>
    <w:p w14:paraId="28ACD2FD" w14:textId="77777777" w:rsidR="005370EA" w:rsidRDefault="005370EA" w:rsidP="00E979B4"/>
    <w:p w14:paraId="28CB2D9E" w14:textId="77777777" w:rsidR="00644CAC" w:rsidRDefault="00644CAC" w:rsidP="00E979B4"/>
    <w:p w14:paraId="7D583F03" w14:textId="44B0B19D" w:rsidR="00644CAC" w:rsidRDefault="00644CAC" w:rsidP="00E979B4">
      <w:r>
        <w:lastRenderedPageBreak/>
        <w:t xml:space="preserve">As always, it is imperative that you ensure the school has up-to-date contact details and that </w:t>
      </w:r>
      <w:r w:rsidR="00C54578">
        <w:t xml:space="preserve">you have plans in place should a school closure be necessary. </w:t>
      </w:r>
    </w:p>
    <w:p w14:paraId="09323DA9" w14:textId="77777777" w:rsidR="00AA0291" w:rsidRDefault="00AA0291" w:rsidP="00E979B4"/>
    <w:p w14:paraId="03E55528" w14:textId="032C42F4" w:rsidR="005370EA" w:rsidRDefault="005370EA" w:rsidP="00E979B4">
      <w:r>
        <w:t>Thank you for your support with this.</w:t>
      </w:r>
    </w:p>
    <w:p w14:paraId="6EE4951D" w14:textId="77777777" w:rsidR="00AA0291" w:rsidRDefault="00AA0291" w:rsidP="00E979B4"/>
    <w:p w14:paraId="36E8F738" w14:textId="77777777" w:rsidR="005370EA" w:rsidRDefault="005370EA" w:rsidP="00E979B4"/>
    <w:p w14:paraId="7E808384" w14:textId="3873EADF" w:rsidR="005370EA" w:rsidRDefault="003011BE" w:rsidP="00E979B4">
      <w:r>
        <w:rPr>
          <w:noProof/>
        </w:rPr>
        <w:drawing>
          <wp:inline distT="0" distB="0" distL="0" distR="0" wp14:anchorId="520648A6" wp14:editId="561DE7C3">
            <wp:extent cx="2371725" cy="865505"/>
            <wp:effectExtent l="0" t="0" r="9525" b="0"/>
            <wp:docPr id="506285342" name="Picture 50628534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865505"/>
                    </a:xfrm>
                    <a:prstGeom prst="rect">
                      <a:avLst/>
                    </a:prstGeom>
                    <a:noFill/>
                  </pic:spPr>
                </pic:pic>
              </a:graphicData>
            </a:graphic>
          </wp:inline>
        </w:drawing>
      </w:r>
    </w:p>
    <w:p w14:paraId="6A593814" w14:textId="6343FDC4" w:rsidR="00AA0291" w:rsidRDefault="00AA0291" w:rsidP="00E979B4">
      <w:r>
        <w:t>Jennifer P Bradford</w:t>
      </w:r>
    </w:p>
    <w:p w14:paraId="272A81F3" w14:textId="082D931A" w:rsidR="00AA0291" w:rsidRDefault="00AA0291" w:rsidP="00E979B4">
      <w:r>
        <w:t>Headteacher</w:t>
      </w:r>
    </w:p>
    <w:sectPr w:rsidR="00AA0291" w:rsidSect="000370C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code="9"/>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E6EE" w14:textId="77777777" w:rsidR="0032791B" w:rsidRDefault="0032791B">
      <w:r>
        <w:separator/>
      </w:r>
    </w:p>
  </w:endnote>
  <w:endnote w:type="continuationSeparator" w:id="0">
    <w:p w14:paraId="643419AD" w14:textId="77777777" w:rsidR="0032791B" w:rsidRDefault="0032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093D" w14:textId="77777777" w:rsidR="00DC0E72" w:rsidRDefault="00DC0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5BB8C23" w14:paraId="15113523" w14:textId="77777777" w:rsidTr="35BB8C23">
      <w:trPr>
        <w:trHeight w:val="300"/>
      </w:trPr>
      <w:tc>
        <w:tcPr>
          <w:tcW w:w="3210" w:type="dxa"/>
        </w:tcPr>
        <w:p w14:paraId="32F1F819" w14:textId="5A0797FC" w:rsidR="35BB8C23" w:rsidRDefault="35BB8C23" w:rsidP="35BB8C23">
          <w:pPr>
            <w:pStyle w:val="Header"/>
            <w:ind w:left="-115"/>
          </w:pPr>
        </w:p>
      </w:tc>
      <w:tc>
        <w:tcPr>
          <w:tcW w:w="3210" w:type="dxa"/>
        </w:tcPr>
        <w:p w14:paraId="700AA299" w14:textId="102B760E" w:rsidR="35BB8C23" w:rsidRDefault="35BB8C23" w:rsidP="35BB8C23">
          <w:pPr>
            <w:pStyle w:val="Header"/>
            <w:jc w:val="center"/>
          </w:pPr>
        </w:p>
      </w:tc>
      <w:tc>
        <w:tcPr>
          <w:tcW w:w="3210" w:type="dxa"/>
        </w:tcPr>
        <w:p w14:paraId="2F7F11C1" w14:textId="31810873" w:rsidR="35BB8C23" w:rsidRDefault="35BB8C23" w:rsidP="35BB8C23">
          <w:pPr>
            <w:pStyle w:val="Header"/>
            <w:ind w:right="-115"/>
            <w:jc w:val="right"/>
          </w:pPr>
        </w:p>
      </w:tc>
    </w:tr>
  </w:tbl>
  <w:p w14:paraId="0CEAE863" w14:textId="3D4B667B" w:rsidR="35BB8C23" w:rsidRDefault="35BB8C23" w:rsidP="35BB8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3129" w14:textId="77777777" w:rsidR="002F3529" w:rsidRDefault="002F3529" w:rsidP="009B4796">
    <w:pPr>
      <w:widowControl/>
      <w:jc w:val="center"/>
      <w:rPr>
        <w:sz w:val="20"/>
      </w:rPr>
    </w:pPr>
    <w:r>
      <w:rPr>
        <w:sz w:val="20"/>
      </w:rPr>
      <w:t>White Craw Court, Carnwath, ML11 8GZ, Lanark.</w:t>
    </w:r>
  </w:p>
  <w:p w14:paraId="4B19E11A" w14:textId="77777777" w:rsidR="009B4796" w:rsidRPr="003A0EB5" w:rsidRDefault="009B4796" w:rsidP="009B4796">
    <w:pPr>
      <w:widowControl/>
      <w:jc w:val="center"/>
      <w:rPr>
        <w:color w:val="auto"/>
        <w:sz w:val="20"/>
      </w:rPr>
    </w:pPr>
    <w:r>
      <w:rPr>
        <w:sz w:val="20"/>
      </w:rPr>
      <w:t>Phone</w:t>
    </w:r>
    <w:r w:rsidRPr="0043443F">
      <w:rPr>
        <w:sz w:val="20"/>
      </w:rPr>
      <w:t xml:space="preserve">: </w:t>
    </w:r>
    <w:r w:rsidR="002F3529">
      <w:rPr>
        <w:sz w:val="20"/>
      </w:rPr>
      <w:t xml:space="preserve">01555 840263 </w:t>
    </w:r>
    <w:r w:rsidRPr="0043443F">
      <w:rPr>
        <w:sz w:val="20"/>
      </w:rPr>
      <w:br/>
      <w:t xml:space="preserve"> Email: </w:t>
    </w:r>
    <w:r w:rsidR="002F3529">
      <w:rPr>
        <w:sz w:val="20"/>
      </w:rPr>
      <w:t>gw14carnwathpsoffice@glow.sch.uk</w:t>
    </w:r>
  </w:p>
  <w:p w14:paraId="0DFAE634" w14:textId="77777777" w:rsidR="009B4796" w:rsidRPr="003A0EB5" w:rsidRDefault="000952E5" w:rsidP="00B115E5">
    <w:pPr>
      <w:widowControl/>
      <w:jc w:val="center"/>
      <w:rPr>
        <w:color w:val="auto"/>
        <w:sz w:val="84"/>
        <w:szCs w:val="84"/>
      </w:rPr>
    </w:pPr>
    <w:r>
      <w:rPr>
        <w:noProof/>
      </w:rPr>
      <w:drawing>
        <wp:inline distT="0" distB="0" distL="0" distR="0" wp14:anchorId="3FB1C685" wp14:editId="07777777">
          <wp:extent cx="73152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495300"/>
                  </a:xfrm>
                  <a:prstGeom prst="rect">
                    <a:avLst/>
                  </a:prstGeom>
                  <a:noFill/>
                  <a:ln>
                    <a:noFill/>
                  </a:ln>
                </pic:spPr>
              </pic:pic>
            </a:graphicData>
          </a:graphic>
        </wp:inline>
      </w:drawing>
    </w:r>
    <w:r>
      <w:rPr>
        <w:color w:val="auto"/>
        <w:sz w:val="84"/>
        <w:szCs w:val="84"/>
      </w:rPr>
      <w:t xml:space="preserve"> </w:t>
    </w:r>
    <w:r w:rsidR="00A66CC4" w:rsidRPr="00631809">
      <w:rPr>
        <w:noProof/>
        <w:color w:val="auto"/>
        <w:sz w:val="84"/>
        <w:szCs w:val="84"/>
      </w:rPr>
      <w:drawing>
        <wp:inline distT="0" distB="0" distL="0" distR="0" wp14:anchorId="2066073A" wp14:editId="07777777">
          <wp:extent cx="1572895" cy="487680"/>
          <wp:effectExtent l="0" t="0" r="8255" b="7620"/>
          <wp:docPr id="2" name="Picture 2" descr="IIP-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2895" cy="487680"/>
                  </a:xfrm>
                  <a:prstGeom prst="rect">
                    <a:avLst/>
                  </a:prstGeom>
                  <a:noFill/>
                  <a:ln>
                    <a:noFill/>
                  </a:ln>
                </pic:spPr>
              </pic:pic>
            </a:graphicData>
          </a:graphic>
        </wp:inline>
      </w:drawing>
    </w:r>
    <w:r w:rsidR="00B115E5">
      <w:rPr>
        <w:color w:val="auto"/>
        <w:sz w:val="84"/>
        <w:szCs w:val="84"/>
      </w:rPr>
      <w:t xml:space="preserve"> </w:t>
    </w:r>
    <w:r w:rsidR="00A66CC4" w:rsidRPr="00CC71C1">
      <w:rPr>
        <w:noProof/>
        <w:color w:val="auto"/>
        <w:sz w:val="84"/>
        <w:szCs w:val="84"/>
      </w:rPr>
      <w:drawing>
        <wp:inline distT="0" distB="0" distL="0" distR="0" wp14:anchorId="7B98429E" wp14:editId="07777777">
          <wp:extent cx="1042670" cy="426720"/>
          <wp:effectExtent l="0" t="0" r="5080" b="0"/>
          <wp:docPr id="3" name="Picture 3" descr="H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670" cy="426720"/>
                  </a:xfrm>
                  <a:prstGeom prst="rect">
                    <a:avLst/>
                  </a:prstGeom>
                  <a:noFill/>
                  <a:ln>
                    <a:noFill/>
                  </a:ln>
                </pic:spPr>
              </pic:pic>
            </a:graphicData>
          </a:graphic>
        </wp:inline>
      </w:drawing>
    </w:r>
  </w:p>
  <w:p w14:paraId="6D98A12B" w14:textId="77777777" w:rsidR="00BB2EB6" w:rsidRPr="009B4796" w:rsidRDefault="00BB2EB6" w:rsidP="009B4796">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505F" w14:textId="77777777" w:rsidR="0032791B" w:rsidRDefault="0032791B">
      <w:r>
        <w:separator/>
      </w:r>
    </w:p>
  </w:footnote>
  <w:footnote w:type="continuationSeparator" w:id="0">
    <w:p w14:paraId="586E0AC7" w14:textId="77777777" w:rsidR="0032791B" w:rsidRDefault="0032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01D5" w14:textId="77777777" w:rsidR="00DC0E72" w:rsidRDefault="00DC0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5BB8C23" w14:paraId="10997B8A" w14:textId="77777777" w:rsidTr="35BB8C23">
      <w:trPr>
        <w:trHeight w:val="300"/>
      </w:trPr>
      <w:tc>
        <w:tcPr>
          <w:tcW w:w="3210" w:type="dxa"/>
        </w:tcPr>
        <w:p w14:paraId="0DEDA21D" w14:textId="5AF08E8F" w:rsidR="35BB8C23" w:rsidRDefault="35BB8C23" w:rsidP="35BB8C23">
          <w:pPr>
            <w:pStyle w:val="Header"/>
            <w:ind w:left="-115"/>
          </w:pPr>
        </w:p>
      </w:tc>
      <w:tc>
        <w:tcPr>
          <w:tcW w:w="3210" w:type="dxa"/>
        </w:tcPr>
        <w:p w14:paraId="3A59CB3E" w14:textId="49B1B21B" w:rsidR="35BB8C23" w:rsidRDefault="35BB8C23" w:rsidP="35BB8C23">
          <w:pPr>
            <w:pStyle w:val="Header"/>
            <w:jc w:val="center"/>
          </w:pPr>
        </w:p>
      </w:tc>
      <w:tc>
        <w:tcPr>
          <w:tcW w:w="3210" w:type="dxa"/>
        </w:tcPr>
        <w:p w14:paraId="7177F1F7" w14:textId="05F1B570" w:rsidR="35BB8C23" w:rsidRDefault="35BB8C23" w:rsidP="35BB8C23">
          <w:pPr>
            <w:pStyle w:val="Header"/>
            <w:ind w:right="-115"/>
            <w:jc w:val="right"/>
          </w:pPr>
        </w:p>
      </w:tc>
    </w:tr>
  </w:tbl>
  <w:p w14:paraId="438299BA" w14:textId="2FCD82EE" w:rsidR="35BB8C23" w:rsidRDefault="35BB8C23" w:rsidP="35BB8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2D28" w14:textId="791B74B9" w:rsidR="000370C1" w:rsidRDefault="00FA32A2" w:rsidP="000370C1">
    <w:pPr>
      <w:jc w:val="center"/>
    </w:pPr>
    <w:r>
      <w:rPr>
        <w:noProof/>
      </w:rPr>
      <w:drawing>
        <wp:anchor distT="0" distB="0" distL="114300" distR="114300" simplePos="0" relativeHeight="251663360" behindDoc="0" locked="0" layoutInCell="1" allowOverlap="1" wp14:anchorId="2AB10E63" wp14:editId="2D59E474">
          <wp:simplePos x="0" y="0"/>
          <wp:positionH relativeFrom="margin">
            <wp:align>right</wp:align>
          </wp:positionH>
          <wp:positionV relativeFrom="paragraph">
            <wp:posOffset>171450</wp:posOffset>
          </wp:positionV>
          <wp:extent cx="692150" cy="762000"/>
          <wp:effectExtent l="0" t="0" r="0" b="0"/>
          <wp:wrapNone/>
          <wp:docPr id="1081841805"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86921" name="Picture 1" descr="A blue and gold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1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F41" w:rsidRPr="00A71F41">
      <w:rPr>
        <w:noProof/>
      </w:rPr>
      <w:drawing>
        <wp:anchor distT="0" distB="0" distL="114300" distR="114300" simplePos="0" relativeHeight="251661312" behindDoc="0" locked="0" layoutInCell="1" allowOverlap="1" wp14:anchorId="6C76EC12" wp14:editId="10513A80">
          <wp:simplePos x="0" y="0"/>
          <wp:positionH relativeFrom="margin">
            <wp:align>left</wp:align>
          </wp:positionH>
          <wp:positionV relativeFrom="paragraph">
            <wp:posOffset>15240</wp:posOffset>
          </wp:positionV>
          <wp:extent cx="962025" cy="1029884"/>
          <wp:effectExtent l="0" t="0" r="0" b="0"/>
          <wp:wrapNone/>
          <wp:docPr id="5" name="Picture 5" descr="E:\Carnwath recovered files\Carnwath PS\2022 Nurturing School Polygon 2022 - 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rnwath recovered files\Carnwath PS\2022 Nurturing School Polygon 2022 - 202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1029884"/>
                  </a:xfrm>
                  <a:prstGeom prst="rect">
                    <a:avLst/>
                  </a:prstGeom>
                  <a:noFill/>
                  <a:ln>
                    <a:noFill/>
                  </a:ln>
                </pic:spPr>
              </pic:pic>
            </a:graphicData>
          </a:graphic>
          <wp14:sizeRelH relativeFrom="page">
            <wp14:pctWidth>0</wp14:pctWidth>
          </wp14:sizeRelH>
          <wp14:sizeRelV relativeFrom="page">
            <wp14:pctHeight>0</wp14:pctHeight>
          </wp14:sizeRelV>
        </wp:anchor>
      </w:drawing>
    </w:r>
    <w:r w:rsidR="00A66CC4">
      <w:rPr>
        <w:noProof/>
      </w:rPr>
      <w:drawing>
        <wp:inline distT="0" distB="0" distL="0" distR="0" wp14:anchorId="49293C44" wp14:editId="3733A10A">
          <wp:extent cx="1536065" cy="829310"/>
          <wp:effectExtent l="0" t="0" r="6985" b="8890"/>
          <wp:docPr id="1" name="Picture 1" descr="SLC logo B_W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 B_W l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065" cy="829310"/>
                  </a:xfrm>
                  <a:prstGeom prst="rect">
                    <a:avLst/>
                  </a:prstGeom>
                  <a:noFill/>
                  <a:ln>
                    <a:noFill/>
                  </a:ln>
                </pic:spPr>
              </pic:pic>
            </a:graphicData>
          </a:graphic>
        </wp:inline>
      </w:drawing>
    </w:r>
  </w:p>
  <w:p w14:paraId="2946DB82" w14:textId="77777777" w:rsidR="000370C1" w:rsidRPr="008F3142" w:rsidRDefault="000370C1" w:rsidP="000370C1">
    <w:pPr>
      <w:jc w:val="center"/>
      <w:rPr>
        <w:rFonts w:cs="Arial"/>
        <w:b/>
        <w:sz w:val="16"/>
        <w:szCs w:val="16"/>
      </w:rPr>
    </w:pPr>
  </w:p>
  <w:p w14:paraId="6E7EB10F" w14:textId="77777777" w:rsidR="000370C1" w:rsidRPr="006D4B44" w:rsidRDefault="000370C1" w:rsidP="000370C1">
    <w:pPr>
      <w:jc w:val="center"/>
      <w:rPr>
        <w:rFonts w:cs="Arial"/>
        <w:b/>
        <w:sz w:val="20"/>
      </w:rPr>
    </w:pPr>
    <w:r>
      <w:rPr>
        <w:rFonts w:cs="Arial"/>
        <w:b/>
        <w:sz w:val="20"/>
      </w:rPr>
      <w:t>Education</w:t>
    </w:r>
    <w:r w:rsidRPr="006D4B44">
      <w:rPr>
        <w:rFonts w:cs="Arial"/>
        <w:b/>
        <w:sz w:val="20"/>
      </w:rPr>
      <w:t xml:space="preserve"> Resources</w:t>
    </w:r>
  </w:p>
  <w:p w14:paraId="62885672" w14:textId="4F79FCB2" w:rsidR="00071D49" w:rsidRDefault="00DC0E72" w:rsidP="35BB8C23">
    <w:pPr>
      <w:jc w:val="center"/>
      <w:rPr>
        <w:rFonts w:cs="Arial"/>
        <w:sz w:val="20"/>
      </w:rPr>
    </w:pPr>
    <w:r>
      <w:rPr>
        <w:rFonts w:cs="Arial"/>
        <w:sz w:val="20"/>
      </w:rPr>
      <w:t xml:space="preserve">Interim </w:t>
    </w:r>
    <w:r w:rsidR="35BB8C23" w:rsidRPr="35BB8C23">
      <w:rPr>
        <w:rFonts w:cs="Arial"/>
        <w:sz w:val="20"/>
      </w:rPr>
      <w:t xml:space="preserve">Executive Director </w:t>
    </w:r>
    <w:r>
      <w:rPr>
        <w:rFonts w:cs="Arial"/>
        <w:b/>
        <w:bCs/>
        <w:sz w:val="20"/>
      </w:rPr>
      <w:t>Anne Donaldson</w:t>
    </w:r>
  </w:p>
  <w:p w14:paraId="3DF29D95" w14:textId="70CA4B4D" w:rsidR="00E81CAE" w:rsidRPr="006D4B44" w:rsidRDefault="00E81CAE" w:rsidP="00071D49">
    <w:pPr>
      <w:jc w:val="center"/>
      <w:rPr>
        <w:rFonts w:cs="Arial"/>
        <w:b/>
        <w:sz w:val="20"/>
      </w:rPr>
    </w:pPr>
    <w:r>
      <w:rPr>
        <w:rFonts w:cs="Arial"/>
        <w:b/>
        <w:sz w:val="20"/>
      </w:rPr>
      <w:t>Carnwath Primary School</w:t>
    </w:r>
  </w:p>
  <w:p w14:paraId="29477E45" w14:textId="472FA60D" w:rsidR="00E81CAE" w:rsidRPr="00E81CAE" w:rsidRDefault="00535382" w:rsidP="00E81CAE">
    <w:pPr>
      <w:pStyle w:val="Heading1"/>
      <w:jc w:val="center"/>
      <w:rPr>
        <w:sz w:val="20"/>
      </w:rPr>
    </w:pPr>
    <w:r>
      <w:rPr>
        <w:sz w:val="20"/>
      </w:rPr>
      <w:t>Head Teacher: Jennifer P Bradford</w:t>
    </w:r>
    <w:r w:rsidR="00E81CAE">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4495"/>
    <w:multiLevelType w:val="hybridMultilevel"/>
    <w:tmpl w:val="51741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068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829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8A4"/>
    <w:rsid w:val="00012FBE"/>
    <w:rsid w:val="0001440C"/>
    <w:rsid w:val="000370C1"/>
    <w:rsid w:val="00046E4D"/>
    <w:rsid w:val="00066BF4"/>
    <w:rsid w:val="00070A79"/>
    <w:rsid w:val="00071D49"/>
    <w:rsid w:val="000952E5"/>
    <w:rsid w:val="00096582"/>
    <w:rsid w:val="000C2FC1"/>
    <w:rsid w:val="000C4CC6"/>
    <w:rsid w:val="000E5992"/>
    <w:rsid w:val="000E5C20"/>
    <w:rsid w:val="000E74E6"/>
    <w:rsid w:val="000F02AC"/>
    <w:rsid w:val="000F55A3"/>
    <w:rsid w:val="00126665"/>
    <w:rsid w:val="00134C61"/>
    <w:rsid w:val="001419D0"/>
    <w:rsid w:val="00142559"/>
    <w:rsid w:val="001508ED"/>
    <w:rsid w:val="00156CD9"/>
    <w:rsid w:val="00157940"/>
    <w:rsid w:val="0016192C"/>
    <w:rsid w:val="0016735B"/>
    <w:rsid w:val="00185FB1"/>
    <w:rsid w:val="00191866"/>
    <w:rsid w:val="001A095A"/>
    <w:rsid w:val="001A7159"/>
    <w:rsid w:val="001D358E"/>
    <w:rsid w:val="00201AAE"/>
    <w:rsid w:val="002056FF"/>
    <w:rsid w:val="00205AAE"/>
    <w:rsid w:val="00221240"/>
    <w:rsid w:val="002348C9"/>
    <w:rsid w:val="002544E2"/>
    <w:rsid w:val="002704AD"/>
    <w:rsid w:val="00276C6D"/>
    <w:rsid w:val="00280664"/>
    <w:rsid w:val="00282E6A"/>
    <w:rsid w:val="00296618"/>
    <w:rsid w:val="002A0DD7"/>
    <w:rsid w:val="002A42F8"/>
    <w:rsid w:val="002A4381"/>
    <w:rsid w:val="002B3321"/>
    <w:rsid w:val="002C1112"/>
    <w:rsid w:val="002E4C28"/>
    <w:rsid w:val="002F3529"/>
    <w:rsid w:val="002F5436"/>
    <w:rsid w:val="003011BE"/>
    <w:rsid w:val="00313F8A"/>
    <w:rsid w:val="003246A4"/>
    <w:rsid w:val="0032791B"/>
    <w:rsid w:val="0033187D"/>
    <w:rsid w:val="0033769A"/>
    <w:rsid w:val="00337AF6"/>
    <w:rsid w:val="00351A43"/>
    <w:rsid w:val="0036102C"/>
    <w:rsid w:val="00363EE4"/>
    <w:rsid w:val="003772DE"/>
    <w:rsid w:val="00387E32"/>
    <w:rsid w:val="003907BD"/>
    <w:rsid w:val="00394332"/>
    <w:rsid w:val="003A0EB5"/>
    <w:rsid w:val="003B0D12"/>
    <w:rsid w:val="003B6093"/>
    <w:rsid w:val="003C29F4"/>
    <w:rsid w:val="003D2198"/>
    <w:rsid w:val="003E5F24"/>
    <w:rsid w:val="003E7B38"/>
    <w:rsid w:val="003F7423"/>
    <w:rsid w:val="0041505C"/>
    <w:rsid w:val="00434015"/>
    <w:rsid w:val="0043443F"/>
    <w:rsid w:val="00443839"/>
    <w:rsid w:val="00443893"/>
    <w:rsid w:val="00457D8E"/>
    <w:rsid w:val="00464C9B"/>
    <w:rsid w:val="00484393"/>
    <w:rsid w:val="0049153A"/>
    <w:rsid w:val="00491E80"/>
    <w:rsid w:val="00494DE6"/>
    <w:rsid w:val="004A1571"/>
    <w:rsid w:val="004A1F99"/>
    <w:rsid w:val="004A22D5"/>
    <w:rsid w:val="004B202F"/>
    <w:rsid w:val="004B4FAE"/>
    <w:rsid w:val="004C604C"/>
    <w:rsid w:val="004C6A02"/>
    <w:rsid w:val="004D0881"/>
    <w:rsid w:val="004D41F3"/>
    <w:rsid w:val="004D7B45"/>
    <w:rsid w:val="004F6564"/>
    <w:rsid w:val="005033C8"/>
    <w:rsid w:val="00506D83"/>
    <w:rsid w:val="00517169"/>
    <w:rsid w:val="005258E2"/>
    <w:rsid w:val="005326F5"/>
    <w:rsid w:val="00534D44"/>
    <w:rsid w:val="00535382"/>
    <w:rsid w:val="005370EA"/>
    <w:rsid w:val="0054195C"/>
    <w:rsid w:val="00560BEA"/>
    <w:rsid w:val="00565DCA"/>
    <w:rsid w:val="00576F32"/>
    <w:rsid w:val="00592D0D"/>
    <w:rsid w:val="005A0B00"/>
    <w:rsid w:val="005B0401"/>
    <w:rsid w:val="005B7E69"/>
    <w:rsid w:val="005C2A5B"/>
    <w:rsid w:val="005D59D7"/>
    <w:rsid w:val="005E06E5"/>
    <w:rsid w:val="005E134D"/>
    <w:rsid w:val="005E4FF6"/>
    <w:rsid w:val="00615458"/>
    <w:rsid w:val="00632AFD"/>
    <w:rsid w:val="00644CAC"/>
    <w:rsid w:val="0066089A"/>
    <w:rsid w:val="0068041A"/>
    <w:rsid w:val="00691167"/>
    <w:rsid w:val="006922A7"/>
    <w:rsid w:val="006A15BF"/>
    <w:rsid w:val="006A20CB"/>
    <w:rsid w:val="006A31AC"/>
    <w:rsid w:val="006B08A4"/>
    <w:rsid w:val="006D4B44"/>
    <w:rsid w:val="006F5EF8"/>
    <w:rsid w:val="00700DA8"/>
    <w:rsid w:val="00720C6B"/>
    <w:rsid w:val="00745329"/>
    <w:rsid w:val="00756961"/>
    <w:rsid w:val="00757C7B"/>
    <w:rsid w:val="00783BE4"/>
    <w:rsid w:val="00783D07"/>
    <w:rsid w:val="00784C31"/>
    <w:rsid w:val="00792281"/>
    <w:rsid w:val="007A7A4D"/>
    <w:rsid w:val="007B3951"/>
    <w:rsid w:val="007D06B6"/>
    <w:rsid w:val="007D4D20"/>
    <w:rsid w:val="007E3954"/>
    <w:rsid w:val="007E509B"/>
    <w:rsid w:val="007E7833"/>
    <w:rsid w:val="007F1742"/>
    <w:rsid w:val="007F2AFF"/>
    <w:rsid w:val="0080683E"/>
    <w:rsid w:val="00813B1A"/>
    <w:rsid w:val="00814259"/>
    <w:rsid w:val="00820C5F"/>
    <w:rsid w:val="008217F1"/>
    <w:rsid w:val="008223ED"/>
    <w:rsid w:val="00847440"/>
    <w:rsid w:val="00855E1D"/>
    <w:rsid w:val="00856BF7"/>
    <w:rsid w:val="00867779"/>
    <w:rsid w:val="00882D10"/>
    <w:rsid w:val="0088549D"/>
    <w:rsid w:val="008A58C1"/>
    <w:rsid w:val="008A63AF"/>
    <w:rsid w:val="008B09A8"/>
    <w:rsid w:val="008B55B3"/>
    <w:rsid w:val="008C0920"/>
    <w:rsid w:val="008D0187"/>
    <w:rsid w:val="008D1C89"/>
    <w:rsid w:val="008D3F20"/>
    <w:rsid w:val="008D435E"/>
    <w:rsid w:val="008E2EEE"/>
    <w:rsid w:val="008F57F8"/>
    <w:rsid w:val="00911CE9"/>
    <w:rsid w:val="00915311"/>
    <w:rsid w:val="00924630"/>
    <w:rsid w:val="00951026"/>
    <w:rsid w:val="009515CE"/>
    <w:rsid w:val="0095631F"/>
    <w:rsid w:val="00970FF5"/>
    <w:rsid w:val="00980104"/>
    <w:rsid w:val="00996274"/>
    <w:rsid w:val="009B1A6C"/>
    <w:rsid w:val="009B4796"/>
    <w:rsid w:val="009C2AF1"/>
    <w:rsid w:val="009D4094"/>
    <w:rsid w:val="009D7370"/>
    <w:rsid w:val="009E063E"/>
    <w:rsid w:val="009E1A4A"/>
    <w:rsid w:val="009F35B2"/>
    <w:rsid w:val="00A115D0"/>
    <w:rsid w:val="00A34B67"/>
    <w:rsid w:val="00A34D59"/>
    <w:rsid w:val="00A369DC"/>
    <w:rsid w:val="00A51446"/>
    <w:rsid w:val="00A52E8C"/>
    <w:rsid w:val="00A5479B"/>
    <w:rsid w:val="00A66CC4"/>
    <w:rsid w:val="00A706F3"/>
    <w:rsid w:val="00A71F41"/>
    <w:rsid w:val="00A9793C"/>
    <w:rsid w:val="00AA0291"/>
    <w:rsid w:val="00AA0F75"/>
    <w:rsid w:val="00AB27E6"/>
    <w:rsid w:val="00AC07BD"/>
    <w:rsid w:val="00AC215F"/>
    <w:rsid w:val="00AC60E4"/>
    <w:rsid w:val="00AD3567"/>
    <w:rsid w:val="00AE4C01"/>
    <w:rsid w:val="00AF42DD"/>
    <w:rsid w:val="00B00B37"/>
    <w:rsid w:val="00B0435E"/>
    <w:rsid w:val="00B115E5"/>
    <w:rsid w:val="00B12B3C"/>
    <w:rsid w:val="00B52CA6"/>
    <w:rsid w:val="00B609F5"/>
    <w:rsid w:val="00B63A64"/>
    <w:rsid w:val="00B72339"/>
    <w:rsid w:val="00B95C92"/>
    <w:rsid w:val="00BA1F59"/>
    <w:rsid w:val="00BB2E79"/>
    <w:rsid w:val="00BB2EB6"/>
    <w:rsid w:val="00BB5D2E"/>
    <w:rsid w:val="00BB6E43"/>
    <w:rsid w:val="00BC5EF6"/>
    <w:rsid w:val="00BE11E3"/>
    <w:rsid w:val="00BE48C8"/>
    <w:rsid w:val="00C15C6A"/>
    <w:rsid w:val="00C205A4"/>
    <w:rsid w:val="00C30681"/>
    <w:rsid w:val="00C32623"/>
    <w:rsid w:val="00C50E5C"/>
    <w:rsid w:val="00C54578"/>
    <w:rsid w:val="00C55B1B"/>
    <w:rsid w:val="00C6434F"/>
    <w:rsid w:val="00C77842"/>
    <w:rsid w:val="00C77C60"/>
    <w:rsid w:val="00C92BD9"/>
    <w:rsid w:val="00C9678A"/>
    <w:rsid w:val="00C9718A"/>
    <w:rsid w:val="00CA33BA"/>
    <w:rsid w:val="00CA346F"/>
    <w:rsid w:val="00CA4C59"/>
    <w:rsid w:val="00CA619F"/>
    <w:rsid w:val="00CC4A63"/>
    <w:rsid w:val="00CC53E8"/>
    <w:rsid w:val="00CE123F"/>
    <w:rsid w:val="00CF044A"/>
    <w:rsid w:val="00CF0653"/>
    <w:rsid w:val="00CF24F0"/>
    <w:rsid w:val="00CF3753"/>
    <w:rsid w:val="00D06C2E"/>
    <w:rsid w:val="00D125DB"/>
    <w:rsid w:val="00D15D51"/>
    <w:rsid w:val="00D3013E"/>
    <w:rsid w:val="00D35D0F"/>
    <w:rsid w:val="00D420C5"/>
    <w:rsid w:val="00D43FF4"/>
    <w:rsid w:val="00D52707"/>
    <w:rsid w:val="00D53252"/>
    <w:rsid w:val="00D73653"/>
    <w:rsid w:val="00D76E2D"/>
    <w:rsid w:val="00D77C03"/>
    <w:rsid w:val="00D81486"/>
    <w:rsid w:val="00D904E9"/>
    <w:rsid w:val="00D925E6"/>
    <w:rsid w:val="00DA723E"/>
    <w:rsid w:val="00DC0E72"/>
    <w:rsid w:val="00DC1365"/>
    <w:rsid w:val="00DD6EE4"/>
    <w:rsid w:val="00DE4558"/>
    <w:rsid w:val="00DF18B8"/>
    <w:rsid w:val="00DF5FD1"/>
    <w:rsid w:val="00E04DCE"/>
    <w:rsid w:val="00E064EE"/>
    <w:rsid w:val="00E537D8"/>
    <w:rsid w:val="00E553EA"/>
    <w:rsid w:val="00E70B35"/>
    <w:rsid w:val="00E70F66"/>
    <w:rsid w:val="00E7460C"/>
    <w:rsid w:val="00E81CAE"/>
    <w:rsid w:val="00E83702"/>
    <w:rsid w:val="00E84D1B"/>
    <w:rsid w:val="00E85824"/>
    <w:rsid w:val="00E979B4"/>
    <w:rsid w:val="00EA0196"/>
    <w:rsid w:val="00EB3135"/>
    <w:rsid w:val="00EF3384"/>
    <w:rsid w:val="00EF3662"/>
    <w:rsid w:val="00EF4CE5"/>
    <w:rsid w:val="00EF6089"/>
    <w:rsid w:val="00F02BFB"/>
    <w:rsid w:val="00F103F0"/>
    <w:rsid w:val="00F1040E"/>
    <w:rsid w:val="00F117F4"/>
    <w:rsid w:val="00F16761"/>
    <w:rsid w:val="00F23CAA"/>
    <w:rsid w:val="00F24C03"/>
    <w:rsid w:val="00F43CB1"/>
    <w:rsid w:val="00F47119"/>
    <w:rsid w:val="00F62097"/>
    <w:rsid w:val="00F62B07"/>
    <w:rsid w:val="00F72AB9"/>
    <w:rsid w:val="00F97F64"/>
    <w:rsid w:val="00FA0CBD"/>
    <w:rsid w:val="00FA2D00"/>
    <w:rsid w:val="00FA32A2"/>
    <w:rsid w:val="00FA5886"/>
    <w:rsid w:val="00FB0224"/>
    <w:rsid w:val="00FD3D03"/>
    <w:rsid w:val="00FD3F3A"/>
    <w:rsid w:val="00FE065A"/>
    <w:rsid w:val="00FE0C14"/>
    <w:rsid w:val="00FE1A37"/>
    <w:rsid w:val="00FE345B"/>
    <w:rsid w:val="00FE4B66"/>
    <w:rsid w:val="00FF7E02"/>
    <w:rsid w:val="07F50FE8"/>
    <w:rsid w:val="0E6B1002"/>
    <w:rsid w:val="158D9A32"/>
    <w:rsid w:val="1D84882F"/>
    <w:rsid w:val="1E2AB0F7"/>
    <w:rsid w:val="20982B46"/>
    <w:rsid w:val="25CB0FE6"/>
    <w:rsid w:val="302CAE9A"/>
    <w:rsid w:val="35BB8C23"/>
    <w:rsid w:val="35F580AC"/>
    <w:rsid w:val="3818F4F6"/>
    <w:rsid w:val="44E18380"/>
    <w:rsid w:val="50532CC9"/>
    <w:rsid w:val="5F4D23BE"/>
    <w:rsid w:val="650F7D03"/>
    <w:rsid w:val="7A443998"/>
    <w:rsid w:val="7A7CCA1F"/>
    <w:rsid w:val="7C5C9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042DE"/>
  <w15:chartTrackingRefBased/>
  <w15:docId w15:val="{BB0DE49C-640A-495D-869E-CE6DE5C4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842"/>
    <w:pPr>
      <w:widowControl w:val="0"/>
    </w:pPr>
    <w:rPr>
      <w:rFonts w:ascii="Arial" w:hAnsi="Arial"/>
      <w:color w:val="000000"/>
      <w:sz w:val="22"/>
    </w:rPr>
  </w:style>
  <w:style w:type="paragraph" w:styleId="Heading1">
    <w:name w:val="heading 1"/>
    <w:basedOn w:val="Normal"/>
    <w:next w:val="Normal"/>
    <w:qFormat/>
    <w:rsid w:val="00951026"/>
    <w:pPr>
      <w:keepNext/>
      <w:outlineLvl w:val="0"/>
    </w:pPr>
    <w:rPr>
      <w:b/>
    </w:rPr>
  </w:style>
  <w:style w:type="paragraph" w:styleId="Heading2">
    <w:name w:val="heading 2"/>
    <w:basedOn w:val="Normal"/>
    <w:next w:val="Normal"/>
    <w:qFormat/>
    <w:rsid w:val="00951026"/>
    <w:pPr>
      <w:keepNext/>
      <w:outlineLvl w:val="1"/>
    </w:pPr>
    <w:rPr>
      <w:b/>
    </w:rPr>
  </w:style>
  <w:style w:type="paragraph" w:styleId="Heading3">
    <w:name w:val="heading 3"/>
    <w:basedOn w:val="Normal"/>
    <w:next w:val="Normal"/>
    <w:qFormat/>
    <w:rsid w:val="00C77842"/>
    <w:pPr>
      <w:keepNext/>
      <w:spacing w:before="240" w:after="60"/>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1026"/>
    <w:pPr>
      <w:widowControl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rsid w:val="00C77842"/>
    <w:pPr>
      <w:widowControl w:val="0"/>
      <w:tabs>
        <w:tab w:val="left" w:pos="576"/>
      </w:tabs>
    </w:pPr>
    <w:rPr>
      <w:rFonts w:ascii="Arial" w:hAnsi="Arial"/>
      <w:color w:val="000000"/>
      <w:sz w:val="22"/>
    </w:rPr>
  </w:style>
  <w:style w:type="paragraph" w:customStyle="1" w:styleId="Subhead">
    <w:name w:val="Subhead"/>
    <w:rsid w:val="00951026"/>
    <w:pPr>
      <w:widowControl w:val="0"/>
    </w:pPr>
    <w:rPr>
      <w:rFonts w:ascii="Arial" w:hAnsi="Arial"/>
      <w:b/>
      <w:i/>
      <w:color w:val="000000"/>
      <w:sz w:val="22"/>
    </w:rPr>
  </w:style>
  <w:style w:type="paragraph" w:styleId="Title">
    <w:name w:val="Title"/>
    <w:basedOn w:val="Normal"/>
    <w:qFormat/>
    <w:pPr>
      <w:jc w:val="center"/>
    </w:pPr>
    <w:rPr>
      <w:b/>
      <w:sz w:val="36"/>
    </w:rPr>
  </w:style>
  <w:style w:type="paragraph" w:styleId="Header">
    <w:name w:val="header"/>
    <w:basedOn w:val="Normal"/>
    <w:rsid w:val="00951026"/>
    <w:rPr>
      <w:sz w:val="20"/>
    </w:rPr>
  </w:style>
  <w:style w:type="paragraph" w:styleId="Footer">
    <w:name w:val="footer"/>
    <w:basedOn w:val="Normal"/>
    <w:rsid w:val="00951026"/>
    <w:rPr>
      <w:sz w:val="20"/>
    </w:rPr>
  </w:style>
  <w:style w:type="paragraph" w:customStyle="1" w:styleId="TableText">
    <w:name w:val="Table Text"/>
    <w:rsid w:val="00C77842"/>
    <w:pPr>
      <w:widowControl w:val="0"/>
    </w:pPr>
    <w:rPr>
      <w:rFonts w:ascii="Arial" w:hAnsi="Arial"/>
      <w:color w:val="000000"/>
      <w:sz w:val="22"/>
    </w:rPr>
  </w:style>
  <w:style w:type="character" w:styleId="Hyperlink">
    <w:name w:val="Hyperlink"/>
    <w:basedOn w:val="DefaultParagraphFont"/>
    <w:uiPriority w:val="99"/>
    <w:rPr>
      <w:color w:val="0000FF"/>
      <w:sz w:val="20"/>
      <w:u w:val="single"/>
    </w:rPr>
  </w:style>
  <w:style w:type="paragraph" w:styleId="BalloonText">
    <w:name w:val="Balloon Text"/>
    <w:basedOn w:val="Normal"/>
    <w:link w:val="BalloonTextChar"/>
    <w:rsid w:val="007F1742"/>
    <w:rPr>
      <w:rFonts w:ascii="Segoe UI" w:hAnsi="Segoe UI" w:cs="Segoe UI"/>
      <w:sz w:val="18"/>
      <w:szCs w:val="18"/>
    </w:rPr>
  </w:style>
  <w:style w:type="character" w:customStyle="1" w:styleId="BalloonTextChar">
    <w:name w:val="Balloon Text Char"/>
    <w:basedOn w:val="DefaultParagraphFont"/>
    <w:link w:val="BalloonText"/>
    <w:rsid w:val="007F1742"/>
    <w:rPr>
      <w:rFonts w:ascii="Segoe UI" w:hAnsi="Segoe UI" w:cs="Segoe UI"/>
      <w:color w:val="000000"/>
      <w:sz w:val="18"/>
      <w:szCs w:val="18"/>
    </w:rPr>
  </w:style>
  <w:style w:type="paragraph" w:styleId="NormalWeb">
    <w:name w:val="Normal (Web)"/>
    <w:basedOn w:val="Normal"/>
    <w:uiPriority w:val="99"/>
    <w:unhideWhenUsed/>
    <w:rsid w:val="00757C7B"/>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073">
      <w:bodyDiv w:val="1"/>
      <w:marLeft w:val="0"/>
      <w:marRight w:val="0"/>
      <w:marTop w:val="0"/>
      <w:marBottom w:val="0"/>
      <w:divBdr>
        <w:top w:val="none" w:sz="0" w:space="0" w:color="auto"/>
        <w:left w:val="none" w:sz="0" w:space="0" w:color="auto"/>
        <w:bottom w:val="none" w:sz="0" w:space="0" w:color="auto"/>
        <w:right w:val="none" w:sz="0" w:space="0" w:color="auto"/>
      </w:divBdr>
    </w:div>
    <w:div w:id="90586951">
      <w:bodyDiv w:val="1"/>
      <w:marLeft w:val="0"/>
      <w:marRight w:val="0"/>
      <w:marTop w:val="0"/>
      <w:marBottom w:val="0"/>
      <w:divBdr>
        <w:top w:val="none" w:sz="0" w:space="0" w:color="auto"/>
        <w:left w:val="none" w:sz="0" w:space="0" w:color="auto"/>
        <w:bottom w:val="none" w:sz="0" w:space="0" w:color="auto"/>
        <w:right w:val="none" w:sz="0" w:space="0" w:color="auto"/>
      </w:divBdr>
    </w:div>
    <w:div w:id="1836337230">
      <w:bodyDiv w:val="1"/>
      <w:marLeft w:val="0"/>
      <w:marRight w:val="0"/>
      <w:marTop w:val="0"/>
      <w:marBottom w:val="0"/>
      <w:divBdr>
        <w:top w:val="none" w:sz="0" w:space="0" w:color="auto"/>
        <w:left w:val="none" w:sz="0" w:space="0" w:color="auto"/>
        <w:bottom w:val="none" w:sz="0" w:space="0" w:color="auto"/>
        <w:right w:val="none" w:sz="0" w:space="0" w:color="auto"/>
      </w:divBdr>
    </w:div>
    <w:div w:id="190475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EB4B9B1922944589C05DA444ABD767" ma:contentTypeVersion="12" ma:contentTypeDescription="Create a new document." ma:contentTypeScope="" ma:versionID="706298fbfed9e4de0cff7860e41b7b59">
  <xsd:schema xmlns:xsd="http://www.w3.org/2001/XMLSchema" xmlns:xs="http://www.w3.org/2001/XMLSchema" xmlns:p="http://schemas.microsoft.com/office/2006/metadata/properties" xmlns:ns2="0b78aa35-a4bd-4308-a6ea-774c232abffb" xmlns:ns3="9c240b36-8f5f-451c-993e-9fc0f4722119" targetNamespace="http://schemas.microsoft.com/office/2006/metadata/properties" ma:root="true" ma:fieldsID="ddaca995128af61b2e08827375ee5d10" ns2:_="" ns3:_="">
    <xsd:import namespace="0b78aa35-a4bd-4308-a6ea-774c232abffb"/>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8aa35-a4bd-4308-a6ea-774c232ab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0b78aa35-a4bd-4308-a6ea-774c232abf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14BBE-5E7D-42C3-BFEA-36E5DD4A3BD4}">
  <ds:schemaRefs>
    <ds:schemaRef ds:uri="http://schemas.microsoft.com/sharepoint/v3/contenttype/forms"/>
  </ds:schemaRefs>
</ds:datastoreItem>
</file>

<file path=customXml/itemProps2.xml><?xml version="1.0" encoding="utf-8"?>
<ds:datastoreItem xmlns:ds="http://schemas.openxmlformats.org/officeDocument/2006/customXml" ds:itemID="{800CFFCD-CD3D-472E-A3FB-91FB7D104189}"/>
</file>

<file path=customXml/itemProps3.xml><?xml version="1.0" encoding="utf-8"?>
<ds:datastoreItem xmlns:ds="http://schemas.openxmlformats.org/officeDocument/2006/customXml" ds:itemID="{55049B0F-817C-4FEF-9CBF-4EA0832908A9}">
  <ds:schemaRefs>
    <ds:schemaRef ds:uri="http://schemas.openxmlformats.org/officeDocument/2006/bibliography"/>
  </ds:schemaRefs>
</ds:datastoreItem>
</file>

<file path=customXml/itemProps4.xml><?xml version="1.0" encoding="utf-8"?>
<ds:datastoreItem xmlns:ds="http://schemas.openxmlformats.org/officeDocument/2006/customXml" ds:itemID="{1D9D1AC3-2B8F-4311-8759-73DFCE2BC31E}">
  <ds:schemaRefs>
    <ds:schemaRef ds:uri="http://schemas.microsoft.com/office/2006/metadata/properties"/>
    <ds:schemaRef ds:uri="http://schemas.microsoft.com/office/infopath/2007/PartnerControls"/>
    <ds:schemaRef ds:uri="77536eac-8424-4551-b037-0d0b455b9cca"/>
    <ds:schemaRef ds:uri="9c240b36-8f5f-451c-993e-9fc0f472211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SLCLetter</vt:lpstr>
    </vt:vector>
  </TitlesOfParts>
  <Company>South Lanarkshire Council</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SLCLetter</dc:title>
  <dc:subject>Corporate Stationery</dc:subject>
  <dc:creator>clydesdalej30</dc:creator>
  <cp:keywords>Letter with all Logos</cp:keywords>
  <dc:description/>
  <cp:lastModifiedBy>Mrs Bradford</cp:lastModifiedBy>
  <cp:revision>28</cp:revision>
  <cp:lastPrinted>2018-10-03T13:51:00Z</cp:lastPrinted>
  <dcterms:created xsi:type="dcterms:W3CDTF">2025-04-27T13:58:00Z</dcterms:created>
  <dcterms:modified xsi:type="dcterms:W3CDTF">2025-04-27T14:16:00Z</dcterms:modified>
  <cp:category>Corporate Document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0x0101004FEB4B9B1922944589C05DA444ABD767</vt:lpwstr>
  </property>
  <property fmtid="{D5CDD505-2E9C-101B-9397-08002B2CF9AE}" pid="3" name="MediaServiceImageTags">
    <vt:lpwstr/>
  </property>
</Properties>
</file>