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AE" w:rsidRPr="00C4507C" w:rsidRDefault="00C4507C" w:rsidP="007F09DF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C4507C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4667250</wp:posOffset>
            </wp:positionH>
            <wp:positionV relativeFrom="paragraph">
              <wp:posOffset>-447675</wp:posOffset>
            </wp:positionV>
            <wp:extent cx="1377315" cy="1186451"/>
            <wp:effectExtent l="0" t="0" r="0" b="0"/>
            <wp:wrapNone/>
            <wp:docPr id="1" name="Picture 1" descr="P:\Office Only\Logo\Black text Version\GIFF Logo - Black 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 Only\Logo\Black text Version\GIFF Logo - Black tex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18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DF" w:rsidRPr="00C4507C">
        <w:rPr>
          <w:rFonts w:cstheme="minorHAnsi"/>
          <w:b/>
          <w:sz w:val="28"/>
          <w:szCs w:val="28"/>
          <w:u w:val="single"/>
        </w:rPr>
        <w:t>Whalsay Early Learning and Childcare</w:t>
      </w:r>
    </w:p>
    <w:p w:rsidR="007F09DF" w:rsidRPr="00C4507C" w:rsidRDefault="007F09DF" w:rsidP="007F09DF">
      <w:pPr>
        <w:jc w:val="center"/>
        <w:rPr>
          <w:rFonts w:cstheme="minorHAnsi"/>
          <w:b/>
          <w:sz w:val="28"/>
          <w:szCs w:val="28"/>
          <w:u w:val="single"/>
        </w:rPr>
      </w:pPr>
      <w:r w:rsidRPr="00C4507C">
        <w:rPr>
          <w:rFonts w:cstheme="minorHAnsi"/>
          <w:b/>
          <w:sz w:val="28"/>
          <w:szCs w:val="28"/>
          <w:u w:val="single"/>
        </w:rPr>
        <w:t>Outdoor Play Policy</w:t>
      </w:r>
    </w:p>
    <w:p w:rsidR="007F09DF" w:rsidRPr="00C4507C" w:rsidRDefault="007F09DF" w:rsidP="007F09DF">
      <w:pPr>
        <w:jc w:val="center"/>
        <w:rPr>
          <w:rFonts w:cstheme="minorHAnsi"/>
        </w:rPr>
      </w:pPr>
    </w:p>
    <w:p w:rsidR="007F09DF" w:rsidRPr="00C4507C" w:rsidRDefault="007F09DF" w:rsidP="007F09DF">
      <w:pPr>
        <w:rPr>
          <w:rFonts w:cstheme="minorHAnsi"/>
          <w:b/>
          <w:sz w:val="24"/>
          <w:szCs w:val="24"/>
          <w:u w:val="single"/>
        </w:rPr>
      </w:pPr>
      <w:r w:rsidRPr="00C4507C">
        <w:rPr>
          <w:rFonts w:cstheme="minorHAnsi"/>
          <w:b/>
          <w:sz w:val="24"/>
          <w:szCs w:val="24"/>
          <w:u w:val="single"/>
        </w:rPr>
        <w:t>Rationale</w:t>
      </w:r>
    </w:p>
    <w:p w:rsidR="007F09DF" w:rsidRPr="00C4507C" w:rsidRDefault="007F09DF" w:rsidP="007F09DF">
      <w:pPr>
        <w:jc w:val="center"/>
        <w:rPr>
          <w:rFonts w:cstheme="minorHAnsi"/>
          <w:b/>
          <w:i/>
          <w:sz w:val="28"/>
          <w:szCs w:val="28"/>
        </w:rPr>
      </w:pPr>
      <w:r w:rsidRPr="00C4507C">
        <w:rPr>
          <w:rFonts w:cstheme="minorHAnsi"/>
          <w:b/>
          <w:i/>
          <w:sz w:val="28"/>
          <w:szCs w:val="28"/>
        </w:rPr>
        <w:t>Playing outdoors enhances learning and is fundamental for children and young people to thrive in health, wellbeing and development.</w:t>
      </w:r>
    </w:p>
    <w:p w:rsidR="007F09DF" w:rsidRPr="00C4507C" w:rsidRDefault="007F09DF" w:rsidP="007F09DF">
      <w:pPr>
        <w:jc w:val="right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Scotland’s Outdoor Play and Learning Coalition Position Statement</w:t>
      </w:r>
    </w:p>
    <w:p w:rsidR="00445908" w:rsidRDefault="00445908" w:rsidP="007F09DF">
      <w:pPr>
        <w:jc w:val="both"/>
        <w:rPr>
          <w:rFonts w:cstheme="minorHAnsi"/>
          <w:i/>
          <w:sz w:val="24"/>
          <w:szCs w:val="24"/>
          <w:u w:val="single"/>
        </w:rPr>
      </w:pPr>
    </w:p>
    <w:p w:rsidR="007F09DF" w:rsidRPr="00292E6B" w:rsidRDefault="003B059F" w:rsidP="007F09DF">
      <w:pPr>
        <w:jc w:val="both"/>
        <w:rPr>
          <w:rFonts w:cstheme="minorHAnsi"/>
          <w:i/>
          <w:sz w:val="24"/>
          <w:szCs w:val="24"/>
          <w:u w:val="single"/>
        </w:rPr>
      </w:pPr>
      <w:r w:rsidRPr="00292E6B">
        <w:rPr>
          <w:rFonts w:cstheme="minorHAnsi"/>
          <w:i/>
          <w:sz w:val="24"/>
          <w:szCs w:val="24"/>
          <w:u w:val="single"/>
        </w:rPr>
        <w:t>Why is outdoor play so important?</w:t>
      </w:r>
    </w:p>
    <w:p w:rsidR="003B059F" w:rsidRPr="00292E6B" w:rsidRDefault="004A2D5B" w:rsidP="007F09DF">
      <w:pPr>
        <w:jc w:val="both"/>
        <w:rPr>
          <w:rFonts w:cstheme="minorHAnsi"/>
          <w:sz w:val="24"/>
          <w:szCs w:val="24"/>
        </w:rPr>
      </w:pPr>
      <w:r w:rsidRPr="00292E6B">
        <w:rPr>
          <w:rFonts w:cstheme="minorHAnsi"/>
          <w:sz w:val="24"/>
          <w:szCs w:val="24"/>
        </w:rPr>
        <w:t xml:space="preserve">Children </w:t>
      </w:r>
      <w:r w:rsidR="003B059F" w:rsidRPr="00292E6B">
        <w:rPr>
          <w:rFonts w:cstheme="minorHAnsi"/>
          <w:sz w:val="24"/>
          <w:szCs w:val="24"/>
        </w:rPr>
        <w:t>learn and experience many things in an outdoor environment</w:t>
      </w:r>
      <w:r w:rsidRPr="00292E6B">
        <w:rPr>
          <w:rFonts w:cstheme="minorHAnsi"/>
          <w:sz w:val="24"/>
          <w:szCs w:val="24"/>
        </w:rPr>
        <w:t xml:space="preserve"> and they can flourish when playing outdoors in all weathers</w:t>
      </w:r>
      <w:r w:rsidR="003B059F" w:rsidRPr="00292E6B">
        <w:rPr>
          <w:rFonts w:cstheme="minorHAnsi"/>
          <w:sz w:val="24"/>
          <w:szCs w:val="24"/>
        </w:rPr>
        <w:t xml:space="preserve">. Being outdoors not only helps </w:t>
      </w:r>
      <w:r w:rsidR="00EC3848" w:rsidRPr="00292E6B">
        <w:rPr>
          <w:rFonts w:cstheme="minorHAnsi"/>
          <w:sz w:val="24"/>
          <w:szCs w:val="24"/>
        </w:rPr>
        <w:t>children</w:t>
      </w:r>
      <w:r w:rsidR="003B059F" w:rsidRPr="00292E6B">
        <w:rPr>
          <w:rFonts w:cstheme="minorHAnsi"/>
          <w:sz w:val="24"/>
          <w:szCs w:val="24"/>
        </w:rPr>
        <w:t xml:space="preserve"> to </w:t>
      </w:r>
      <w:r w:rsidR="00EC3848" w:rsidRPr="00292E6B">
        <w:rPr>
          <w:rFonts w:cstheme="minorHAnsi"/>
          <w:sz w:val="24"/>
          <w:szCs w:val="24"/>
        </w:rPr>
        <w:t>establish an</w:t>
      </w:r>
      <w:r w:rsidR="003B059F" w:rsidRPr="00292E6B">
        <w:rPr>
          <w:rFonts w:cstheme="minorHAnsi"/>
          <w:sz w:val="24"/>
          <w:szCs w:val="24"/>
        </w:rPr>
        <w:t xml:space="preserve"> active and healthy lifestyle, it offers </w:t>
      </w:r>
      <w:r w:rsidR="00EC3848" w:rsidRPr="00292E6B">
        <w:rPr>
          <w:rFonts w:cstheme="minorHAnsi"/>
          <w:sz w:val="24"/>
          <w:szCs w:val="24"/>
        </w:rPr>
        <w:t>them</w:t>
      </w:r>
      <w:r w:rsidR="003B059F" w:rsidRPr="00292E6B">
        <w:rPr>
          <w:rFonts w:cstheme="minorHAnsi"/>
          <w:sz w:val="24"/>
          <w:szCs w:val="24"/>
        </w:rPr>
        <w:t xml:space="preserve"> </w:t>
      </w:r>
      <w:r w:rsidR="00EC3848" w:rsidRPr="00292E6B">
        <w:rPr>
          <w:rFonts w:cstheme="minorHAnsi"/>
          <w:sz w:val="24"/>
          <w:szCs w:val="24"/>
        </w:rPr>
        <w:t xml:space="preserve">unique </w:t>
      </w:r>
      <w:r w:rsidR="003B059F" w:rsidRPr="00292E6B">
        <w:rPr>
          <w:rFonts w:cstheme="minorHAnsi"/>
          <w:sz w:val="24"/>
          <w:szCs w:val="24"/>
        </w:rPr>
        <w:t xml:space="preserve">opportunities to </w:t>
      </w:r>
      <w:r w:rsidR="00EC3848" w:rsidRPr="00292E6B">
        <w:rPr>
          <w:rFonts w:cstheme="minorHAnsi"/>
          <w:sz w:val="24"/>
          <w:szCs w:val="24"/>
        </w:rPr>
        <w:t>develop and learn in ways that are very different to playing inside.</w:t>
      </w:r>
    </w:p>
    <w:p w:rsidR="002D5130" w:rsidRDefault="007F09DF" w:rsidP="0005424A">
      <w:p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Our </w:t>
      </w:r>
      <w:r w:rsidR="00C4507C">
        <w:rPr>
          <w:rFonts w:cstheme="minorHAnsi"/>
          <w:sz w:val="24"/>
          <w:szCs w:val="24"/>
        </w:rPr>
        <w:t>aspiration</w:t>
      </w:r>
      <w:r w:rsidRPr="00C4507C">
        <w:rPr>
          <w:rFonts w:cstheme="minorHAnsi"/>
          <w:sz w:val="24"/>
          <w:szCs w:val="24"/>
        </w:rPr>
        <w:t xml:space="preserve"> at Whalsay ELC is to encourage free-flow play between indoors and outdoors to meet the needs and benefit our pupils in numerous ways including: </w:t>
      </w:r>
    </w:p>
    <w:p w:rsidR="00445908" w:rsidRPr="00C4507C" w:rsidRDefault="00445908" w:rsidP="0005424A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9E78F7" w:rsidRPr="00C4507C" w:rsidTr="009E78F7">
        <w:tc>
          <w:tcPr>
            <w:tcW w:w="6658" w:type="dxa"/>
          </w:tcPr>
          <w:p w:rsidR="009E78F7" w:rsidRPr="00C4507C" w:rsidRDefault="009E78F7" w:rsidP="009E78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4507C">
              <w:rPr>
                <w:rFonts w:cstheme="minorHAnsi"/>
                <w:b/>
                <w:sz w:val="24"/>
                <w:szCs w:val="24"/>
              </w:rPr>
              <w:t>Benefit</w:t>
            </w:r>
          </w:p>
        </w:tc>
        <w:tc>
          <w:tcPr>
            <w:tcW w:w="2358" w:type="dxa"/>
          </w:tcPr>
          <w:p w:rsidR="009E78F7" w:rsidRPr="00C4507C" w:rsidRDefault="009E78F7" w:rsidP="00BC36A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4507C">
              <w:rPr>
                <w:rFonts w:cstheme="minorHAnsi"/>
                <w:b/>
                <w:sz w:val="24"/>
                <w:szCs w:val="24"/>
              </w:rPr>
              <w:t xml:space="preserve">Links to ELC </w:t>
            </w:r>
            <w:r w:rsidR="00BC36A4">
              <w:rPr>
                <w:rFonts w:cstheme="minorHAnsi"/>
                <w:b/>
                <w:sz w:val="24"/>
                <w:szCs w:val="24"/>
              </w:rPr>
              <w:t>Values</w:t>
            </w:r>
          </w:p>
        </w:tc>
      </w:tr>
      <w:tr w:rsidR="009E78F7" w:rsidRPr="00C4507C" w:rsidTr="009E78F7">
        <w:tc>
          <w:tcPr>
            <w:tcW w:w="6658" w:type="dxa"/>
          </w:tcPr>
          <w:p w:rsidR="009E78F7" w:rsidRDefault="009E78F7" w:rsidP="00292E6B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Improve physical health and encourage the pupils to have a healthy and active lifestyle</w:t>
            </w:r>
          </w:p>
          <w:p w:rsidR="00292E6B" w:rsidRDefault="00292E6B" w:rsidP="00292E6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C3848" w:rsidRPr="00C4507C" w:rsidRDefault="00EC3848" w:rsidP="00292E6B">
            <w:pPr>
              <w:jc w:val="both"/>
              <w:rPr>
                <w:rFonts w:cstheme="minorHAnsi"/>
                <w:sz w:val="24"/>
                <w:szCs w:val="24"/>
              </w:rPr>
            </w:pPr>
            <w:r w:rsidRPr="00292E6B">
              <w:rPr>
                <w:rFonts w:cstheme="minorHAnsi"/>
                <w:sz w:val="24"/>
                <w:szCs w:val="24"/>
              </w:rPr>
              <w:t>Provide space and more freedom to run, climb, jump, throw, explore, dig, invent and discover</w:t>
            </w:r>
          </w:p>
        </w:tc>
        <w:tc>
          <w:tcPr>
            <w:tcW w:w="2358" w:type="dxa"/>
          </w:tcPr>
          <w:p w:rsidR="009E78F7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Health</w:t>
            </w:r>
          </w:p>
          <w:p w:rsidR="009E78F7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78F7" w:rsidRPr="00C4507C" w:rsidTr="009E78F7">
        <w:tc>
          <w:tcPr>
            <w:tcW w:w="6658" w:type="dxa"/>
          </w:tcPr>
          <w:p w:rsidR="009E78F7" w:rsidRPr="00C4507C" w:rsidRDefault="009E78F7" w:rsidP="00292E6B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 xml:space="preserve">Promotes mental, social and emotional wellbeing </w:t>
            </w:r>
          </w:p>
          <w:p w:rsidR="009E78F7" w:rsidRPr="00C4507C" w:rsidRDefault="009E78F7" w:rsidP="00292E6B">
            <w:pPr>
              <w:pStyle w:val="ListParagraph"/>
              <w:numPr>
                <w:ilvl w:val="0"/>
                <w:numId w:val="2"/>
              </w:numPr>
              <w:ind w:left="589"/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Increased resilience</w:t>
            </w:r>
          </w:p>
          <w:p w:rsidR="009E78F7" w:rsidRPr="00C4507C" w:rsidRDefault="009E78F7" w:rsidP="00292E6B">
            <w:pPr>
              <w:pStyle w:val="ListParagraph"/>
              <w:numPr>
                <w:ilvl w:val="0"/>
                <w:numId w:val="2"/>
              </w:numPr>
              <w:ind w:left="589"/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Ability to manage risks</w:t>
            </w:r>
          </w:p>
          <w:p w:rsidR="009E78F7" w:rsidRPr="00C4507C" w:rsidRDefault="009E78F7" w:rsidP="00292E6B">
            <w:pPr>
              <w:pStyle w:val="ListParagraph"/>
              <w:numPr>
                <w:ilvl w:val="0"/>
                <w:numId w:val="2"/>
              </w:numPr>
              <w:ind w:left="589"/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Increased self-esteem and confidence</w:t>
            </w:r>
          </w:p>
        </w:tc>
        <w:tc>
          <w:tcPr>
            <w:tcW w:w="2358" w:type="dxa"/>
          </w:tcPr>
          <w:p w:rsidR="00C26A7E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Health</w:t>
            </w:r>
          </w:p>
          <w:p w:rsidR="009E78F7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Responsibility</w:t>
            </w:r>
          </w:p>
          <w:p w:rsidR="009E78F7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78F7" w:rsidRPr="00C4507C" w:rsidTr="009E78F7">
        <w:tc>
          <w:tcPr>
            <w:tcW w:w="6658" w:type="dxa"/>
          </w:tcPr>
          <w:p w:rsidR="009E78F7" w:rsidRPr="00C4507C" w:rsidRDefault="009E78F7" w:rsidP="00292E6B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 xml:space="preserve">Enhances child development </w:t>
            </w:r>
          </w:p>
          <w:p w:rsidR="009E78F7" w:rsidRPr="00C4507C" w:rsidRDefault="009E78F7" w:rsidP="00292E6B">
            <w:pPr>
              <w:pStyle w:val="ListParagraph"/>
              <w:numPr>
                <w:ilvl w:val="0"/>
                <w:numId w:val="2"/>
              </w:numPr>
              <w:ind w:left="589"/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Boosts creativity, imagination, understanding, interpersonal skills and empathy</w:t>
            </w:r>
          </w:p>
        </w:tc>
        <w:tc>
          <w:tcPr>
            <w:tcW w:w="2358" w:type="dxa"/>
          </w:tcPr>
          <w:p w:rsidR="009E78F7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Creativity</w:t>
            </w:r>
          </w:p>
          <w:p w:rsidR="009E78F7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78F7" w:rsidRPr="00C4507C" w:rsidTr="009E78F7">
        <w:tc>
          <w:tcPr>
            <w:tcW w:w="6658" w:type="dxa"/>
          </w:tcPr>
          <w:p w:rsidR="009E78F7" w:rsidRDefault="009E78F7" w:rsidP="00292E6B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Connects children with their local area and community</w:t>
            </w:r>
          </w:p>
          <w:p w:rsidR="00292E6B" w:rsidRDefault="00292E6B" w:rsidP="00292E6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E78F7" w:rsidRPr="00292E6B" w:rsidRDefault="00EC3848" w:rsidP="00292E6B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292E6B">
              <w:rPr>
                <w:rFonts w:cstheme="minorHAnsi"/>
                <w:sz w:val="24"/>
                <w:szCs w:val="24"/>
              </w:rPr>
              <w:t>Engages all senses and makes the most of the learning opportunities different weather brings</w:t>
            </w:r>
          </w:p>
        </w:tc>
        <w:tc>
          <w:tcPr>
            <w:tcW w:w="2358" w:type="dxa"/>
          </w:tcPr>
          <w:p w:rsidR="00C26A7E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 xml:space="preserve">Belonging </w:t>
            </w:r>
          </w:p>
          <w:p w:rsidR="009E78F7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Enjoy Life</w:t>
            </w:r>
          </w:p>
        </w:tc>
      </w:tr>
      <w:tr w:rsidR="009E78F7" w:rsidRPr="00C4507C" w:rsidTr="009E78F7">
        <w:tc>
          <w:tcPr>
            <w:tcW w:w="6658" w:type="dxa"/>
          </w:tcPr>
          <w:p w:rsidR="009E78F7" w:rsidRPr="00C4507C" w:rsidRDefault="009E78F7" w:rsidP="00292E6B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Improves learning for sustainability and the importance of understanding, enjoying and protecting our natural world</w:t>
            </w:r>
          </w:p>
        </w:tc>
        <w:tc>
          <w:tcPr>
            <w:tcW w:w="2358" w:type="dxa"/>
          </w:tcPr>
          <w:p w:rsidR="009E78F7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Responsibility</w:t>
            </w:r>
          </w:p>
          <w:p w:rsidR="009E78F7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78F7" w:rsidRPr="00C4507C" w:rsidTr="009E78F7">
        <w:tc>
          <w:tcPr>
            <w:tcW w:w="6658" w:type="dxa"/>
          </w:tcPr>
          <w:p w:rsidR="009E78F7" w:rsidRPr="00C4507C" w:rsidRDefault="009E78F7" w:rsidP="00292E6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4507C">
              <w:rPr>
                <w:rFonts w:cstheme="minorHAnsi"/>
                <w:b/>
                <w:sz w:val="24"/>
                <w:szCs w:val="24"/>
              </w:rPr>
              <w:t>It is fun!</w:t>
            </w:r>
          </w:p>
          <w:p w:rsidR="009E78F7" w:rsidRPr="00C4507C" w:rsidRDefault="009E78F7" w:rsidP="00292E6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9E78F7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Enjoy Life</w:t>
            </w:r>
          </w:p>
          <w:p w:rsidR="009E78F7" w:rsidRPr="00C4507C" w:rsidRDefault="009E78F7" w:rsidP="009E78F7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07C">
              <w:rPr>
                <w:rFonts w:cstheme="minorHAnsi"/>
                <w:sz w:val="24"/>
                <w:szCs w:val="24"/>
              </w:rPr>
              <w:t>Health</w:t>
            </w:r>
          </w:p>
        </w:tc>
      </w:tr>
    </w:tbl>
    <w:p w:rsidR="007D38B7" w:rsidRDefault="007D38B7" w:rsidP="007D38B7">
      <w:pPr>
        <w:jc w:val="both"/>
        <w:rPr>
          <w:rFonts w:cstheme="minorHAnsi"/>
          <w:sz w:val="24"/>
          <w:szCs w:val="24"/>
        </w:rPr>
      </w:pPr>
    </w:p>
    <w:p w:rsidR="00BC36A4" w:rsidRPr="00C4507C" w:rsidRDefault="00BC36A4" w:rsidP="007D38B7">
      <w:pPr>
        <w:jc w:val="both"/>
        <w:rPr>
          <w:rFonts w:cstheme="minorHAnsi"/>
          <w:sz w:val="24"/>
          <w:szCs w:val="24"/>
        </w:rPr>
      </w:pPr>
    </w:p>
    <w:p w:rsidR="00445908" w:rsidRDefault="00445908" w:rsidP="00292E6B">
      <w:pPr>
        <w:jc w:val="both"/>
        <w:rPr>
          <w:rFonts w:cstheme="minorHAnsi"/>
          <w:b/>
          <w:sz w:val="24"/>
          <w:szCs w:val="24"/>
        </w:rPr>
      </w:pPr>
    </w:p>
    <w:p w:rsidR="00924A60" w:rsidRPr="00C4507C" w:rsidRDefault="00792FBF" w:rsidP="00292E6B">
      <w:pPr>
        <w:jc w:val="both"/>
        <w:rPr>
          <w:rFonts w:cstheme="minorHAnsi"/>
          <w:b/>
          <w:sz w:val="24"/>
          <w:szCs w:val="24"/>
        </w:rPr>
      </w:pPr>
      <w:r w:rsidRPr="00C4507C">
        <w:rPr>
          <w:rFonts w:cstheme="minorHAnsi"/>
          <w:b/>
          <w:sz w:val="24"/>
          <w:szCs w:val="24"/>
        </w:rPr>
        <w:lastRenderedPageBreak/>
        <w:t xml:space="preserve">Aims of Outdoor Play </w:t>
      </w:r>
    </w:p>
    <w:p w:rsidR="00CF6B9D" w:rsidRPr="00C4507C" w:rsidRDefault="00CF6B9D" w:rsidP="00292E6B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To promote a safe, purposeful and positive atmosphere where children have routine access to a stimulating outdoor play area</w:t>
      </w:r>
    </w:p>
    <w:p w:rsidR="00CF6B9D" w:rsidRPr="00C4507C" w:rsidRDefault="00CF6B9D" w:rsidP="00292E6B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To have freedom of choice to move between the indoor and outdoor environments, whenever practical and safe</w:t>
      </w:r>
    </w:p>
    <w:p w:rsidR="00CF6B9D" w:rsidRPr="00C4507C" w:rsidRDefault="00CF6B9D" w:rsidP="00292E6B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To continue to develop our outdoor space to ensure children have access to a range of high-quality outdoor play and learning opportunities throughout the year</w:t>
      </w:r>
    </w:p>
    <w:p w:rsidR="00E56D40" w:rsidRDefault="00E56D40" w:rsidP="00292E6B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To plan and resource our outdoor areas to support learning and development and meet pupils’ needs</w:t>
      </w:r>
    </w:p>
    <w:p w:rsidR="00EC3848" w:rsidRPr="00292E6B" w:rsidRDefault="00EC3848" w:rsidP="00292E6B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92E6B">
        <w:rPr>
          <w:rFonts w:cstheme="minorHAnsi"/>
          <w:sz w:val="24"/>
          <w:szCs w:val="24"/>
        </w:rPr>
        <w:t>To give childre</w:t>
      </w:r>
      <w:r w:rsidR="00D709E1" w:rsidRPr="00292E6B">
        <w:rPr>
          <w:rFonts w:cstheme="minorHAnsi"/>
          <w:sz w:val="24"/>
          <w:szCs w:val="24"/>
        </w:rPr>
        <w:t>n time and space to explore, take risks and become independent</w:t>
      </w:r>
    </w:p>
    <w:p w:rsidR="00E56D40" w:rsidRDefault="00E56D40" w:rsidP="00E56D40">
      <w:pPr>
        <w:jc w:val="both"/>
        <w:rPr>
          <w:rFonts w:cstheme="minorHAnsi"/>
          <w:sz w:val="24"/>
          <w:szCs w:val="24"/>
        </w:rPr>
      </w:pPr>
    </w:p>
    <w:p w:rsidR="00E56D40" w:rsidRPr="00C4507C" w:rsidRDefault="00E56D40" w:rsidP="00E56D40">
      <w:pPr>
        <w:jc w:val="both"/>
        <w:rPr>
          <w:rFonts w:cstheme="minorHAnsi"/>
          <w:b/>
          <w:sz w:val="24"/>
          <w:szCs w:val="24"/>
        </w:rPr>
      </w:pPr>
      <w:r w:rsidRPr="00C4507C">
        <w:rPr>
          <w:rFonts w:cstheme="minorHAnsi"/>
          <w:b/>
          <w:sz w:val="24"/>
          <w:szCs w:val="24"/>
        </w:rPr>
        <w:t>Key Outdoor Areas within Whalsay ELC Grounds</w:t>
      </w:r>
      <w:r w:rsidR="00606719" w:rsidRPr="00C4507C">
        <w:rPr>
          <w:rFonts w:cstheme="minorHAnsi"/>
          <w:b/>
          <w:sz w:val="24"/>
          <w:szCs w:val="24"/>
        </w:rPr>
        <w:t xml:space="preserve"> </w:t>
      </w:r>
    </w:p>
    <w:p w:rsidR="00606719" w:rsidRPr="00C4507C" w:rsidRDefault="00606719" w:rsidP="00E56D40">
      <w:pPr>
        <w:jc w:val="both"/>
        <w:rPr>
          <w:rFonts w:cstheme="minorHAnsi"/>
          <w:i/>
          <w:sz w:val="24"/>
          <w:szCs w:val="24"/>
        </w:rPr>
      </w:pPr>
      <w:r w:rsidRPr="00C4507C">
        <w:rPr>
          <w:rFonts w:cstheme="minorHAnsi"/>
          <w:i/>
          <w:sz w:val="24"/>
          <w:szCs w:val="24"/>
        </w:rPr>
        <w:t>(</w:t>
      </w:r>
      <w:proofErr w:type="gramStart"/>
      <w:r w:rsidRPr="00C4507C">
        <w:rPr>
          <w:rFonts w:cstheme="minorHAnsi"/>
          <w:i/>
          <w:sz w:val="24"/>
          <w:szCs w:val="24"/>
        </w:rPr>
        <w:t>work</w:t>
      </w:r>
      <w:proofErr w:type="gramEnd"/>
      <w:r w:rsidRPr="00C4507C">
        <w:rPr>
          <w:rFonts w:cstheme="minorHAnsi"/>
          <w:i/>
          <w:sz w:val="24"/>
          <w:szCs w:val="24"/>
        </w:rPr>
        <w:t xml:space="preserve"> is in progress on defining the key areas more and organising the resources – March 2021)</w:t>
      </w:r>
    </w:p>
    <w:p w:rsidR="00E56D40" w:rsidRPr="00C4507C" w:rsidRDefault="00E56D40" w:rsidP="00E56D40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Peerie House </w:t>
      </w:r>
    </w:p>
    <w:p w:rsidR="00E56D40" w:rsidRPr="00C4507C" w:rsidRDefault="00E56D40" w:rsidP="00E56D40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Mud Kitchen </w:t>
      </w:r>
    </w:p>
    <w:p w:rsidR="00E56D40" w:rsidRPr="00C4507C" w:rsidRDefault="00E56D40" w:rsidP="00E56D40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Sand </w:t>
      </w:r>
      <w:r w:rsidR="00606719" w:rsidRPr="00C4507C">
        <w:rPr>
          <w:rFonts w:cstheme="minorHAnsi"/>
          <w:sz w:val="24"/>
          <w:szCs w:val="24"/>
        </w:rPr>
        <w:t>Pit</w:t>
      </w:r>
    </w:p>
    <w:p w:rsidR="00E56D40" w:rsidRPr="00C4507C" w:rsidRDefault="00E56D40" w:rsidP="00E56D40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Water </w:t>
      </w:r>
      <w:r w:rsidR="00606719" w:rsidRPr="00C4507C">
        <w:rPr>
          <w:rFonts w:cstheme="minorHAnsi"/>
          <w:sz w:val="24"/>
          <w:szCs w:val="24"/>
        </w:rPr>
        <w:t xml:space="preserve">Tray </w:t>
      </w:r>
    </w:p>
    <w:p w:rsidR="00E56D40" w:rsidRPr="00C4507C" w:rsidRDefault="00E56D40" w:rsidP="00E56D40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Planting areas</w:t>
      </w:r>
    </w:p>
    <w:p w:rsidR="00E56D40" w:rsidRPr="00C4507C" w:rsidRDefault="00E56D40" w:rsidP="00E56D40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Construction Area (in progress)</w:t>
      </w:r>
    </w:p>
    <w:p w:rsidR="00E56D40" w:rsidRPr="00C4507C" w:rsidRDefault="00E56D40" w:rsidP="00E56D40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Boat</w:t>
      </w:r>
    </w:p>
    <w:p w:rsidR="00E56D40" w:rsidRPr="00C4507C" w:rsidRDefault="00E56D40" w:rsidP="00E56D40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Concrete </w:t>
      </w:r>
      <w:r w:rsidR="00606719" w:rsidRPr="00C4507C">
        <w:rPr>
          <w:rFonts w:cstheme="minorHAnsi"/>
          <w:sz w:val="24"/>
          <w:szCs w:val="24"/>
        </w:rPr>
        <w:t>area with slope for ride on cars</w:t>
      </w:r>
      <w:r w:rsidR="00444730" w:rsidRPr="00C4507C">
        <w:rPr>
          <w:rFonts w:cstheme="minorHAnsi"/>
          <w:sz w:val="24"/>
          <w:szCs w:val="24"/>
        </w:rPr>
        <w:t>/bikes</w:t>
      </w:r>
    </w:p>
    <w:p w:rsidR="00606719" w:rsidRPr="00C4507C" w:rsidRDefault="00606719" w:rsidP="00E56D40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Grass areas</w:t>
      </w:r>
    </w:p>
    <w:p w:rsidR="00606719" w:rsidRPr="00C4507C" w:rsidRDefault="00606719" w:rsidP="00606719">
      <w:pPr>
        <w:jc w:val="both"/>
        <w:rPr>
          <w:rFonts w:cstheme="minorHAnsi"/>
          <w:sz w:val="24"/>
          <w:szCs w:val="24"/>
        </w:rPr>
      </w:pPr>
    </w:p>
    <w:p w:rsidR="00606719" w:rsidRPr="008E2CD2" w:rsidRDefault="00606719" w:rsidP="00606719">
      <w:pPr>
        <w:jc w:val="both"/>
        <w:rPr>
          <w:rFonts w:cstheme="minorHAnsi"/>
          <w:sz w:val="24"/>
          <w:szCs w:val="24"/>
        </w:rPr>
      </w:pPr>
      <w:r w:rsidRPr="008E2CD2">
        <w:rPr>
          <w:rFonts w:cstheme="minorHAnsi"/>
          <w:sz w:val="24"/>
          <w:szCs w:val="24"/>
        </w:rPr>
        <w:t>Other Outdoor Areas Visited Regularly</w:t>
      </w:r>
    </w:p>
    <w:p w:rsidR="00606719" w:rsidRPr="00C4507C" w:rsidRDefault="00606719" w:rsidP="00606719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proofErr w:type="spellStart"/>
      <w:r w:rsidRPr="00C4507C">
        <w:rPr>
          <w:rFonts w:cstheme="minorHAnsi"/>
          <w:sz w:val="24"/>
          <w:szCs w:val="24"/>
        </w:rPr>
        <w:t>Playpark</w:t>
      </w:r>
      <w:proofErr w:type="spellEnd"/>
    </w:p>
    <w:p w:rsidR="00606719" w:rsidRPr="00C4507C" w:rsidRDefault="00606719" w:rsidP="00606719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School Adventure </w:t>
      </w:r>
      <w:proofErr w:type="spellStart"/>
      <w:r w:rsidRPr="00C4507C">
        <w:rPr>
          <w:rFonts w:cstheme="minorHAnsi"/>
          <w:sz w:val="24"/>
          <w:szCs w:val="24"/>
        </w:rPr>
        <w:t>Playpark</w:t>
      </w:r>
      <w:proofErr w:type="spellEnd"/>
    </w:p>
    <w:p w:rsidR="00606719" w:rsidRPr="00C4507C" w:rsidRDefault="00606719" w:rsidP="00606719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Secondary School Grounds – </w:t>
      </w:r>
      <w:proofErr w:type="spellStart"/>
      <w:r w:rsidRPr="00C4507C">
        <w:rPr>
          <w:rFonts w:cstheme="minorHAnsi"/>
          <w:sz w:val="24"/>
          <w:szCs w:val="24"/>
        </w:rPr>
        <w:t>polycrub</w:t>
      </w:r>
      <w:proofErr w:type="spellEnd"/>
    </w:p>
    <w:p w:rsidR="00606719" w:rsidRPr="00C4507C" w:rsidRDefault="00606719" w:rsidP="00606719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Wild Garden</w:t>
      </w:r>
    </w:p>
    <w:p w:rsidR="00606719" w:rsidRPr="00C4507C" w:rsidRDefault="00606719" w:rsidP="00606719">
      <w:pPr>
        <w:jc w:val="both"/>
        <w:rPr>
          <w:rFonts w:cstheme="minorHAnsi"/>
          <w:sz w:val="24"/>
          <w:szCs w:val="24"/>
        </w:rPr>
      </w:pPr>
    </w:p>
    <w:p w:rsidR="00606719" w:rsidRPr="00C4507C" w:rsidRDefault="00606719" w:rsidP="00606719">
      <w:p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Through accessing our key outdoor areas, </w:t>
      </w:r>
      <w:r w:rsidRPr="00C4507C">
        <w:rPr>
          <w:rFonts w:cstheme="minorHAnsi"/>
          <w:b/>
          <w:sz w:val="24"/>
          <w:szCs w:val="24"/>
        </w:rPr>
        <w:t>we aim for our children to</w:t>
      </w:r>
      <w:r w:rsidRPr="00C4507C">
        <w:rPr>
          <w:rFonts w:cstheme="minorHAnsi"/>
          <w:sz w:val="24"/>
          <w:szCs w:val="24"/>
        </w:rPr>
        <w:t>:</w:t>
      </w:r>
    </w:p>
    <w:p w:rsidR="00444730" w:rsidRPr="00C4507C" w:rsidRDefault="00444730" w:rsidP="00444730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Participate in a wide range of activities that will support a healthy lifestyle</w:t>
      </w:r>
    </w:p>
    <w:p w:rsidR="00444730" w:rsidRPr="00C4507C" w:rsidRDefault="00444730" w:rsidP="00444730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Develop the skills to access and manage risk</w:t>
      </w:r>
    </w:p>
    <w:p w:rsidR="00444730" w:rsidRPr="00C4507C" w:rsidRDefault="00444730" w:rsidP="00444730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Experience personal achievement and build confidence and self-esteem</w:t>
      </w:r>
    </w:p>
    <w:p w:rsidR="00444730" w:rsidRPr="00C4507C" w:rsidRDefault="00444730" w:rsidP="00444730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Explore and make choices</w:t>
      </w:r>
    </w:p>
    <w:p w:rsidR="00444730" w:rsidRDefault="00444730" w:rsidP="00444730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Develop physical skills (gross and fine motor, co-ordination, balance, body awareness) through movement and energetic play</w:t>
      </w:r>
    </w:p>
    <w:p w:rsidR="00D709E1" w:rsidRPr="00292E6B" w:rsidRDefault="00D709E1" w:rsidP="00444730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92E6B">
        <w:rPr>
          <w:rFonts w:cstheme="minorHAnsi"/>
          <w:sz w:val="24"/>
          <w:szCs w:val="24"/>
        </w:rPr>
        <w:t xml:space="preserve">Become independent with dressing themselves for playing outside </w:t>
      </w:r>
    </w:p>
    <w:p w:rsidR="00445908" w:rsidRDefault="00FD517B" w:rsidP="00292E6B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92E6B">
        <w:rPr>
          <w:rFonts w:cstheme="minorHAnsi"/>
          <w:sz w:val="24"/>
          <w:szCs w:val="24"/>
        </w:rPr>
        <w:t>Explore different surfaces, different levels and natural features outdoors</w:t>
      </w:r>
    </w:p>
    <w:p w:rsidR="00444730" w:rsidRPr="00445908" w:rsidRDefault="00444730" w:rsidP="00445908">
      <w:pPr>
        <w:jc w:val="both"/>
        <w:rPr>
          <w:rFonts w:cstheme="minorHAnsi"/>
          <w:sz w:val="24"/>
          <w:szCs w:val="24"/>
        </w:rPr>
      </w:pPr>
      <w:r w:rsidRPr="00445908">
        <w:rPr>
          <w:rFonts w:cstheme="minorHAnsi"/>
          <w:b/>
          <w:sz w:val="24"/>
          <w:szCs w:val="24"/>
        </w:rPr>
        <w:lastRenderedPageBreak/>
        <w:t>Planning for Outdoor Play</w:t>
      </w:r>
    </w:p>
    <w:p w:rsidR="00444730" w:rsidRPr="00C4507C" w:rsidRDefault="00444730" w:rsidP="00292E6B">
      <w:p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Our ELC staff will consider the following:</w:t>
      </w:r>
    </w:p>
    <w:p w:rsidR="00444730" w:rsidRPr="00C4507C" w:rsidRDefault="00444730" w:rsidP="00292E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Safety</w:t>
      </w:r>
      <w:r w:rsidR="00D709E1">
        <w:rPr>
          <w:rFonts w:cstheme="minorHAnsi"/>
          <w:sz w:val="24"/>
          <w:szCs w:val="24"/>
        </w:rPr>
        <w:t xml:space="preserve"> </w:t>
      </w:r>
    </w:p>
    <w:p w:rsidR="00444730" w:rsidRPr="00C4507C" w:rsidRDefault="00444730" w:rsidP="00292E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Resourcing the area to offer challenge and exciting play activities</w:t>
      </w:r>
    </w:p>
    <w:p w:rsidR="00444730" w:rsidRPr="00C4507C" w:rsidRDefault="00444730" w:rsidP="00292E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Use of space </w:t>
      </w:r>
    </w:p>
    <w:p w:rsidR="00444730" w:rsidRPr="00C4507C" w:rsidRDefault="00444730" w:rsidP="00292E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Supervision</w:t>
      </w:r>
    </w:p>
    <w:p w:rsidR="00444730" w:rsidRPr="00C4507C" w:rsidRDefault="00444730" w:rsidP="00292E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Meeting children’s individual needs</w:t>
      </w:r>
    </w:p>
    <w:p w:rsidR="00444730" w:rsidRPr="00C4507C" w:rsidRDefault="00444730" w:rsidP="00292E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Continuation of indoor activities and encouraging free-flow play</w:t>
      </w:r>
    </w:p>
    <w:p w:rsidR="00444730" w:rsidRDefault="00444730" w:rsidP="00292E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Ensuring a balance between child-led, adult-led and adult-initiated activities whilst being responsive to the children’s interests and enthusiasm.  </w:t>
      </w:r>
    </w:p>
    <w:p w:rsidR="00FD517B" w:rsidRPr="00292E6B" w:rsidRDefault="00D709E1" w:rsidP="00292E6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92E6B">
        <w:rPr>
          <w:rFonts w:cstheme="minorHAnsi"/>
          <w:sz w:val="24"/>
          <w:szCs w:val="24"/>
        </w:rPr>
        <w:t>Encourage and support children to develop problem solving skills needed to self-select clothing and footwear and dress themselves.</w:t>
      </w:r>
    </w:p>
    <w:p w:rsidR="00FD517B" w:rsidRPr="00292E6B" w:rsidRDefault="00FD517B" w:rsidP="005B2ACD">
      <w:pPr>
        <w:pStyle w:val="ListParagraph"/>
        <w:numPr>
          <w:ilvl w:val="0"/>
          <w:numId w:val="4"/>
        </w:numPr>
        <w:spacing w:after="100" w:line="228" w:lineRule="auto"/>
        <w:jc w:val="both"/>
        <w:rPr>
          <w:rFonts w:cstheme="minorHAnsi"/>
          <w:sz w:val="24"/>
          <w:szCs w:val="24"/>
        </w:rPr>
      </w:pPr>
      <w:r w:rsidRPr="00292E6B">
        <w:rPr>
          <w:rFonts w:cstheme="minorHAnsi"/>
          <w:sz w:val="24"/>
          <w:szCs w:val="24"/>
        </w:rPr>
        <w:t>Continual evaluation of the outdoor environment and outdoor play</w:t>
      </w:r>
    </w:p>
    <w:p w:rsidR="00292E6B" w:rsidRDefault="00292E6B" w:rsidP="005B2ACD">
      <w:pPr>
        <w:spacing w:after="100" w:line="228" w:lineRule="auto"/>
        <w:jc w:val="both"/>
        <w:rPr>
          <w:rFonts w:cstheme="minorHAnsi"/>
          <w:b/>
          <w:sz w:val="24"/>
          <w:szCs w:val="24"/>
        </w:rPr>
      </w:pPr>
    </w:p>
    <w:p w:rsidR="00444730" w:rsidRPr="00C4507C" w:rsidRDefault="00444730" w:rsidP="005B2ACD">
      <w:pPr>
        <w:spacing w:line="228" w:lineRule="auto"/>
        <w:jc w:val="both"/>
        <w:rPr>
          <w:rFonts w:cstheme="minorHAnsi"/>
          <w:b/>
          <w:sz w:val="24"/>
          <w:szCs w:val="24"/>
        </w:rPr>
      </w:pPr>
      <w:r w:rsidRPr="00C4507C">
        <w:rPr>
          <w:rFonts w:cstheme="minorHAnsi"/>
          <w:b/>
          <w:sz w:val="24"/>
          <w:szCs w:val="24"/>
        </w:rPr>
        <w:t>Roles and Responsibilities</w:t>
      </w:r>
    </w:p>
    <w:p w:rsidR="00444730" w:rsidRPr="00C4507C" w:rsidRDefault="00444730" w:rsidP="00292E6B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ELC Staff will observe children playing recording significant observations where appropriate and interacting to enhance the learning experience</w:t>
      </w:r>
    </w:p>
    <w:p w:rsidR="00444730" w:rsidRPr="00C4507C" w:rsidRDefault="00444730" w:rsidP="00292E6B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Observations will be shared and discussed between all adults to inform future planning and support assessment procedures</w:t>
      </w:r>
    </w:p>
    <w:p w:rsidR="00444730" w:rsidRPr="00C4507C" w:rsidRDefault="00444730" w:rsidP="00292E6B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One staff member will have responsibility for planning and resourcing an area, documenting the learning in the relevant </w:t>
      </w:r>
      <w:proofErr w:type="spellStart"/>
      <w:r w:rsidRPr="00C4507C">
        <w:rPr>
          <w:rFonts w:cstheme="minorHAnsi"/>
          <w:sz w:val="24"/>
          <w:szCs w:val="24"/>
        </w:rPr>
        <w:t>floorbook</w:t>
      </w:r>
      <w:proofErr w:type="spellEnd"/>
      <w:r w:rsidRPr="00C4507C">
        <w:rPr>
          <w:rFonts w:cstheme="minorHAnsi"/>
          <w:sz w:val="24"/>
          <w:szCs w:val="24"/>
        </w:rPr>
        <w:t xml:space="preserve"> and sharing learning with the rest of the staff team </w:t>
      </w:r>
    </w:p>
    <w:p w:rsidR="00444730" w:rsidRPr="00292E6B" w:rsidRDefault="00444730" w:rsidP="00292E6B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The ELC teacher will support the staff member in resourcing the area and meeting the </w:t>
      </w:r>
      <w:r w:rsidRPr="00292E6B">
        <w:rPr>
          <w:rFonts w:cstheme="minorHAnsi"/>
          <w:sz w:val="24"/>
          <w:szCs w:val="24"/>
        </w:rPr>
        <w:t>pupils’ learning needs across the key curricular areas</w:t>
      </w:r>
    </w:p>
    <w:p w:rsidR="00444730" w:rsidRPr="00292E6B" w:rsidRDefault="00D709E1" w:rsidP="00292E6B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92E6B">
        <w:rPr>
          <w:rFonts w:cstheme="minorHAnsi"/>
          <w:sz w:val="24"/>
          <w:szCs w:val="24"/>
        </w:rPr>
        <w:t xml:space="preserve">Staff and children will be equipped with appropriate clothing and footwear to ensure comfort and protection no matter the weather. </w:t>
      </w:r>
    </w:p>
    <w:p w:rsidR="00444730" w:rsidRPr="00C4507C" w:rsidRDefault="00444730" w:rsidP="005B2ACD">
      <w:pPr>
        <w:pStyle w:val="ListParagraph"/>
        <w:numPr>
          <w:ilvl w:val="0"/>
          <w:numId w:val="5"/>
        </w:numPr>
        <w:spacing w:after="100" w:line="228" w:lineRule="auto"/>
        <w:jc w:val="both"/>
        <w:rPr>
          <w:rFonts w:cstheme="minorHAnsi"/>
          <w:sz w:val="24"/>
          <w:szCs w:val="24"/>
        </w:rPr>
      </w:pPr>
      <w:r w:rsidRPr="00292E6B">
        <w:rPr>
          <w:rFonts w:cstheme="minorHAnsi"/>
          <w:sz w:val="24"/>
          <w:szCs w:val="24"/>
        </w:rPr>
        <w:t>Relevant risk</w:t>
      </w:r>
      <w:r w:rsidR="00D709E1" w:rsidRPr="00292E6B">
        <w:rPr>
          <w:rFonts w:cstheme="minorHAnsi"/>
          <w:sz w:val="24"/>
          <w:szCs w:val="24"/>
        </w:rPr>
        <w:t xml:space="preserve"> benefit</w:t>
      </w:r>
      <w:r w:rsidRPr="00292E6B">
        <w:rPr>
          <w:rFonts w:cstheme="minorHAnsi"/>
          <w:sz w:val="24"/>
          <w:szCs w:val="24"/>
        </w:rPr>
        <w:t xml:space="preserve"> </w:t>
      </w:r>
      <w:r w:rsidRPr="00C4507C">
        <w:rPr>
          <w:rFonts w:cstheme="minorHAnsi"/>
          <w:sz w:val="24"/>
          <w:szCs w:val="24"/>
        </w:rPr>
        <w:t>assessments will be completed and updated as necessary</w:t>
      </w:r>
    </w:p>
    <w:p w:rsidR="00924A60" w:rsidRPr="00C4507C" w:rsidRDefault="00924A60" w:rsidP="005B2ACD">
      <w:pPr>
        <w:spacing w:after="100" w:line="228" w:lineRule="auto"/>
        <w:jc w:val="both"/>
        <w:rPr>
          <w:rFonts w:cstheme="minorHAnsi"/>
          <w:sz w:val="24"/>
          <w:szCs w:val="24"/>
        </w:rPr>
      </w:pPr>
    </w:p>
    <w:p w:rsidR="00444730" w:rsidRPr="00C4507C" w:rsidRDefault="00444730" w:rsidP="005B2ACD">
      <w:pPr>
        <w:spacing w:after="120" w:line="228" w:lineRule="auto"/>
        <w:jc w:val="both"/>
        <w:rPr>
          <w:rFonts w:cstheme="minorHAnsi"/>
          <w:b/>
          <w:sz w:val="24"/>
          <w:szCs w:val="24"/>
        </w:rPr>
      </w:pPr>
      <w:r w:rsidRPr="00C4507C">
        <w:rPr>
          <w:rFonts w:cstheme="minorHAnsi"/>
          <w:b/>
          <w:sz w:val="24"/>
          <w:szCs w:val="24"/>
        </w:rPr>
        <w:t>Parental Support</w:t>
      </w:r>
    </w:p>
    <w:p w:rsidR="00444730" w:rsidRPr="00C4507C" w:rsidRDefault="00444730" w:rsidP="00292E6B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Parental support has been invaluable in helping resource </w:t>
      </w:r>
      <w:r w:rsidR="00403116" w:rsidRPr="00C4507C">
        <w:rPr>
          <w:rFonts w:cstheme="minorHAnsi"/>
          <w:sz w:val="24"/>
          <w:szCs w:val="24"/>
        </w:rPr>
        <w:t xml:space="preserve">the outside area </w:t>
      </w:r>
      <w:r w:rsidRPr="00C4507C">
        <w:rPr>
          <w:rFonts w:cstheme="minorHAnsi"/>
          <w:sz w:val="24"/>
          <w:szCs w:val="24"/>
        </w:rPr>
        <w:t xml:space="preserve"> </w:t>
      </w:r>
    </w:p>
    <w:p w:rsidR="00444730" w:rsidRPr="00C4507C" w:rsidRDefault="00444730" w:rsidP="00292E6B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Once COVID restrictions ease, parents will be invited to develop the outdoor area and support with areas i.e. gardening</w:t>
      </w:r>
    </w:p>
    <w:p w:rsidR="00403116" w:rsidRPr="00D709E1" w:rsidRDefault="00403116" w:rsidP="005B2ACD">
      <w:pPr>
        <w:pStyle w:val="ListParagraph"/>
        <w:numPr>
          <w:ilvl w:val="0"/>
          <w:numId w:val="12"/>
        </w:numPr>
        <w:spacing w:after="100" w:line="228" w:lineRule="auto"/>
        <w:jc w:val="both"/>
        <w:rPr>
          <w:rFonts w:cstheme="minorHAnsi"/>
          <w:sz w:val="24"/>
          <w:szCs w:val="24"/>
        </w:rPr>
      </w:pPr>
      <w:r w:rsidRPr="00D709E1">
        <w:rPr>
          <w:rFonts w:cstheme="minorHAnsi"/>
          <w:sz w:val="24"/>
          <w:szCs w:val="24"/>
        </w:rPr>
        <w:t>If your child is unwell, please keep them at home as</w:t>
      </w:r>
      <w:r w:rsidR="00C26A7E" w:rsidRPr="00D709E1">
        <w:rPr>
          <w:rFonts w:cstheme="minorHAnsi"/>
          <w:sz w:val="24"/>
          <w:szCs w:val="24"/>
        </w:rPr>
        <w:t xml:space="preserve"> if they are attending the ELC.  As we have free flow between indoors and outdoors, children</w:t>
      </w:r>
      <w:r w:rsidRPr="00D709E1">
        <w:rPr>
          <w:rFonts w:cstheme="minorHAnsi"/>
          <w:sz w:val="24"/>
          <w:szCs w:val="24"/>
        </w:rPr>
        <w:t xml:space="preserve"> </w:t>
      </w:r>
      <w:r w:rsidR="00C26A7E" w:rsidRPr="00D709E1">
        <w:rPr>
          <w:rFonts w:cstheme="minorHAnsi"/>
          <w:sz w:val="24"/>
          <w:szCs w:val="24"/>
        </w:rPr>
        <w:t>will not</w:t>
      </w:r>
      <w:r w:rsidRPr="00D709E1">
        <w:rPr>
          <w:rFonts w:cstheme="minorHAnsi"/>
          <w:sz w:val="24"/>
          <w:szCs w:val="24"/>
        </w:rPr>
        <w:t xml:space="preserve"> be discouraged from accessing the outdoors if they wish.  Parents are responsible for providing hats/scarves/gloves and warm under layers. </w:t>
      </w:r>
    </w:p>
    <w:p w:rsidR="00403116" w:rsidRPr="00C4507C" w:rsidRDefault="00403116" w:rsidP="005B2ACD">
      <w:pPr>
        <w:spacing w:after="100" w:line="228" w:lineRule="auto"/>
        <w:jc w:val="both"/>
        <w:rPr>
          <w:rFonts w:cstheme="minorHAnsi"/>
          <w:sz w:val="24"/>
          <w:szCs w:val="24"/>
        </w:rPr>
      </w:pPr>
    </w:p>
    <w:p w:rsidR="00403116" w:rsidRPr="00C4507C" w:rsidRDefault="00403116" w:rsidP="005B2ACD">
      <w:pPr>
        <w:spacing w:after="120" w:line="228" w:lineRule="auto"/>
        <w:jc w:val="both"/>
        <w:rPr>
          <w:rFonts w:cstheme="minorHAnsi"/>
          <w:b/>
          <w:sz w:val="24"/>
          <w:szCs w:val="24"/>
        </w:rPr>
      </w:pPr>
      <w:r w:rsidRPr="00C4507C">
        <w:rPr>
          <w:rFonts w:cstheme="minorHAnsi"/>
          <w:b/>
          <w:sz w:val="24"/>
          <w:szCs w:val="24"/>
        </w:rPr>
        <w:t>Weather</w:t>
      </w:r>
    </w:p>
    <w:p w:rsidR="00403116" w:rsidRPr="00C4507C" w:rsidRDefault="00403116" w:rsidP="00292E6B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The outside area will only be closed when it is unsafe for pupils to access </w:t>
      </w:r>
    </w:p>
    <w:p w:rsidR="00403116" w:rsidRPr="00C4507C" w:rsidRDefault="00403116" w:rsidP="00292E6B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>Outdoor suits and rubber boots are available for each pupil to keep them warm and dry</w:t>
      </w:r>
    </w:p>
    <w:p w:rsidR="00924A60" w:rsidRPr="005B2ACD" w:rsidRDefault="00403116" w:rsidP="00924A60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4507C">
        <w:rPr>
          <w:rFonts w:cstheme="minorHAnsi"/>
          <w:sz w:val="24"/>
          <w:szCs w:val="24"/>
        </w:rPr>
        <w:t xml:space="preserve">Parents are responsible for putting sun cream on their child before </w:t>
      </w:r>
      <w:r w:rsidR="00292E6B">
        <w:rPr>
          <w:rFonts w:cstheme="minorHAnsi"/>
          <w:sz w:val="24"/>
          <w:szCs w:val="24"/>
        </w:rPr>
        <w:t>attending ELC on hot, sunny day</w:t>
      </w:r>
    </w:p>
    <w:sectPr w:rsidR="00924A60" w:rsidRPr="005B2ACD" w:rsidSect="00445908">
      <w:headerReference w:type="default" r:id="rId9"/>
      <w:footerReference w:type="default" r:id="rId10"/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F0" w:rsidRDefault="00E81EF0" w:rsidP="008E2CD2">
      <w:pPr>
        <w:spacing w:after="0" w:line="240" w:lineRule="auto"/>
      </w:pPr>
      <w:r>
        <w:separator/>
      </w:r>
    </w:p>
  </w:endnote>
  <w:endnote w:type="continuationSeparator" w:id="0">
    <w:p w:rsidR="00E81EF0" w:rsidRDefault="00E81EF0" w:rsidP="008E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08" w:rsidRPr="00445908" w:rsidRDefault="00445908" w:rsidP="00445908">
    <w:pPr>
      <w:pStyle w:val="Footer"/>
      <w:jc w:val="right"/>
      <w:rPr>
        <w:color w:val="A6A6A6" w:themeColor="background1" w:themeShade="A6"/>
      </w:rPr>
    </w:pPr>
    <w:r w:rsidRPr="00445908">
      <w:rPr>
        <w:color w:val="A6A6A6" w:themeColor="background1" w:themeShade="A6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F0" w:rsidRDefault="00E81EF0" w:rsidP="008E2CD2">
      <w:pPr>
        <w:spacing w:after="0" w:line="240" w:lineRule="auto"/>
      </w:pPr>
      <w:r>
        <w:separator/>
      </w:r>
    </w:p>
  </w:footnote>
  <w:footnote w:type="continuationSeparator" w:id="0">
    <w:p w:rsidR="00E81EF0" w:rsidRDefault="00E81EF0" w:rsidP="008E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D2" w:rsidRDefault="008E2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700"/>
    <w:multiLevelType w:val="hybridMultilevel"/>
    <w:tmpl w:val="287A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FE7"/>
    <w:multiLevelType w:val="hybridMultilevel"/>
    <w:tmpl w:val="87AC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41A7"/>
    <w:multiLevelType w:val="hybridMultilevel"/>
    <w:tmpl w:val="F0B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3BBE"/>
    <w:multiLevelType w:val="hybridMultilevel"/>
    <w:tmpl w:val="50F8A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A3627"/>
    <w:multiLevelType w:val="hybridMultilevel"/>
    <w:tmpl w:val="509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953F4"/>
    <w:multiLevelType w:val="hybridMultilevel"/>
    <w:tmpl w:val="DCA2E2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90D4E"/>
    <w:multiLevelType w:val="hybridMultilevel"/>
    <w:tmpl w:val="14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81DF2"/>
    <w:multiLevelType w:val="hybridMultilevel"/>
    <w:tmpl w:val="0E80AD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6A17EF5"/>
    <w:multiLevelType w:val="hybridMultilevel"/>
    <w:tmpl w:val="8F24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27CDE"/>
    <w:multiLevelType w:val="hybridMultilevel"/>
    <w:tmpl w:val="53DA6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663B1"/>
    <w:multiLevelType w:val="hybridMultilevel"/>
    <w:tmpl w:val="936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00B16"/>
    <w:multiLevelType w:val="hybridMultilevel"/>
    <w:tmpl w:val="F7122A7C"/>
    <w:lvl w:ilvl="0" w:tplc="A4AA95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5A313C"/>
    <w:multiLevelType w:val="hybridMultilevel"/>
    <w:tmpl w:val="F426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B6F5F"/>
    <w:multiLevelType w:val="hybridMultilevel"/>
    <w:tmpl w:val="B55C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DF"/>
    <w:rsid w:val="0005424A"/>
    <w:rsid w:val="000904B1"/>
    <w:rsid w:val="00262741"/>
    <w:rsid w:val="00292E6B"/>
    <w:rsid w:val="002D5130"/>
    <w:rsid w:val="003801AE"/>
    <w:rsid w:val="003B059F"/>
    <w:rsid w:val="00403116"/>
    <w:rsid w:val="00444730"/>
    <w:rsid w:val="00445908"/>
    <w:rsid w:val="004A2D5B"/>
    <w:rsid w:val="00546345"/>
    <w:rsid w:val="005B2ACD"/>
    <w:rsid w:val="00606719"/>
    <w:rsid w:val="00710A86"/>
    <w:rsid w:val="00792FBF"/>
    <w:rsid w:val="007D38B7"/>
    <w:rsid w:val="007E2F95"/>
    <w:rsid w:val="007F09DF"/>
    <w:rsid w:val="008E2CD2"/>
    <w:rsid w:val="00903E30"/>
    <w:rsid w:val="00924A60"/>
    <w:rsid w:val="009E78F7"/>
    <w:rsid w:val="00BC36A4"/>
    <w:rsid w:val="00C26A7E"/>
    <w:rsid w:val="00C4507C"/>
    <w:rsid w:val="00CF6B9D"/>
    <w:rsid w:val="00D709E1"/>
    <w:rsid w:val="00E56D40"/>
    <w:rsid w:val="00E81EF0"/>
    <w:rsid w:val="00EC3848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EEE660-59F9-4CF3-B637-CEB9C0C4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30"/>
    <w:pPr>
      <w:ind w:left="720"/>
      <w:contextualSpacing/>
    </w:pPr>
  </w:style>
  <w:style w:type="table" w:styleId="TableGrid">
    <w:name w:val="Table Grid"/>
    <w:basedOn w:val="TableNormal"/>
    <w:uiPriority w:val="39"/>
    <w:rsid w:val="009E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D2"/>
  </w:style>
  <w:style w:type="paragraph" w:styleId="Footer">
    <w:name w:val="footer"/>
    <w:basedOn w:val="Normal"/>
    <w:link w:val="FooterChar"/>
    <w:uiPriority w:val="99"/>
    <w:unhideWhenUsed/>
    <w:rsid w:val="008E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9C4A-2795-4C8A-AC9B-E2EE7D25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 Lynsey@Whalsay School</dc:creator>
  <cp:keywords/>
  <dc:description/>
  <cp:lastModifiedBy>Mrs Irvine</cp:lastModifiedBy>
  <cp:revision>7</cp:revision>
  <dcterms:created xsi:type="dcterms:W3CDTF">2021-03-17T14:46:00Z</dcterms:created>
  <dcterms:modified xsi:type="dcterms:W3CDTF">2021-05-19T11:19:00Z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