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49" w:rsidRPr="00143A59" w:rsidRDefault="006D6353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1619250" cy="443865"/>
                <wp:effectExtent l="0" t="0" r="19050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6D" w:rsidRPr="00EF1F4A" w:rsidRDefault="00BE3D02" w:rsidP="00CC05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F1F4A">
                              <w:rPr>
                                <w:rFonts w:ascii="Comic Sans MS" w:hAnsi="Comic Sans MS"/>
                                <w:b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25.2pt;width:127.5pt;height:34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4yKgIAAFEEAAAOAAAAZHJzL2Uyb0RvYy54bWysVNtu2zAMfR+wfxD0vjhOkywx4hRdugwD&#10;ugvQ7gNkWbaFSaImKbG7ry8lp1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a8oMUxj&#10;ix7EEMgbGEieR3p66wv0urfoFwa8xzanUr29A/7VEwO7jplW3DgHfSdYjemll9nF0xHHR5Cq/wA1&#10;xmGHAAloaJyO3CEbBNGxTY/n1sRceAy5zNezBZo42ubzq9VyEZPLWPH82jof3gnQJAolddj6hM6O&#10;dz6Mrs8uMZgHJeu9VCoprq12ypEjwzHZp++E/pObMqQv6XoxW4wE/BVimr4/QWgZcN6V1CVdnZ1Y&#10;EWl7a+o0jYFJNcpYnTJYZOQxUjeSGIZqOPWlgvoRGXUwzjXuIQoduO+U9DjTJfXfDswJStR7g11Z&#10;5/N5XIKkzBevZ6i4S0t1aWGGI1RJAyWjuAvj4hysk22HkcY5MHCDnWxkIjmmOmZ1yhvnNrXptGNx&#10;MS715PXjT7B9AgAA//8DAFBLAwQUAAYACAAAACEAs3s2894AAAAHAQAADwAAAGRycy9kb3ducmV2&#10;LnhtbEyPzU7DMBCE70i8g7VIXFDrUJr+hDgVQgLBDUoFVzfeJhH2OthuGt6e5QTH2RnNfFtuRmfF&#10;gCF2nhRcTzMQSLU3HTUKdm8PkxWImDQZbT2hgm+MsKnOz0pdGH+iVxy2qRFcQrHQCtqU+kLKWLfo&#10;dJz6Hom9gw9OJ5ahkSboE5c7K2dZtpBOd8QLre7xvsX6c3t0Clbzp+EjPt+8vNeLg12nq+Xw+BWU&#10;urwY725BJBzTXxh+8RkdKmba+yOZKKwCfiQpmOTZHATbszzny55z6xxkVcr//NUPAAAA//8DAFBL&#10;AQItABQABgAIAAAAIQC2gziS/gAAAOEBAAATAAAAAAAAAAAAAAAAAAAAAABbQ29udGVudF9UeXBl&#10;c10ueG1sUEsBAi0AFAAGAAgAAAAhADj9If/WAAAAlAEAAAsAAAAAAAAAAAAAAAAALwEAAF9yZWxz&#10;Ly5yZWxzUEsBAi0AFAAGAAgAAAAhAFeLXjIqAgAAUQQAAA4AAAAAAAAAAAAAAAAALgIAAGRycy9l&#10;Mm9Eb2MueG1sUEsBAi0AFAAGAAgAAAAhALN7NvPeAAAABwEAAA8AAAAAAAAAAAAAAAAAhAQAAGRy&#10;cy9kb3ducmV2LnhtbFBLBQYAAAAABAAEAPMAAACPBQAAAAA=&#10;">
                <v:textbox>
                  <w:txbxContent>
                    <w:p w:rsidR="0025406D" w:rsidRPr="00EF1F4A" w:rsidRDefault="00BE3D02" w:rsidP="00CC052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F1F4A">
                        <w:rPr>
                          <w:rFonts w:ascii="Comic Sans MS" w:hAnsi="Comic Sans MS"/>
                          <w:b/>
                        </w:rPr>
                        <w:t>P5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B3AE9" wp14:editId="485FC939">
                <wp:simplePos x="0" y="0"/>
                <wp:positionH relativeFrom="margin">
                  <wp:align>center</wp:align>
                </wp:positionH>
                <wp:positionV relativeFrom="paragraph">
                  <wp:posOffset>-253365</wp:posOffset>
                </wp:positionV>
                <wp:extent cx="1828800" cy="4419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3EB9" w:rsidRPr="008C3EB9" w:rsidRDefault="008C3EB9" w:rsidP="008C3EB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C3EB9"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Overview Term</w:t>
                            </w:r>
                            <w:r w:rsidR="00064F4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8C3EB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B3A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19.95pt;width:2in;height:34.8pt;z-index:2516695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vUJAIAAE0EAAAOAAAAZHJzL2Uyb0RvYy54bWysVE1vGjEQvVfqf7B8Lwtom5IVS0QTUVWK&#10;kkhQ5Wy8NmvJ9li2YZf++o69QGjaU9WLGc/Mzsd7z8zveqPJQfigwNZ0MhpTIiyHRtldTX9sVp9m&#10;lITIbMM0WFHTowj0bvHxw7xzlZhCC7oRnmARG6rO1bSN0VVFEXgrDAsjcMJiUII3LOLV74rGsw6r&#10;G11Mx+ObogPfOA9chIDehyFIF7m+lILHZymDiETXFGeL+fT53KazWMxZtfPMtYqfxmD/MIVhymLT&#10;S6kHFhnZe/VHKaO4hwAyjjiYAqRUXOQdcJvJ+N0265Y5kXdBcIK7wBT+X1n+dHjxRDU1LSmxzCBF&#10;G9FH8hV6UiZ0OhcqTFo7TIs9upHlsz+gMy3dS2/SL65DMI44Hy/YpmI8fTSbzmZjDHGMleXk9iaD&#10;X7x97XyI3wQYkoyaeuQuQ8oOjyHiJJh6TknNLKyU1pk/bX9zYGLyFGn0YcRkxX7b50Uv42+hOeJW&#10;HgZVBMdXCls/shBfmEcZ4LQo7fiMh9TQ1RROFiUt+J9/86d8ZAejlHQoq5pa1D0l+rtF1m4nZZlU&#10;mC/l5y9TvPjryPY6YvfmHlC3E3xCjmcz5Ud9NqUH84r6X6aeGGKWY+eaxrN5Hwep4/vhYrnMSag7&#10;x+KjXTueSifkEqyb/pV5d8I+ImtPcJYfq95RMOQOmC/3EaTK/CSUB0xP4KNmM22n95UexfU9Z739&#10;Cyx+AQAA//8DAFBLAwQUAAYACAAAACEAi9EkX98AAAAHAQAADwAAAGRycy9kb3ducmV2LnhtbEyP&#10;QU/DMAyF70j8h8hIXNCWrpOgLU0nBIIL0xCDA8e0MW2hcaok6wq/HnOCm5+f9d7ncjPbQUzoQ+9I&#10;wWqZgEBqnOmpVfD6cr/IQISoyejBESr4wgCb6vSk1IVxR3rGaR9bwSEUCq2gi3EspAxNh1aHpRuR&#10;2Ht33urI0rfSeH3kcDvINEkupdU9cUOnR7ztsPncH6yC7ye/dWm6fVjVb+t+incXH7vHnVLnZ/PN&#10;NYiIc/w7hl98RoeKmWp3IBPEoIAfiQoW6zwHwXaaZbypecivQFal/M9f/QAAAP//AwBQSwECLQAU&#10;AAYACAAAACEAtoM4kv4AAADhAQAAEwAAAAAAAAAAAAAAAAAAAAAAW0NvbnRlbnRfVHlwZXNdLnht&#10;bFBLAQItABQABgAIAAAAIQA4/SH/1gAAAJQBAAALAAAAAAAAAAAAAAAAAC8BAABfcmVscy8ucmVs&#10;c1BLAQItABQABgAIAAAAIQAOJzvUJAIAAE0EAAAOAAAAAAAAAAAAAAAAAC4CAABkcnMvZTJvRG9j&#10;LnhtbFBLAQItABQABgAIAAAAIQCL0SRf3wAAAAcBAAAPAAAAAAAAAAAAAAAAAH4EAABkcnMvZG93&#10;bnJldi54bWxQSwUGAAAAAAQABADzAAAAigUAAAAA&#10;" filled="f" stroked="f">
                <v:textbox>
                  <w:txbxContent>
                    <w:p w:rsidR="008C3EB9" w:rsidRPr="008C3EB9" w:rsidRDefault="008C3EB9" w:rsidP="008C3EB9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C3EB9"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Overview Term</w:t>
                      </w:r>
                      <w:r w:rsidR="00064F4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3</w:t>
                      </w:r>
                      <w:r w:rsidRPr="008C3EB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126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3"/>
        <w:gridCol w:w="8275"/>
      </w:tblGrid>
      <w:tr w:rsidR="00D60456" w:rsidRPr="00143A59" w:rsidTr="002339AD">
        <w:trPr>
          <w:trHeight w:val="1284"/>
        </w:trPr>
        <w:tc>
          <w:tcPr>
            <w:tcW w:w="2543" w:type="dxa"/>
          </w:tcPr>
          <w:p w:rsidR="00D60456" w:rsidRPr="00143A59" w:rsidRDefault="00D60456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  <w:r w:rsidRPr="00143A59">
              <w:rPr>
                <w:b/>
                <w:bCs/>
                <w:sz w:val="24"/>
              </w:rPr>
              <w:t>Literacy and English</w:t>
            </w:r>
          </w:p>
          <w:p w:rsidR="00D60456" w:rsidRPr="00143A59" w:rsidRDefault="00D60456" w:rsidP="00D60456">
            <w:pPr>
              <w:rPr>
                <w:b/>
                <w:noProof/>
                <w:lang w:val="en-US"/>
              </w:rPr>
            </w:pPr>
          </w:p>
          <w:p w:rsidR="00D60456" w:rsidRPr="00143A59" w:rsidRDefault="00D60456" w:rsidP="00D03AC0">
            <w:pPr>
              <w:rPr>
                <w:rFonts w:ascii="Comic Sans MS" w:hAnsi="Comic Sans MS"/>
              </w:rPr>
            </w:pPr>
            <w:r w:rsidRPr="00143A59">
              <w:rPr>
                <w:b/>
                <w:noProof/>
                <w:lang w:val="en-US"/>
              </w:rPr>
              <w:t xml:space="preserve">   </w:t>
            </w:r>
            <w:r w:rsidR="00EF1F4A">
              <w:rPr>
                <w:b/>
                <w:noProof/>
                <w:lang w:eastAsia="en-GB"/>
              </w:rPr>
              <w:drawing>
                <wp:inline distT="0" distB="0" distL="0" distR="0" wp14:anchorId="5C1F89CB" wp14:editId="40F60557">
                  <wp:extent cx="709930" cy="300355"/>
                  <wp:effectExtent l="19050" t="0" r="0" b="0"/>
                  <wp:docPr id="1" name="Picture 12" descr="C:\Documents and Settings\mandyanderson\Local Settings\Temporary Internet Files\Content.IE5\8N0LAB2N\MCj043523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andyanderson\Local Settings\Temporary Internet Files\Content.IE5\8N0LAB2N\MCj043523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:rsidR="00FC086D" w:rsidRPr="006D6353" w:rsidRDefault="00585529" w:rsidP="00F5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  <w:r w:rsidR="00D659B7" w:rsidRPr="006D635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homework in jotters, includes sentence structure, for weekly spelling tests. </w:t>
            </w:r>
            <w:r w:rsidR="00D659B7" w:rsidRPr="006D6353">
              <w:rPr>
                <w:rFonts w:ascii="Comic Sans MS" w:hAnsi="Comic Sans MS"/>
              </w:rPr>
              <w:t xml:space="preserve"> E.R.I.C time daily. </w:t>
            </w:r>
            <w:r>
              <w:rPr>
                <w:rFonts w:ascii="Comic Sans MS" w:hAnsi="Comic Sans MS"/>
              </w:rPr>
              <w:t xml:space="preserve">Reading groups heard most days. </w:t>
            </w:r>
            <w:r w:rsidRPr="006D6353">
              <w:rPr>
                <w:rFonts w:ascii="Comic Sans MS" w:hAnsi="Comic Sans MS"/>
              </w:rPr>
              <w:t xml:space="preserve"> Library books</w:t>
            </w:r>
            <w:r>
              <w:rPr>
                <w:rFonts w:ascii="Comic Sans MS" w:hAnsi="Comic Sans MS"/>
              </w:rPr>
              <w:t xml:space="preserve"> weekly</w:t>
            </w:r>
            <w:r w:rsidRPr="006D635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Written</w:t>
            </w:r>
            <w:r w:rsidR="00D659B7" w:rsidRPr="006D6353">
              <w:rPr>
                <w:rFonts w:ascii="Comic Sans MS" w:hAnsi="Comic Sans MS"/>
              </w:rPr>
              <w:t xml:space="preserve"> work linked to topic and to reading books</w:t>
            </w:r>
            <w:r w:rsidR="00D735BD">
              <w:rPr>
                <w:rFonts w:ascii="Comic Sans MS" w:hAnsi="Comic Sans MS"/>
              </w:rPr>
              <w:t>. S</w:t>
            </w:r>
            <w:r>
              <w:rPr>
                <w:rFonts w:ascii="Comic Sans MS" w:hAnsi="Comic Sans MS"/>
              </w:rPr>
              <w:t xml:space="preserve">kills development focus on </w:t>
            </w:r>
            <w:r w:rsidR="00F57160">
              <w:rPr>
                <w:rFonts w:ascii="Comic Sans MS" w:hAnsi="Comic Sans MS"/>
              </w:rPr>
              <w:t>persuasive writing, research and sharing factual information, up-</w:t>
            </w:r>
            <w:r w:rsidR="00D735BD">
              <w:rPr>
                <w:rFonts w:ascii="Comic Sans MS" w:hAnsi="Comic Sans MS"/>
              </w:rPr>
              <w:t>levelling vocabulary,</w:t>
            </w:r>
            <w:r>
              <w:rPr>
                <w:rFonts w:ascii="Comic Sans MS" w:hAnsi="Comic Sans MS"/>
              </w:rPr>
              <w:t xml:space="preserve"> structure, organisation, punctuation and grammar</w:t>
            </w:r>
            <w:r w:rsidR="00D659B7" w:rsidRPr="006D6353">
              <w:rPr>
                <w:rFonts w:ascii="Comic Sans MS" w:hAnsi="Comic Sans MS"/>
              </w:rPr>
              <w:t xml:space="preserve">. </w:t>
            </w:r>
            <w:r w:rsidR="00D735BD">
              <w:rPr>
                <w:rFonts w:ascii="Comic Sans MS" w:hAnsi="Comic Sans MS"/>
              </w:rPr>
              <w:t xml:space="preserve">Answer </w:t>
            </w:r>
            <w:r w:rsidR="00CC0524">
              <w:rPr>
                <w:rFonts w:ascii="Comic Sans MS" w:hAnsi="Comic Sans MS"/>
              </w:rPr>
              <w:t>“</w:t>
            </w:r>
            <w:r w:rsidR="00D735BD">
              <w:rPr>
                <w:rFonts w:ascii="Comic Sans MS" w:hAnsi="Comic Sans MS"/>
              </w:rPr>
              <w:t>Question of the W</w:t>
            </w:r>
            <w:r w:rsidR="00CC0524">
              <w:rPr>
                <w:rFonts w:ascii="Comic Sans MS" w:hAnsi="Comic Sans MS"/>
              </w:rPr>
              <w:t xml:space="preserve">eek” </w:t>
            </w:r>
            <w:r w:rsidR="00FC086D">
              <w:rPr>
                <w:rFonts w:ascii="Comic Sans MS" w:hAnsi="Comic Sans MS"/>
              </w:rPr>
              <w:t>on Teams.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60456" w:rsidRPr="00143A59" w:rsidTr="002339AD">
        <w:trPr>
          <w:trHeight w:val="1284"/>
        </w:trPr>
        <w:tc>
          <w:tcPr>
            <w:tcW w:w="2543" w:type="dxa"/>
          </w:tcPr>
          <w:p w:rsidR="00D60456" w:rsidRPr="00143A59" w:rsidRDefault="00EF1F4A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425450</wp:posOffset>
                  </wp:positionV>
                  <wp:extent cx="567690" cy="436245"/>
                  <wp:effectExtent l="19050" t="0" r="3810" b="0"/>
                  <wp:wrapNone/>
                  <wp:docPr id="6" name="Picture 1127" descr="MCj03843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MCj03843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456" w:rsidRPr="00143A59">
              <w:rPr>
                <w:b/>
                <w:bCs/>
                <w:sz w:val="24"/>
              </w:rPr>
              <w:t>Maths and Numeracy</w:t>
            </w:r>
          </w:p>
          <w:p w:rsidR="00D60456" w:rsidRPr="00143A59" w:rsidRDefault="00D60456" w:rsidP="00D60456">
            <w:pPr>
              <w:rPr>
                <w:rFonts w:ascii="Comic Sans MS" w:hAnsi="Comic Sans MS"/>
              </w:rPr>
            </w:pPr>
            <w:r w:rsidRPr="00143A59">
              <w:rPr>
                <w:b/>
                <w:noProof/>
                <w:lang w:val="en-US"/>
              </w:rPr>
              <w:t xml:space="preserve">    </w:t>
            </w:r>
          </w:p>
        </w:tc>
        <w:tc>
          <w:tcPr>
            <w:tcW w:w="8275" w:type="dxa"/>
          </w:tcPr>
          <w:p w:rsidR="00064F40" w:rsidRDefault="00585529" w:rsidP="00F5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Covering a range of skills including: </w:t>
            </w:r>
            <w:r w:rsidR="00F57160">
              <w:rPr>
                <w:rFonts w:ascii="Comic Sans MS" w:hAnsi="Comic Sans MS"/>
              </w:rPr>
              <w:t xml:space="preserve">Multiplication and Division, Money and Fractions. </w:t>
            </w:r>
            <w:r w:rsidR="00064F40">
              <w:rPr>
                <w:rFonts w:ascii="Comic Sans MS" w:hAnsi="Comic Sans MS"/>
              </w:rPr>
              <w:t xml:space="preserve">Using visual resources and times table knowledge, pupils will be able to simplify fractions and match equivalent fractions. </w:t>
            </w:r>
            <w:r w:rsidR="006C385B">
              <w:rPr>
                <w:rFonts w:ascii="Comic Sans MS" w:hAnsi="Comic Sans MS"/>
              </w:rPr>
              <w:t xml:space="preserve">Reasoning when approaching problem solving questions. </w:t>
            </w:r>
          </w:p>
          <w:p w:rsidR="00043A2E" w:rsidRPr="006D6353" w:rsidRDefault="00F57160" w:rsidP="00F5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recall of foundational number facts.</w:t>
            </w:r>
          </w:p>
        </w:tc>
      </w:tr>
      <w:tr w:rsidR="00D60456" w:rsidRPr="00143A59" w:rsidTr="002339AD">
        <w:trPr>
          <w:trHeight w:val="1284"/>
        </w:trPr>
        <w:tc>
          <w:tcPr>
            <w:tcW w:w="2543" w:type="dxa"/>
          </w:tcPr>
          <w:p w:rsidR="00D60456" w:rsidRPr="00143A59" w:rsidRDefault="00BD0FB2" w:rsidP="00D6045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196850</wp:posOffset>
                  </wp:positionV>
                  <wp:extent cx="513080" cy="572770"/>
                  <wp:effectExtent l="19050" t="0" r="1270" b="0"/>
                  <wp:wrapNone/>
                  <wp:docPr id="9" name="Picture 1126" descr="MCj04396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MCj04396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456" w:rsidRPr="00143A59">
              <w:rPr>
                <w:rFonts w:ascii="Comic Sans MS" w:hAnsi="Comic Sans MS"/>
                <w:b/>
                <w:bCs/>
              </w:rPr>
              <w:t>Social Studies/ Sciences</w:t>
            </w:r>
          </w:p>
          <w:p w:rsidR="00D60456" w:rsidRPr="00143A59" w:rsidRDefault="00D60456" w:rsidP="00D60456">
            <w:pPr>
              <w:rPr>
                <w:rFonts w:ascii="Comic Sans MS" w:hAnsi="Comic Sans MS"/>
              </w:rPr>
            </w:pPr>
          </w:p>
        </w:tc>
        <w:tc>
          <w:tcPr>
            <w:tcW w:w="8275" w:type="dxa"/>
          </w:tcPr>
          <w:p w:rsidR="00D659B7" w:rsidRPr="006D6353" w:rsidRDefault="00D735BD" w:rsidP="00D735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Completing topic on endangered animals, including presentations. </w:t>
            </w:r>
            <w:r w:rsidR="00F57160">
              <w:rPr>
                <w:rFonts w:ascii="Comic Sans MS" w:hAnsi="Comic Sans MS"/>
              </w:rPr>
              <w:t xml:space="preserve">Extending to exploring species and habitats within the world around us. </w:t>
            </w:r>
            <w:r>
              <w:rPr>
                <w:rFonts w:ascii="Comic Sans MS" w:hAnsi="Comic Sans MS"/>
              </w:rPr>
              <w:t xml:space="preserve">Daily “Globle” game to explore </w:t>
            </w:r>
            <w:r w:rsidR="00EF1F4A">
              <w:rPr>
                <w:rFonts w:ascii="Comic Sans MS" w:hAnsi="Comic Sans MS"/>
              </w:rPr>
              <w:t xml:space="preserve">familiarity with </w:t>
            </w:r>
            <w:r>
              <w:rPr>
                <w:rFonts w:ascii="Comic Sans MS" w:hAnsi="Comic Sans MS"/>
              </w:rPr>
              <w:t>the countries of the world.</w:t>
            </w:r>
            <w:r w:rsidR="00F57160">
              <w:rPr>
                <w:rFonts w:ascii="Comic Sans MS" w:hAnsi="Comic Sans MS"/>
              </w:rPr>
              <w:t xml:space="preserve"> Daily Newsround</w:t>
            </w:r>
            <w:r w:rsidR="00064F40">
              <w:rPr>
                <w:rFonts w:ascii="Comic Sans MS" w:hAnsi="Comic Sans MS"/>
              </w:rPr>
              <w:t xml:space="preserve"> to help relay relevant news appropriately</w:t>
            </w:r>
            <w:r w:rsidR="00F57160">
              <w:rPr>
                <w:rFonts w:ascii="Comic Sans MS" w:hAnsi="Comic Sans MS"/>
              </w:rPr>
              <w:t>.</w:t>
            </w:r>
          </w:p>
        </w:tc>
      </w:tr>
      <w:tr w:rsidR="00D60456" w:rsidRPr="00143A59" w:rsidTr="00565EA4">
        <w:trPr>
          <w:cantSplit/>
          <w:trHeight w:val="429"/>
        </w:trPr>
        <w:tc>
          <w:tcPr>
            <w:tcW w:w="2543" w:type="dxa"/>
            <w:vMerge w:val="restart"/>
          </w:tcPr>
          <w:p w:rsidR="00D60456" w:rsidRPr="00143A59" w:rsidRDefault="00D60456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  <w:r w:rsidRPr="00143A59">
              <w:rPr>
                <w:b/>
                <w:bCs/>
                <w:sz w:val="24"/>
              </w:rPr>
              <w:t>Expressive Arts</w:t>
            </w:r>
          </w:p>
          <w:p w:rsidR="00D60456" w:rsidRPr="00143A59" w:rsidRDefault="00D60456" w:rsidP="00D6045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217170</wp:posOffset>
                  </wp:positionV>
                  <wp:extent cx="723900" cy="704850"/>
                  <wp:effectExtent l="19050" t="0" r="0" b="0"/>
                  <wp:wrapNone/>
                  <wp:docPr id="10" name="Picture 2" descr="..\..\..\..\Program Files\Microsoft Office\Clipart\standard\stddir2\EN0050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Program Files\Microsoft Office\Clipart\standard\stddir2\EN0050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5" w:type="dxa"/>
            <w:tcBorders>
              <w:bottom w:val="single" w:sz="4" w:space="0" w:color="auto"/>
            </w:tcBorders>
            <w:shd w:val="clear" w:color="auto" w:fill="auto"/>
          </w:tcPr>
          <w:p w:rsidR="00D60456" w:rsidRPr="006D6353" w:rsidRDefault="00D60456" w:rsidP="00565EA4">
            <w:pPr>
              <w:rPr>
                <w:rFonts w:ascii="Comic Sans MS" w:hAnsi="Comic Sans MS"/>
              </w:rPr>
            </w:pPr>
            <w:r w:rsidRPr="006D6353">
              <w:rPr>
                <w:rFonts w:ascii="Comic Sans MS" w:hAnsi="Comic Sans MS"/>
              </w:rPr>
              <w:t>Art</w:t>
            </w:r>
            <w:r w:rsidR="008C3EB9" w:rsidRPr="00966631">
              <w:rPr>
                <w:rFonts w:ascii="Comic Sans MS" w:hAnsi="Comic Sans MS"/>
              </w:rPr>
              <w:t>:</w:t>
            </w:r>
            <w:r w:rsidR="002B7DA7" w:rsidRPr="00966631">
              <w:rPr>
                <w:rFonts w:ascii="Comic Sans MS" w:hAnsi="Comic Sans MS"/>
                <w:color w:val="1F497D"/>
              </w:rPr>
              <w:t xml:space="preserve"> </w:t>
            </w:r>
            <w:r w:rsidR="00565EA4">
              <w:rPr>
                <w:rFonts w:ascii="Comic Sans MS" w:hAnsi="Comic Sans MS"/>
              </w:rPr>
              <w:t>We will be c</w:t>
            </w:r>
            <w:r w:rsidR="00565EA4" w:rsidRPr="00565EA4">
              <w:rPr>
                <w:rFonts w:ascii="Comic Sans MS" w:hAnsi="Comic Sans MS"/>
              </w:rPr>
              <w:t>onsidering our planet and how we might create art that either highlights global problems or recycles materials, focusing on weaving as a skill to develop and experiment with.</w:t>
            </w:r>
          </w:p>
        </w:tc>
      </w:tr>
      <w:tr w:rsidR="00D60456" w:rsidRPr="00143A59" w:rsidTr="002339AD">
        <w:trPr>
          <w:cantSplit/>
          <w:trHeight w:val="428"/>
        </w:trPr>
        <w:tc>
          <w:tcPr>
            <w:tcW w:w="2543" w:type="dxa"/>
            <w:vMerge/>
          </w:tcPr>
          <w:p w:rsidR="00D60456" w:rsidRPr="00143A59" w:rsidRDefault="00D60456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:rsidR="00D60456" w:rsidRPr="006D6353" w:rsidRDefault="006625A3" w:rsidP="00D735BD">
            <w:pPr>
              <w:rPr>
                <w:rFonts w:ascii="Comic Sans MS" w:hAnsi="Comic Sans MS"/>
              </w:rPr>
            </w:pPr>
            <w:r w:rsidRPr="006D6353">
              <w:rPr>
                <w:rFonts w:ascii="Comic Sans MS" w:hAnsi="Comic Sans MS"/>
              </w:rPr>
              <w:t xml:space="preserve">Drama: </w:t>
            </w:r>
            <w:r w:rsidR="00F57160">
              <w:rPr>
                <w:rFonts w:ascii="Comic Sans MS" w:hAnsi="Comic Sans MS"/>
              </w:rPr>
              <w:t>No focus this term.</w:t>
            </w:r>
          </w:p>
        </w:tc>
      </w:tr>
      <w:tr w:rsidR="00D60456" w:rsidRPr="00143A59" w:rsidTr="000D75DA">
        <w:trPr>
          <w:cantSplit/>
          <w:trHeight w:val="410"/>
        </w:trPr>
        <w:tc>
          <w:tcPr>
            <w:tcW w:w="2543" w:type="dxa"/>
            <w:vMerge/>
          </w:tcPr>
          <w:p w:rsidR="00D60456" w:rsidRPr="00143A59" w:rsidRDefault="00D60456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  <w:shd w:val="clear" w:color="auto" w:fill="auto"/>
          </w:tcPr>
          <w:p w:rsidR="00D60456" w:rsidRPr="00966631" w:rsidRDefault="00D60456" w:rsidP="000D75DA">
            <w:pPr>
              <w:pStyle w:val="xmsonormal"/>
              <w:rPr>
                <w:rFonts w:ascii="Comic Sans MS" w:hAnsi="Comic Sans MS" w:cs="Calibri"/>
                <w:color w:val="000000"/>
              </w:rPr>
            </w:pPr>
            <w:r w:rsidRPr="00966631">
              <w:rPr>
                <w:rFonts w:ascii="Comic Sans MS" w:hAnsi="Comic Sans MS"/>
              </w:rPr>
              <w:t>Music</w:t>
            </w:r>
            <w:r w:rsidR="00082707" w:rsidRPr="00082707">
              <w:rPr>
                <w:rFonts w:ascii="Comic Sans MS" w:hAnsi="Comic Sans MS"/>
              </w:rPr>
              <w:t xml:space="preserve">: </w:t>
            </w:r>
            <w:r w:rsidR="00082707" w:rsidRPr="00082707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  <w:r w:rsidR="000D75DA">
              <w:rPr>
                <w:rFonts w:ascii="Comic Sans MS" w:eastAsia="Times New Roman" w:hAnsi="Comic Sans MS"/>
                <w:color w:val="000000" w:themeColor="text1"/>
              </w:rPr>
              <w:t>Using music relating to festivals and culture celebrated such as Auld Lang Syne, p</w:t>
            </w:r>
            <w:r w:rsidR="000D75DA" w:rsidRPr="000D75DA">
              <w:rPr>
                <w:rFonts w:ascii="Comic Sans MS" w:eastAsia="Times New Roman" w:hAnsi="Comic Sans MS"/>
                <w:color w:val="000000" w:themeColor="text1"/>
              </w:rPr>
              <w:t>upils can enjoy singing and clearly convey the song message. Pupils are able to identify the correct pitch and rhythm in a song</w:t>
            </w:r>
            <w:r w:rsidR="000D75DA">
              <w:rPr>
                <w:rFonts w:ascii="Comic Sans MS" w:eastAsia="Times New Roman" w:hAnsi="Comic Sans MS"/>
                <w:color w:val="000000" w:themeColor="text1"/>
              </w:rPr>
              <w:t>.</w:t>
            </w:r>
          </w:p>
        </w:tc>
      </w:tr>
      <w:tr w:rsidR="00D60456" w:rsidRPr="00143A59" w:rsidTr="0035154E">
        <w:trPr>
          <w:trHeight w:val="1003"/>
        </w:trPr>
        <w:tc>
          <w:tcPr>
            <w:tcW w:w="2543" w:type="dxa"/>
          </w:tcPr>
          <w:p w:rsidR="00D60456" w:rsidRPr="00143A59" w:rsidRDefault="007F1344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38.55pt;margin-top:13.35pt;width:40.15pt;height:40.15pt;z-index:251663360;mso-position-horizontal-relative:text;mso-position-vertical-relative:text">
                  <v:imagedata r:id="rId11" o:title=""/>
                </v:shape>
                <o:OLEObject Type="Embed" ProgID="Word.Picture.8" ShapeID="_x0000_s1034" DrawAspect="Content" ObjectID="_1767160446" r:id="rId12"/>
              </w:object>
            </w:r>
            <w:r w:rsidR="00D60456" w:rsidRPr="00143A59">
              <w:rPr>
                <w:b/>
                <w:bCs/>
                <w:sz w:val="24"/>
              </w:rPr>
              <w:t>Technologies</w:t>
            </w:r>
          </w:p>
          <w:p w:rsidR="00D60456" w:rsidRPr="00143A59" w:rsidRDefault="00D60456" w:rsidP="00D60456">
            <w:pPr>
              <w:rPr>
                <w:rFonts w:ascii="Comic Sans MS" w:hAnsi="Comic Sans MS"/>
              </w:rPr>
            </w:pPr>
            <w:r w:rsidRPr="00143A59">
              <w:rPr>
                <w:b/>
                <w:bCs/>
              </w:rPr>
              <w:t xml:space="preserve">    </w:t>
            </w:r>
          </w:p>
        </w:tc>
        <w:tc>
          <w:tcPr>
            <w:tcW w:w="8275" w:type="dxa"/>
            <w:shd w:val="clear" w:color="auto" w:fill="auto"/>
          </w:tcPr>
          <w:p w:rsidR="00FC086D" w:rsidRPr="006D6353" w:rsidRDefault="00FC086D" w:rsidP="0035154E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Checking Teams each week for Homewo</w:t>
            </w:r>
            <w:r w:rsidR="00D735BD">
              <w:rPr>
                <w:rFonts w:ascii="Comic Sans MS" w:hAnsi="Comic Sans MS"/>
                <w:color w:val="000000"/>
              </w:rPr>
              <w:t>rk and Question of the week.</w:t>
            </w:r>
            <w:r w:rsidR="00F57160">
              <w:rPr>
                <w:rFonts w:ascii="Comic Sans MS" w:hAnsi="Comic Sans MS"/>
                <w:color w:val="000000"/>
              </w:rPr>
              <w:t xml:space="preserve"> </w:t>
            </w:r>
            <w:r w:rsidR="00EF1F4A">
              <w:rPr>
                <w:rFonts w:ascii="Comic Sans MS" w:hAnsi="Comic Sans MS"/>
                <w:color w:val="000000"/>
              </w:rPr>
              <w:t>STEM activities</w:t>
            </w:r>
            <w:r w:rsidR="00F57160">
              <w:rPr>
                <w:rFonts w:ascii="Comic Sans MS" w:hAnsi="Comic Sans MS"/>
                <w:color w:val="000000"/>
              </w:rPr>
              <w:t xml:space="preserve"> </w:t>
            </w:r>
            <w:r w:rsidR="00A5003D">
              <w:rPr>
                <w:rFonts w:ascii="Comic Sans MS" w:hAnsi="Comic Sans MS"/>
                <w:color w:val="000000"/>
              </w:rPr>
              <w:t xml:space="preserve">includes </w:t>
            </w:r>
            <w:r w:rsidR="00F57160">
              <w:rPr>
                <w:rFonts w:ascii="Comic Sans MS" w:hAnsi="Comic Sans MS"/>
                <w:color w:val="000000"/>
              </w:rPr>
              <w:t>exploring renewable energies and engineering skills</w:t>
            </w:r>
            <w:r w:rsidR="00EF1F4A">
              <w:rPr>
                <w:rFonts w:ascii="Comic Sans MS" w:hAnsi="Comic Sans MS"/>
                <w:color w:val="000000"/>
              </w:rPr>
              <w:t>.</w:t>
            </w:r>
            <w:r w:rsidR="00F57160">
              <w:rPr>
                <w:rFonts w:ascii="Comic Sans MS" w:hAnsi="Comic Sans MS"/>
                <w:color w:val="000000"/>
              </w:rPr>
              <w:t xml:space="preserve"> </w:t>
            </w:r>
            <w:r w:rsidR="0035154E" w:rsidRPr="0035154E">
              <w:rPr>
                <w:rFonts w:ascii="Comic Sans MS" w:hAnsi="Comic Sans MS"/>
                <w:color w:val="000000"/>
              </w:rPr>
              <w:t>Using the</w:t>
            </w:r>
            <w:r w:rsidR="00F57160" w:rsidRPr="0035154E">
              <w:rPr>
                <w:rFonts w:ascii="Comic Sans MS" w:hAnsi="Comic Sans MS"/>
                <w:color w:val="000000"/>
              </w:rPr>
              <w:t xml:space="preserve"> BBC</w:t>
            </w:r>
            <w:r w:rsidR="0035154E" w:rsidRPr="0035154E">
              <w:rPr>
                <w:rFonts w:ascii="Comic Sans MS" w:hAnsi="Comic Sans MS"/>
                <w:color w:val="000000"/>
              </w:rPr>
              <w:t xml:space="preserve"> Microbit technology </w:t>
            </w:r>
            <w:r w:rsidR="009C21B4">
              <w:rPr>
                <w:rFonts w:ascii="Comic Sans MS" w:hAnsi="Comic Sans MS"/>
                <w:color w:val="000000"/>
              </w:rPr>
              <w:t>to</w:t>
            </w:r>
            <w:r w:rsidR="00A5003D">
              <w:rPr>
                <w:rFonts w:ascii="Comic Sans MS" w:hAnsi="Comic Sans MS"/>
                <w:color w:val="000000"/>
              </w:rPr>
              <w:t xml:space="preserve"> learn</w:t>
            </w:r>
            <w:r w:rsidR="009C21B4">
              <w:rPr>
                <w:rFonts w:ascii="Comic Sans MS" w:hAnsi="Comic Sans MS"/>
                <w:color w:val="000000"/>
              </w:rPr>
              <w:t xml:space="preserve"> </w:t>
            </w:r>
            <w:r w:rsidR="00A5003D">
              <w:rPr>
                <w:rFonts w:ascii="Comic Sans MS" w:hAnsi="Comic Sans MS"/>
                <w:color w:val="000000"/>
              </w:rPr>
              <w:t>about coding</w:t>
            </w:r>
            <w:r w:rsidR="0035154E" w:rsidRPr="0035154E">
              <w:rPr>
                <w:rFonts w:ascii="Comic Sans MS" w:hAnsi="Comic Sans MS"/>
                <w:color w:val="000000"/>
              </w:rPr>
              <w:t>.</w:t>
            </w:r>
            <w:r w:rsidR="0035154E"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D60456" w:rsidRPr="00143A59" w:rsidTr="00565EA4">
        <w:trPr>
          <w:trHeight w:val="795"/>
        </w:trPr>
        <w:tc>
          <w:tcPr>
            <w:tcW w:w="2543" w:type="dxa"/>
          </w:tcPr>
          <w:p w:rsidR="00D60456" w:rsidRPr="00C76D6C" w:rsidRDefault="00D60456" w:rsidP="00D6045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846553</wp:posOffset>
                  </wp:positionH>
                  <wp:positionV relativeFrom="paragraph">
                    <wp:posOffset>204372</wp:posOffset>
                  </wp:positionV>
                  <wp:extent cx="297101" cy="242277"/>
                  <wp:effectExtent l="0" t="0" r="8255" b="5715"/>
                  <wp:wrapNone/>
                  <wp:docPr id="11" name="Picture 4" descr="..\..\..\..\Program Files\Microsoft Office\Clipart\standard\stddir2\BD08832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..\Program Files\Microsoft Office\Clipart\standard\stddir2\BD08832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38" cy="24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A59">
              <w:rPr>
                <w:rFonts w:ascii="Comic Sans MS" w:hAnsi="Comic Sans MS"/>
                <w:b/>
                <w:bCs/>
              </w:rPr>
              <w:t>Religious and Moral Education</w:t>
            </w:r>
          </w:p>
        </w:tc>
        <w:tc>
          <w:tcPr>
            <w:tcW w:w="8275" w:type="dxa"/>
            <w:shd w:val="clear" w:color="auto" w:fill="auto"/>
          </w:tcPr>
          <w:p w:rsidR="00BC07E3" w:rsidRPr="006D6353" w:rsidRDefault="00565EA4" w:rsidP="00F5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look at the celebration of Easter, the biblical story, it’s significance to Christians and the associated traditions.</w:t>
            </w:r>
          </w:p>
        </w:tc>
      </w:tr>
      <w:tr w:rsidR="00D735BD" w:rsidRPr="00143A59" w:rsidTr="00067815">
        <w:trPr>
          <w:trHeight w:val="795"/>
        </w:trPr>
        <w:tc>
          <w:tcPr>
            <w:tcW w:w="2543" w:type="dxa"/>
          </w:tcPr>
          <w:p w:rsidR="00D735BD" w:rsidRDefault="00D735BD" w:rsidP="00EF1F4A">
            <w:pPr>
              <w:jc w:val="center"/>
              <w:rPr>
                <w:rFonts w:ascii="Comic Sans MS" w:hAnsi="Comic Sans MS"/>
                <w:b/>
                <w:bCs/>
                <w:noProof/>
                <w:lang w:eastAsia="en-GB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t>French</w:t>
            </w:r>
          </w:p>
        </w:tc>
        <w:tc>
          <w:tcPr>
            <w:tcW w:w="8275" w:type="dxa"/>
          </w:tcPr>
          <w:p w:rsidR="00D735BD" w:rsidRPr="006D6353" w:rsidRDefault="00D735BD" w:rsidP="00D60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technologies and games, pupils will participate in familiar collaborative activit</w:t>
            </w:r>
            <w:r w:rsidR="00EF1F4A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es, paire</w:t>
            </w:r>
            <w:r w:rsidR="00EF1F4A">
              <w:rPr>
                <w:rFonts w:ascii="Comic Sans MS" w:hAnsi="Comic Sans MS"/>
              </w:rPr>
              <w:t>d speaking and short role plays to develop conversational French.</w:t>
            </w:r>
          </w:p>
        </w:tc>
      </w:tr>
      <w:tr w:rsidR="00D60456" w:rsidRPr="00143A59" w:rsidTr="00C76D6C">
        <w:trPr>
          <w:cantSplit/>
          <w:trHeight w:val="591"/>
        </w:trPr>
        <w:tc>
          <w:tcPr>
            <w:tcW w:w="2543" w:type="dxa"/>
            <w:vMerge w:val="restart"/>
          </w:tcPr>
          <w:p w:rsidR="00D60456" w:rsidRPr="00143A59" w:rsidRDefault="00D60456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  <w:r w:rsidRPr="00143A59">
              <w:rPr>
                <w:b/>
                <w:bCs/>
                <w:sz w:val="24"/>
              </w:rPr>
              <w:t>Health and Wellbeing</w:t>
            </w:r>
          </w:p>
          <w:p w:rsidR="00D60456" w:rsidRPr="00143A59" w:rsidRDefault="00EF1F4A" w:rsidP="00D60456">
            <w:pPr>
              <w:rPr>
                <w:rFonts w:ascii="Comic Sans MS" w:hAnsi="Comic Sans MS"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388620</wp:posOffset>
                  </wp:positionV>
                  <wp:extent cx="717550" cy="600075"/>
                  <wp:effectExtent l="19050" t="0" r="6350" b="0"/>
                  <wp:wrapNone/>
                  <wp:docPr id="12" name="Picture 5" descr="..\..\..\..\Program Files\Microsoft Office\Clipart\standard\stddir3\HM0018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..\..\Program Files\Microsoft Office\Clipart\standard\stddir3\HM0018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5" w:type="dxa"/>
            <w:tcBorders>
              <w:bottom w:val="single" w:sz="4" w:space="0" w:color="auto"/>
            </w:tcBorders>
            <w:shd w:val="clear" w:color="auto" w:fill="auto"/>
          </w:tcPr>
          <w:p w:rsidR="00BE3D02" w:rsidRPr="006D6353" w:rsidRDefault="00C76D6C" w:rsidP="00D60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use</w:t>
            </w:r>
            <w:r w:rsidR="00064F40">
              <w:rPr>
                <w:rFonts w:ascii="Comic Sans MS" w:hAnsi="Comic Sans MS"/>
              </w:rPr>
              <w:t xml:space="preserve"> SHANARRI as a basis for class discussions and lessons</w:t>
            </w:r>
            <w:r w:rsidR="00966631">
              <w:rPr>
                <w:rFonts w:ascii="Comic Sans MS" w:hAnsi="Comic Sans MS"/>
              </w:rPr>
              <w:t>.</w:t>
            </w:r>
            <w:r w:rsidR="0008270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We will also be using the RSHP resources </w:t>
            </w:r>
            <w:r w:rsidR="00EF48FF">
              <w:rPr>
                <w:rFonts w:ascii="Comic Sans MS" w:hAnsi="Comic Sans MS"/>
              </w:rPr>
              <w:t xml:space="preserve">to cover various aspects of </w:t>
            </w:r>
            <w:r>
              <w:rPr>
                <w:rFonts w:ascii="Comic Sans MS" w:hAnsi="Comic Sans MS"/>
              </w:rPr>
              <w:t>emotional and physical health and well-being.</w:t>
            </w:r>
            <w:r w:rsidR="00082707">
              <w:rPr>
                <w:rFonts w:ascii="Comic Sans MS" w:hAnsi="Comic Sans MS"/>
              </w:rPr>
              <w:t xml:space="preserve"> In Clas</w:t>
            </w:r>
            <w:r w:rsidR="00A5003D">
              <w:rPr>
                <w:rFonts w:ascii="Comic Sans MS" w:hAnsi="Comic Sans MS"/>
              </w:rPr>
              <w:t>s Teacher</w:t>
            </w:r>
            <w:r w:rsidR="007F1344">
              <w:rPr>
                <w:rFonts w:ascii="Comic Sans MS" w:hAnsi="Comic Sans MS"/>
              </w:rPr>
              <w:t xml:space="preserve"> PE, the activity topic is Fitness</w:t>
            </w:r>
            <w:r w:rsidR="00082707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</w:tc>
      </w:tr>
      <w:tr w:rsidR="00D60456" w:rsidRPr="00143A59" w:rsidTr="002339AD">
        <w:trPr>
          <w:cantSplit/>
          <w:trHeight w:val="1090"/>
        </w:trPr>
        <w:tc>
          <w:tcPr>
            <w:tcW w:w="2543" w:type="dxa"/>
            <w:vMerge/>
          </w:tcPr>
          <w:p w:rsidR="00D60456" w:rsidRPr="00143A59" w:rsidRDefault="00D60456" w:rsidP="00D60456">
            <w:pPr>
              <w:pStyle w:val="BodyText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8" w:space="0" w:color="4F81BD"/>
                <w:bottom w:val="single" w:sz="8" w:space="0" w:color="4F81BD"/>
              </w:tblBorders>
              <w:tblLook w:val="04A0" w:firstRow="1" w:lastRow="0" w:firstColumn="1" w:lastColumn="0" w:noHBand="0" w:noVBand="1"/>
            </w:tblPr>
            <w:tblGrid>
              <w:gridCol w:w="4040"/>
              <w:gridCol w:w="4019"/>
            </w:tblGrid>
            <w:tr w:rsidR="00A5003D" w:rsidRPr="00677DD0" w:rsidTr="00A5003D">
              <w:trPr>
                <w:trHeight w:val="265"/>
              </w:trPr>
              <w:tc>
                <w:tcPr>
                  <w:tcW w:w="4621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jc w:val="center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Term 3 – Block 2 - 2024</w:t>
                  </w:r>
                </w:p>
              </w:tc>
              <w:tc>
                <w:tcPr>
                  <w:tcW w:w="4621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jc w:val="center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Primary 5</w:t>
                  </w:r>
                </w:p>
              </w:tc>
            </w:tr>
            <w:tr w:rsidR="00A5003D" w:rsidRPr="00677DD0" w:rsidTr="009C2342">
              <w:trPr>
                <w:trHeight w:val="271"/>
              </w:trPr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jc w:val="center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jc w:val="center"/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  <w:t>Rugby</w:t>
                  </w:r>
                </w:p>
              </w:tc>
            </w:tr>
            <w:tr w:rsidR="00A5003D" w:rsidRPr="00677DD0" w:rsidTr="009C2342">
              <w:trPr>
                <w:trHeight w:val="211"/>
              </w:trPr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jc w:val="center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Class Topic</w:t>
                  </w:r>
                </w:p>
              </w:tc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jc w:val="center"/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A5003D" w:rsidRPr="00677DD0" w:rsidTr="009C2342">
              <w:tc>
                <w:tcPr>
                  <w:tcW w:w="4621" w:type="dxa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Physical Competencies</w:t>
                  </w:r>
                </w:p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4621" w:type="dxa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  <w:t>Rhythm and Timing</w:t>
                  </w:r>
                </w:p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b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  <w:t>Coordination and Timing</w:t>
                  </w:r>
                </w:p>
              </w:tc>
            </w:tr>
            <w:tr w:rsidR="00A5003D" w:rsidRPr="00677DD0" w:rsidTr="009C2342"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Cognitive skills</w:t>
                  </w:r>
                </w:p>
              </w:tc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color w:val="365F91"/>
                      <w:sz w:val="20"/>
                      <w:szCs w:val="20"/>
                    </w:rPr>
                    <w:t>Decision Making</w:t>
                  </w:r>
                </w:p>
              </w:tc>
            </w:tr>
            <w:tr w:rsidR="00A5003D" w:rsidRPr="00677DD0" w:rsidTr="009C2342">
              <w:tc>
                <w:tcPr>
                  <w:tcW w:w="4621" w:type="dxa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Physical fitness</w:t>
                  </w:r>
                </w:p>
              </w:tc>
              <w:tc>
                <w:tcPr>
                  <w:tcW w:w="4621" w:type="dxa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  <w:t>Skill Related Fitness</w:t>
                  </w:r>
                </w:p>
              </w:tc>
            </w:tr>
            <w:tr w:rsidR="00A5003D" w:rsidRPr="00677DD0" w:rsidTr="009C2342"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b/>
                      <w:bCs/>
                      <w:color w:val="365F91"/>
                      <w:sz w:val="20"/>
                      <w:szCs w:val="20"/>
                    </w:rPr>
                    <w:t>Personal qualities</w:t>
                  </w:r>
                </w:p>
              </w:tc>
              <w:tc>
                <w:tcPr>
                  <w:tcW w:w="4621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:rsidR="00A5003D" w:rsidRPr="00A5003D" w:rsidRDefault="00A5003D" w:rsidP="007F1344">
                  <w:pPr>
                    <w:framePr w:hSpace="180" w:wrap="around" w:vAnchor="page" w:hAnchor="margin" w:y="1269"/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</w:pPr>
                  <w:r w:rsidRPr="00A5003D">
                    <w:rPr>
                      <w:rFonts w:ascii="Comic Sans MS" w:hAnsi="Comic Sans MS"/>
                      <w:color w:val="365F91"/>
                      <w:sz w:val="20"/>
                      <w:szCs w:val="20"/>
                    </w:rPr>
                    <w:t>Motivation</w:t>
                  </w:r>
                </w:p>
              </w:tc>
            </w:tr>
          </w:tbl>
          <w:p w:rsidR="006D6353" w:rsidRPr="006D6353" w:rsidRDefault="006D6353" w:rsidP="00A17FED">
            <w:pPr>
              <w:autoSpaceDE w:val="0"/>
              <w:autoSpaceDN w:val="0"/>
              <w:adjustRightInd w:val="0"/>
              <w:rPr>
                <w:rFonts w:ascii="Comic Sans MS" w:hAnsi="Comic Sans MS" w:cs="Courier New"/>
                <w:lang w:val="en-US"/>
              </w:rPr>
            </w:pPr>
          </w:p>
        </w:tc>
      </w:tr>
    </w:tbl>
    <w:p w:rsidR="00A17E49" w:rsidRPr="00143A59" w:rsidRDefault="00A17E49"/>
    <w:sectPr w:rsidR="00A17E49" w:rsidRPr="00143A59" w:rsidSect="00A1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6D" w:rsidRDefault="0025406D" w:rsidP="00123551">
      <w:r>
        <w:separator/>
      </w:r>
    </w:p>
  </w:endnote>
  <w:endnote w:type="continuationSeparator" w:id="0">
    <w:p w:rsidR="0025406D" w:rsidRDefault="0025406D" w:rsidP="0012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6D" w:rsidRDefault="0025406D" w:rsidP="00123551">
      <w:r>
        <w:separator/>
      </w:r>
    </w:p>
  </w:footnote>
  <w:footnote w:type="continuationSeparator" w:id="0">
    <w:p w:rsidR="0025406D" w:rsidRDefault="0025406D" w:rsidP="0012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1E6F"/>
    <w:multiLevelType w:val="multilevel"/>
    <w:tmpl w:val="41D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9"/>
    <w:rsid w:val="00027DA9"/>
    <w:rsid w:val="00043A2E"/>
    <w:rsid w:val="00064F40"/>
    <w:rsid w:val="00067815"/>
    <w:rsid w:val="00082707"/>
    <w:rsid w:val="000D75DA"/>
    <w:rsid w:val="00123551"/>
    <w:rsid w:val="00125C6C"/>
    <w:rsid w:val="00143A59"/>
    <w:rsid w:val="00171D6C"/>
    <w:rsid w:val="0018755E"/>
    <w:rsid w:val="00195658"/>
    <w:rsid w:val="001F45BD"/>
    <w:rsid w:val="002339AD"/>
    <w:rsid w:val="0025406D"/>
    <w:rsid w:val="002820E0"/>
    <w:rsid w:val="002B7DA7"/>
    <w:rsid w:val="00334C63"/>
    <w:rsid w:val="0035154E"/>
    <w:rsid w:val="003679F6"/>
    <w:rsid w:val="00367BEA"/>
    <w:rsid w:val="00372405"/>
    <w:rsid w:val="00383D40"/>
    <w:rsid w:val="003A015C"/>
    <w:rsid w:val="003A060C"/>
    <w:rsid w:val="004171F9"/>
    <w:rsid w:val="0043698A"/>
    <w:rsid w:val="004B7CC7"/>
    <w:rsid w:val="0050091B"/>
    <w:rsid w:val="00565EA4"/>
    <w:rsid w:val="00585529"/>
    <w:rsid w:val="0060203D"/>
    <w:rsid w:val="00651BFD"/>
    <w:rsid w:val="00657D82"/>
    <w:rsid w:val="006625A3"/>
    <w:rsid w:val="00665AD3"/>
    <w:rsid w:val="006B54DB"/>
    <w:rsid w:val="006C385B"/>
    <w:rsid w:val="006D6353"/>
    <w:rsid w:val="006D72D6"/>
    <w:rsid w:val="006E4098"/>
    <w:rsid w:val="007F0739"/>
    <w:rsid w:val="007F1344"/>
    <w:rsid w:val="00835008"/>
    <w:rsid w:val="008600DA"/>
    <w:rsid w:val="008651BE"/>
    <w:rsid w:val="008A4CF0"/>
    <w:rsid w:val="008C3EB9"/>
    <w:rsid w:val="00957624"/>
    <w:rsid w:val="00966631"/>
    <w:rsid w:val="00974C6B"/>
    <w:rsid w:val="009C0738"/>
    <w:rsid w:val="009C21B4"/>
    <w:rsid w:val="00A17E49"/>
    <w:rsid w:val="00A17FED"/>
    <w:rsid w:val="00A5003D"/>
    <w:rsid w:val="00A56AE1"/>
    <w:rsid w:val="00AB0863"/>
    <w:rsid w:val="00AE21B7"/>
    <w:rsid w:val="00B80A5C"/>
    <w:rsid w:val="00BB1132"/>
    <w:rsid w:val="00BC07E3"/>
    <w:rsid w:val="00BC0A5B"/>
    <w:rsid w:val="00BC3793"/>
    <w:rsid w:val="00BD0FB2"/>
    <w:rsid w:val="00BD5B2D"/>
    <w:rsid w:val="00BE234A"/>
    <w:rsid w:val="00BE3D02"/>
    <w:rsid w:val="00BE7B72"/>
    <w:rsid w:val="00C12E90"/>
    <w:rsid w:val="00C76D6C"/>
    <w:rsid w:val="00C946D6"/>
    <w:rsid w:val="00CC0524"/>
    <w:rsid w:val="00CD788B"/>
    <w:rsid w:val="00CF4E6D"/>
    <w:rsid w:val="00D03AC0"/>
    <w:rsid w:val="00D20D53"/>
    <w:rsid w:val="00D60456"/>
    <w:rsid w:val="00D659B7"/>
    <w:rsid w:val="00D675E9"/>
    <w:rsid w:val="00D735BD"/>
    <w:rsid w:val="00D84801"/>
    <w:rsid w:val="00D946AE"/>
    <w:rsid w:val="00E52CFB"/>
    <w:rsid w:val="00EA04E7"/>
    <w:rsid w:val="00EC4859"/>
    <w:rsid w:val="00EF1F4A"/>
    <w:rsid w:val="00EF48FF"/>
    <w:rsid w:val="00F13B38"/>
    <w:rsid w:val="00F57160"/>
    <w:rsid w:val="00FB68DE"/>
    <w:rsid w:val="00FC086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A3F56B5"/>
  <w15:docId w15:val="{A98CC140-D5AF-4005-B198-185DF961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7CC7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B7CC7"/>
    <w:rPr>
      <w:rFonts w:ascii="Comic Sans MS" w:hAnsi="Comic Sans MS"/>
      <w:sz w:val="16"/>
    </w:rPr>
  </w:style>
  <w:style w:type="paragraph" w:styleId="BodyText">
    <w:name w:val="Body Text"/>
    <w:basedOn w:val="Normal"/>
    <w:semiHidden/>
    <w:rsid w:val="004B7CC7"/>
    <w:pPr>
      <w:framePr w:hSpace="180" w:wrap="around" w:vAnchor="page" w:hAnchor="margin" w:xAlign="center" w:y="2387"/>
    </w:pPr>
    <w:rPr>
      <w:rFonts w:ascii="Comic Sans MS" w:hAnsi="Comic Sans MS"/>
      <w:szCs w:val="20"/>
    </w:rPr>
  </w:style>
  <w:style w:type="paragraph" w:styleId="BodyText2">
    <w:name w:val="Body Text 2"/>
    <w:basedOn w:val="Normal"/>
    <w:semiHidden/>
    <w:rsid w:val="004B7CC7"/>
    <w:pPr>
      <w:framePr w:hSpace="180" w:wrap="around" w:vAnchor="page" w:hAnchor="margin" w:xAlign="center" w:y="2387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23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5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551"/>
    <w:rPr>
      <w:sz w:val="24"/>
      <w:szCs w:val="24"/>
      <w:lang w:eastAsia="en-US"/>
    </w:rPr>
  </w:style>
  <w:style w:type="character" w:customStyle="1" w:styleId="xcontextualspellingandgrammarerror">
    <w:name w:val="x_contextualspellingandgrammarerror"/>
    <w:basedOn w:val="DefaultParagraphFont"/>
    <w:rsid w:val="003679F6"/>
  </w:style>
  <w:style w:type="character" w:customStyle="1" w:styleId="xnormaltextrun">
    <w:name w:val="x_normaltextrun"/>
    <w:basedOn w:val="DefaultParagraphFont"/>
    <w:rsid w:val="003679F6"/>
  </w:style>
  <w:style w:type="character" w:customStyle="1" w:styleId="xspellingerror">
    <w:name w:val="x_spellingerror"/>
    <w:basedOn w:val="DefaultParagraphFont"/>
    <w:rsid w:val="003679F6"/>
  </w:style>
  <w:style w:type="paragraph" w:styleId="NormalWeb">
    <w:name w:val="Normal (Web)"/>
    <w:basedOn w:val="Normal"/>
    <w:uiPriority w:val="99"/>
    <w:semiHidden/>
    <w:unhideWhenUsed/>
    <w:rsid w:val="00835008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normaltextrun">
    <w:name w:val="normaltextrun"/>
    <w:basedOn w:val="DefaultParagraphFont"/>
    <w:rsid w:val="008C3EB9"/>
  </w:style>
  <w:style w:type="paragraph" w:customStyle="1" w:styleId="xmsonormal">
    <w:name w:val="x_msonormal"/>
    <w:basedOn w:val="Normal"/>
    <w:uiPriority w:val="99"/>
    <w:rsid w:val="00966631"/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donnawillis</dc:creator>
  <cp:lastModifiedBy>Thomason Shannon@Scalloway Primary School</cp:lastModifiedBy>
  <cp:revision>2</cp:revision>
  <cp:lastPrinted>2023-10-31T13:32:00Z</cp:lastPrinted>
  <dcterms:created xsi:type="dcterms:W3CDTF">2024-01-19T09:08:00Z</dcterms:created>
  <dcterms:modified xsi:type="dcterms:W3CDTF">2024-01-19T09:08:00Z</dcterms:modified>
</cp:coreProperties>
</file>