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7AC9" w14:textId="0AD646C2" w:rsidR="00BB3377" w:rsidRPr="00480F1F" w:rsidRDefault="00887C95" w:rsidP="0017359D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899104" wp14:editId="1C2C33A3">
                <wp:simplePos x="0" y="0"/>
                <wp:positionH relativeFrom="column">
                  <wp:posOffset>628015</wp:posOffset>
                </wp:positionH>
                <wp:positionV relativeFrom="paragraph">
                  <wp:posOffset>8890</wp:posOffset>
                </wp:positionV>
                <wp:extent cx="4359275" cy="474345"/>
                <wp:effectExtent l="37465" t="187325" r="0" b="0"/>
                <wp:wrapNone/>
                <wp:docPr id="1" name="WordAr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9275" cy="474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682A0" w14:textId="77777777" w:rsidR="00A946E8" w:rsidRDefault="00A946E8" w:rsidP="00A94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Overview Term 3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99104" id="_x0000_t202" coordsize="21600,21600" o:spt="202" path="m,l,21600r21600,l21600,xe">
                <v:stroke joinstyle="miter"/>
                <v:path gradientshapeok="t" o:connecttype="rect"/>
              </v:shapetype>
              <v:shape id="WordArt 283" o:spid="_x0000_s1026" type="#_x0000_t202" style="position:absolute;margin-left:49.45pt;margin-top:.7pt;width:343.25pt;height:37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" filled="f" stroked="f">
                <o:lock v:ext="edit" shapetype="t"/>
                <v:textbox style="mso-fit-shape-to-text:t">
                  <w:txbxContent>
                    <w:p w14:paraId="4FF682A0" w14:textId="77777777" w:rsidR="00A946E8" w:rsidRDefault="00A946E8" w:rsidP="00A94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Curriculum Overview Term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456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7"/>
        <w:gridCol w:w="8263"/>
      </w:tblGrid>
      <w:tr w:rsidR="00303239" w:rsidRPr="0032165E" w14:paraId="12B7C476" w14:textId="77777777" w:rsidTr="002276C1">
        <w:trPr>
          <w:trHeight w:val="1611"/>
        </w:trPr>
        <w:tc>
          <w:tcPr>
            <w:tcW w:w="1129" w:type="dxa"/>
          </w:tcPr>
          <w:p w14:paraId="48CC2372" w14:textId="77777777" w:rsidR="00303239" w:rsidRPr="0032165E" w:rsidRDefault="00303239" w:rsidP="00303239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 w:rsidRPr="0032165E">
              <w:rPr>
                <w:b/>
                <w:bCs/>
                <w:sz w:val="20"/>
                <w:szCs w:val="20"/>
              </w:rPr>
              <w:t>Literacy and English</w:t>
            </w:r>
          </w:p>
          <w:p w14:paraId="5A78AF9E" w14:textId="77777777" w:rsidR="00303239" w:rsidRPr="0032165E" w:rsidRDefault="00303239" w:rsidP="00303239">
            <w:pPr>
              <w:rPr>
                <w:b/>
                <w:noProof/>
                <w:lang w:val="en-US"/>
              </w:rPr>
            </w:pPr>
          </w:p>
          <w:p w14:paraId="62F63895" w14:textId="77777777" w:rsidR="00303239" w:rsidRPr="0032165E" w:rsidRDefault="00303239" w:rsidP="00303239">
            <w:pPr>
              <w:rPr>
                <w:rFonts w:ascii="Comic Sans MS" w:hAnsi="Comic Sans MS"/>
                <w:sz w:val="20"/>
                <w:szCs w:val="20"/>
              </w:rPr>
            </w:pPr>
            <w:r w:rsidRPr="0032165E">
              <w:rPr>
                <w:b/>
                <w:noProof/>
                <w:lang w:val="en-US"/>
              </w:rPr>
              <w:t xml:space="preserve">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468D3220" wp14:editId="31C8D024">
                  <wp:extent cx="709930" cy="300355"/>
                  <wp:effectExtent l="19050" t="0" r="0" b="0"/>
                  <wp:docPr id="13" name="Picture 12" descr="C:\Documents and Settings\mandyanderson\Local Settings\Temporary Internet Files\Content.IE5\8N0LAB2N\MCj043523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andyanderson\Local Settings\Temporary Internet Files\Content.IE5\8N0LAB2N\MCj043523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</w:tcPr>
          <w:p w14:paraId="1AE59375" w14:textId="77DC2394" w:rsidR="00303239" w:rsidRPr="004038E7" w:rsidRDefault="00303239" w:rsidP="00303239">
            <w:pPr>
              <w:rPr>
                <w:rFonts w:ascii="Comic Sans MS" w:hAnsi="Comic Sans MS"/>
                <w:sz w:val="18"/>
                <w:szCs w:val="18"/>
              </w:rPr>
            </w:pPr>
            <w:r w:rsidRPr="004038E7">
              <w:rPr>
                <w:rFonts w:ascii="Comic Sans MS" w:hAnsi="Comic Sans MS"/>
                <w:b/>
                <w:sz w:val="18"/>
                <w:szCs w:val="18"/>
              </w:rPr>
              <w:t xml:space="preserve">Reading:  </w:t>
            </w:r>
            <w:r w:rsidR="005C421B" w:rsidRPr="007D6E1F">
              <w:rPr>
                <w:rFonts w:ascii="Comic Sans MS" w:hAnsi="Comic Sans MS"/>
                <w:sz w:val="18"/>
                <w:szCs w:val="18"/>
              </w:rPr>
              <w:t xml:space="preserve"> We will be continuing to develop confidence a</w:t>
            </w:r>
            <w:r w:rsidR="005C421B">
              <w:rPr>
                <w:rFonts w:ascii="Comic Sans MS" w:hAnsi="Comic Sans MS"/>
                <w:sz w:val="18"/>
                <w:szCs w:val="18"/>
              </w:rPr>
              <w:t>nd fluency using the O</w:t>
            </w:r>
            <w:r w:rsidR="00BA300D">
              <w:rPr>
                <w:rFonts w:ascii="Comic Sans MS" w:hAnsi="Comic Sans MS"/>
                <w:sz w:val="18"/>
                <w:szCs w:val="18"/>
              </w:rPr>
              <w:t>RT scheme</w:t>
            </w:r>
            <w:r w:rsidR="005C421B">
              <w:rPr>
                <w:rFonts w:ascii="Comic Sans MS" w:hAnsi="Comic Sans MS"/>
                <w:sz w:val="18"/>
                <w:szCs w:val="18"/>
              </w:rPr>
              <w:t>.</w:t>
            </w:r>
            <w:r w:rsidR="005C421B" w:rsidRPr="007D6E1F">
              <w:rPr>
                <w:rFonts w:ascii="Comic Sans MS" w:hAnsi="Comic Sans MS"/>
                <w:sz w:val="18"/>
                <w:szCs w:val="18"/>
              </w:rPr>
              <w:t xml:space="preserve">  We will be developing our comprehension skills to “read between the lines” of a text.  Using non-fiction texts, we will be developing our reading for information skills</w:t>
            </w:r>
            <w:r w:rsidR="005C421B" w:rsidRPr="00CA577C">
              <w:rPr>
                <w:rFonts w:ascii="Comic Sans MS" w:hAnsi="Comic Sans MS"/>
                <w:sz w:val="18"/>
                <w:szCs w:val="18"/>
              </w:rPr>
              <w:t>.   We will continue to read for enjoyment with free choice from a range of genres at our daily ERIC time.</w:t>
            </w:r>
          </w:p>
          <w:p w14:paraId="7456B57C" w14:textId="638F4CD5" w:rsidR="00303239" w:rsidRPr="004038E7" w:rsidRDefault="00303239" w:rsidP="00303239">
            <w:pPr>
              <w:rPr>
                <w:rFonts w:ascii="Comic Sans MS" w:hAnsi="Comic Sans MS"/>
                <w:sz w:val="18"/>
                <w:szCs w:val="18"/>
              </w:rPr>
            </w:pPr>
            <w:r w:rsidRPr="004038E7">
              <w:rPr>
                <w:rFonts w:ascii="Comic Sans MS" w:hAnsi="Comic Sans MS"/>
                <w:b/>
                <w:sz w:val="18"/>
                <w:szCs w:val="18"/>
              </w:rPr>
              <w:t xml:space="preserve">Writing:  </w:t>
            </w:r>
            <w:r w:rsidRPr="004038E7">
              <w:rPr>
                <w:rFonts w:ascii="Comic Sans MS" w:hAnsi="Comic Sans MS"/>
                <w:sz w:val="18"/>
                <w:szCs w:val="18"/>
              </w:rPr>
              <w:t>Children will experience writing in a variety of genres throughout this term, including imaginative, personal and functional writing.</w:t>
            </w:r>
            <w:r w:rsidR="00CA40B7" w:rsidRPr="004038E7">
              <w:rPr>
                <w:rFonts w:ascii="Comic Sans MS" w:hAnsi="Comic Sans MS"/>
                <w:sz w:val="18"/>
                <w:szCs w:val="18"/>
              </w:rPr>
              <w:t xml:space="preserve">  Many of these writing tas</w:t>
            </w:r>
            <w:r w:rsidR="00BB0EC4">
              <w:rPr>
                <w:rFonts w:ascii="Comic Sans MS" w:hAnsi="Comic Sans MS"/>
                <w:sz w:val="18"/>
                <w:szCs w:val="18"/>
              </w:rPr>
              <w:t>ks will be linked to our Viking topic and spring</w:t>
            </w:r>
            <w:r w:rsidR="00CA40B7" w:rsidRPr="004038E7">
              <w:rPr>
                <w:rFonts w:ascii="Comic Sans MS" w:hAnsi="Comic Sans MS"/>
                <w:sz w:val="18"/>
                <w:szCs w:val="18"/>
              </w:rPr>
              <w:t xml:space="preserve"> festivals.  </w:t>
            </w:r>
            <w:r w:rsidRPr="004038E7">
              <w:rPr>
                <w:rFonts w:ascii="Comic Sans MS" w:hAnsi="Comic Sans MS"/>
                <w:sz w:val="18"/>
                <w:szCs w:val="18"/>
              </w:rPr>
              <w:t xml:space="preserve">A focus will be on enhancing our writing by using </w:t>
            </w:r>
            <w:r w:rsidR="00887C95">
              <w:rPr>
                <w:rFonts w:ascii="Comic Sans MS" w:hAnsi="Comic Sans MS"/>
                <w:sz w:val="18"/>
                <w:szCs w:val="18"/>
              </w:rPr>
              <w:t>adjectives and conjun</w:t>
            </w:r>
            <w:r w:rsidR="00BA300D">
              <w:rPr>
                <w:rFonts w:ascii="Comic Sans MS" w:hAnsi="Comic Sans MS"/>
                <w:sz w:val="18"/>
                <w:szCs w:val="18"/>
              </w:rPr>
              <w:t>ctions</w:t>
            </w:r>
            <w:r w:rsidR="00887C9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D7D48EA" w14:textId="1177A25F" w:rsidR="00E02647" w:rsidRDefault="00303239" w:rsidP="00E02647">
            <w:pPr>
              <w:rPr>
                <w:rFonts w:ascii="Comic Sans MS" w:hAnsi="Comic Sans MS"/>
                <w:sz w:val="18"/>
                <w:szCs w:val="18"/>
              </w:rPr>
            </w:pPr>
            <w:r w:rsidRPr="004038E7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  <w:r w:rsidR="00CA40B7" w:rsidRPr="004038E7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9843E1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9843E1">
              <w:rPr>
                <w:rFonts w:ascii="Comic Sans MS" w:hAnsi="Comic Sans MS"/>
                <w:sz w:val="18"/>
                <w:szCs w:val="18"/>
              </w:rPr>
              <w:t xml:space="preserve">The following </w:t>
            </w:r>
            <w:r w:rsidR="00330710">
              <w:rPr>
                <w:rFonts w:ascii="Comic Sans MS" w:hAnsi="Comic Sans MS"/>
                <w:sz w:val="18"/>
                <w:szCs w:val="18"/>
              </w:rPr>
              <w:t xml:space="preserve">patterns and </w:t>
            </w:r>
            <w:r w:rsidR="009843E1">
              <w:rPr>
                <w:rFonts w:ascii="Comic Sans MS" w:hAnsi="Comic Sans MS"/>
                <w:sz w:val="18"/>
                <w:szCs w:val="18"/>
              </w:rPr>
              <w:t>sounds will be revised/introduced</w:t>
            </w:r>
            <w:r w:rsidR="00121EFB">
              <w:rPr>
                <w:rFonts w:ascii="Comic Sans MS" w:hAnsi="Comic Sans MS"/>
                <w:sz w:val="18"/>
                <w:szCs w:val="18"/>
              </w:rPr>
              <w:t>:</w:t>
            </w:r>
            <w:r w:rsidR="00A30F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BA67EC">
              <w:rPr>
                <w:rFonts w:ascii="Comic Sans MS" w:hAnsi="Comic Sans MS"/>
                <w:sz w:val="18"/>
                <w:szCs w:val="18"/>
              </w:rPr>
              <w:t>nk</w:t>
            </w:r>
            <w:proofErr w:type="spellEnd"/>
            <w:r w:rsidR="00BA67E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BA67EC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="00BA67E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BA67EC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  <w:r w:rsidR="00BA67E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BA67EC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  <w:r w:rsidR="00BA67EC">
              <w:rPr>
                <w:rFonts w:ascii="Comic Sans MS" w:hAnsi="Comic Sans MS"/>
                <w:sz w:val="18"/>
                <w:szCs w:val="18"/>
              </w:rPr>
              <w:t xml:space="preserve">, au, aw silent b, silent w, silent k, </w:t>
            </w:r>
            <w:proofErr w:type="spellStart"/>
            <w:r w:rsidR="00BA67EC">
              <w:rPr>
                <w:rFonts w:ascii="Comic Sans MS" w:hAnsi="Comic Sans MS"/>
                <w:sz w:val="18"/>
                <w:szCs w:val="18"/>
              </w:rPr>
              <w:t>wh</w:t>
            </w:r>
            <w:proofErr w:type="spellEnd"/>
            <w:r w:rsidR="00BA67E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BA67EC">
              <w:rPr>
                <w:rFonts w:ascii="Comic Sans MS" w:hAnsi="Comic Sans MS"/>
                <w:sz w:val="18"/>
                <w:szCs w:val="18"/>
              </w:rPr>
              <w:t>ph</w:t>
            </w:r>
            <w:proofErr w:type="spellEnd"/>
            <w:r w:rsidR="00BA67E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BA67EC">
              <w:rPr>
                <w:rFonts w:ascii="Comic Sans MS" w:hAnsi="Comic Sans MS"/>
                <w:sz w:val="18"/>
                <w:szCs w:val="18"/>
              </w:rPr>
              <w:t>ea</w:t>
            </w:r>
            <w:proofErr w:type="spellEnd"/>
            <w:r w:rsidR="00BA67EC">
              <w:rPr>
                <w:rFonts w:ascii="Comic Sans MS" w:hAnsi="Comic Sans MS"/>
                <w:sz w:val="18"/>
                <w:szCs w:val="18"/>
              </w:rPr>
              <w:t>, and soft c.</w:t>
            </w:r>
          </w:p>
          <w:p w14:paraId="0A62FE05" w14:textId="7D322D28" w:rsidR="00303239" w:rsidRPr="004038E7" w:rsidRDefault="00303239" w:rsidP="00E02647">
            <w:pPr>
              <w:rPr>
                <w:rFonts w:ascii="Comic Sans MS" w:hAnsi="Comic Sans MS"/>
                <w:sz w:val="18"/>
                <w:szCs w:val="18"/>
              </w:rPr>
            </w:pPr>
            <w:r w:rsidRPr="004038E7">
              <w:rPr>
                <w:rFonts w:ascii="Comic Sans MS" w:hAnsi="Comic Sans MS"/>
                <w:b/>
                <w:sz w:val="18"/>
                <w:szCs w:val="18"/>
              </w:rPr>
              <w:t xml:space="preserve">Talking and Listening:  </w:t>
            </w:r>
            <w:r w:rsidR="00C137AB">
              <w:rPr>
                <w:rFonts w:ascii="Comic Sans MS" w:hAnsi="Comic Sans MS"/>
                <w:sz w:val="18"/>
                <w:szCs w:val="18"/>
              </w:rPr>
              <w:t>Children will have</w:t>
            </w:r>
            <w:r w:rsidRPr="004038E7">
              <w:rPr>
                <w:rFonts w:ascii="Comic Sans MS" w:hAnsi="Comic Sans MS"/>
                <w:sz w:val="18"/>
                <w:szCs w:val="18"/>
              </w:rPr>
              <w:t xml:space="preserve"> the opportunity to share news with the class once a week.  The rest of the class will have the chance to listen and respond to this news.</w:t>
            </w:r>
          </w:p>
        </w:tc>
      </w:tr>
      <w:tr w:rsidR="00303239" w:rsidRPr="0032165E" w14:paraId="6612548B" w14:textId="77777777" w:rsidTr="002276C1">
        <w:trPr>
          <w:trHeight w:val="1611"/>
        </w:trPr>
        <w:tc>
          <w:tcPr>
            <w:tcW w:w="1129" w:type="dxa"/>
          </w:tcPr>
          <w:p w14:paraId="2EF890A6" w14:textId="77777777" w:rsidR="00303239" w:rsidRPr="0032165E" w:rsidRDefault="00303239" w:rsidP="00303239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 w:rsidRPr="0032165E">
              <w:rPr>
                <w:b/>
                <w:bCs/>
                <w:sz w:val="20"/>
                <w:szCs w:val="20"/>
              </w:rPr>
              <w:t>Maths and Numeracy</w:t>
            </w:r>
          </w:p>
          <w:p w14:paraId="10D20979" w14:textId="77777777" w:rsidR="00303239" w:rsidRPr="0032165E" w:rsidRDefault="00303239" w:rsidP="00303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FE5B8BC" wp14:editId="2AED055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59055</wp:posOffset>
                  </wp:positionV>
                  <wp:extent cx="689610" cy="524510"/>
                  <wp:effectExtent l="19050" t="0" r="0" b="0"/>
                  <wp:wrapNone/>
                  <wp:docPr id="14" name="Picture 1127" descr="MCj03843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MCj03843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165E">
              <w:rPr>
                <w:b/>
                <w:noProof/>
                <w:lang w:val="en-US"/>
              </w:rPr>
              <w:t xml:space="preserve">    </w:t>
            </w:r>
          </w:p>
        </w:tc>
        <w:tc>
          <w:tcPr>
            <w:tcW w:w="8561" w:type="dxa"/>
          </w:tcPr>
          <w:p w14:paraId="64C22046" w14:textId="73E45EBD" w:rsidR="0081636C" w:rsidRPr="005C421B" w:rsidRDefault="000A1E1A" w:rsidP="0030323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Money</w:t>
            </w:r>
            <w:r w:rsidR="0081636C" w:rsidRPr="005C421B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We will be learning to identify coins, read and write monetary values and to calculate totals and change.</w:t>
            </w:r>
          </w:p>
          <w:p w14:paraId="065D1BEA" w14:textId="77777777" w:rsidR="0081636C" w:rsidRPr="005C421B" w:rsidRDefault="0081636C" w:rsidP="0081636C">
            <w:pPr>
              <w:rPr>
                <w:rFonts w:ascii="Comic Sans MS" w:hAnsi="Comic Sans MS"/>
                <w:sz w:val="18"/>
                <w:szCs w:val="18"/>
              </w:rPr>
            </w:pPr>
            <w:r w:rsidRPr="005C421B">
              <w:rPr>
                <w:rFonts w:ascii="Comic Sans MS" w:hAnsi="Comic Sans MS"/>
                <w:b/>
                <w:sz w:val="18"/>
                <w:szCs w:val="18"/>
              </w:rPr>
              <w:t xml:space="preserve">Problem Solving:  </w:t>
            </w:r>
            <w:r w:rsidRPr="005C421B">
              <w:rPr>
                <w:rFonts w:ascii="Comic Sans MS" w:hAnsi="Comic Sans MS"/>
                <w:sz w:val="18"/>
                <w:szCs w:val="18"/>
              </w:rPr>
              <w:t>We will continue to develop our skills and strategies to allow us to solve problems in a variety of contexts using our new maths skills.</w:t>
            </w:r>
          </w:p>
          <w:p w14:paraId="3D048480" w14:textId="77777777" w:rsidR="00303239" w:rsidRPr="00FE0BBD" w:rsidRDefault="00BB0EC4" w:rsidP="00303239">
            <w:pPr>
              <w:rPr>
                <w:rFonts w:ascii="Comic Sans MS" w:hAnsi="Comic Sans MS"/>
                <w:sz w:val="18"/>
                <w:szCs w:val="18"/>
              </w:rPr>
            </w:pPr>
            <w:r w:rsidRPr="00FE0BBD">
              <w:rPr>
                <w:rFonts w:ascii="Comic Sans MS" w:hAnsi="Comic Sans MS"/>
                <w:b/>
                <w:sz w:val="18"/>
                <w:szCs w:val="18"/>
              </w:rPr>
              <w:t>Multiplication</w:t>
            </w:r>
            <w:r w:rsidR="0081636C">
              <w:rPr>
                <w:rFonts w:ascii="Comic Sans MS" w:hAnsi="Comic Sans MS"/>
                <w:b/>
                <w:sz w:val="18"/>
                <w:szCs w:val="18"/>
              </w:rPr>
              <w:t xml:space="preserve">:  </w:t>
            </w:r>
            <w:r w:rsidR="0081636C" w:rsidRPr="0081636C">
              <w:rPr>
                <w:rFonts w:ascii="Comic Sans MS" w:hAnsi="Comic Sans MS"/>
                <w:sz w:val="18"/>
                <w:szCs w:val="18"/>
              </w:rPr>
              <w:t>When we have rounded off our work on numbers to 1000,</w:t>
            </w:r>
            <w:r w:rsidR="0081636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0081B" w:rsidRPr="00FE0BBD">
              <w:rPr>
                <w:rFonts w:ascii="Comic Sans MS" w:hAnsi="Comic Sans MS"/>
                <w:sz w:val="18"/>
                <w:szCs w:val="18"/>
              </w:rPr>
              <w:t>The 2</w:t>
            </w:r>
            <w:r w:rsidR="00FE0BBD" w:rsidRPr="00FE0BBD">
              <w:rPr>
                <w:rFonts w:ascii="Comic Sans MS" w:hAnsi="Comic Sans MS"/>
                <w:sz w:val="18"/>
                <w:szCs w:val="18"/>
              </w:rPr>
              <w:t>, 3</w:t>
            </w:r>
            <w:r w:rsidRPr="00FE0BBD">
              <w:rPr>
                <w:rFonts w:ascii="Comic Sans MS" w:hAnsi="Comic Sans MS"/>
                <w:sz w:val="18"/>
                <w:szCs w:val="18"/>
              </w:rPr>
              <w:t>, 4, 5 and 10 times tables will be a focus this term.</w:t>
            </w:r>
          </w:p>
          <w:p w14:paraId="715BE795" w14:textId="0B049EF4" w:rsidR="00BB0EC4" w:rsidRPr="00BB0EC4" w:rsidRDefault="00BB0EC4" w:rsidP="00CA40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Data Handling</w:t>
            </w:r>
            <w:r w:rsidR="00303239" w:rsidRPr="004038E7">
              <w:rPr>
                <w:rFonts w:ascii="Comic Sans MS" w:hAnsi="Comic Sans MS"/>
                <w:b/>
                <w:sz w:val="18"/>
                <w:szCs w:val="18"/>
              </w:rPr>
              <w:t xml:space="preserve">:  </w:t>
            </w:r>
            <w:r w:rsidR="00BA300D">
              <w:rPr>
                <w:rFonts w:ascii="Comic Sans MS" w:hAnsi="Comic Sans MS"/>
                <w:sz w:val="18"/>
                <w:szCs w:val="18"/>
              </w:rPr>
              <w:t>Using data gathered from class polls and questionnaires</w:t>
            </w:r>
            <w:r w:rsidR="0081636C">
              <w:rPr>
                <w:rFonts w:ascii="Comic Sans MS" w:hAnsi="Comic Sans MS"/>
                <w:sz w:val="18"/>
                <w:szCs w:val="18"/>
              </w:rPr>
              <w:t xml:space="preserve">, we will </w:t>
            </w:r>
            <w:r>
              <w:rPr>
                <w:rFonts w:ascii="Comic Sans MS" w:hAnsi="Comic Sans MS"/>
                <w:sz w:val="18"/>
                <w:szCs w:val="18"/>
              </w:rPr>
              <w:t>gather and interpret information from Venn and Car</w:t>
            </w:r>
            <w:r w:rsidR="00887C95">
              <w:rPr>
                <w:rFonts w:ascii="Comic Sans MS" w:hAnsi="Comic Sans MS"/>
                <w:sz w:val="18"/>
                <w:szCs w:val="18"/>
              </w:rPr>
              <w:t>roll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diagrams.</w:t>
            </w:r>
          </w:p>
          <w:p w14:paraId="6DD02B19" w14:textId="77777777" w:rsidR="00303239" w:rsidRPr="004038E7" w:rsidRDefault="007A7092" w:rsidP="007A70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Time:  </w:t>
            </w:r>
            <w:r w:rsidR="00303239" w:rsidRPr="004038E7">
              <w:rPr>
                <w:rFonts w:ascii="Comic Sans MS" w:hAnsi="Comic Sans MS"/>
                <w:sz w:val="18"/>
                <w:szCs w:val="18"/>
              </w:rPr>
              <w:t xml:space="preserve">Through games, activities and puzzles </w:t>
            </w:r>
            <w:r>
              <w:rPr>
                <w:rFonts w:ascii="Comic Sans MS" w:hAnsi="Comic Sans MS"/>
                <w:sz w:val="18"/>
                <w:szCs w:val="18"/>
              </w:rPr>
              <w:t>we will learn how to tell o’clock, quarter past and half past times.  We will also revise the months of the year.</w:t>
            </w:r>
            <w:r w:rsidR="00303239" w:rsidRPr="004038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303239" w:rsidRPr="0032165E" w14:paraId="54B3D423" w14:textId="77777777" w:rsidTr="002276C1">
        <w:trPr>
          <w:trHeight w:val="1564"/>
        </w:trPr>
        <w:tc>
          <w:tcPr>
            <w:tcW w:w="1129" w:type="dxa"/>
          </w:tcPr>
          <w:p w14:paraId="68423914" w14:textId="77777777" w:rsidR="00303239" w:rsidRPr="0032165E" w:rsidRDefault="00303239" w:rsidP="003032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165E">
              <w:rPr>
                <w:rFonts w:ascii="Comic Sans MS" w:hAnsi="Comic Sans MS"/>
                <w:b/>
                <w:bCs/>
                <w:sz w:val="20"/>
                <w:szCs w:val="20"/>
              </w:rPr>
              <w:t>Social Studies/ Sciences</w:t>
            </w:r>
          </w:p>
          <w:p w14:paraId="4F949346" w14:textId="77777777" w:rsidR="00303239" w:rsidRPr="0032165E" w:rsidRDefault="00303239" w:rsidP="00303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F212E6" wp14:editId="1ECBE1EA">
                  <wp:simplePos x="0" y="0"/>
                  <wp:positionH relativeFrom="column">
                    <wp:posOffset>281947</wp:posOffset>
                  </wp:positionH>
                  <wp:positionV relativeFrom="paragraph">
                    <wp:posOffset>9525</wp:posOffset>
                  </wp:positionV>
                  <wp:extent cx="447675" cy="485775"/>
                  <wp:effectExtent l="19050" t="0" r="9525" b="0"/>
                  <wp:wrapNone/>
                  <wp:docPr id="15" name="Picture 1126" descr="MCj04396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MCj04396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</w:tcPr>
          <w:p w14:paraId="11E2CA8F" w14:textId="77777777" w:rsidR="00303239" w:rsidRPr="004038E7" w:rsidRDefault="00DC5185" w:rsidP="0030323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Vikings</w:t>
            </w:r>
            <w:r w:rsidR="00303239" w:rsidRPr="004038E7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44819987" w14:textId="2CD49031" w:rsidR="00303239" w:rsidRPr="004038E7" w:rsidRDefault="00B0381C" w:rsidP="003032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 Festivals.</w:t>
            </w:r>
          </w:p>
          <w:p w14:paraId="3AEBB81E" w14:textId="77777777" w:rsidR="00303239" w:rsidRPr="004038E7" w:rsidRDefault="00DC5185" w:rsidP="003032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were the Vikings?</w:t>
            </w:r>
          </w:p>
          <w:p w14:paraId="00033C35" w14:textId="77777777" w:rsidR="00303239" w:rsidRPr="004038E7" w:rsidRDefault="00DC5185" w:rsidP="003032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Vikings at sea.</w:t>
            </w:r>
          </w:p>
          <w:p w14:paraId="1729608C" w14:textId="77777777" w:rsidR="00303239" w:rsidRPr="004038E7" w:rsidRDefault="007774F7" w:rsidP="003032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Viking homes and family life.</w:t>
            </w:r>
          </w:p>
          <w:p w14:paraId="2969A38B" w14:textId="77777777" w:rsidR="005A0EE2" w:rsidRPr="004038E7" w:rsidRDefault="007774F7" w:rsidP="003032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Viking Gods and sagas.</w:t>
            </w:r>
          </w:p>
        </w:tc>
      </w:tr>
      <w:tr w:rsidR="00303239" w:rsidRPr="0032165E" w14:paraId="542A45AB" w14:textId="77777777" w:rsidTr="002276C1">
        <w:trPr>
          <w:trHeight w:val="538"/>
        </w:trPr>
        <w:tc>
          <w:tcPr>
            <w:tcW w:w="1129" w:type="dxa"/>
            <w:vMerge w:val="restart"/>
          </w:tcPr>
          <w:p w14:paraId="11DE3399" w14:textId="77777777" w:rsidR="00303239" w:rsidRPr="0032165E" w:rsidRDefault="00303239" w:rsidP="00303239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 w:rsidRPr="0032165E">
              <w:rPr>
                <w:b/>
                <w:bCs/>
                <w:sz w:val="20"/>
                <w:szCs w:val="20"/>
              </w:rPr>
              <w:t>Expressive Arts</w:t>
            </w:r>
          </w:p>
          <w:p w14:paraId="146E2D88" w14:textId="77777777" w:rsidR="00303239" w:rsidRPr="0032165E" w:rsidRDefault="00303239" w:rsidP="00303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EA6981D" wp14:editId="28265CA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45085</wp:posOffset>
                  </wp:positionV>
                  <wp:extent cx="723900" cy="704850"/>
                  <wp:effectExtent l="19050" t="0" r="0" b="0"/>
                  <wp:wrapNone/>
                  <wp:docPr id="16" name="Picture 2" descr="..\..\..\..\Program Files\Microsoft Office\Clipart\standard\stddir2\EN0050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Program Files\Microsoft Office\Clipart\standard\stddir2\EN0050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14:paraId="61D56FAE" w14:textId="4F53AEC7" w:rsidR="00303239" w:rsidRPr="001A0CE0" w:rsidRDefault="00303239" w:rsidP="00703F0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A0CE0">
              <w:rPr>
                <w:rFonts w:ascii="Comic Sans MS" w:hAnsi="Comic Sans MS"/>
                <w:sz w:val="18"/>
                <w:szCs w:val="18"/>
              </w:rPr>
              <w:t>Art:</w:t>
            </w:r>
            <w:r w:rsidR="001A0CE0" w:rsidRPr="001A0CE0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A0CE0" w:rsidRPr="001A0CE0">
              <w:rPr>
                <w:rFonts w:ascii="Comic Sans MS" w:hAnsi="Comic Sans MS"/>
                <w:sz w:val="18"/>
                <w:szCs w:val="18"/>
              </w:rPr>
              <w:t xml:space="preserve">Inspired by the topic Vikings, </w:t>
            </w:r>
            <w:r w:rsidR="001A0CE0" w:rsidRPr="001A0CE0">
              <w:rPr>
                <w:rFonts w:ascii="Comic Sans MS" w:hAnsi="Comic Sans MS"/>
                <w:sz w:val="18"/>
                <w:szCs w:val="18"/>
              </w:rPr>
              <w:t xml:space="preserve">pupils will </w:t>
            </w:r>
            <w:r w:rsidR="001A0CE0" w:rsidRPr="001A0CE0">
              <w:rPr>
                <w:rFonts w:ascii="Comic Sans MS" w:hAnsi="Comic Sans MS"/>
                <w:sz w:val="18"/>
                <w:szCs w:val="18"/>
              </w:rPr>
              <w:t>experiment with various media and collage techniques within both expressive and design focused work.</w:t>
            </w:r>
          </w:p>
        </w:tc>
      </w:tr>
      <w:tr w:rsidR="00303239" w:rsidRPr="0032165E" w14:paraId="5B1D230F" w14:textId="77777777" w:rsidTr="002276C1">
        <w:trPr>
          <w:trHeight w:val="537"/>
        </w:trPr>
        <w:tc>
          <w:tcPr>
            <w:tcW w:w="1129" w:type="dxa"/>
            <w:vMerge/>
          </w:tcPr>
          <w:p w14:paraId="74BF9AB1" w14:textId="77777777" w:rsidR="00303239" w:rsidRPr="0032165E" w:rsidRDefault="00303239" w:rsidP="00303239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14:paraId="759E75E1" w14:textId="77777777" w:rsidR="00303239" w:rsidRPr="001A0CE0" w:rsidRDefault="00303239" w:rsidP="00A946E8">
            <w:pPr>
              <w:rPr>
                <w:rFonts w:ascii="Comic Sans MS" w:hAnsi="Comic Sans MS"/>
                <w:sz w:val="18"/>
                <w:szCs w:val="18"/>
              </w:rPr>
            </w:pPr>
            <w:r w:rsidRPr="001A0CE0">
              <w:rPr>
                <w:rFonts w:ascii="Comic Sans MS" w:hAnsi="Comic Sans MS"/>
                <w:sz w:val="18"/>
                <w:szCs w:val="18"/>
              </w:rPr>
              <w:t xml:space="preserve">Drama:  </w:t>
            </w:r>
            <w:r w:rsidR="00E23C70" w:rsidRPr="001A0CE0">
              <w:rPr>
                <w:rFonts w:ascii="Comic Sans MS" w:hAnsi="Comic Sans MS"/>
                <w:sz w:val="18"/>
                <w:szCs w:val="18"/>
              </w:rPr>
              <w:t xml:space="preserve"> Plan and participate in </w:t>
            </w:r>
            <w:r w:rsidR="00FE0BBD" w:rsidRPr="001A0CE0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E23C70" w:rsidRPr="001A0CE0">
              <w:rPr>
                <w:rFonts w:ascii="Comic Sans MS" w:hAnsi="Comic Sans MS"/>
                <w:sz w:val="18"/>
                <w:szCs w:val="18"/>
              </w:rPr>
              <w:t>Viking feast, taking on a role of a Viking.  Practise moving our bodies in different ways to represent different things.</w:t>
            </w:r>
            <w:r w:rsidR="00FE0BBD" w:rsidRPr="001A0C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303239" w:rsidRPr="0032165E" w14:paraId="58198EFD" w14:textId="77777777" w:rsidTr="002276C1">
        <w:trPr>
          <w:trHeight w:val="514"/>
        </w:trPr>
        <w:tc>
          <w:tcPr>
            <w:tcW w:w="1129" w:type="dxa"/>
            <w:vMerge/>
          </w:tcPr>
          <w:p w14:paraId="07D6ED11" w14:textId="77777777" w:rsidR="00303239" w:rsidRPr="0032165E" w:rsidRDefault="00303239" w:rsidP="00303239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single" w:sz="4" w:space="0" w:color="auto"/>
            </w:tcBorders>
          </w:tcPr>
          <w:p w14:paraId="5B5146E4" w14:textId="0F85E90C" w:rsidR="00303239" w:rsidRPr="002276C1" w:rsidRDefault="00303239" w:rsidP="00BA300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276C1">
              <w:rPr>
                <w:rFonts w:ascii="Comic Sans MS" w:hAnsi="Comic Sans MS"/>
                <w:b/>
                <w:sz w:val="18"/>
                <w:szCs w:val="18"/>
              </w:rPr>
              <w:t>Music:</w:t>
            </w:r>
            <w:r w:rsidR="00382098" w:rsidRPr="002276C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72702" w:rsidRPr="002276C1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Music for </w:t>
            </w:r>
            <w:r w:rsidR="00F72702" w:rsidRPr="002276C1">
              <w:rPr>
                <w:rStyle w:val="textrun"/>
                <w:rFonts w:ascii="Comic Sans MS" w:hAnsi="Comic Sans MS" w:cs="Calibri"/>
                <w:color w:val="000000"/>
                <w:sz w:val="18"/>
                <w:szCs w:val="18"/>
                <w:lang w:val="en-US"/>
              </w:rPr>
              <w:t>Winter Celebrations and BBC Schools Viking Saga Songs Unit including- listening &amp;</w:t>
            </w:r>
            <w:r w:rsidR="001575F3" w:rsidRPr="002276C1">
              <w:rPr>
                <w:rStyle w:val="textrun"/>
                <w:rFonts w:ascii="Comic Sans MS" w:hAnsi="Comic Sans MS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2276C1">
              <w:rPr>
                <w:rStyle w:val="textrun"/>
                <w:rFonts w:ascii="Comic Sans MS" w:hAnsi="Comic Sans MS" w:cs="Calibri"/>
                <w:color w:val="000000"/>
                <w:sz w:val="18"/>
                <w:szCs w:val="18"/>
                <w:lang w:val="en-US"/>
              </w:rPr>
              <w:t>composing</w:t>
            </w:r>
            <w:r w:rsidR="00F72702" w:rsidRPr="002276C1">
              <w:rPr>
                <w:rStyle w:val="textrun"/>
                <w:rFonts w:ascii="Comic Sans MS" w:hAnsi="Comic Sans MS" w:cs="Calibri"/>
                <w:color w:val="000000"/>
                <w:sz w:val="18"/>
                <w:szCs w:val="18"/>
                <w:lang w:val="en-US"/>
              </w:rPr>
              <w:t>.</w:t>
            </w:r>
            <w:bookmarkStart w:id="0" w:name="_GoBack"/>
            <w:bookmarkEnd w:id="0"/>
          </w:p>
        </w:tc>
      </w:tr>
      <w:tr w:rsidR="00303239" w:rsidRPr="0032165E" w14:paraId="469BBAC9" w14:textId="77777777" w:rsidTr="002276C1">
        <w:trPr>
          <w:trHeight w:val="1049"/>
        </w:trPr>
        <w:tc>
          <w:tcPr>
            <w:tcW w:w="1129" w:type="dxa"/>
          </w:tcPr>
          <w:p w14:paraId="678F6AE8" w14:textId="77777777" w:rsidR="00303239" w:rsidRPr="0032165E" w:rsidRDefault="001A0CE0" w:rsidP="00303239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object w:dxaOrig="1440" w:dyaOrig="1440" w14:anchorId="62BDAE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477" type="#_x0000_t75" style="position:absolute;left:0;text-align:left;margin-left:7.8pt;margin-top:4.15pt;width:48.95pt;height:48.95pt;z-index:251660288;mso-position-horizontal-relative:text;mso-position-vertical-relative:text">
                  <v:imagedata r:id="rId12" o:title=""/>
                </v:shape>
                <o:OLEObject Type="Embed" ProgID="Word.Picture.8" ShapeID="_x0000_s3477" DrawAspect="Content" ObjectID="_1767167665" r:id="rId13"/>
              </w:object>
            </w:r>
            <w:r w:rsidR="00303239" w:rsidRPr="0032165E">
              <w:rPr>
                <w:b/>
                <w:bCs/>
                <w:sz w:val="20"/>
                <w:szCs w:val="20"/>
              </w:rPr>
              <w:t>Technologies</w:t>
            </w:r>
          </w:p>
          <w:p w14:paraId="04052ECF" w14:textId="77777777" w:rsidR="00303239" w:rsidRPr="0032165E" w:rsidRDefault="00303239" w:rsidP="00303239">
            <w:pPr>
              <w:rPr>
                <w:rFonts w:ascii="Comic Sans MS" w:hAnsi="Comic Sans MS"/>
                <w:sz w:val="20"/>
                <w:szCs w:val="20"/>
              </w:rPr>
            </w:pPr>
            <w:r w:rsidRPr="0032165E">
              <w:rPr>
                <w:b/>
                <w:bCs/>
              </w:rPr>
              <w:t xml:space="preserve">    </w:t>
            </w:r>
          </w:p>
        </w:tc>
        <w:tc>
          <w:tcPr>
            <w:tcW w:w="8561" w:type="dxa"/>
          </w:tcPr>
          <w:p w14:paraId="55E17D96" w14:textId="77777777" w:rsidR="006062C7" w:rsidRPr="004038E7" w:rsidRDefault="00303239" w:rsidP="000422E9">
            <w:pPr>
              <w:rPr>
                <w:rFonts w:ascii="Comic Sans MS" w:hAnsi="Comic Sans MS"/>
                <w:sz w:val="18"/>
                <w:szCs w:val="18"/>
              </w:rPr>
            </w:pPr>
            <w:r w:rsidRPr="004038E7">
              <w:rPr>
                <w:rFonts w:ascii="Comic Sans MS" w:hAnsi="Comic Sans MS"/>
                <w:sz w:val="18"/>
                <w:szCs w:val="18"/>
              </w:rPr>
              <w:t xml:space="preserve">Record aspects of our project using cameras and iPads.  Use ICT skills and word processing skills to enhance our written work.  </w:t>
            </w:r>
            <w:r w:rsidR="000422E9">
              <w:rPr>
                <w:rFonts w:ascii="Comic Sans MS" w:hAnsi="Comic Sans MS"/>
                <w:sz w:val="18"/>
                <w:szCs w:val="18"/>
              </w:rPr>
              <w:t>Access the internet to research Vikings.</w:t>
            </w:r>
            <w:r w:rsidR="006062C7">
              <w:rPr>
                <w:rFonts w:ascii="Comic Sans MS" w:hAnsi="Comic Sans MS"/>
                <w:sz w:val="18"/>
                <w:szCs w:val="18"/>
              </w:rPr>
              <w:t xml:space="preserve"> Understand how Vikings helped to develop technologies in their day.</w:t>
            </w:r>
            <w:r w:rsidR="00FE0BBD">
              <w:rPr>
                <w:rFonts w:ascii="Comic Sans MS" w:hAnsi="Comic Sans MS"/>
                <w:sz w:val="18"/>
                <w:szCs w:val="18"/>
              </w:rPr>
              <w:t xml:space="preserve">  Construction of models inspired by the Vikings.</w:t>
            </w:r>
          </w:p>
        </w:tc>
      </w:tr>
      <w:tr w:rsidR="00303239" w:rsidRPr="0032165E" w14:paraId="5B47F02A" w14:textId="77777777" w:rsidTr="002276C1">
        <w:trPr>
          <w:trHeight w:val="1258"/>
        </w:trPr>
        <w:tc>
          <w:tcPr>
            <w:tcW w:w="1129" w:type="dxa"/>
          </w:tcPr>
          <w:p w14:paraId="5F597BF2" w14:textId="77777777" w:rsidR="00303239" w:rsidRPr="0032165E" w:rsidRDefault="00303239" w:rsidP="003032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165E">
              <w:rPr>
                <w:rFonts w:ascii="Comic Sans MS" w:hAnsi="Comic Sans MS"/>
                <w:b/>
                <w:bCs/>
                <w:sz w:val="20"/>
                <w:szCs w:val="20"/>
              </w:rPr>
              <w:t>Religious and Moral Education</w:t>
            </w:r>
          </w:p>
          <w:p w14:paraId="06F4E555" w14:textId="77777777" w:rsidR="00303239" w:rsidRPr="0032165E" w:rsidRDefault="00303239" w:rsidP="00303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B0C867D" wp14:editId="1A9034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26035</wp:posOffset>
                  </wp:positionV>
                  <wp:extent cx="476250" cy="387227"/>
                  <wp:effectExtent l="0" t="0" r="0" b="0"/>
                  <wp:wrapNone/>
                  <wp:docPr id="17" name="Picture 4" descr="..\..\..\..\Program Files\Microsoft Office\Clipart\standard\stddir2\BD0883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..\..\Program Files\Microsoft Office\Clipart\standard\stddir2\BD0883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85" cy="39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</w:tcPr>
          <w:p w14:paraId="7C0EAF5D" w14:textId="77777777" w:rsidR="00FE0BBD" w:rsidRDefault="00FE0BBD" w:rsidP="0030323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Spring Festivals</w:t>
            </w:r>
          </w:p>
          <w:p w14:paraId="5A6A798C" w14:textId="77777777" w:rsidR="00D379A3" w:rsidRPr="0070081B" w:rsidRDefault="006062C7" w:rsidP="0030323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Love</w:t>
            </w:r>
            <w:r w:rsidR="00303239" w:rsidRPr="004038E7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70081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379A3" w:rsidRPr="004038E7">
              <w:rPr>
                <w:rFonts w:ascii="Comic Sans MS" w:hAnsi="Comic Sans MS"/>
                <w:sz w:val="18"/>
                <w:szCs w:val="18"/>
              </w:rPr>
              <w:t xml:space="preserve">We </w:t>
            </w:r>
            <w:r>
              <w:rPr>
                <w:rFonts w:ascii="Comic Sans MS" w:hAnsi="Comic Sans MS"/>
                <w:sz w:val="18"/>
                <w:szCs w:val="18"/>
              </w:rPr>
              <w:t>will be learning about love through stories from different world religions.  We will be discovering different wedding traditions from around the world.</w:t>
            </w:r>
          </w:p>
          <w:p w14:paraId="41C5C5F4" w14:textId="77777777" w:rsidR="00303239" w:rsidRPr="0070081B" w:rsidRDefault="006062C7" w:rsidP="00FE0BB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Easter Around the World</w:t>
            </w:r>
            <w:r w:rsidR="00303239" w:rsidRPr="004038E7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70081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379A3" w:rsidRPr="004038E7">
              <w:rPr>
                <w:rFonts w:ascii="Comic Sans MS" w:hAnsi="Comic Sans MS"/>
                <w:sz w:val="18"/>
                <w:szCs w:val="18"/>
              </w:rPr>
              <w:t xml:space="preserve">As </w:t>
            </w:r>
            <w:r>
              <w:rPr>
                <w:rFonts w:ascii="Comic Sans MS" w:hAnsi="Comic Sans MS"/>
                <w:sz w:val="18"/>
                <w:szCs w:val="18"/>
              </w:rPr>
              <w:t>Easter approaches we will look at our own family traditions and learn about other traditions from other countries</w:t>
            </w:r>
            <w:r w:rsidR="00FE0BB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303239" w:rsidRPr="0032165E" w14:paraId="0C8376F0" w14:textId="77777777" w:rsidTr="002276C1">
        <w:trPr>
          <w:trHeight w:val="1180"/>
        </w:trPr>
        <w:tc>
          <w:tcPr>
            <w:tcW w:w="1129" w:type="dxa"/>
            <w:vMerge w:val="restart"/>
          </w:tcPr>
          <w:p w14:paraId="71D562E2" w14:textId="77777777" w:rsidR="00303239" w:rsidRPr="0032165E" w:rsidRDefault="00303239" w:rsidP="00303239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 w:rsidRPr="0032165E">
              <w:rPr>
                <w:b/>
                <w:bCs/>
                <w:sz w:val="20"/>
                <w:szCs w:val="20"/>
              </w:rPr>
              <w:t>Health and Wellbeing</w:t>
            </w:r>
          </w:p>
          <w:p w14:paraId="223F59F6" w14:textId="77777777" w:rsidR="00303239" w:rsidRPr="0032165E" w:rsidRDefault="00622B8C" w:rsidP="00303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B83D28D" wp14:editId="2B311C0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138430</wp:posOffset>
                  </wp:positionV>
                  <wp:extent cx="723900" cy="600075"/>
                  <wp:effectExtent l="19050" t="0" r="0" b="0"/>
                  <wp:wrapNone/>
                  <wp:docPr id="18" name="Picture 5" descr="..\..\..\..\Program Files\Microsoft Office\Clipart\standard\stddir3\HM0018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..\..\..\Program Files\Microsoft Office\Clipart\standard\stddir3\HM0018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14:paraId="736AEE88" w14:textId="77777777" w:rsidR="008737FF" w:rsidRPr="0070081B" w:rsidRDefault="00BE5451" w:rsidP="0030323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Right and Wrong</w:t>
            </w:r>
            <w:r w:rsidR="008737FF" w:rsidRPr="004038E7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9E121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737FF" w:rsidRPr="0070081B">
              <w:rPr>
                <w:rFonts w:ascii="Comic Sans MS" w:hAnsi="Comic Sans MS"/>
                <w:sz w:val="16"/>
                <w:szCs w:val="16"/>
              </w:rPr>
              <w:t xml:space="preserve">We will participate in a range of class and cross-class activities to </w:t>
            </w:r>
            <w:r w:rsidR="0036643B" w:rsidRPr="0070081B">
              <w:rPr>
                <w:rFonts w:ascii="Comic Sans MS" w:hAnsi="Comic Sans MS"/>
                <w:sz w:val="16"/>
                <w:szCs w:val="16"/>
              </w:rPr>
              <w:t>consider ‘right and wrong’.</w:t>
            </w:r>
            <w:r w:rsidRPr="0070081B">
              <w:rPr>
                <w:rFonts w:ascii="Comic Sans MS" w:hAnsi="Comic Sans MS"/>
                <w:sz w:val="16"/>
                <w:szCs w:val="16"/>
              </w:rPr>
              <w:t xml:space="preserve">  Through our topic we will discuss why the Vikings acted the way they did.</w:t>
            </w:r>
          </w:p>
          <w:p w14:paraId="684DD223" w14:textId="77777777" w:rsidR="008737FF" w:rsidRPr="009E121F" w:rsidRDefault="00BE5451" w:rsidP="00BE545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Relationships:</w:t>
            </w:r>
            <w:r w:rsidR="009E121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737FF" w:rsidRPr="0070081B">
              <w:rPr>
                <w:rFonts w:ascii="Comic Sans MS" w:hAnsi="Comic Sans MS"/>
                <w:sz w:val="16"/>
                <w:szCs w:val="16"/>
              </w:rPr>
              <w:t xml:space="preserve">We will begin to understand </w:t>
            </w:r>
            <w:r w:rsidRPr="0070081B">
              <w:rPr>
                <w:rFonts w:ascii="Comic Sans MS" w:hAnsi="Comic Sans MS"/>
                <w:sz w:val="16"/>
                <w:szCs w:val="16"/>
              </w:rPr>
              <w:t>the things that different people bring into our lives.  We will link this to our RME topic of Love.</w:t>
            </w:r>
          </w:p>
        </w:tc>
      </w:tr>
      <w:tr w:rsidR="00303239" w:rsidRPr="0032165E" w14:paraId="1DDC4F87" w14:textId="77777777" w:rsidTr="002276C1">
        <w:trPr>
          <w:trHeight w:val="421"/>
        </w:trPr>
        <w:tc>
          <w:tcPr>
            <w:tcW w:w="1129" w:type="dxa"/>
            <w:vMerge/>
          </w:tcPr>
          <w:p w14:paraId="2A769015" w14:textId="77777777" w:rsidR="00303239" w:rsidRPr="0032165E" w:rsidRDefault="00303239" w:rsidP="00303239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single" w:sz="4" w:space="0" w:color="auto"/>
            </w:tcBorders>
          </w:tcPr>
          <w:p w14:paraId="71B48F06" w14:textId="606ADB71" w:rsidR="00303239" w:rsidRDefault="00F92FC6" w:rsidP="00BA30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P.E.: </w:t>
            </w:r>
            <w:r w:rsidR="00E26E1C">
              <w:rPr>
                <w:rFonts w:ascii="Comic Sans MS" w:hAnsi="Comic Sans MS"/>
                <w:sz w:val="18"/>
                <w:szCs w:val="18"/>
              </w:rPr>
              <w:t xml:space="preserve"> Primary 3 will be </w:t>
            </w:r>
            <w:r w:rsidR="00E26E1C" w:rsidRPr="00FE0BBD">
              <w:rPr>
                <w:rFonts w:ascii="Comic Sans MS" w:hAnsi="Comic Sans MS"/>
                <w:sz w:val="18"/>
                <w:szCs w:val="18"/>
              </w:rPr>
              <w:t xml:space="preserve">progressing with our gymnastics where pupils will be building on balance, control, core stability, creativity and strength. There will be a focus on confidence and self-esteem, determination and resilience.  </w:t>
            </w:r>
          </w:p>
          <w:p w14:paraId="68CC5504" w14:textId="77777777" w:rsidR="00F92FC6" w:rsidRDefault="00F92FC6" w:rsidP="00BA30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Class P.E – </w:t>
            </w:r>
            <w:r w:rsidRPr="00F92FC6">
              <w:rPr>
                <w:rFonts w:ascii="Comic Sans MS" w:hAnsi="Comic Sans MS"/>
                <w:sz w:val="18"/>
                <w:szCs w:val="18"/>
              </w:rPr>
              <w:t>Ball Skills</w:t>
            </w:r>
            <w:r w:rsidR="00F72702">
              <w:rPr>
                <w:rFonts w:ascii="Comic Sans MS" w:hAnsi="Comic Sans MS"/>
                <w:sz w:val="18"/>
                <w:szCs w:val="18"/>
              </w:rPr>
              <w:t>,</w:t>
            </w:r>
            <w:r w:rsidRPr="00F92FC6">
              <w:rPr>
                <w:rFonts w:ascii="Comic Sans MS" w:hAnsi="Comic Sans MS"/>
                <w:sz w:val="18"/>
                <w:szCs w:val="18"/>
              </w:rPr>
              <w:t xml:space="preserve"> including Non- Stop Cricket, tennis and throwing games.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18246A1" w14:textId="792EFA16" w:rsidR="00046404" w:rsidRPr="00FE0BBD" w:rsidRDefault="00046404" w:rsidP="00BA300D">
            <w:pPr>
              <w:rPr>
                <w:rFonts w:ascii="Comic Sans MS" w:hAnsi="Comic Sans MS"/>
                <w:sz w:val="18"/>
                <w:szCs w:val="18"/>
              </w:rPr>
            </w:pPr>
            <w:r w:rsidRPr="00046404">
              <w:rPr>
                <w:rFonts w:ascii="Comic Sans MS" w:hAnsi="Comic Sans MS"/>
                <w:b/>
                <w:sz w:val="18"/>
                <w:szCs w:val="22"/>
              </w:rPr>
              <w:t>Do-Be Mindful</w:t>
            </w:r>
            <w:r w:rsidRPr="00046404">
              <w:rPr>
                <w:rFonts w:ascii="Comic Sans MS" w:hAnsi="Comic Sans MS"/>
                <w:sz w:val="18"/>
                <w:szCs w:val="22"/>
              </w:rPr>
              <w:t xml:space="preserve"> – helping pupils to learn adaptive and effective coping strategies which lay the foundation for building emotional resilience.</w:t>
            </w:r>
          </w:p>
        </w:tc>
      </w:tr>
    </w:tbl>
    <w:p w14:paraId="27E3BAFF" w14:textId="77777777" w:rsidR="00480F1F" w:rsidRPr="00064403" w:rsidRDefault="00480F1F" w:rsidP="00622B8C"/>
    <w:sectPr w:rsidR="00480F1F" w:rsidRPr="00064403" w:rsidSect="00303239">
      <w:footerReference w:type="default" r:id="rId16"/>
      <w:pgSz w:w="11906" w:h="16838"/>
      <w:pgMar w:top="851" w:right="1800" w:bottom="426" w:left="1800" w:header="708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4DC4" w14:textId="77777777" w:rsidR="007D5647" w:rsidRDefault="007D5647" w:rsidP="00C95831">
      <w:r>
        <w:separator/>
      </w:r>
    </w:p>
  </w:endnote>
  <w:endnote w:type="continuationSeparator" w:id="0">
    <w:p w14:paraId="380DBF9E" w14:textId="77777777" w:rsidR="007D5647" w:rsidRDefault="007D5647" w:rsidP="00C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440"/>
      <w:docPartObj>
        <w:docPartGallery w:val="Page Numbers (Bottom of Page)"/>
        <w:docPartUnique/>
      </w:docPartObj>
    </w:sdtPr>
    <w:sdtEndPr/>
    <w:sdtContent>
      <w:p w14:paraId="09FFBCB2" w14:textId="1A356229" w:rsidR="007D5647" w:rsidRPr="0056651E" w:rsidRDefault="00BA300D" w:rsidP="0056651E">
        <w:pPr>
          <w:pStyle w:val="Footer"/>
          <w:jc w:val="center"/>
          <w:rPr>
            <w:rFonts w:ascii="Bradley Hand ITC" w:hAnsi="Bradley Hand ITC"/>
            <w:sz w:val="28"/>
            <w:szCs w:val="28"/>
          </w:rPr>
        </w:pPr>
        <w:r>
          <w:rPr>
            <w:rFonts w:ascii="Bradley Hand ITC" w:hAnsi="Bradley Hand ITC"/>
            <w:sz w:val="28"/>
            <w:szCs w:val="28"/>
          </w:rPr>
          <w:t>Ms Edwards</w:t>
        </w:r>
      </w:p>
      <w:p w14:paraId="32F69CEF" w14:textId="77777777" w:rsidR="00BD09BD" w:rsidRDefault="007D5647" w:rsidP="00BD09BD">
        <w:pPr>
          <w:pStyle w:val="Footer"/>
          <w:tabs>
            <w:tab w:val="clear" w:pos="4680"/>
            <w:tab w:val="clear" w:pos="9360"/>
            <w:tab w:val="left" w:pos="3255"/>
          </w:tabs>
        </w:pPr>
        <w:r>
          <w:t xml:space="preserve">          </w:t>
        </w:r>
      </w:p>
    </w:sdtContent>
  </w:sdt>
  <w:p w14:paraId="39EF43FF" w14:textId="77777777" w:rsidR="007D5647" w:rsidRDefault="00BD09BD" w:rsidP="00BD09BD">
    <w:pPr>
      <w:pStyle w:val="Footer"/>
      <w:tabs>
        <w:tab w:val="clear" w:pos="4680"/>
        <w:tab w:val="clear" w:pos="9360"/>
        <w:tab w:val="left" w:pos="3255"/>
      </w:tabs>
    </w:pPr>
    <w:r>
      <w:tab/>
    </w:r>
  </w:p>
  <w:p w14:paraId="2B106DA9" w14:textId="77777777" w:rsidR="007D5647" w:rsidRDefault="007D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A84E7" w14:textId="77777777" w:rsidR="007D5647" w:rsidRDefault="007D5647" w:rsidP="00C95831">
      <w:r>
        <w:separator/>
      </w:r>
    </w:p>
  </w:footnote>
  <w:footnote w:type="continuationSeparator" w:id="0">
    <w:p w14:paraId="12C75220" w14:textId="77777777" w:rsidR="007D5647" w:rsidRDefault="007D5647" w:rsidP="00C9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B07"/>
    <w:multiLevelType w:val="hybridMultilevel"/>
    <w:tmpl w:val="1A54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A17"/>
    <w:multiLevelType w:val="hybridMultilevel"/>
    <w:tmpl w:val="6720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5E2F"/>
    <w:multiLevelType w:val="hybridMultilevel"/>
    <w:tmpl w:val="F33A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A0C3D"/>
    <w:multiLevelType w:val="hybridMultilevel"/>
    <w:tmpl w:val="41B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C3"/>
    <w:rsid w:val="000001CA"/>
    <w:rsid w:val="000075FE"/>
    <w:rsid w:val="0002355C"/>
    <w:rsid w:val="00032548"/>
    <w:rsid w:val="000422E9"/>
    <w:rsid w:val="00046404"/>
    <w:rsid w:val="00052401"/>
    <w:rsid w:val="00064403"/>
    <w:rsid w:val="000720C5"/>
    <w:rsid w:val="000805C7"/>
    <w:rsid w:val="00096D3C"/>
    <w:rsid w:val="000A0E77"/>
    <w:rsid w:val="000A1E1A"/>
    <w:rsid w:val="000B0E29"/>
    <w:rsid w:val="000C1505"/>
    <w:rsid w:val="000F457A"/>
    <w:rsid w:val="0010247B"/>
    <w:rsid w:val="00117DA7"/>
    <w:rsid w:val="00121EFB"/>
    <w:rsid w:val="0012792E"/>
    <w:rsid w:val="00134FE0"/>
    <w:rsid w:val="00144903"/>
    <w:rsid w:val="00151643"/>
    <w:rsid w:val="001575F3"/>
    <w:rsid w:val="0017359D"/>
    <w:rsid w:val="001A0CE0"/>
    <w:rsid w:val="001B1EA9"/>
    <w:rsid w:val="001C12BE"/>
    <w:rsid w:val="001C54EB"/>
    <w:rsid w:val="002276C1"/>
    <w:rsid w:val="002523F7"/>
    <w:rsid w:val="002634BC"/>
    <w:rsid w:val="002C2326"/>
    <w:rsid w:val="002C718B"/>
    <w:rsid w:val="002F1861"/>
    <w:rsid w:val="00303239"/>
    <w:rsid w:val="0032165E"/>
    <w:rsid w:val="0032268E"/>
    <w:rsid w:val="00330710"/>
    <w:rsid w:val="00360123"/>
    <w:rsid w:val="0036643B"/>
    <w:rsid w:val="0037004C"/>
    <w:rsid w:val="00377B01"/>
    <w:rsid w:val="00382098"/>
    <w:rsid w:val="003832D6"/>
    <w:rsid w:val="00383A78"/>
    <w:rsid w:val="003874A5"/>
    <w:rsid w:val="003B6428"/>
    <w:rsid w:val="003E613E"/>
    <w:rsid w:val="004038E7"/>
    <w:rsid w:val="00405AAB"/>
    <w:rsid w:val="00447A6B"/>
    <w:rsid w:val="00450047"/>
    <w:rsid w:val="004760C3"/>
    <w:rsid w:val="00477D62"/>
    <w:rsid w:val="00480F1F"/>
    <w:rsid w:val="004968E7"/>
    <w:rsid w:val="004B1651"/>
    <w:rsid w:val="004F7415"/>
    <w:rsid w:val="004F7ADA"/>
    <w:rsid w:val="00517A63"/>
    <w:rsid w:val="0056651E"/>
    <w:rsid w:val="00586567"/>
    <w:rsid w:val="00597EB0"/>
    <w:rsid w:val="005A0EE2"/>
    <w:rsid w:val="005A7FAE"/>
    <w:rsid w:val="005B6EE4"/>
    <w:rsid w:val="005C421B"/>
    <w:rsid w:val="005C67FE"/>
    <w:rsid w:val="00605AF3"/>
    <w:rsid w:val="006062C7"/>
    <w:rsid w:val="00622B8C"/>
    <w:rsid w:val="006372D9"/>
    <w:rsid w:val="00656C09"/>
    <w:rsid w:val="0067751E"/>
    <w:rsid w:val="006A62B7"/>
    <w:rsid w:val="006A6C1E"/>
    <w:rsid w:val="006B274C"/>
    <w:rsid w:val="006B333F"/>
    <w:rsid w:val="006D1C7C"/>
    <w:rsid w:val="006E6322"/>
    <w:rsid w:val="006F17AE"/>
    <w:rsid w:val="0070081B"/>
    <w:rsid w:val="00703F07"/>
    <w:rsid w:val="00751778"/>
    <w:rsid w:val="0076607A"/>
    <w:rsid w:val="007774F7"/>
    <w:rsid w:val="007873E6"/>
    <w:rsid w:val="00796491"/>
    <w:rsid w:val="007A7092"/>
    <w:rsid w:val="007C6683"/>
    <w:rsid w:val="007D1FFD"/>
    <w:rsid w:val="007D5647"/>
    <w:rsid w:val="007E3A4C"/>
    <w:rsid w:val="007E7278"/>
    <w:rsid w:val="007F4A1D"/>
    <w:rsid w:val="0081636C"/>
    <w:rsid w:val="00822E80"/>
    <w:rsid w:val="0082588A"/>
    <w:rsid w:val="00860CCE"/>
    <w:rsid w:val="008617A4"/>
    <w:rsid w:val="008737FF"/>
    <w:rsid w:val="00884E04"/>
    <w:rsid w:val="00887C95"/>
    <w:rsid w:val="008B4483"/>
    <w:rsid w:val="008B6EE0"/>
    <w:rsid w:val="008E6DD3"/>
    <w:rsid w:val="00901235"/>
    <w:rsid w:val="0091117F"/>
    <w:rsid w:val="009224A7"/>
    <w:rsid w:val="0092698B"/>
    <w:rsid w:val="00937E51"/>
    <w:rsid w:val="00952823"/>
    <w:rsid w:val="00956F33"/>
    <w:rsid w:val="0097630E"/>
    <w:rsid w:val="00980323"/>
    <w:rsid w:val="009843E1"/>
    <w:rsid w:val="0098586D"/>
    <w:rsid w:val="009A0C31"/>
    <w:rsid w:val="009C4338"/>
    <w:rsid w:val="009C7476"/>
    <w:rsid w:val="009D0B56"/>
    <w:rsid w:val="009D70FF"/>
    <w:rsid w:val="009E0D33"/>
    <w:rsid w:val="009E121F"/>
    <w:rsid w:val="00A30F15"/>
    <w:rsid w:val="00A31A32"/>
    <w:rsid w:val="00A403E6"/>
    <w:rsid w:val="00A44249"/>
    <w:rsid w:val="00A51EC3"/>
    <w:rsid w:val="00A670E4"/>
    <w:rsid w:val="00A724CC"/>
    <w:rsid w:val="00A77370"/>
    <w:rsid w:val="00A77395"/>
    <w:rsid w:val="00A81FC9"/>
    <w:rsid w:val="00A9300A"/>
    <w:rsid w:val="00A946E8"/>
    <w:rsid w:val="00AA02DD"/>
    <w:rsid w:val="00AA65A2"/>
    <w:rsid w:val="00AD0EC9"/>
    <w:rsid w:val="00AE613A"/>
    <w:rsid w:val="00AE69C6"/>
    <w:rsid w:val="00B0381C"/>
    <w:rsid w:val="00B36B5C"/>
    <w:rsid w:val="00B454DF"/>
    <w:rsid w:val="00B754CB"/>
    <w:rsid w:val="00B94268"/>
    <w:rsid w:val="00BA300D"/>
    <w:rsid w:val="00BA67EC"/>
    <w:rsid w:val="00BB0EC4"/>
    <w:rsid w:val="00BB2F9B"/>
    <w:rsid w:val="00BB3377"/>
    <w:rsid w:val="00BC057D"/>
    <w:rsid w:val="00BC0A1D"/>
    <w:rsid w:val="00BD09BD"/>
    <w:rsid w:val="00BD5A39"/>
    <w:rsid w:val="00BE4878"/>
    <w:rsid w:val="00BE5451"/>
    <w:rsid w:val="00C137AB"/>
    <w:rsid w:val="00C26423"/>
    <w:rsid w:val="00C76B47"/>
    <w:rsid w:val="00C82A97"/>
    <w:rsid w:val="00C95831"/>
    <w:rsid w:val="00CA40B7"/>
    <w:rsid w:val="00CA4552"/>
    <w:rsid w:val="00CB2D25"/>
    <w:rsid w:val="00CB5D5D"/>
    <w:rsid w:val="00CC6A30"/>
    <w:rsid w:val="00CC73C9"/>
    <w:rsid w:val="00CF4A10"/>
    <w:rsid w:val="00D13952"/>
    <w:rsid w:val="00D144CB"/>
    <w:rsid w:val="00D158F8"/>
    <w:rsid w:val="00D34549"/>
    <w:rsid w:val="00D379A3"/>
    <w:rsid w:val="00D37BDF"/>
    <w:rsid w:val="00D40C4C"/>
    <w:rsid w:val="00D43336"/>
    <w:rsid w:val="00D658C6"/>
    <w:rsid w:val="00D85F77"/>
    <w:rsid w:val="00DA1469"/>
    <w:rsid w:val="00DB6A29"/>
    <w:rsid w:val="00DC5185"/>
    <w:rsid w:val="00E02647"/>
    <w:rsid w:val="00E07DEB"/>
    <w:rsid w:val="00E22C1D"/>
    <w:rsid w:val="00E23C70"/>
    <w:rsid w:val="00E26E1C"/>
    <w:rsid w:val="00E35FC6"/>
    <w:rsid w:val="00E36F8B"/>
    <w:rsid w:val="00E4277F"/>
    <w:rsid w:val="00E45DCF"/>
    <w:rsid w:val="00E62DF6"/>
    <w:rsid w:val="00E6450C"/>
    <w:rsid w:val="00E71F9A"/>
    <w:rsid w:val="00E9299D"/>
    <w:rsid w:val="00EA04E0"/>
    <w:rsid w:val="00EA4EF7"/>
    <w:rsid w:val="00EC63F2"/>
    <w:rsid w:val="00ED26C9"/>
    <w:rsid w:val="00EF3E6A"/>
    <w:rsid w:val="00EF66A5"/>
    <w:rsid w:val="00EF6F21"/>
    <w:rsid w:val="00F068D8"/>
    <w:rsid w:val="00F2592A"/>
    <w:rsid w:val="00F37150"/>
    <w:rsid w:val="00F7154D"/>
    <w:rsid w:val="00F71594"/>
    <w:rsid w:val="00F72702"/>
    <w:rsid w:val="00F9268C"/>
    <w:rsid w:val="00F92FC6"/>
    <w:rsid w:val="00FE0BBD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4:docId w14:val="0E7D0003"/>
  <w15:docId w15:val="{29BBA7E5-3CFB-415B-9E90-F66D516C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1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A6C1E"/>
    <w:pPr>
      <w:keepNext/>
      <w:outlineLvl w:val="0"/>
    </w:pPr>
    <w:rPr>
      <w:rFonts w:ascii="Comic Sans MS" w:hAnsi="Comic Sans MS"/>
      <w:sz w:val="56"/>
    </w:rPr>
  </w:style>
  <w:style w:type="paragraph" w:styleId="Heading2">
    <w:name w:val="heading 2"/>
    <w:basedOn w:val="Normal"/>
    <w:next w:val="Normal"/>
    <w:qFormat/>
    <w:rsid w:val="006A6C1E"/>
    <w:pPr>
      <w:keepNext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rsid w:val="006A6C1E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  <w:outlineLvl w:val="2"/>
    </w:pPr>
    <w:rPr>
      <w:rFonts w:ascii="Comic Sans MS" w:hAnsi="Comic Sans MS" w:cs="Arial"/>
      <w:sz w:val="48"/>
    </w:rPr>
  </w:style>
  <w:style w:type="paragraph" w:styleId="Heading4">
    <w:name w:val="heading 4"/>
    <w:basedOn w:val="Normal"/>
    <w:next w:val="Normal"/>
    <w:qFormat/>
    <w:rsid w:val="006A6C1E"/>
    <w:pPr>
      <w:keepNext/>
      <w:jc w:val="center"/>
      <w:outlineLvl w:val="3"/>
    </w:pPr>
    <w:rPr>
      <w:rFonts w:ascii="Comic Sans MS" w:hAnsi="Comic Sans MS" w:cs="Arial"/>
      <w:sz w:val="28"/>
    </w:rPr>
  </w:style>
  <w:style w:type="paragraph" w:styleId="Heading5">
    <w:name w:val="heading 5"/>
    <w:basedOn w:val="Normal"/>
    <w:next w:val="Normal"/>
    <w:qFormat/>
    <w:rsid w:val="006A6C1E"/>
    <w:pPr>
      <w:keepNext/>
      <w:outlineLvl w:val="4"/>
    </w:pPr>
    <w:rPr>
      <w:rFonts w:ascii="Comic Sans MS" w:hAnsi="Comic Sans MS" w:cs="Arial"/>
      <w:b/>
      <w:bCs/>
      <w:sz w:val="28"/>
    </w:rPr>
  </w:style>
  <w:style w:type="paragraph" w:styleId="Heading6">
    <w:name w:val="heading 6"/>
    <w:basedOn w:val="Normal"/>
    <w:next w:val="Normal"/>
    <w:qFormat/>
    <w:rsid w:val="006A6C1E"/>
    <w:pPr>
      <w:keepNext/>
      <w:tabs>
        <w:tab w:val="left" w:pos="7920"/>
      </w:tabs>
      <w:outlineLvl w:val="5"/>
    </w:pPr>
    <w:rPr>
      <w:rFonts w:ascii="Comic Sans MS" w:hAnsi="Comic Sans MS" w:cs="Arial"/>
      <w:sz w:val="28"/>
    </w:rPr>
  </w:style>
  <w:style w:type="paragraph" w:styleId="Heading7">
    <w:name w:val="heading 7"/>
    <w:basedOn w:val="Normal"/>
    <w:next w:val="Normal"/>
    <w:qFormat/>
    <w:rsid w:val="006A6C1E"/>
    <w:pPr>
      <w:keepNext/>
      <w:tabs>
        <w:tab w:val="left" w:pos="7920"/>
      </w:tabs>
      <w:jc w:val="center"/>
      <w:outlineLvl w:val="6"/>
    </w:pPr>
    <w:rPr>
      <w:rFonts w:ascii="Comic Sans MS" w:hAnsi="Comic Sans MS" w:cs="Arial"/>
      <w:sz w:val="36"/>
    </w:rPr>
  </w:style>
  <w:style w:type="paragraph" w:styleId="Heading8">
    <w:name w:val="heading 8"/>
    <w:basedOn w:val="Normal"/>
    <w:next w:val="Normal"/>
    <w:qFormat/>
    <w:rsid w:val="006A6C1E"/>
    <w:pPr>
      <w:keepNext/>
      <w:tabs>
        <w:tab w:val="left" w:pos="7920"/>
      </w:tabs>
      <w:jc w:val="right"/>
      <w:outlineLvl w:val="7"/>
    </w:pPr>
    <w:rPr>
      <w:rFonts w:ascii="Comic Sans MS" w:hAnsi="Comic Sans MS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A6C1E"/>
    <w:pPr>
      <w:jc w:val="center"/>
    </w:pPr>
    <w:rPr>
      <w:rFonts w:ascii="Comic Sans MS" w:hAnsi="Comic Sans MS"/>
      <w:sz w:val="72"/>
    </w:rPr>
  </w:style>
  <w:style w:type="paragraph" w:styleId="BodyText2">
    <w:name w:val="Body Text 2"/>
    <w:basedOn w:val="Normal"/>
    <w:semiHidden/>
    <w:rsid w:val="006A6C1E"/>
    <w:pPr>
      <w:jc w:val="center"/>
    </w:pPr>
    <w:rPr>
      <w:rFonts w:ascii="Comic Sans MS" w:hAnsi="Comic Sans MS"/>
      <w:sz w:val="16"/>
    </w:rPr>
  </w:style>
  <w:style w:type="paragraph" w:styleId="BodyText3">
    <w:name w:val="Body Text 3"/>
    <w:basedOn w:val="Normal"/>
    <w:link w:val="BodyText3Char"/>
    <w:semiHidden/>
    <w:rsid w:val="006A6C1E"/>
    <w:rPr>
      <w:rFonts w:ascii="Comic Sans MS" w:hAnsi="Comic Sans MS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FD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0075FE"/>
    <w:rPr>
      <w:rFonts w:ascii="Comic Sans MS" w:hAnsi="Comic Sans MS"/>
      <w:sz w:val="16"/>
      <w:szCs w:val="24"/>
      <w:lang w:val="en-GB"/>
    </w:rPr>
  </w:style>
  <w:style w:type="table" w:styleId="TableGrid">
    <w:name w:val="Table Grid"/>
    <w:basedOn w:val="TableNormal"/>
    <w:uiPriority w:val="59"/>
    <w:rsid w:val="00D658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95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3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5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31"/>
    <w:rPr>
      <w:sz w:val="24"/>
      <w:szCs w:val="24"/>
      <w:lang w:val="en-GB"/>
    </w:rPr>
  </w:style>
  <w:style w:type="character" w:styleId="PageNumber">
    <w:name w:val="page number"/>
    <w:basedOn w:val="DefaultParagraphFont"/>
    <w:rsid w:val="006A62B7"/>
  </w:style>
  <w:style w:type="character" w:customStyle="1" w:styleId="BodyTextChar">
    <w:name w:val="Body Text Char"/>
    <w:basedOn w:val="DefaultParagraphFont"/>
    <w:link w:val="BodyText"/>
    <w:semiHidden/>
    <w:rsid w:val="00CC73C9"/>
    <w:rPr>
      <w:rFonts w:ascii="Comic Sans MS" w:hAnsi="Comic Sans MS"/>
      <w:sz w:val="7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5647"/>
    <w:pPr>
      <w:ind w:left="720"/>
      <w:contextualSpacing/>
    </w:pPr>
  </w:style>
  <w:style w:type="character" w:customStyle="1" w:styleId="normaltextrun">
    <w:name w:val="normaltextrun"/>
    <w:basedOn w:val="DefaultParagraphFont"/>
    <w:rsid w:val="00A946E8"/>
  </w:style>
  <w:style w:type="paragraph" w:styleId="NormalWeb">
    <w:name w:val="Normal (Web)"/>
    <w:basedOn w:val="Normal"/>
    <w:uiPriority w:val="99"/>
    <w:semiHidden/>
    <w:unhideWhenUsed/>
    <w:rsid w:val="00A946E8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textrun">
    <w:name w:val="textrun"/>
    <w:basedOn w:val="DefaultParagraphFont"/>
    <w:rsid w:val="00F7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3694-22CE-4505-9ABC-61B3AFD9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Plan</vt:lpstr>
    </vt:vector>
  </TitlesOfParts>
  <Company>SIC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Plan</dc:title>
  <dc:creator>ICT</dc:creator>
  <cp:lastModifiedBy>Williamson Emily@Scalloway Primary School</cp:lastModifiedBy>
  <cp:revision>7</cp:revision>
  <cp:lastPrinted>2023-01-11T15:24:00Z</cp:lastPrinted>
  <dcterms:created xsi:type="dcterms:W3CDTF">2023-12-13T10:15:00Z</dcterms:created>
  <dcterms:modified xsi:type="dcterms:W3CDTF">2024-01-19T11:08:00Z</dcterms:modified>
</cp:coreProperties>
</file>