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11" w:rsidRDefault="005A5A11"/>
    <w:p w:rsidR="005A5A11" w:rsidRPr="004A36A3" w:rsidRDefault="005A5A11" w:rsidP="005A5A11">
      <w:pPr>
        <w:jc w:val="center"/>
        <w:rPr>
          <w:sz w:val="28"/>
          <w:szCs w:val="28"/>
        </w:rPr>
      </w:pPr>
      <w:r w:rsidRPr="004A36A3">
        <w:rPr>
          <w:sz w:val="28"/>
          <w:szCs w:val="28"/>
        </w:rPr>
        <w:t>Homework will be uploaded to the glow blog</w:t>
      </w:r>
      <w:r w:rsidR="00945956" w:rsidRPr="004A36A3">
        <w:rPr>
          <w:sz w:val="28"/>
          <w:szCs w:val="28"/>
        </w:rPr>
        <w:t xml:space="preserve"> and class teams</w:t>
      </w:r>
      <w:r w:rsidRPr="004A36A3">
        <w:rPr>
          <w:sz w:val="28"/>
          <w:szCs w:val="28"/>
        </w:rPr>
        <w:t xml:space="preserve"> every Monday. </w:t>
      </w:r>
      <w:hyperlink r:id="rId6" w:history="1">
        <w:r w:rsidRPr="004A36A3">
          <w:rPr>
            <w:rStyle w:val="Hyperlink"/>
            <w:sz w:val="28"/>
            <w:szCs w:val="28"/>
          </w:rPr>
          <w:t>https://blogs.glowscotland.org.uk/sh/ollaberryprimaryschool/</w:t>
        </w:r>
      </w:hyperlink>
    </w:p>
    <w:p w:rsidR="005A5A11" w:rsidRPr="004A36A3" w:rsidRDefault="005A5A11" w:rsidP="005A5A11">
      <w:pPr>
        <w:jc w:val="center"/>
        <w:rPr>
          <w:sz w:val="28"/>
          <w:szCs w:val="28"/>
        </w:rPr>
      </w:pPr>
      <w:r w:rsidRPr="004A36A3">
        <w:rPr>
          <w:sz w:val="28"/>
          <w:szCs w:val="28"/>
        </w:rPr>
        <w:t>If you have any questions or queries please contact</w:t>
      </w:r>
      <w:r w:rsidR="000839E3" w:rsidRPr="004A36A3">
        <w:rPr>
          <w:sz w:val="28"/>
          <w:szCs w:val="28"/>
        </w:rPr>
        <w:t xml:space="preserve"> the school by phone or email: </w:t>
      </w:r>
      <w:hyperlink r:id="rId7" w:history="1">
        <w:r w:rsidR="000839E3" w:rsidRPr="004A36A3">
          <w:rPr>
            <w:rStyle w:val="Hyperlink"/>
            <w:sz w:val="28"/>
            <w:szCs w:val="28"/>
          </w:rPr>
          <w:t>jenna.m.peterson@shetland.gov.uk</w:t>
        </w:r>
      </w:hyperlink>
      <w:r w:rsidR="000839E3" w:rsidRPr="004A36A3">
        <w:rPr>
          <w:sz w:val="28"/>
          <w:szCs w:val="28"/>
        </w:rPr>
        <w:t xml:space="preserve"> </w:t>
      </w:r>
      <w:hyperlink r:id="rId8" w:history="1">
        <w:r w:rsidR="000839E3" w:rsidRPr="004A36A3">
          <w:rPr>
            <w:rStyle w:val="Hyperlink"/>
            <w:sz w:val="28"/>
            <w:szCs w:val="28"/>
          </w:rPr>
          <w:t>lynsay.cunningham@shetland.gov.uk</w:t>
        </w:r>
      </w:hyperlink>
      <w:r w:rsidR="000839E3" w:rsidRPr="004A36A3">
        <w:rPr>
          <w:sz w:val="28"/>
          <w:szCs w:val="28"/>
        </w:rPr>
        <w:t xml:space="preserve"> </w:t>
      </w:r>
    </w:p>
    <w:tbl>
      <w:tblPr>
        <w:tblStyle w:val="TableGrid"/>
        <w:tblW w:w="10065" w:type="dxa"/>
        <w:tblInd w:w="-5" w:type="dxa"/>
        <w:tblLook w:val="04A0" w:firstRow="1" w:lastRow="0" w:firstColumn="1" w:lastColumn="0" w:noHBand="0" w:noVBand="1"/>
      </w:tblPr>
      <w:tblGrid>
        <w:gridCol w:w="2552"/>
        <w:gridCol w:w="7513"/>
      </w:tblGrid>
      <w:tr w:rsidR="005A5A11" w:rsidTr="005A5A11">
        <w:tc>
          <w:tcPr>
            <w:tcW w:w="2552" w:type="dxa"/>
          </w:tcPr>
          <w:p w:rsidR="005A5A11" w:rsidRDefault="005A5A11" w:rsidP="005A5A11">
            <w:pPr>
              <w:jc w:val="center"/>
              <w:rPr>
                <w:color w:val="0070C0"/>
                <w:sz w:val="40"/>
                <w:szCs w:val="40"/>
              </w:rPr>
            </w:pPr>
          </w:p>
          <w:p w:rsidR="005A5A11" w:rsidRPr="005A5A11" w:rsidRDefault="005A5A11" w:rsidP="005A5A11">
            <w:pPr>
              <w:jc w:val="center"/>
              <w:rPr>
                <w:color w:val="0070C0"/>
                <w:sz w:val="40"/>
                <w:szCs w:val="40"/>
              </w:rPr>
            </w:pPr>
          </w:p>
          <w:p w:rsidR="005A5A11" w:rsidRDefault="008A492D" w:rsidP="005A5A11">
            <w:pPr>
              <w:jc w:val="center"/>
              <w:rPr>
                <w:color w:val="0070C0"/>
                <w:sz w:val="40"/>
                <w:szCs w:val="40"/>
              </w:rPr>
            </w:pPr>
            <w:r>
              <w:rPr>
                <w:color w:val="0070C0"/>
                <w:sz w:val="40"/>
                <w:szCs w:val="40"/>
              </w:rPr>
              <w:t>Literacy</w:t>
            </w:r>
          </w:p>
          <w:p w:rsidR="005A5A11" w:rsidRDefault="005A5A11" w:rsidP="005A5A11">
            <w:pPr>
              <w:jc w:val="center"/>
              <w:rPr>
                <w:color w:val="0070C0"/>
                <w:sz w:val="40"/>
                <w:szCs w:val="40"/>
              </w:rPr>
            </w:pPr>
          </w:p>
          <w:p w:rsidR="005A5A11" w:rsidRPr="005A5A11" w:rsidRDefault="005A5A11" w:rsidP="005A5A11">
            <w:pPr>
              <w:jc w:val="center"/>
              <w:rPr>
                <w:color w:val="0070C0"/>
                <w:sz w:val="40"/>
                <w:szCs w:val="40"/>
              </w:rPr>
            </w:pPr>
          </w:p>
        </w:tc>
        <w:tc>
          <w:tcPr>
            <w:tcW w:w="7513" w:type="dxa"/>
          </w:tcPr>
          <w:p w:rsidR="005A5A11" w:rsidRDefault="005A5A11"/>
          <w:p w:rsidR="00951BA2" w:rsidRDefault="00C55697" w:rsidP="00B619D2">
            <w:pPr>
              <w:jc w:val="center"/>
              <w:rPr>
                <w:b/>
                <w:sz w:val="28"/>
                <w:szCs w:val="28"/>
              </w:rPr>
            </w:pPr>
            <w:r>
              <w:rPr>
                <w:b/>
                <w:sz w:val="28"/>
                <w:szCs w:val="28"/>
              </w:rPr>
              <w:t>Remember the Reindeers!</w:t>
            </w:r>
          </w:p>
          <w:p w:rsidR="00C55697" w:rsidRDefault="00C55697" w:rsidP="00B619D2">
            <w:pPr>
              <w:jc w:val="center"/>
              <w:rPr>
                <w:sz w:val="28"/>
                <w:szCs w:val="28"/>
              </w:rPr>
            </w:pPr>
            <w:r w:rsidRPr="00C55697">
              <w:rPr>
                <w:sz w:val="28"/>
                <w:szCs w:val="28"/>
              </w:rPr>
              <w:t xml:space="preserve"> Watch the video clip:</w:t>
            </w:r>
            <w:r>
              <w:rPr>
                <w:sz w:val="28"/>
                <w:szCs w:val="28"/>
              </w:rPr>
              <w:t xml:space="preserve"> </w:t>
            </w:r>
            <w:hyperlink r:id="rId9" w:history="1">
              <w:r w:rsidRPr="00965D9C">
                <w:rPr>
                  <w:rStyle w:val="Hyperlink"/>
                  <w:sz w:val="28"/>
                  <w:szCs w:val="28"/>
                </w:rPr>
                <w:t>https://www.literacyshed.com/reindeerready.html</w:t>
              </w:r>
            </w:hyperlink>
            <w:r>
              <w:rPr>
                <w:sz w:val="28"/>
                <w:szCs w:val="28"/>
              </w:rPr>
              <w:t xml:space="preserve"> </w:t>
            </w:r>
          </w:p>
          <w:p w:rsidR="00C55697" w:rsidRPr="00C55697" w:rsidRDefault="00C55697" w:rsidP="00B619D2">
            <w:pPr>
              <w:jc w:val="center"/>
              <w:rPr>
                <w:sz w:val="28"/>
                <w:szCs w:val="28"/>
              </w:rPr>
            </w:pPr>
            <w:r>
              <w:rPr>
                <w:sz w:val="28"/>
                <w:szCs w:val="28"/>
              </w:rPr>
              <w:t xml:space="preserve">Write a delicious recipe for the reindeers. What would they like to eat? Write it at home, or email </w:t>
            </w:r>
            <w:r w:rsidR="0024637B">
              <w:rPr>
                <w:sz w:val="28"/>
                <w:szCs w:val="28"/>
              </w:rPr>
              <w:t xml:space="preserve">in </w:t>
            </w:r>
            <w:bookmarkStart w:id="0" w:name="_GoBack"/>
            <w:bookmarkEnd w:id="0"/>
            <w:r>
              <w:rPr>
                <w:sz w:val="28"/>
                <w:szCs w:val="28"/>
              </w:rPr>
              <w:t xml:space="preserve">your ideas. </w:t>
            </w:r>
          </w:p>
          <w:p w:rsidR="00006D6F" w:rsidRPr="005B3424" w:rsidRDefault="00006D6F" w:rsidP="00C55697">
            <w:pPr>
              <w:jc w:val="center"/>
              <w:rPr>
                <w:sz w:val="28"/>
                <w:szCs w:val="28"/>
              </w:rPr>
            </w:pPr>
          </w:p>
        </w:tc>
      </w:tr>
      <w:tr w:rsidR="005A5A11" w:rsidTr="005A5A11">
        <w:tc>
          <w:tcPr>
            <w:tcW w:w="2552" w:type="dxa"/>
          </w:tcPr>
          <w:p w:rsidR="005A5A11" w:rsidRDefault="005A5A11" w:rsidP="005A5A11">
            <w:pPr>
              <w:jc w:val="center"/>
              <w:rPr>
                <w:color w:val="0070C0"/>
                <w:sz w:val="40"/>
                <w:szCs w:val="40"/>
              </w:rPr>
            </w:pPr>
          </w:p>
          <w:p w:rsidR="005A5A11" w:rsidRPr="005A5A11" w:rsidRDefault="005A5A11" w:rsidP="005A5A11">
            <w:pPr>
              <w:jc w:val="center"/>
              <w:rPr>
                <w:color w:val="0070C0"/>
                <w:sz w:val="40"/>
                <w:szCs w:val="40"/>
              </w:rPr>
            </w:pPr>
          </w:p>
          <w:p w:rsidR="005A5A11" w:rsidRDefault="005A5A11" w:rsidP="005A5A11">
            <w:pPr>
              <w:jc w:val="center"/>
              <w:rPr>
                <w:color w:val="0070C0"/>
                <w:sz w:val="40"/>
                <w:szCs w:val="40"/>
              </w:rPr>
            </w:pPr>
            <w:r w:rsidRPr="005A5A11">
              <w:rPr>
                <w:color w:val="0070C0"/>
                <w:sz w:val="40"/>
                <w:szCs w:val="40"/>
              </w:rPr>
              <w:t>Spelling</w:t>
            </w:r>
          </w:p>
          <w:p w:rsidR="005A5A11" w:rsidRPr="005A5A11" w:rsidRDefault="005A5A11" w:rsidP="005A5A11">
            <w:pPr>
              <w:jc w:val="center"/>
              <w:rPr>
                <w:color w:val="0070C0"/>
                <w:sz w:val="40"/>
                <w:szCs w:val="40"/>
              </w:rPr>
            </w:pPr>
          </w:p>
          <w:p w:rsidR="005A5A11" w:rsidRPr="005A5A11" w:rsidRDefault="005A5A11" w:rsidP="005A5A11">
            <w:pPr>
              <w:jc w:val="center"/>
              <w:rPr>
                <w:color w:val="0070C0"/>
                <w:sz w:val="40"/>
                <w:szCs w:val="40"/>
              </w:rPr>
            </w:pPr>
          </w:p>
        </w:tc>
        <w:tc>
          <w:tcPr>
            <w:tcW w:w="7513" w:type="dxa"/>
          </w:tcPr>
          <w:p w:rsidR="000839E3" w:rsidRDefault="000839E3">
            <w:r>
              <w:t xml:space="preserve"> </w:t>
            </w:r>
          </w:p>
          <w:p w:rsidR="000839E3" w:rsidRPr="000839E3" w:rsidRDefault="000839E3">
            <w:pPr>
              <w:rPr>
                <w:sz w:val="28"/>
                <w:szCs w:val="28"/>
              </w:rPr>
            </w:pPr>
          </w:p>
          <w:p w:rsidR="008A492D" w:rsidRDefault="000839E3" w:rsidP="00986528">
            <w:pPr>
              <w:jc w:val="center"/>
              <w:rPr>
                <w:sz w:val="28"/>
                <w:szCs w:val="28"/>
              </w:rPr>
            </w:pPr>
            <w:r w:rsidRPr="000839E3">
              <w:rPr>
                <w:sz w:val="28"/>
                <w:szCs w:val="28"/>
              </w:rPr>
              <w:t xml:space="preserve">Please </w:t>
            </w:r>
            <w:r w:rsidR="00986528">
              <w:rPr>
                <w:sz w:val="28"/>
                <w:szCs w:val="28"/>
              </w:rPr>
              <w:t xml:space="preserve">practice </w:t>
            </w:r>
            <w:r w:rsidR="00463BBF">
              <w:rPr>
                <w:b/>
                <w:sz w:val="28"/>
                <w:szCs w:val="28"/>
              </w:rPr>
              <w:t>week 5</w:t>
            </w:r>
            <w:r w:rsidRPr="000839E3">
              <w:rPr>
                <w:sz w:val="28"/>
                <w:szCs w:val="28"/>
              </w:rPr>
              <w:t xml:space="preserve"> spelling words in your booklet. </w:t>
            </w:r>
          </w:p>
          <w:p w:rsidR="008A492D" w:rsidRDefault="008A492D" w:rsidP="00986528">
            <w:pPr>
              <w:jc w:val="center"/>
              <w:rPr>
                <w:sz w:val="28"/>
                <w:szCs w:val="28"/>
              </w:rPr>
            </w:pPr>
          </w:p>
          <w:p w:rsidR="005A5A11" w:rsidRPr="000839E3" w:rsidRDefault="00D34BA7" w:rsidP="00D34BA7">
            <w:pPr>
              <w:jc w:val="center"/>
              <w:rPr>
                <w:sz w:val="32"/>
                <w:szCs w:val="32"/>
              </w:rPr>
            </w:pPr>
            <w:r>
              <w:rPr>
                <w:sz w:val="28"/>
                <w:szCs w:val="28"/>
              </w:rPr>
              <w:t>Try a new</w:t>
            </w:r>
            <w:r w:rsidR="00986528">
              <w:rPr>
                <w:sz w:val="28"/>
                <w:szCs w:val="28"/>
              </w:rPr>
              <w:t xml:space="preserve"> </w:t>
            </w:r>
            <w:r>
              <w:rPr>
                <w:b/>
                <w:sz w:val="28"/>
                <w:szCs w:val="28"/>
              </w:rPr>
              <w:t xml:space="preserve">Active Spelling Activity. </w:t>
            </w:r>
          </w:p>
        </w:tc>
      </w:tr>
      <w:tr w:rsidR="005A5A11" w:rsidTr="000839E3">
        <w:trPr>
          <w:trHeight w:val="2741"/>
        </w:trPr>
        <w:tc>
          <w:tcPr>
            <w:tcW w:w="2552" w:type="dxa"/>
          </w:tcPr>
          <w:p w:rsidR="005A5A11" w:rsidRDefault="005A5A11" w:rsidP="005A5A11">
            <w:pPr>
              <w:jc w:val="center"/>
              <w:rPr>
                <w:color w:val="0070C0"/>
                <w:sz w:val="40"/>
                <w:szCs w:val="40"/>
              </w:rPr>
            </w:pPr>
          </w:p>
          <w:p w:rsidR="005A5A11" w:rsidRDefault="005A5A11" w:rsidP="005A5A11">
            <w:pPr>
              <w:jc w:val="center"/>
              <w:rPr>
                <w:color w:val="0070C0"/>
                <w:sz w:val="40"/>
                <w:szCs w:val="40"/>
              </w:rPr>
            </w:pPr>
          </w:p>
          <w:p w:rsidR="005A5A11" w:rsidRDefault="005A5A11" w:rsidP="005A5A11">
            <w:pPr>
              <w:jc w:val="center"/>
              <w:rPr>
                <w:color w:val="0070C0"/>
                <w:sz w:val="40"/>
                <w:szCs w:val="40"/>
              </w:rPr>
            </w:pPr>
            <w:r w:rsidRPr="005A5A11">
              <w:rPr>
                <w:color w:val="0070C0"/>
                <w:sz w:val="40"/>
                <w:szCs w:val="40"/>
              </w:rPr>
              <w:t>Numeracy</w:t>
            </w:r>
          </w:p>
          <w:p w:rsidR="005A5A11" w:rsidRPr="005A5A11" w:rsidRDefault="005A5A11" w:rsidP="005A5A11">
            <w:pPr>
              <w:jc w:val="center"/>
              <w:rPr>
                <w:color w:val="0070C0"/>
                <w:sz w:val="40"/>
                <w:szCs w:val="40"/>
              </w:rPr>
            </w:pPr>
          </w:p>
          <w:p w:rsidR="005A5A11" w:rsidRPr="005A5A11" w:rsidRDefault="005A5A11" w:rsidP="005A5A11">
            <w:pPr>
              <w:jc w:val="center"/>
              <w:rPr>
                <w:color w:val="0070C0"/>
                <w:sz w:val="40"/>
                <w:szCs w:val="40"/>
              </w:rPr>
            </w:pPr>
          </w:p>
        </w:tc>
        <w:tc>
          <w:tcPr>
            <w:tcW w:w="7513" w:type="dxa"/>
          </w:tcPr>
          <w:p w:rsidR="005A5A11" w:rsidRPr="00C55697" w:rsidRDefault="005A5A11" w:rsidP="000839E3">
            <w:pPr>
              <w:jc w:val="center"/>
              <w:rPr>
                <w:sz w:val="28"/>
                <w:szCs w:val="28"/>
              </w:rPr>
            </w:pPr>
          </w:p>
          <w:p w:rsidR="000839E3" w:rsidRDefault="005B3424" w:rsidP="0035320D">
            <w:pPr>
              <w:jc w:val="center"/>
              <w:rPr>
                <w:b/>
                <w:sz w:val="28"/>
                <w:szCs w:val="28"/>
              </w:rPr>
            </w:pPr>
            <w:r w:rsidRPr="00C55697">
              <w:rPr>
                <w:b/>
                <w:sz w:val="28"/>
                <w:szCs w:val="28"/>
              </w:rPr>
              <w:t xml:space="preserve">Numeracy </w:t>
            </w:r>
            <w:r w:rsidR="00C55697">
              <w:rPr>
                <w:b/>
                <w:sz w:val="28"/>
                <w:szCs w:val="28"/>
              </w:rPr>
              <w:t xml:space="preserve">– </w:t>
            </w:r>
            <w:r w:rsidR="0035320D">
              <w:rPr>
                <w:b/>
                <w:sz w:val="28"/>
                <w:szCs w:val="28"/>
              </w:rPr>
              <w:t xml:space="preserve">Times Table Bingo </w:t>
            </w:r>
          </w:p>
          <w:p w:rsidR="0035320D" w:rsidRPr="0035320D" w:rsidRDefault="0035320D" w:rsidP="0035320D">
            <w:pPr>
              <w:jc w:val="center"/>
              <w:rPr>
                <w:sz w:val="28"/>
                <w:szCs w:val="28"/>
              </w:rPr>
            </w:pPr>
            <w:r>
              <w:rPr>
                <w:sz w:val="28"/>
                <w:szCs w:val="28"/>
              </w:rPr>
              <w:t xml:space="preserve">Challenge someone to a game of bingo. Make a grid with 6 spaces. Choose a times table. Write down six different answers from that times table (one in each box). Get someone to ask you different questions from that times table. First person will all six boxes crossed out wins! </w:t>
            </w:r>
          </w:p>
        </w:tc>
      </w:tr>
      <w:tr w:rsidR="005A5A11" w:rsidTr="00951BA2">
        <w:trPr>
          <w:trHeight w:val="3339"/>
        </w:trPr>
        <w:tc>
          <w:tcPr>
            <w:tcW w:w="2552" w:type="dxa"/>
          </w:tcPr>
          <w:p w:rsidR="005A5A11" w:rsidRDefault="005A5A11" w:rsidP="005A5A11">
            <w:pPr>
              <w:jc w:val="center"/>
              <w:rPr>
                <w:color w:val="0070C0"/>
                <w:sz w:val="40"/>
                <w:szCs w:val="40"/>
              </w:rPr>
            </w:pPr>
          </w:p>
          <w:p w:rsidR="005A5A11" w:rsidRDefault="005A5A11" w:rsidP="005A5A11">
            <w:pPr>
              <w:jc w:val="center"/>
              <w:rPr>
                <w:color w:val="0070C0"/>
                <w:sz w:val="40"/>
                <w:szCs w:val="40"/>
              </w:rPr>
            </w:pPr>
          </w:p>
          <w:p w:rsidR="005A5A11" w:rsidRDefault="005A5A11" w:rsidP="005A5A11">
            <w:pPr>
              <w:jc w:val="center"/>
              <w:rPr>
                <w:color w:val="0070C0"/>
                <w:sz w:val="40"/>
                <w:szCs w:val="40"/>
              </w:rPr>
            </w:pPr>
            <w:r w:rsidRPr="005A5A11">
              <w:rPr>
                <w:color w:val="0070C0"/>
                <w:sz w:val="40"/>
                <w:szCs w:val="40"/>
              </w:rPr>
              <w:t>Health and Wellbeing</w:t>
            </w:r>
          </w:p>
          <w:p w:rsidR="005A5A11" w:rsidRPr="005A5A11" w:rsidRDefault="005A5A11" w:rsidP="005A5A11">
            <w:pPr>
              <w:jc w:val="center"/>
              <w:rPr>
                <w:color w:val="0070C0"/>
                <w:sz w:val="40"/>
                <w:szCs w:val="40"/>
              </w:rPr>
            </w:pPr>
          </w:p>
          <w:p w:rsidR="005A5A11" w:rsidRPr="005A5A11" w:rsidRDefault="005A5A11" w:rsidP="005A5A11">
            <w:pPr>
              <w:jc w:val="center"/>
              <w:rPr>
                <w:color w:val="0070C0"/>
                <w:sz w:val="40"/>
                <w:szCs w:val="40"/>
              </w:rPr>
            </w:pPr>
          </w:p>
        </w:tc>
        <w:tc>
          <w:tcPr>
            <w:tcW w:w="7513" w:type="dxa"/>
          </w:tcPr>
          <w:p w:rsidR="005B3424" w:rsidRDefault="005B3424" w:rsidP="005B3424">
            <w:pPr>
              <w:pStyle w:val="NoSpacing"/>
              <w:jc w:val="center"/>
            </w:pPr>
          </w:p>
          <w:p w:rsidR="00D34BA7" w:rsidRDefault="00282F8C" w:rsidP="00C55697">
            <w:pPr>
              <w:pStyle w:val="NoSpacing"/>
              <w:jc w:val="center"/>
              <w:rPr>
                <w:b/>
                <w:sz w:val="28"/>
                <w:szCs w:val="28"/>
              </w:rPr>
            </w:pPr>
            <w:r>
              <w:rPr>
                <w:b/>
                <w:sz w:val="28"/>
                <w:szCs w:val="28"/>
              </w:rPr>
              <w:t xml:space="preserve">Zones of Regulation – Check in Tube </w:t>
            </w:r>
          </w:p>
          <w:p w:rsidR="00282F8C" w:rsidRDefault="00282F8C" w:rsidP="00C55697">
            <w:pPr>
              <w:pStyle w:val="NoSpacing"/>
              <w:jc w:val="center"/>
              <w:rPr>
                <w:b/>
                <w:sz w:val="28"/>
                <w:szCs w:val="28"/>
              </w:rPr>
            </w:pPr>
          </w:p>
          <w:p w:rsidR="00282F8C" w:rsidRPr="00282F8C" w:rsidRDefault="00282F8C" w:rsidP="00282F8C">
            <w:pPr>
              <w:pStyle w:val="NoSpacing"/>
              <w:jc w:val="center"/>
              <w:rPr>
                <w:sz w:val="28"/>
                <w:szCs w:val="28"/>
              </w:rPr>
            </w:pPr>
            <w:r w:rsidRPr="00282F8C">
              <w:rPr>
                <w:sz w:val="28"/>
                <w:szCs w:val="28"/>
              </w:rPr>
              <w:t xml:space="preserve">Use a tube from a kitchen roll (or roll up some </w:t>
            </w:r>
            <w:r>
              <w:rPr>
                <w:sz w:val="28"/>
                <w:szCs w:val="28"/>
              </w:rPr>
              <w:t xml:space="preserve">thick </w:t>
            </w:r>
            <w:r w:rsidRPr="00282F8C">
              <w:rPr>
                <w:sz w:val="28"/>
                <w:szCs w:val="28"/>
              </w:rPr>
              <w:t>paper).</w:t>
            </w:r>
            <w:r>
              <w:rPr>
                <w:sz w:val="28"/>
                <w:szCs w:val="28"/>
              </w:rPr>
              <w:t xml:space="preserve"> Split it into four sections, one for each Zone; Blue, Green, Yellow, Red and colour them in. Write or draw to show how you feel when in each zone. You can then use an elastic band or a hair bobble to move up and down the tu</w:t>
            </w:r>
            <w:r w:rsidR="00C472B2">
              <w:rPr>
                <w:sz w:val="28"/>
                <w:szCs w:val="28"/>
              </w:rPr>
              <w:t xml:space="preserve">be to show how you are feeling at any given time. </w:t>
            </w:r>
          </w:p>
        </w:tc>
      </w:tr>
    </w:tbl>
    <w:p w:rsidR="008274F1" w:rsidRDefault="008274F1"/>
    <w:sectPr w:rsidR="008274F1" w:rsidSect="005A5A1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A11" w:rsidRDefault="005A5A11" w:rsidP="005A5A11">
      <w:pPr>
        <w:spacing w:after="0" w:line="240" w:lineRule="auto"/>
      </w:pPr>
      <w:r>
        <w:separator/>
      </w:r>
    </w:p>
  </w:endnote>
  <w:endnote w:type="continuationSeparator" w:id="0">
    <w:p w:rsidR="005A5A11" w:rsidRDefault="005A5A11" w:rsidP="005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A11" w:rsidRDefault="005A5A11" w:rsidP="005A5A11">
      <w:pPr>
        <w:spacing w:after="0" w:line="240" w:lineRule="auto"/>
      </w:pPr>
      <w:r>
        <w:separator/>
      </w:r>
    </w:p>
  </w:footnote>
  <w:footnote w:type="continuationSeparator" w:id="0">
    <w:p w:rsidR="005A5A11" w:rsidRDefault="005A5A11" w:rsidP="005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A11" w:rsidRPr="004A36A3" w:rsidRDefault="005A5A11" w:rsidP="005A5A11">
    <w:pPr>
      <w:pStyle w:val="Header"/>
      <w:jc w:val="center"/>
      <w:rPr>
        <w:b/>
        <w:sz w:val="32"/>
        <w:szCs w:val="32"/>
      </w:rPr>
    </w:pPr>
    <w:r w:rsidRPr="004A36A3">
      <w:rPr>
        <w:rFonts w:ascii="Comic Sans MS" w:hAnsi="Comic Sans MS"/>
        <w:b/>
        <w:bCs/>
        <w:noProof/>
        <w:sz w:val="32"/>
        <w:szCs w:val="32"/>
        <w:lang w:eastAsia="en-GB"/>
      </w:rPr>
      <w:drawing>
        <wp:anchor distT="0" distB="0" distL="114300" distR="114300" simplePos="0" relativeHeight="251659264" behindDoc="0" locked="0" layoutInCell="1" allowOverlap="1" wp14:anchorId="0EA2F819" wp14:editId="1D149979">
          <wp:simplePos x="0" y="0"/>
          <wp:positionH relativeFrom="margin">
            <wp:align>left</wp:align>
          </wp:positionH>
          <wp:positionV relativeFrom="paragraph">
            <wp:posOffset>-99695</wp:posOffset>
          </wp:positionV>
          <wp:extent cx="1304925" cy="960755"/>
          <wp:effectExtent l="0" t="0" r="9525" b="0"/>
          <wp:wrapSquare wrapText="bothSides"/>
          <wp:docPr id="10" name="Picture 10" descr="\\ollapsserver\profiles\desktop\office\geneneramsay\Desktop\School Logo\ollaberry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lapsserver\profiles\desktop\office\geneneramsay\Desktop\School Logo\ollaberry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960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A36A3">
      <w:rPr>
        <w:rFonts w:ascii="Comic Sans MS" w:hAnsi="Comic Sans MS"/>
        <w:b/>
        <w:bCs/>
        <w:noProof/>
        <w:sz w:val="32"/>
        <w:szCs w:val="32"/>
        <w:lang w:eastAsia="en-GB"/>
      </w:rPr>
      <w:drawing>
        <wp:anchor distT="0" distB="0" distL="114300" distR="114300" simplePos="0" relativeHeight="251660288" behindDoc="0" locked="0" layoutInCell="1" allowOverlap="1" wp14:anchorId="3A5067E3" wp14:editId="39AE3A65">
          <wp:simplePos x="0" y="0"/>
          <wp:positionH relativeFrom="margin">
            <wp:posOffset>8227208</wp:posOffset>
          </wp:positionH>
          <wp:positionV relativeFrom="paragraph">
            <wp:posOffset>-45882</wp:posOffset>
          </wp:positionV>
          <wp:extent cx="1125220" cy="828675"/>
          <wp:effectExtent l="0" t="0" r="0" b="9525"/>
          <wp:wrapSquare wrapText="bothSides"/>
          <wp:docPr id="8" name="Picture 8" descr="\\ollapsserver\profiles\desktop\office\geneneramsay\Desktop\School Logo\ollaberry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lapsserver\profiles\desktop\office\geneneramsay\Desktop\School Logo\ollaberrycolou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220"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4A36A3">
      <w:rPr>
        <w:b/>
        <w:sz w:val="32"/>
        <w:szCs w:val="32"/>
      </w:rPr>
      <w:t xml:space="preserve">Primary </w:t>
    </w:r>
    <w:r w:rsidR="000839E3" w:rsidRPr="004A36A3">
      <w:rPr>
        <w:b/>
        <w:sz w:val="32"/>
        <w:szCs w:val="32"/>
      </w:rPr>
      <w:t>5 - 7</w:t>
    </w:r>
  </w:p>
  <w:p w:rsidR="005A5A11" w:rsidRPr="004A36A3" w:rsidRDefault="005A5A11" w:rsidP="005A5A11">
    <w:pPr>
      <w:pStyle w:val="Header"/>
      <w:jc w:val="center"/>
      <w:rPr>
        <w:b/>
        <w:sz w:val="32"/>
        <w:szCs w:val="32"/>
      </w:rPr>
    </w:pPr>
    <w:r w:rsidRPr="004A36A3">
      <w:rPr>
        <w:b/>
        <w:sz w:val="32"/>
        <w:szCs w:val="32"/>
      </w:rPr>
      <w:t xml:space="preserve">Homework Grid: </w:t>
    </w:r>
    <w:r w:rsidR="00463BBF">
      <w:rPr>
        <w:b/>
        <w:sz w:val="32"/>
        <w:szCs w:val="32"/>
      </w:rPr>
      <w:t>30th</w:t>
    </w:r>
    <w:r w:rsidR="000839E3" w:rsidRPr="004A36A3">
      <w:rPr>
        <w:b/>
        <w:sz w:val="32"/>
        <w:szCs w:val="32"/>
      </w:rPr>
      <w:t xml:space="preserve"> November 2020</w:t>
    </w:r>
  </w:p>
  <w:p w:rsidR="005A5A11" w:rsidRDefault="005A5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11"/>
    <w:rsid w:val="00006D6F"/>
    <w:rsid w:val="00073A5C"/>
    <w:rsid w:val="000839E3"/>
    <w:rsid w:val="0024637B"/>
    <w:rsid w:val="00260E62"/>
    <w:rsid w:val="00282F8C"/>
    <w:rsid w:val="00290E59"/>
    <w:rsid w:val="002A2EC2"/>
    <w:rsid w:val="003361A7"/>
    <w:rsid w:val="0035320D"/>
    <w:rsid w:val="00463BBF"/>
    <w:rsid w:val="004A36A3"/>
    <w:rsid w:val="00503E78"/>
    <w:rsid w:val="005332E5"/>
    <w:rsid w:val="005A5A11"/>
    <w:rsid w:val="005B3424"/>
    <w:rsid w:val="006C0E6D"/>
    <w:rsid w:val="008274F1"/>
    <w:rsid w:val="008A492D"/>
    <w:rsid w:val="00945956"/>
    <w:rsid w:val="00951BA2"/>
    <w:rsid w:val="00986528"/>
    <w:rsid w:val="00A07477"/>
    <w:rsid w:val="00AB4A0C"/>
    <w:rsid w:val="00B619D2"/>
    <w:rsid w:val="00C472B2"/>
    <w:rsid w:val="00C55697"/>
    <w:rsid w:val="00D34A04"/>
    <w:rsid w:val="00D34BA7"/>
    <w:rsid w:val="00D5373F"/>
    <w:rsid w:val="00D82C09"/>
    <w:rsid w:val="00E33CFB"/>
    <w:rsid w:val="00F27273"/>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7CA59"/>
  <w15:chartTrackingRefBased/>
  <w15:docId w15:val="{1F3B3E7C-3449-4DB8-B162-99DC7C87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4B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11"/>
  </w:style>
  <w:style w:type="paragraph" w:styleId="Footer">
    <w:name w:val="footer"/>
    <w:basedOn w:val="Normal"/>
    <w:link w:val="FooterChar"/>
    <w:uiPriority w:val="99"/>
    <w:unhideWhenUsed/>
    <w:rsid w:val="005A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11"/>
  </w:style>
  <w:style w:type="character" w:styleId="Hyperlink">
    <w:name w:val="Hyperlink"/>
    <w:basedOn w:val="DefaultParagraphFont"/>
    <w:uiPriority w:val="99"/>
    <w:unhideWhenUsed/>
    <w:rsid w:val="005A5A11"/>
    <w:rPr>
      <w:color w:val="0000FF"/>
      <w:u w:val="single"/>
    </w:rPr>
  </w:style>
  <w:style w:type="paragraph" w:styleId="NoSpacing">
    <w:name w:val="No Spacing"/>
    <w:uiPriority w:val="1"/>
    <w:qFormat/>
    <w:rsid w:val="00E33CFB"/>
    <w:pPr>
      <w:spacing w:after="0" w:line="240" w:lineRule="auto"/>
    </w:pPr>
  </w:style>
  <w:style w:type="character" w:customStyle="1" w:styleId="Heading2Char">
    <w:name w:val="Heading 2 Char"/>
    <w:basedOn w:val="DefaultParagraphFont"/>
    <w:link w:val="Heading2"/>
    <w:uiPriority w:val="9"/>
    <w:rsid w:val="00D34B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say.cunningham@shetland.gov.uk" TargetMode="External"/><Relationship Id="rId3" Type="http://schemas.openxmlformats.org/officeDocument/2006/relationships/webSettings" Target="webSettings.xml"/><Relationship Id="rId7" Type="http://schemas.openxmlformats.org/officeDocument/2006/relationships/hyperlink" Target="mailto:jenna.m.peterson@shetland.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glowscotland.org.uk/sh/ollaberryprimaryschoo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literacyshed.com/reindeerread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Jenna M@Ollaberry Primary School</dc:creator>
  <cp:keywords/>
  <dc:description/>
  <cp:lastModifiedBy>Peterson Jenna M@Ollaberry Primary School</cp:lastModifiedBy>
  <cp:revision>6</cp:revision>
  <dcterms:created xsi:type="dcterms:W3CDTF">2020-11-17T11:01:00Z</dcterms:created>
  <dcterms:modified xsi:type="dcterms:W3CDTF">2020-11-24T08:43:00Z</dcterms:modified>
</cp:coreProperties>
</file>