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tblLayout w:type="fixed"/>
        <w:tblLook w:val="0000" w:firstRow="0" w:lastRow="0" w:firstColumn="0" w:lastColumn="0" w:noHBand="0" w:noVBand="0"/>
      </w:tblPr>
      <w:tblGrid>
        <w:gridCol w:w="6445"/>
        <w:gridCol w:w="3686"/>
      </w:tblGrid>
      <w:tr w:rsidR="00566662" w14:paraId="1BCC1F29" w14:textId="77777777">
        <w:tc>
          <w:tcPr>
            <w:tcW w:w="6445" w:type="dxa"/>
          </w:tcPr>
          <w:p w14:paraId="67740B33" w14:textId="77777777" w:rsidR="00566662" w:rsidRDefault="005652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Director of Children’s Services: Helen Budge</w:t>
            </w:r>
          </w:p>
        </w:tc>
        <w:tc>
          <w:tcPr>
            <w:tcW w:w="3686" w:type="dxa"/>
          </w:tcPr>
          <w:p w14:paraId="69DE9A23" w14:textId="77777777" w:rsidR="00566662" w:rsidRDefault="005652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Children’s Services</w:t>
            </w:r>
          </w:p>
        </w:tc>
      </w:tr>
      <w:tr w:rsidR="00566662" w14:paraId="5603DAF2" w14:textId="77777777">
        <w:tc>
          <w:tcPr>
            <w:tcW w:w="6445" w:type="dxa"/>
          </w:tcPr>
          <w:p w14:paraId="00D437B3" w14:textId="77777777" w:rsidR="00566662" w:rsidRDefault="00566662"/>
          <w:p w14:paraId="68696C4C" w14:textId="77777777" w:rsidR="00A54CEA" w:rsidRDefault="00A54CEA"/>
          <w:p w14:paraId="2F6C8823" w14:textId="77777777" w:rsidR="00410D49" w:rsidRDefault="00410D49"/>
          <w:p w14:paraId="71AF7490" w14:textId="77777777" w:rsidR="00D73909" w:rsidRDefault="00D73909"/>
          <w:p w14:paraId="7317ADF2" w14:textId="4C5FB4C1" w:rsidR="00AA2B51" w:rsidRPr="0077350D" w:rsidRDefault="008003D3" w:rsidP="00D73909">
            <w:pPr>
              <w:rPr>
                <w:rFonts w:cs="Arial"/>
                <w:szCs w:val="24"/>
              </w:rPr>
            </w:pPr>
            <w:r>
              <w:t xml:space="preserve">Parents </w:t>
            </w:r>
            <w:r w:rsidR="00D73909">
              <w:t>and</w:t>
            </w:r>
            <w:r>
              <w:t xml:space="preserve"> Carers</w:t>
            </w:r>
          </w:p>
        </w:tc>
        <w:tc>
          <w:tcPr>
            <w:tcW w:w="3686" w:type="dxa"/>
          </w:tcPr>
          <w:p w14:paraId="6E792402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Hayfield House</w:t>
            </w:r>
          </w:p>
          <w:p w14:paraId="38674DBF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Hayfield Lane</w:t>
            </w:r>
          </w:p>
          <w:p w14:paraId="6E1E7D50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Lerwick</w:t>
            </w:r>
            <w:proofErr w:type="spellEnd"/>
          </w:p>
          <w:p w14:paraId="22BA599B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Shetland </w:t>
            </w:r>
          </w:p>
          <w:p w14:paraId="620C4661" w14:textId="77777777" w:rsidR="00566662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ZE1 0QD</w:t>
            </w:r>
          </w:p>
          <w:p w14:paraId="0BF4E47D" w14:textId="77777777" w:rsidR="00566662" w:rsidRDefault="00566662">
            <w:pPr>
              <w:rPr>
                <w:rFonts w:ascii="Times New Roman" w:hAnsi="Times New Roman"/>
                <w:sz w:val="20"/>
              </w:rPr>
            </w:pPr>
          </w:p>
          <w:p w14:paraId="4CEE3C71" w14:textId="77777777" w:rsidR="00566662" w:rsidRDefault="0056522D" w:rsidP="00D739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Telephone: 01595 744000</w:t>
            </w:r>
          </w:p>
          <w:p w14:paraId="6A919B42" w14:textId="77777777" w:rsidR="00202875" w:rsidRDefault="00202875">
            <w:pPr>
              <w:rPr>
                <w:rFonts w:ascii="Times New Roman" w:hAnsi="Times New Roman"/>
                <w:sz w:val="20"/>
              </w:rPr>
            </w:pPr>
          </w:p>
          <w:p w14:paraId="6EFE1581" w14:textId="77777777" w:rsidR="00202875" w:rsidRPr="00A54CEA" w:rsidRDefault="005652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calling please ask for</w:t>
            </w:r>
          </w:p>
          <w:p w14:paraId="248BF099" w14:textId="7307B2E0" w:rsidR="00202875" w:rsidRDefault="00202875">
            <w:pPr>
              <w:rPr>
                <w:rFonts w:ascii="Times New Roman" w:hAnsi="Times New Roman"/>
                <w:sz w:val="20"/>
              </w:rPr>
            </w:pPr>
          </w:p>
          <w:p w14:paraId="2799E571" w14:textId="0EA63053" w:rsidR="00566662" w:rsidRDefault="0056522D" w:rsidP="00606137">
            <w:r>
              <w:rPr>
                <w:rFonts w:ascii="Times New Roman" w:hAnsi="Times New Roman"/>
                <w:sz w:val="20"/>
              </w:rPr>
              <w:t>Direct Dial:</w:t>
            </w:r>
            <w:r w:rsidR="003540E9">
              <w:rPr>
                <w:rFonts w:ascii="Times New Roman" w:hAnsi="Times New Roman"/>
                <w:sz w:val="20"/>
              </w:rPr>
              <w:t xml:space="preserve"> </w:t>
            </w:r>
            <w:r w:rsidR="00107DCB">
              <w:rPr>
                <w:rFonts w:cs="Arial"/>
              </w:rPr>
              <w:t>01595 74</w:t>
            </w:r>
            <w:r w:rsidR="00606137">
              <w:rPr>
                <w:rFonts w:cs="Arial"/>
              </w:rPr>
              <w:t xml:space="preserve"> </w:t>
            </w:r>
          </w:p>
        </w:tc>
      </w:tr>
      <w:tr w:rsidR="00566662" w14:paraId="5A8BCCDF" w14:textId="77777777" w:rsidTr="00D36218">
        <w:trPr>
          <w:trHeight w:val="327"/>
        </w:trPr>
        <w:tc>
          <w:tcPr>
            <w:tcW w:w="6445" w:type="dxa"/>
          </w:tcPr>
          <w:p w14:paraId="6CF346E9" w14:textId="77777777" w:rsidR="00A54CEA" w:rsidRDefault="00A54CEA" w:rsidP="00202346">
            <w:pPr>
              <w:rPr>
                <w:rFonts w:ascii="Times New Roman" w:hAnsi="Times New Roman"/>
                <w:sz w:val="20"/>
              </w:rPr>
            </w:pPr>
          </w:p>
          <w:p w14:paraId="4BF4400C" w14:textId="18989C53" w:rsidR="00566662" w:rsidRDefault="0056522D" w:rsidP="00606137">
            <w:pPr>
              <w:rPr>
                <w:rFonts w:cs="Arial"/>
              </w:rPr>
            </w:pPr>
            <w:r>
              <w:rPr>
                <w:rFonts w:ascii="Times New Roman" w:hAnsi="Times New Roman"/>
                <w:sz w:val="20"/>
              </w:rPr>
              <w:t xml:space="preserve">Our Ref: </w:t>
            </w:r>
            <w:r w:rsidR="00D36218">
              <w:rPr>
                <w:rFonts w:cs="Arial"/>
              </w:rPr>
              <w:t xml:space="preserve"> </w:t>
            </w:r>
          </w:p>
        </w:tc>
        <w:tc>
          <w:tcPr>
            <w:tcW w:w="3686" w:type="dxa"/>
          </w:tcPr>
          <w:p w14:paraId="7449D94F" w14:textId="77777777" w:rsidR="00566662" w:rsidRDefault="00566662">
            <w:pPr>
              <w:rPr>
                <w:rFonts w:ascii="Times New Roman" w:hAnsi="Times New Roman"/>
                <w:sz w:val="20"/>
              </w:rPr>
            </w:pPr>
          </w:p>
          <w:p w14:paraId="50229A71" w14:textId="5A6B00E6" w:rsidR="00566662" w:rsidRDefault="0056522D" w:rsidP="00606137">
            <w:r>
              <w:rPr>
                <w:rFonts w:ascii="Times New Roman" w:hAnsi="Times New Roman"/>
                <w:sz w:val="20"/>
              </w:rPr>
              <w:t xml:space="preserve">Date: </w:t>
            </w:r>
            <w:r w:rsidR="00C22F03">
              <w:rPr>
                <w:noProof/>
              </w:rPr>
              <w:t>This week</w:t>
            </w:r>
          </w:p>
        </w:tc>
      </w:tr>
      <w:tr w:rsidR="00566662" w14:paraId="166132B8" w14:textId="77777777">
        <w:tc>
          <w:tcPr>
            <w:tcW w:w="6445" w:type="dxa"/>
          </w:tcPr>
          <w:p w14:paraId="403F6F76" w14:textId="77777777" w:rsidR="00566662" w:rsidRDefault="0056522D">
            <w:r>
              <w:rPr>
                <w:rFonts w:ascii="Times New Roman" w:hAnsi="Times New Roman"/>
                <w:sz w:val="20"/>
              </w:rPr>
              <w:t xml:space="preserve">Your Ref: </w:t>
            </w:r>
          </w:p>
        </w:tc>
        <w:tc>
          <w:tcPr>
            <w:tcW w:w="3686" w:type="dxa"/>
          </w:tcPr>
          <w:p w14:paraId="5CA3E3A6" w14:textId="77777777" w:rsidR="00566662" w:rsidRDefault="0056666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E38766" w14:textId="77777777" w:rsidR="00566662" w:rsidRDefault="00566662" w:rsidP="008003D3">
      <w:pPr>
        <w:pStyle w:val="Header"/>
        <w:tabs>
          <w:tab w:val="clear" w:pos="4320"/>
          <w:tab w:val="clear" w:pos="8640"/>
        </w:tabs>
        <w:jc w:val="both"/>
        <w:rPr>
          <w:rFonts w:cs="Arial"/>
          <w:szCs w:val="24"/>
        </w:rPr>
      </w:pPr>
    </w:p>
    <w:p w14:paraId="18CE23A2" w14:textId="77777777" w:rsidR="00D73909" w:rsidRPr="008003D3" w:rsidRDefault="00D73909" w:rsidP="008003D3">
      <w:pPr>
        <w:pStyle w:val="Header"/>
        <w:tabs>
          <w:tab w:val="clear" w:pos="4320"/>
          <w:tab w:val="clear" w:pos="8640"/>
        </w:tabs>
        <w:jc w:val="both"/>
        <w:rPr>
          <w:rFonts w:cs="Arial"/>
          <w:szCs w:val="24"/>
        </w:rPr>
      </w:pPr>
    </w:p>
    <w:p w14:paraId="3739AD95" w14:textId="77777777" w:rsidR="00355BFE" w:rsidRDefault="00355BFE" w:rsidP="00355BFE">
      <w:pPr>
        <w:rPr>
          <w:rFonts w:cs="Arial"/>
          <w:szCs w:val="24"/>
        </w:rPr>
      </w:pPr>
      <w:r>
        <w:rPr>
          <w:rFonts w:cs="Arial"/>
          <w:szCs w:val="24"/>
        </w:rPr>
        <w:t>Dear Parents and Carers</w:t>
      </w:r>
    </w:p>
    <w:p w14:paraId="3AC4FBA8" w14:textId="77777777" w:rsidR="00355BFE" w:rsidRDefault="00355BFE" w:rsidP="00355BFE">
      <w:pPr>
        <w:rPr>
          <w:rFonts w:cs="Arial"/>
          <w:szCs w:val="24"/>
        </w:rPr>
      </w:pPr>
    </w:p>
    <w:p w14:paraId="31F71D4C" w14:textId="1B70CCAE" w:rsidR="00355BFE" w:rsidRDefault="00B92E65" w:rsidP="00355BF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Arrangements for the return of children and young people during the first week of the new school t</w:t>
      </w:r>
      <w:r w:rsidR="00407B5D">
        <w:rPr>
          <w:rFonts w:cs="Arial"/>
          <w:b/>
          <w:szCs w:val="24"/>
        </w:rPr>
        <w:t>erm, Tuesday 11 August to Friday 14 August</w:t>
      </w:r>
    </w:p>
    <w:p w14:paraId="702BA81A" w14:textId="77777777" w:rsidR="00D36218" w:rsidRPr="00E3648C" w:rsidRDefault="00D36218" w:rsidP="00355BFE">
      <w:pPr>
        <w:jc w:val="both"/>
        <w:rPr>
          <w:rFonts w:cs="Arial"/>
          <w:b/>
          <w:szCs w:val="24"/>
        </w:rPr>
      </w:pPr>
    </w:p>
    <w:p w14:paraId="131DBE87" w14:textId="2367913F" w:rsidR="00D36218" w:rsidRPr="00407B5D" w:rsidRDefault="00D36218" w:rsidP="00D36218">
      <w:pPr>
        <w:pStyle w:val="ListParagraph"/>
        <w:numPr>
          <w:ilvl w:val="0"/>
          <w:numId w:val="3"/>
        </w:numPr>
        <w:jc w:val="both"/>
        <w:rPr>
          <w:rFonts w:cs="Arial"/>
          <w:b/>
          <w:szCs w:val="24"/>
        </w:rPr>
      </w:pPr>
      <w:r w:rsidRPr="00D36218">
        <w:rPr>
          <w:rFonts w:cs="Arial"/>
          <w:b/>
          <w:szCs w:val="24"/>
        </w:rPr>
        <w:t>Introduction</w:t>
      </w:r>
    </w:p>
    <w:p w14:paraId="0AE90680" w14:textId="77777777" w:rsidR="00D97386" w:rsidRDefault="00407B5D" w:rsidP="00407B5D">
      <w:pPr>
        <w:shd w:val="clear" w:color="auto" w:fill="FFFFFF"/>
        <w:spacing w:before="100" w:beforeAutospacing="1"/>
        <w:jc w:val="both"/>
        <w:rPr>
          <w:rFonts w:cs="Arial"/>
          <w:color w:val="201F1E"/>
        </w:rPr>
      </w:pPr>
      <w:r w:rsidRPr="00407B5D">
        <w:rPr>
          <w:rFonts w:cs="Arial"/>
          <w:szCs w:val="24"/>
        </w:rPr>
        <w:t>On Friday 31 July</w:t>
      </w:r>
      <w:r>
        <w:rPr>
          <w:rFonts w:cs="Arial"/>
          <w:szCs w:val="24"/>
        </w:rPr>
        <w:t xml:space="preserve">, Mrs. </w:t>
      </w:r>
      <w:r w:rsidR="00D36218" w:rsidRPr="00407B5D">
        <w:rPr>
          <w:rFonts w:cs="Arial"/>
          <w:szCs w:val="24"/>
        </w:rPr>
        <w:t xml:space="preserve">Budge, the Director of Children’s Services, wrote to </w:t>
      </w:r>
      <w:r w:rsidR="00CB2BDD">
        <w:rPr>
          <w:rFonts w:cs="Arial"/>
          <w:szCs w:val="24"/>
        </w:rPr>
        <w:t xml:space="preserve">inform you </w:t>
      </w:r>
      <w:r w:rsidRPr="00407B5D">
        <w:rPr>
          <w:rFonts w:cs="Arial"/>
          <w:szCs w:val="24"/>
        </w:rPr>
        <w:t xml:space="preserve">that </w:t>
      </w:r>
      <w:proofErr w:type="gramStart"/>
      <w:r w:rsidRPr="00407B5D">
        <w:rPr>
          <w:rFonts w:cs="Arial"/>
          <w:szCs w:val="24"/>
        </w:rPr>
        <w:t>the</w:t>
      </w:r>
      <w:proofErr w:type="gramEnd"/>
      <w:r w:rsidRPr="00407B5D">
        <w:rPr>
          <w:rFonts w:cs="Arial"/>
          <w:szCs w:val="24"/>
        </w:rPr>
        <w:t xml:space="preserve"> Scottish Government </w:t>
      </w:r>
      <w:r w:rsidRPr="00407B5D">
        <w:rPr>
          <w:rFonts w:cs="Arial"/>
          <w:color w:val="212121"/>
        </w:rPr>
        <w:t>confirmed on Thursday 30 July that</w:t>
      </w:r>
      <w:r w:rsidR="00D97386">
        <w:rPr>
          <w:rFonts w:cs="Arial"/>
          <w:color w:val="212121"/>
        </w:rPr>
        <w:t xml:space="preserve"> </w:t>
      </w:r>
      <w:r w:rsidRPr="00407B5D">
        <w:rPr>
          <w:rFonts w:cs="Arial"/>
          <w:color w:val="212121"/>
        </w:rPr>
        <w:t>all Scottish </w:t>
      </w:r>
      <w:r w:rsidRPr="00407B5D">
        <w:rPr>
          <w:rFonts w:cs="Arial"/>
          <w:color w:val="201F1E"/>
        </w:rPr>
        <w:t xml:space="preserve">schools will reopen full-time in August.    </w:t>
      </w:r>
    </w:p>
    <w:p w14:paraId="6A4D98A3" w14:textId="3AED621A" w:rsidR="00355BFE" w:rsidRDefault="00407B5D" w:rsidP="00407B5D">
      <w:pPr>
        <w:shd w:val="clear" w:color="auto" w:fill="FFFFFF"/>
        <w:spacing w:before="100" w:beforeAutospacing="1"/>
        <w:jc w:val="both"/>
        <w:rPr>
          <w:rFonts w:cs="Arial"/>
          <w:color w:val="201F1E"/>
        </w:rPr>
      </w:pPr>
      <w:r w:rsidRPr="00407B5D">
        <w:rPr>
          <w:rFonts w:cs="Arial"/>
          <w:lang w:eastAsia="en-GB"/>
        </w:rPr>
        <w:t xml:space="preserve">Mrs Budge’s letter </w:t>
      </w:r>
      <w:r w:rsidR="00CB2BDD">
        <w:rPr>
          <w:rFonts w:cs="Arial"/>
          <w:lang w:eastAsia="en-GB"/>
        </w:rPr>
        <w:t xml:space="preserve">explained </w:t>
      </w:r>
      <w:r w:rsidRPr="00407B5D">
        <w:rPr>
          <w:rFonts w:cs="Arial"/>
          <w:lang w:eastAsia="en-GB"/>
        </w:rPr>
        <w:t xml:space="preserve">that </w:t>
      </w:r>
      <w:r w:rsidRPr="00407B5D">
        <w:rPr>
          <w:rFonts w:cs="Arial"/>
          <w:color w:val="201F1E"/>
        </w:rPr>
        <w:t>a number of measures will be in place to reduce the</w:t>
      </w:r>
      <w:r w:rsidR="002E6DA4">
        <w:rPr>
          <w:rFonts w:cs="Arial"/>
          <w:color w:val="201F1E"/>
        </w:rPr>
        <w:t xml:space="preserve"> risk of transmission and support</w:t>
      </w:r>
      <w:r w:rsidRPr="00407B5D">
        <w:rPr>
          <w:rFonts w:cs="Arial"/>
          <w:color w:val="201F1E"/>
        </w:rPr>
        <w:t xml:space="preserve"> the health and safety of </w:t>
      </w:r>
      <w:r w:rsidR="00CB2BDD">
        <w:rPr>
          <w:rFonts w:cs="Arial"/>
          <w:color w:val="201F1E"/>
        </w:rPr>
        <w:t xml:space="preserve">all our </w:t>
      </w:r>
      <w:r w:rsidRPr="00407B5D">
        <w:rPr>
          <w:rFonts w:cs="Arial"/>
          <w:color w:val="201F1E"/>
        </w:rPr>
        <w:t xml:space="preserve">children, young people and </w:t>
      </w:r>
      <w:r>
        <w:rPr>
          <w:rFonts w:cs="Arial"/>
          <w:color w:val="201F1E"/>
        </w:rPr>
        <w:t>staff on their return to school.</w:t>
      </w:r>
    </w:p>
    <w:p w14:paraId="4523FAC3" w14:textId="74EE8444" w:rsidR="00407B5D" w:rsidRPr="00407B5D" w:rsidRDefault="00407B5D" w:rsidP="00407B5D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cs="Arial"/>
          <w:color w:val="201F1E"/>
        </w:rPr>
      </w:pPr>
      <w:r>
        <w:rPr>
          <w:rFonts w:cs="Arial"/>
          <w:b/>
          <w:szCs w:val="24"/>
        </w:rPr>
        <w:t xml:space="preserve">The </w:t>
      </w:r>
      <w:r w:rsidR="00B92E65">
        <w:rPr>
          <w:rFonts w:cs="Arial"/>
          <w:b/>
          <w:szCs w:val="24"/>
        </w:rPr>
        <w:t>‘soft-s</w:t>
      </w:r>
      <w:r>
        <w:rPr>
          <w:rFonts w:cs="Arial"/>
          <w:b/>
          <w:szCs w:val="24"/>
        </w:rPr>
        <w:t>tart</w:t>
      </w:r>
      <w:r w:rsidR="00B92E65">
        <w:rPr>
          <w:rFonts w:cs="Arial"/>
          <w:b/>
          <w:szCs w:val="24"/>
        </w:rPr>
        <w:t>’ to the new term</w:t>
      </w:r>
      <w:r w:rsidR="005A2C6D"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 xml:space="preserve"> </w:t>
      </w:r>
      <w:r w:rsidR="00B92E65">
        <w:rPr>
          <w:rFonts w:cs="Arial"/>
          <w:b/>
          <w:szCs w:val="24"/>
        </w:rPr>
        <w:t>the phased return to school of children and young p</w:t>
      </w:r>
      <w:r>
        <w:rPr>
          <w:rFonts w:cs="Arial"/>
          <w:b/>
          <w:szCs w:val="24"/>
        </w:rPr>
        <w:t>eople</w:t>
      </w:r>
    </w:p>
    <w:p w14:paraId="5F0F5EF8" w14:textId="3A92B56E" w:rsidR="00407B5D" w:rsidRDefault="00407B5D" w:rsidP="00407B5D">
      <w:pPr>
        <w:shd w:val="clear" w:color="auto" w:fill="FFFFFF"/>
        <w:spacing w:before="100" w:beforeAutospacing="1"/>
        <w:jc w:val="both"/>
        <w:rPr>
          <w:rFonts w:cs="Arial"/>
          <w:color w:val="212121"/>
          <w:shd w:val="clear" w:color="auto" w:fill="FFFFFF"/>
        </w:rPr>
      </w:pPr>
      <w:r>
        <w:rPr>
          <w:rFonts w:cs="Arial"/>
          <w:color w:val="201F1E"/>
        </w:rPr>
        <w:t>In Friday’s letter</w:t>
      </w:r>
      <w:r w:rsidR="00B92E65">
        <w:rPr>
          <w:rFonts w:cs="Arial"/>
          <w:color w:val="201F1E"/>
        </w:rPr>
        <w:t>, there was</w:t>
      </w:r>
      <w:r>
        <w:rPr>
          <w:rFonts w:cs="Arial"/>
          <w:color w:val="201F1E"/>
        </w:rPr>
        <w:t xml:space="preserve"> </w:t>
      </w:r>
      <w:r w:rsidR="00CB2BDD">
        <w:rPr>
          <w:rFonts w:cs="Arial"/>
          <w:color w:val="201F1E"/>
        </w:rPr>
        <w:t xml:space="preserve">also </w:t>
      </w:r>
      <w:r>
        <w:rPr>
          <w:rFonts w:cs="Arial"/>
          <w:color w:val="201F1E"/>
        </w:rPr>
        <w:t>confirmation that</w:t>
      </w:r>
      <w:r w:rsidR="00B92E65">
        <w:rPr>
          <w:rFonts w:cs="Arial"/>
          <w:color w:val="201F1E"/>
        </w:rPr>
        <w:t>,</w:t>
      </w:r>
      <w:r>
        <w:rPr>
          <w:rFonts w:cs="Arial"/>
          <w:color w:val="201F1E"/>
        </w:rPr>
        <w:t xml:space="preserve"> </w:t>
      </w:r>
      <w:r>
        <w:rPr>
          <w:rFonts w:cs="Arial"/>
          <w:color w:val="212121"/>
          <w:shd w:val="clear" w:color="auto" w:fill="FFFFFF"/>
        </w:rPr>
        <w:t>given the length of time children and young people have been away from school</w:t>
      </w:r>
      <w:r w:rsidR="00B92E65">
        <w:rPr>
          <w:rFonts w:cs="Arial"/>
          <w:color w:val="212121"/>
          <w:shd w:val="clear" w:color="auto" w:fill="FFFFFF"/>
        </w:rPr>
        <w:t>,</w:t>
      </w:r>
      <w:r>
        <w:rPr>
          <w:rFonts w:cs="Arial"/>
          <w:color w:val="212121"/>
          <w:shd w:val="clear" w:color="auto" w:fill="FFFFFF"/>
        </w:rPr>
        <w:t xml:space="preserve"> </w:t>
      </w:r>
      <w:r w:rsidR="00B92E65">
        <w:rPr>
          <w:rFonts w:cs="Arial"/>
          <w:color w:val="212121"/>
          <w:shd w:val="clear" w:color="auto" w:fill="FFFFFF"/>
        </w:rPr>
        <w:t xml:space="preserve">the fact that </w:t>
      </w:r>
      <w:r>
        <w:rPr>
          <w:rFonts w:cs="Arial"/>
          <w:color w:val="212121"/>
          <w:shd w:val="clear" w:color="auto" w:fill="FFFFFF"/>
        </w:rPr>
        <w:t xml:space="preserve">many children </w:t>
      </w:r>
      <w:r w:rsidR="00B92E65">
        <w:rPr>
          <w:rFonts w:cs="Arial"/>
          <w:color w:val="212121"/>
          <w:shd w:val="clear" w:color="auto" w:fill="FFFFFF"/>
        </w:rPr>
        <w:t xml:space="preserve">will be </w:t>
      </w:r>
      <w:r>
        <w:rPr>
          <w:rFonts w:cs="Arial"/>
          <w:color w:val="212121"/>
          <w:shd w:val="clear" w:color="auto" w:fill="FFFFFF"/>
        </w:rPr>
        <w:t>starting out in a new school, and the need to go over important saf</w:t>
      </w:r>
      <w:r w:rsidR="00B92E65">
        <w:rPr>
          <w:rFonts w:cs="Arial"/>
          <w:color w:val="212121"/>
          <w:shd w:val="clear" w:color="auto" w:fill="FFFFFF"/>
        </w:rPr>
        <w:t>ety procedures and arrangements</w:t>
      </w:r>
      <w:r>
        <w:rPr>
          <w:rFonts w:cs="Arial"/>
          <w:color w:val="212121"/>
          <w:shd w:val="clear" w:color="auto" w:fill="FFFFFF"/>
        </w:rPr>
        <w:t>, the local authority are planning</w:t>
      </w:r>
      <w:r w:rsidR="00B92E65">
        <w:rPr>
          <w:rFonts w:cs="Arial"/>
          <w:color w:val="212121"/>
          <w:shd w:val="clear" w:color="auto" w:fill="FFFFFF"/>
        </w:rPr>
        <w:t xml:space="preserve"> </w:t>
      </w:r>
      <w:r>
        <w:rPr>
          <w:rFonts w:cs="Arial"/>
          <w:color w:val="212121"/>
          <w:shd w:val="clear" w:color="auto" w:fill="FFFFFF"/>
        </w:rPr>
        <w:t>a ‘</w:t>
      </w:r>
      <w:r w:rsidRPr="00481C05">
        <w:rPr>
          <w:rFonts w:cs="Arial"/>
          <w:b/>
          <w:color w:val="212121"/>
          <w:shd w:val="clear" w:color="auto" w:fill="FFFFFF"/>
        </w:rPr>
        <w:t>soft-start’</w:t>
      </w:r>
      <w:r>
        <w:rPr>
          <w:rFonts w:cs="Arial"/>
          <w:color w:val="212121"/>
          <w:shd w:val="clear" w:color="auto" w:fill="FFFFFF"/>
        </w:rPr>
        <w:t xml:space="preserve"> to the </w:t>
      </w:r>
      <w:r w:rsidR="00CB2BDD">
        <w:rPr>
          <w:rFonts w:cs="Arial"/>
          <w:color w:val="212121"/>
          <w:shd w:val="clear" w:color="auto" w:fill="FFFFFF"/>
        </w:rPr>
        <w:t xml:space="preserve">first week of the </w:t>
      </w:r>
      <w:r>
        <w:rPr>
          <w:rFonts w:cs="Arial"/>
          <w:color w:val="212121"/>
          <w:shd w:val="clear" w:color="auto" w:fill="FFFFFF"/>
        </w:rPr>
        <w:t>new term.</w:t>
      </w:r>
    </w:p>
    <w:p w14:paraId="45F960F4" w14:textId="0EB6FCB6" w:rsidR="00407B5D" w:rsidRDefault="00407B5D" w:rsidP="00407B5D">
      <w:pPr>
        <w:shd w:val="clear" w:color="auto" w:fill="FFFFFF"/>
        <w:spacing w:before="100" w:beforeAutospacing="1"/>
        <w:jc w:val="both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 xml:space="preserve">This means a </w:t>
      </w:r>
      <w:r>
        <w:rPr>
          <w:rFonts w:cs="Arial"/>
          <w:b/>
          <w:color w:val="212121"/>
          <w:shd w:val="clear" w:color="auto" w:fill="FFFFFF"/>
        </w:rPr>
        <w:t>gradual and</w:t>
      </w:r>
      <w:r w:rsidR="00B92E65">
        <w:rPr>
          <w:rFonts w:cs="Arial"/>
          <w:b/>
          <w:color w:val="212121"/>
          <w:shd w:val="clear" w:color="auto" w:fill="FFFFFF"/>
        </w:rPr>
        <w:t xml:space="preserve"> phased</w:t>
      </w:r>
      <w:r w:rsidRPr="00481C05">
        <w:rPr>
          <w:rFonts w:cs="Arial"/>
          <w:b/>
          <w:color w:val="212121"/>
          <w:shd w:val="clear" w:color="auto" w:fill="FFFFFF"/>
        </w:rPr>
        <w:t xml:space="preserve"> return </w:t>
      </w:r>
      <w:r w:rsidRPr="00B92E65">
        <w:rPr>
          <w:rFonts w:cs="Arial"/>
          <w:color w:val="212121"/>
          <w:shd w:val="clear" w:color="auto" w:fill="FFFFFF"/>
        </w:rPr>
        <w:t>of children and young people</w:t>
      </w:r>
      <w:r>
        <w:rPr>
          <w:rFonts w:cs="Arial"/>
          <w:color w:val="212121"/>
          <w:shd w:val="clear" w:color="auto" w:fill="FFFFFF"/>
        </w:rPr>
        <w:t xml:space="preserve"> into schools from Tuesday 11 August to Friday 14 August, as opposed to al</w:t>
      </w:r>
      <w:r w:rsidR="002E6DA4">
        <w:rPr>
          <w:rFonts w:cs="Arial"/>
          <w:color w:val="212121"/>
          <w:shd w:val="clear" w:color="auto" w:fill="FFFFFF"/>
        </w:rPr>
        <w:t xml:space="preserve">l children returning on the one </w:t>
      </w:r>
      <w:r>
        <w:rPr>
          <w:rFonts w:cs="Arial"/>
          <w:color w:val="212121"/>
          <w:shd w:val="clear" w:color="auto" w:fill="FFFFFF"/>
        </w:rPr>
        <w:t>day.  This will support children reconnect with staff, their peers, and the school environment, as a whole, and enable staff to go over important safety procedu</w:t>
      </w:r>
      <w:r w:rsidR="00CB2BDD">
        <w:rPr>
          <w:rFonts w:cs="Arial"/>
          <w:color w:val="212121"/>
          <w:shd w:val="clear" w:color="auto" w:fill="FFFFFF"/>
        </w:rPr>
        <w:t>res and arrangements.</w:t>
      </w:r>
    </w:p>
    <w:p w14:paraId="146F8165" w14:textId="7032DCE1" w:rsidR="00407B5D" w:rsidRPr="00407B5D" w:rsidRDefault="00B92E65" w:rsidP="00407B5D">
      <w:pPr>
        <w:shd w:val="clear" w:color="auto" w:fill="FFFFFF"/>
        <w:spacing w:before="100" w:beforeAutospacing="1"/>
        <w:jc w:val="both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>As far as possible, a</w:t>
      </w:r>
      <w:r w:rsidR="00407B5D">
        <w:rPr>
          <w:rFonts w:cs="Arial"/>
          <w:color w:val="212121"/>
          <w:shd w:val="clear" w:color="auto" w:fill="FFFFFF"/>
        </w:rPr>
        <w:t xml:space="preserve">ll children and young people </w:t>
      </w:r>
      <w:r>
        <w:rPr>
          <w:rFonts w:cs="Arial"/>
          <w:color w:val="212121"/>
          <w:shd w:val="clear" w:color="auto" w:fill="FFFFFF"/>
        </w:rPr>
        <w:t>will be back in school full-time by Monday 17 August.</w:t>
      </w:r>
    </w:p>
    <w:p w14:paraId="3DE59229" w14:textId="3EF4B397" w:rsidR="00D36218" w:rsidRDefault="00D36218" w:rsidP="00355BFE">
      <w:pPr>
        <w:jc w:val="both"/>
        <w:rPr>
          <w:rFonts w:cs="Arial"/>
          <w:color w:val="000000"/>
          <w:shd w:val="clear" w:color="auto" w:fill="FFFFFF"/>
        </w:rPr>
      </w:pPr>
    </w:p>
    <w:p w14:paraId="2B250CC8" w14:textId="0B435AC5" w:rsidR="00D36218" w:rsidRDefault="00D36218" w:rsidP="00355BFE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purpose of this letter is t</w:t>
      </w:r>
      <w:r w:rsidR="00CB2BDD">
        <w:rPr>
          <w:rFonts w:cs="Arial"/>
          <w:color w:val="000000"/>
          <w:shd w:val="clear" w:color="auto" w:fill="FFFFFF"/>
        </w:rPr>
        <w:t xml:space="preserve">o provide further clarification </w:t>
      </w:r>
      <w:r w:rsidR="00407B5D">
        <w:rPr>
          <w:rFonts w:cs="Arial"/>
          <w:color w:val="000000"/>
          <w:shd w:val="clear" w:color="auto" w:fill="FFFFFF"/>
        </w:rPr>
        <w:t xml:space="preserve">about arrangements for the first week of the new term </w:t>
      </w:r>
      <w:r w:rsidR="002E6DA4">
        <w:rPr>
          <w:rFonts w:cs="Arial"/>
          <w:color w:val="000000"/>
          <w:shd w:val="clear" w:color="auto" w:fill="FFFFFF"/>
        </w:rPr>
        <w:t>in</w:t>
      </w:r>
      <w:r w:rsidR="00407B5D">
        <w:rPr>
          <w:rFonts w:cs="Arial"/>
          <w:color w:val="000000"/>
          <w:shd w:val="clear" w:color="auto" w:fill="FFFFFF"/>
        </w:rPr>
        <w:t xml:space="preserve"> our school.</w:t>
      </w:r>
    </w:p>
    <w:p w14:paraId="31FDFE3A" w14:textId="77777777" w:rsidR="001262FD" w:rsidRDefault="001262FD" w:rsidP="00355BFE">
      <w:pPr>
        <w:jc w:val="both"/>
        <w:rPr>
          <w:rFonts w:cs="Arial"/>
          <w:color w:val="000000"/>
          <w:shd w:val="clear" w:color="auto" w:fill="FFFFFF"/>
        </w:rPr>
      </w:pPr>
    </w:p>
    <w:p w14:paraId="47681EFC" w14:textId="77777777" w:rsidR="00D36218" w:rsidRDefault="00D36218" w:rsidP="00355BFE">
      <w:pPr>
        <w:jc w:val="both"/>
        <w:rPr>
          <w:rFonts w:cs="Arial"/>
          <w:color w:val="000000"/>
          <w:shd w:val="clear" w:color="auto" w:fill="FFFFFF"/>
        </w:rPr>
      </w:pPr>
    </w:p>
    <w:p w14:paraId="00798A95" w14:textId="4CC7564A" w:rsidR="00D36218" w:rsidRDefault="00D36218" w:rsidP="00D36218">
      <w:pPr>
        <w:pStyle w:val="ListParagraph"/>
        <w:numPr>
          <w:ilvl w:val="0"/>
          <w:numId w:val="3"/>
        </w:numPr>
        <w:jc w:val="both"/>
        <w:rPr>
          <w:rFonts w:cs="Arial"/>
          <w:b/>
          <w:szCs w:val="24"/>
        </w:rPr>
      </w:pPr>
      <w:r w:rsidRPr="00D36218">
        <w:rPr>
          <w:rFonts w:cs="Arial"/>
          <w:b/>
          <w:szCs w:val="24"/>
        </w:rPr>
        <w:lastRenderedPageBreak/>
        <w:t xml:space="preserve">Arrangements for </w:t>
      </w:r>
      <w:r w:rsidR="00B92E65">
        <w:rPr>
          <w:rFonts w:cs="Arial"/>
          <w:b/>
          <w:szCs w:val="24"/>
        </w:rPr>
        <w:t>our school</w:t>
      </w:r>
    </w:p>
    <w:p w14:paraId="2B60539B" w14:textId="77777777" w:rsidR="002A318F" w:rsidRDefault="002A318F" w:rsidP="00045554">
      <w:pPr>
        <w:pStyle w:val="ListParagraph"/>
        <w:jc w:val="both"/>
        <w:rPr>
          <w:rFonts w:cs="Arial"/>
          <w:b/>
          <w:szCs w:val="24"/>
        </w:rPr>
      </w:pPr>
    </w:p>
    <w:p w14:paraId="563F1654" w14:textId="756E8139" w:rsidR="00045554" w:rsidRPr="001262FD" w:rsidRDefault="00045554" w:rsidP="00045554">
      <w:pPr>
        <w:pStyle w:val="ListParagraph"/>
        <w:jc w:val="both"/>
        <w:rPr>
          <w:rFonts w:cs="Arial"/>
          <w:szCs w:val="24"/>
        </w:rPr>
      </w:pPr>
      <w:bookmarkStart w:id="0" w:name="_GoBack"/>
      <w:bookmarkEnd w:id="0"/>
      <w:r w:rsidRPr="001262FD">
        <w:rPr>
          <w:rFonts w:cs="Arial"/>
          <w:szCs w:val="24"/>
        </w:rPr>
        <w:t>Monday- In-service for staff</w:t>
      </w:r>
    </w:p>
    <w:p w14:paraId="5039B753" w14:textId="67D77B7D" w:rsidR="00045554" w:rsidRPr="001262FD" w:rsidRDefault="00045554" w:rsidP="00045554">
      <w:pPr>
        <w:pStyle w:val="ListParagraph"/>
        <w:jc w:val="both"/>
        <w:rPr>
          <w:rFonts w:cs="Arial"/>
          <w:szCs w:val="24"/>
        </w:rPr>
      </w:pPr>
      <w:r w:rsidRPr="001262FD">
        <w:rPr>
          <w:rFonts w:cs="Arial"/>
          <w:szCs w:val="24"/>
        </w:rPr>
        <w:t xml:space="preserve">Tuesday- </w:t>
      </w:r>
      <w:r w:rsidR="001262FD">
        <w:rPr>
          <w:rFonts w:cs="Arial"/>
          <w:szCs w:val="24"/>
        </w:rPr>
        <w:t>Visits for individual pupils</w:t>
      </w:r>
    </w:p>
    <w:p w14:paraId="5B02FE6F" w14:textId="432EB1B9" w:rsidR="001262FD" w:rsidRPr="00B07933" w:rsidRDefault="001262FD" w:rsidP="001262FD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045554" w:rsidRPr="001262FD">
        <w:rPr>
          <w:rFonts w:cs="Arial"/>
          <w:szCs w:val="24"/>
        </w:rPr>
        <w:t xml:space="preserve">Wednesday </w:t>
      </w:r>
      <w:proofErr w:type="gramStart"/>
      <w:r w:rsidR="00045554" w:rsidRPr="001262FD">
        <w:rPr>
          <w:rFonts w:cs="Arial"/>
          <w:szCs w:val="24"/>
        </w:rPr>
        <w:t xml:space="preserve">– </w:t>
      </w:r>
      <w:r w:rsidR="00705547" w:rsidRPr="001262FD">
        <w:rPr>
          <w:rFonts w:cs="Arial"/>
          <w:szCs w:val="24"/>
        </w:rPr>
        <w:t xml:space="preserve"> any</w:t>
      </w:r>
      <w:proofErr w:type="gramEnd"/>
      <w:r w:rsidR="00705547" w:rsidRPr="001262FD">
        <w:rPr>
          <w:rFonts w:cs="Arial"/>
          <w:szCs w:val="24"/>
        </w:rPr>
        <w:t xml:space="preserve"> pupils/parents wishing t</w:t>
      </w:r>
      <w:r>
        <w:rPr>
          <w:rFonts w:cs="Arial"/>
          <w:szCs w:val="24"/>
        </w:rPr>
        <w:t>o meet new teachers are welcome</w:t>
      </w:r>
      <w:r>
        <w:rPr>
          <w:rFonts w:cs="Arial"/>
          <w:szCs w:val="24"/>
        </w:rPr>
        <w:t xml:space="preserve"> for a </w:t>
      </w:r>
      <w:r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>socially distanced,</w:t>
      </w:r>
      <w:r w:rsidRPr="00B07933">
        <w:rPr>
          <w:rFonts w:cs="Arial"/>
          <w:szCs w:val="24"/>
        </w:rPr>
        <w:t xml:space="preserve"> informal chat </w:t>
      </w:r>
      <w:r>
        <w:rPr>
          <w:rFonts w:cs="Arial"/>
          <w:szCs w:val="24"/>
        </w:rPr>
        <w:t xml:space="preserve">in the playground </w:t>
      </w:r>
      <w:r w:rsidRPr="00B07933">
        <w:rPr>
          <w:rFonts w:cs="Arial"/>
          <w:szCs w:val="24"/>
        </w:rPr>
        <w:t>from 1.30-3pm</w:t>
      </w:r>
    </w:p>
    <w:p w14:paraId="703CD42B" w14:textId="600CEADB" w:rsidR="00045554" w:rsidRPr="001262FD" w:rsidRDefault="00045554" w:rsidP="00045554">
      <w:pPr>
        <w:pStyle w:val="ListParagraph"/>
        <w:jc w:val="both"/>
        <w:rPr>
          <w:rFonts w:cs="Arial"/>
          <w:szCs w:val="24"/>
        </w:rPr>
      </w:pPr>
      <w:r w:rsidRPr="001262FD">
        <w:rPr>
          <w:rFonts w:cs="Arial"/>
          <w:szCs w:val="24"/>
        </w:rPr>
        <w:t>Thursday- P2 and P</w:t>
      </w:r>
      <w:r w:rsidR="00705547" w:rsidRPr="001262FD">
        <w:rPr>
          <w:rFonts w:cs="Arial"/>
          <w:szCs w:val="24"/>
        </w:rPr>
        <w:t>5</w:t>
      </w:r>
      <w:r w:rsidRPr="001262FD">
        <w:rPr>
          <w:rFonts w:cs="Arial"/>
          <w:szCs w:val="24"/>
        </w:rPr>
        <w:t xml:space="preserve"> </w:t>
      </w:r>
      <w:r w:rsidR="001262FD">
        <w:rPr>
          <w:rFonts w:cs="Arial"/>
          <w:szCs w:val="24"/>
        </w:rPr>
        <w:t>will attend for a full day.</w:t>
      </w:r>
    </w:p>
    <w:p w14:paraId="31BE8443" w14:textId="4D8A1E9C" w:rsidR="00045554" w:rsidRPr="001262FD" w:rsidRDefault="00045554" w:rsidP="00045554">
      <w:pPr>
        <w:pStyle w:val="ListParagraph"/>
        <w:jc w:val="both"/>
        <w:rPr>
          <w:rFonts w:cs="Arial"/>
          <w:szCs w:val="24"/>
        </w:rPr>
      </w:pPr>
      <w:r w:rsidRPr="001262FD">
        <w:rPr>
          <w:rFonts w:cs="Arial"/>
          <w:szCs w:val="24"/>
        </w:rPr>
        <w:t xml:space="preserve">Friday- P3/4 and </w:t>
      </w:r>
      <w:r w:rsidR="00705547" w:rsidRPr="001262FD">
        <w:rPr>
          <w:rFonts w:cs="Arial"/>
          <w:szCs w:val="24"/>
        </w:rPr>
        <w:t>P6/7</w:t>
      </w:r>
      <w:r w:rsidR="001262FD" w:rsidRPr="001262FD">
        <w:rPr>
          <w:rFonts w:cs="Arial"/>
          <w:szCs w:val="24"/>
        </w:rPr>
        <w:t xml:space="preserve"> </w:t>
      </w:r>
      <w:r w:rsidR="001262FD">
        <w:rPr>
          <w:rFonts w:cs="Arial"/>
          <w:szCs w:val="24"/>
        </w:rPr>
        <w:t>will attend for a full day</w:t>
      </w:r>
      <w:r w:rsidR="001262FD">
        <w:rPr>
          <w:rFonts w:cs="Arial"/>
          <w:szCs w:val="24"/>
        </w:rPr>
        <w:t>.</w:t>
      </w:r>
    </w:p>
    <w:p w14:paraId="51C63238" w14:textId="74AB8961" w:rsidR="00D36218" w:rsidRDefault="00D36218" w:rsidP="00D36218">
      <w:pPr>
        <w:jc w:val="both"/>
        <w:rPr>
          <w:rFonts w:cs="Arial"/>
          <w:szCs w:val="24"/>
        </w:rPr>
      </w:pPr>
    </w:p>
    <w:p w14:paraId="70D98E91" w14:textId="3B4C6BA4" w:rsidR="005A2C6D" w:rsidRDefault="005A2C6D" w:rsidP="005A2C6D">
      <w:pPr>
        <w:jc w:val="both"/>
        <w:rPr>
          <w:rFonts w:cs="Arial"/>
          <w:i/>
          <w:szCs w:val="24"/>
        </w:rPr>
      </w:pPr>
    </w:p>
    <w:p w14:paraId="7DCA42D3" w14:textId="4A9E76B5" w:rsidR="005A2C6D" w:rsidRDefault="005A2C6D" w:rsidP="005A2C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By Friday 14 August, we expect that:</w:t>
      </w:r>
    </w:p>
    <w:p w14:paraId="30DD91C1" w14:textId="21392DE3" w:rsidR="005A2C6D" w:rsidRDefault="005A2C6D" w:rsidP="005A2C6D">
      <w:pPr>
        <w:jc w:val="both"/>
        <w:rPr>
          <w:rFonts w:cs="Arial"/>
          <w:szCs w:val="24"/>
        </w:rPr>
      </w:pPr>
    </w:p>
    <w:p w14:paraId="2CE0D659" w14:textId="6D71AFCC" w:rsidR="005A2C6D" w:rsidRDefault="005A2C6D" w:rsidP="005A2C6D">
      <w:pPr>
        <w:pStyle w:val="ListParagraph"/>
        <w:numPr>
          <w:ilvl w:val="0"/>
          <w:numId w:val="5"/>
        </w:numPr>
        <w:shd w:val="clear" w:color="auto" w:fill="FFFFFF"/>
        <w:contextualSpacing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Learners will have had the opportunity to reconnect with staff and their peers. </w:t>
      </w:r>
    </w:p>
    <w:p w14:paraId="488BCFE6" w14:textId="7C96BF1F" w:rsidR="005A2C6D" w:rsidRDefault="005A2C6D" w:rsidP="005A2C6D">
      <w:pPr>
        <w:pStyle w:val="ListParagraph"/>
        <w:numPr>
          <w:ilvl w:val="0"/>
          <w:numId w:val="5"/>
        </w:numPr>
        <w:shd w:val="clear" w:color="auto" w:fill="FFFFFF"/>
        <w:contextualSpacing w:val="0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Learners will have experienced some form of transition to their new class/stage </w:t>
      </w:r>
    </w:p>
    <w:p w14:paraId="5960BBF7" w14:textId="02ED987B" w:rsidR="005A2C6D" w:rsidRPr="00D97386" w:rsidRDefault="005A2C6D" w:rsidP="005A2C6D">
      <w:pPr>
        <w:pStyle w:val="ListParagraph"/>
        <w:numPr>
          <w:ilvl w:val="0"/>
          <w:numId w:val="5"/>
        </w:numPr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L</w:t>
      </w:r>
      <w:r w:rsidRPr="005A2C6D">
        <w:rPr>
          <w:rFonts w:cs="Arial"/>
          <w:color w:val="000000"/>
          <w:szCs w:val="24"/>
          <w:lang w:eastAsia="en-GB"/>
        </w:rPr>
        <w:t xml:space="preserve">earners will be aware of the fire evacuation procedures. All </w:t>
      </w:r>
      <w:r>
        <w:rPr>
          <w:rFonts w:cs="Arial"/>
          <w:color w:val="000000"/>
          <w:szCs w:val="24"/>
          <w:lang w:eastAsia="en-GB"/>
        </w:rPr>
        <w:t xml:space="preserve">learners </w:t>
      </w:r>
      <w:r w:rsidRPr="005A2C6D">
        <w:rPr>
          <w:rFonts w:cs="Arial"/>
          <w:color w:val="000000"/>
          <w:szCs w:val="24"/>
          <w:lang w:eastAsia="en-GB"/>
        </w:rPr>
        <w:t>understand the health and safety measures that have been put in place and why and can cooperate to make them work</w:t>
      </w:r>
      <w:r>
        <w:rPr>
          <w:rFonts w:cs="Arial"/>
          <w:color w:val="000000"/>
          <w:szCs w:val="24"/>
          <w:lang w:eastAsia="en-GB"/>
        </w:rPr>
        <w:t>.</w:t>
      </w:r>
    </w:p>
    <w:p w14:paraId="73C25063" w14:textId="77777777" w:rsidR="00606137" w:rsidRDefault="00606137" w:rsidP="00D36218">
      <w:pPr>
        <w:jc w:val="both"/>
        <w:rPr>
          <w:rFonts w:cs="Arial"/>
          <w:szCs w:val="24"/>
        </w:rPr>
      </w:pPr>
    </w:p>
    <w:p w14:paraId="3B81821C" w14:textId="67025A53" w:rsidR="00D36218" w:rsidRDefault="00D36218" w:rsidP="00D36218">
      <w:pPr>
        <w:pStyle w:val="ListParagraph"/>
        <w:numPr>
          <w:ilvl w:val="0"/>
          <w:numId w:val="3"/>
        </w:numPr>
        <w:jc w:val="both"/>
        <w:rPr>
          <w:rFonts w:cs="Arial"/>
          <w:b/>
          <w:szCs w:val="24"/>
        </w:rPr>
      </w:pPr>
      <w:r w:rsidRPr="00D36218">
        <w:rPr>
          <w:rFonts w:cs="Arial"/>
          <w:b/>
          <w:szCs w:val="24"/>
        </w:rPr>
        <w:t>Other School News</w:t>
      </w:r>
      <w:r w:rsidR="00C22F03">
        <w:rPr>
          <w:rFonts w:cs="Arial"/>
          <w:b/>
          <w:szCs w:val="24"/>
        </w:rPr>
        <w:t>, Staffing Updates, etc.</w:t>
      </w:r>
    </w:p>
    <w:p w14:paraId="604FFE9D" w14:textId="6714B325" w:rsidR="001262FD" w:rsidRPr="001262FD" w:rsidRDefault="001262FD" w:rsidP="001262FD">
      <w:pPr>
        <w:pStyle w:val="ListParagraph"/>
        <w:jc w:val="both"/>
        <w:rPr>
          <w:rFonts w:cs="Arial"/>
          <w:szCs w:val="24"/>
        </w:rPr>
      </w:pPr>
      <w:r w:rsidRPr="001262FD">
        <w:rPr>
          <w:rFonts w:cs="Arial"/>
          <w:szCs w:val="24"/>
        </w:rPr>
        <w:t xml:space="preserve">Mr Lindsay will be teacher of P5/6/7 </w:t>
      </w:r>
    </w:p>
    <w:p w14:paraId="20297DF7" w14:textId="58BF319C" w:rsidR="001262FD" w:rsidRDefault="001262FD" w:rsidP="001262FD">
      <w:pPr>
        <w:pStyle w:val="ListParagraph"/>
        <w:jc w:val="both"/>
        <w:rPr>
          <w:rFonts w:cs="Arial"/>
          <w:b/>
          <w:szCs w:val="24"/>
        </w:rPr>
      </w:pPr>
      <w:r w:rsidRPr="001262FD">
        <w:rPr>
          <w:rFonts w:cs="Arial"/>
          <w:szCs w:val="24"/>
        </w:rPr>
        <w:t>Mrs Garrick will be Acting Head Teacher</w:t>
      </w:r>
    </w:p>
    <w:p w14:paraId="397C125A" w14:textId="1E6ED2D1" w:rsidR="00D97386" w:rsidRDefault="00D97386" w:rsidP="00D97386">
      <w:pPr>
        <w:pStyle w:val="ListParagraph"/>
        <w:jc w:val="both"/>
        <w:rPr>
          <w:rFonts w:cs="Arial"/>
          <w:b/>
          <w:szCs w:val="24"/>
        </w:rPr>
      </w:pPr>
    </w:p>
    <w:p w14:paraId="72694376" w14:textId="77777777" w:rsidR="00D36218" w:rsidRPr="00D36218" w:rsidRDefault="00D36218" w:rsidP="00D36218">
      <w:pPr>
        <w:pStyle w:val="ListParagraph"/>
        <w:rPr>
          <w:rFonts w:cs="Arial"/>
          <w:szCs w:val="24"/>
        </w:rPr>
      </w:pPr>
    </w:p>
    <w:p w14:paraId="4B4DF729" w14:textId="79A9374B" w:rsidR="00D36218" w:rsidRDefault="00D36218" w:rsidP="00D36218">
      <w:pPr>
        <w:pStyle w:val="ListParagraph"/>
        <w:numPr>
          <w:ilvl w:val="0"/>
          <w:numId w:val="3"/>
        </w:numPr>
        <w:jc w:val="both"/>
        <w:rPr>
          <w:rFonts w:cs="Arial"/>
          <w:b/>
          <w:szCs w:val="24"/>
        </w:rPr>
      </w:pPr>
      <w:r w:rsidRPr="00D36218">
        <w:rPr>
          <w:rFonts w:cs="Arial"/>
          <w:b/>
          <w:szCs w:val="24"/>
        </w:rPr>
        <w:t>What happens next?</w:t>
      </w:r>
    </w:p>
    <w:p w14:paraId="6BBB2E55" w14:textId="6D0080F7" w:rsidR="00D97386" w:rsidRDefault="00D97386" w:rsidP="00D97386">
      <w:pPr>
        <w:jc w:val="both"/>
        <w:rPr>
          <w:rFonts w:cs="Arial"/>
          <w:b/>
          <w:szCs w:val="24"/>
        </w:rPr>
      </w:pPr>
    </w:p>
    <w:p w14:paraId="4760820F" w14:textId="2D29F314" w:rsidR="00D97386" w:rsidRPr="00D97386" w:rsidRDefault="00D97386" w:rsidP="00D97386">
      <w:pPr>
        <w:jc w:val="both"/>
        <w:rPr>
          <w:rFonts w:cs="Arial"/>
          <w:szCs w:val="24"/>
        </w:rPr>
      </w:pPr>
      <w:r w:rsidRPr="00D97386">
        <w:rPr>
          <w:rFonts w:cs="Arial"/>
          <w:szCs w:val="24"/>
        </w:rPr>
        <w:t xml:space="preserve">We will write again to you at the start of next week with further information about </w:t>
      </w:r>
      <w:r w:rsidR="00217D06">
        <w:rPr>
          <w:rFonts w:cs="Arial"/>
          <w:szCs w:val="24"/>
        </w:rPr>
        <w:t xml:space="preserve">health and </w:t>
      </w:r>
      <w:r w:rsidRPr="00D97386">
        <w:rPr>
          <w:rFonts w:cs="Arial"/>
          <w:szCs w:val="24"/>
        </w:rPr>
        <w:t>safety procedures and arrangements and drop off and pick up arrangements.</w:t>
      </w:r>
    </w:p>
    <w:p w14:paraId="09702C18" w14:textId="23339F15" w:rsidR="00D97386" w:rsidRDefault="00D97386" w:rsidP="00D97386">
      <w:pPr>
        <w:jc w:val="both"/>
        <w:rPr>
          <w:rFonts w:cs="Arial"/>
          <w:b/>
          <w:szCs w:val="24"/>
        </w:rPr>
      </w:pPr>
    </w:p>
    <w:p w14:paraId="0E6AB9EE" w14:textId="473FF9B3" w:rsidR="00D97386" w:rsidRDefault="00D97386" w:rsidP="00D97386">
      <w:pPr>
        <w:jc w:val="both"/>
        <w:rPr>
          <w:rFonts w:cs="Arial"/>
          <w:i/>
          <w:szCs w:val="24"/>
        </w:rPr>
      </w:pPr>
      <w:r w:rsidRPr="00D97386">
        <w:rPr>
          <w:rFonts w:cs="Arial"/>
          <w:i/>
          <w:szCs w:val="24"/>
        </w:rPr>
        <w:t>We are</w:t>
      </w:r>
      <w:r>
        <w:rPr>
          <w:rFonts w:cs="Arial"/>
          <w:i/>
          <w:szCs w:val="24"/>
        </w:rPr>
        <w:t xml:space="preserve"> aware that some schools have already explained extensively information to parents, which is fine.  The confirmed </w:t>
      </w:r>
      <w:r w:rsidR="002E6DA4">
        <w:rPr>
          <w:rFonts w:cs="Arial"/>
          <w:i/>
          <w:szCs w:val="24"/>
        </w:rPr>
        <w:t>‘</w:t>
      </w:r>
      <w:r>
        <w:rPr>
          <w:rFonts w:cs="Arial"/>
          <w:i/>
          <w:szCs w:val="24"/>
        </w:rPr>
        <w:t xml:space="preserve">Children’s Services’ Guidance on the Full-Time Return of Children and Young People </w:t>
      </w:r>
      <w:r w:rsidR="002E6DA4">
        <w:rPr>
          <w:rFonts w:cs="Arial"/>
          <w:i/>
          <w:szCs w:val="24"/>
        </w:rPr>
        <w:t xml:space="preserve">and Staff to Schools’ </w:t>
      </w:r>
      <w:r>
        <w:rPr>
          <w:rFonts w:cs="Arial"/>
          <w:i/>
          <w:szCs w:val="24"/>
        </w:rPr>
        <w:t>will also make reference to visitors to schools, including parents, which will support further communication with parents and carers at the start of week commencing the 10 August.</w:t>
      </w:r>
    </w:p>
    <w:p w14:paraId="50AE7C0C" w14:textId="7D4BD274" w:rsidR="00D97386" w:rsidRDefault="00D97386" w:rsidP="00D97386">
      <w:pPr>
        <w:jc w:val="both"/>
        <w:rPr>
          <w:rFonts w:cs="Arial"/>
          <w:i/>
          <w:szCs w:val="24"/>
        </w:rPr>
      </w:pPr>
    </w:p>
    <w:p w14:paraId="60D59916" w14:textId="1F05CF2F" w:rsidR="00D97386" w:rsidRDefault="00D97386" w:rsidP="00D9738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Further information will also follow this week on school transport and school dining arrangements.</w:t>
      </w:r>
    </w:p>
    <w:p w14:paraId="24C8F522" w14:textId="5EE96C2B" w:rsidR="002E6DA4" w:rsidRDefault="00D97386" w:rsidP="00D97386">
      <w:pPr>
        <w:shd w:val="clear" w:color="auto" w:fill="FFFFFF"/>
        <w:spacing w:before="100" w:before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are very much looking forward to </w:t>
      </w:r>
      <w:r w:rsidR="002E6DA4">
        <w:rPr>
          <w:rFonts w:cs="Arial"/>
          <w:szCs w:val="24"/>
        </w:rPr>
        <w:t xml:space="preserve">welcoming all </w:t>
      </w:r>
      <w:r>
        <w:rPr>
          <w:rFonts w:cs="Arial"/>
          <w:szCs w:val="24"/>
        </w:rPr>
        <w:t>our children and young people</w:t>
      </w:r>
      <w:r w:rsidR="002E6DA4">
        <w:rPr>
          <w:rFonts w:cs="Arial"/>
          <w:szCs w:val="24"/>
        </w:rPr>
        <w:t xml:space="preserve"> back into school</w:t>
      </w:r>
      <w:r>
        <w:rPr>
          <w:rFonts w:cs="Arial"/>
          <w:szCs w:val="24"/>
        </w:rPr>
        <w:t xml:space="preserve">. </w:t>
      </w:r>
    </w:p>
    <w:p w14:paraId="4654CA50" w14:textId="39B11F19" w:rsidR="00D97386" w:rsidRPr="00D44E89" w:rsidRDefault="00D97386" w:rsidP="00D97386">
      <w:pPr>
        <w:shd w:val="clear" w:color="auto" w:fill="FFFFFF"/>
        <w:spacing w:before="100" w:beforeAutospacing="1"/>
        <w:jc w:val="both"/>
        <w:rPr>
          <w:rFonts w:ascii="Times New Roman" w:hAnsi="Times New Roman"/>
          <w:lang w:eastAsia="en-GB"/>
        </w:rPr>
      </w:pPr>
      <w:r>
        <w:rPr>
          <w:shd w:val="clear" w:color="auto" w:fill="FFFFFF"/>
        </w:rPr>
        <w:t xml:space="preserve">Please contact your </w:t>
      </w:r>
      <w:r w:rsidRPr="00C86C23">
        <w:rPr>
          <w:i/>
          <w:shd w:val="clear" w:color="auto" w:fill="FFFFFF"/>
        </w:rPr>
        <w:t>child’s pupil support teacher / myself</w:t>
      </w:r>
      <w:r>
        <w:rPr>
          <w:shd w:val="clear" w:color="auto" w:fill="FFFFFF"/>
        </w:rPr>
        <w:t xml:space="preserve"> </w:t>
      </w:r>
      <w:r w:rsidR="00C86C23">
        <w:rPr>
          <w:shd w:val="clear" w:color="auto" w:fill="FFFFFF"/>
        </w:rPr>
        <w:t>(</w:t>
      </w:r>
      <w:r w:rsidR="002E6DA4">
        <w:rPr>
          <w:i/>
          <w:shd w:val="clear" w:color="auto" w:fill="FFFFFF"/>
        </w:rPr>
        <w:t xml:space="preserve">include your school’s </w:t>
      </w:r>
      <w:r w:rsidR="00C86C23" w:rsidRPr="002E6DA4">
        <w:rPr>
          <w:i/>
          <w:shd w:val="clear" w:color="auto" w:fill="FFFFFF"/>
        </w:rPr>
        <w:t>arrangements here</w:t>
      </w:r>
      <w:r w:rsidR="00C86C23">
        <w:rPr>
          <w:shd w:val="clear" w:color="auto" w:fill="FFFFFF"/>
        </w:rPr>
        <w:t xml:space="preserve">) </w:t>
      </w:r>
      <w:r>
        <w:rPr>
          <w:shd w:val="clear" w:color="auto" w:fill="FFFFFF"/>
        </w:rPr>
        <w:t>the first instance if you have any concerns about your child’s resumption of full-time education in August.</w:t>
      </w:r>
    </w:p>
    <w:p w14:paraId="3DE247BD" w14:textId="77777777" w:rsidR="00D97386" w:rsidRDefault="00D97386" w:rsidP="00D97386">
      <w:pPr>
        <w:jc w:val="both"/>
        <w:rPr>
          <w:rFonts w:cs="Arial"/>
          <w:szCs w:val="24"/>
        </w:rPr>
      </w:pPr>
    </w:p>
    <w:p w14:paraId="098A4B7F" w14:textId="1F1C3A18" w:rsidR="00D97386" w:rsidRPr="00D97386" w:rsidRDefault="00D97386" w:rsidP="00D9738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383C8ED8" w14:textId="731D3480" w:rsidR="00606137" w:rsidRDefault="00606137" w:rsidP="005A2C6D">
      <w:pPr>
        <w:jc w:val="both"/>
        <w:rPr>
          <w:rFonts w:cs="Arial"/>
        </w:rPr>
      </w:pPr>
    </w:p>
    <w:p w14:paraId="3D98E144" w14:textId="1C486D8D" w:rsidR="00D36218" w:rsidRPr="00231FFD" w:rsidRDefault="00D36218" w:rsidP="00D36218">
      <w:pPr>
        <w:jc w:val="both"/>
        <w:rPr>
          <w:rFonts w:cs="Arial"/>
        </w:rPr>
      </w:pPr>
    </w:p>
    <w:p w14:paraId="794723F9" w14:textId="77777777" w:rsidR="00355BFE" w:rsidRDefault="00355BFE" w:rsidP="00355BF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Yours sincerely</w:t>
      </w:r>
    </w:p>
    <w:p w14:paraId="393C08DC" w14:textId="77777777" w:rsidR="00355BFE" w:rsidRDefault="00355BFE" w:rsidP="00355BFE">
      <w:pPr>
        <w:jc w:val="both"/>
        <w:rPr>
          <w:rFonts w:cs="Arial"/>
          <w:szCs w:val="24"/>
        </w:rPr>
      </w:pPr>
    </w:p>
    <w:p w14:paraId="4F2CAE12" w14:textId="23B6C997" w:rsidR="00566662" w:rsidRDefault="00566662" w:rsidP="00355BFE">
      <w:pPr>
        <w:jc w:val="both"/>
      </w:pPr>
    </w:p>
    <w:p w14:paraId="36606971" w14:textId="51342564" w:rsidR="00606137" w:rsidRDefault="00606137" w:rsidP="00355BFE">
      <w:pPr>
        <w:jc w:val="both"/>
      </w:pPr>
    </w:p>
    <w:p w14:paraId="38A9F0C9" w14:textId="4EAC7C32" w:rsidR="00606137" w:rsidRDefault="001262FD" w:rsidP="00355BFE">
      <w:pPr>
        <w:jc w:val="both"/>
      </w:pPr>
      <w:r>
        <w:t>Elizabeth Garrick</w:t>
      </w:r>
    </w:p>
    <w:p w14:paraId="5F0D577C" w14:textId="67F0A51B" w:rsidR="00606137" w:rsidRDefault="00606137" w:rsidP="00355BFE">
      <w:pPr>
        <w:jc w:val="both"/>
      </w:pPr>
    </w:p>
    <w:p w14:paraId="15FAE5B6" w14:textId="7493DBAF" w:rsidR="00606137" w:rsidRDefault="001262FD" w:rsidP="00355BFE">
      <w:pPr>
        <w:jc w:val="both"/>
      </w:pPr>
      <w:r>
        <w:t xml:space="preserve">Acting </w:t>
      </w:r>
      <w:r w:rsidR="00606137">
        <w:t>Head Teacher</w:t>
      </w:r>
    </w:p>
    <w:sectPr w:rsidR="00606137" w:rsidSect="00D73909">
      <w:footerReference w:type="default" r:id="rId7"/>
      <w:headerReference w:type="first" r:id="rId8"/>
      <w:type w:val="continuous"/>
      <w:pgSz w:w="11907" w:h="16840" w:code="9"/>
      <w:pgMar w:top="851" w:right="992" w:bottom="851" w:left="1134" w:header="720" w:footer="720" w:gutter="0"/>
      <w:cols w:space="720"/>
      <w:formProt w:val="0"/>
      <w:titlePg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9E72" w14:textId="77777777" w:rsidR="00E76513" w:rsidRDefault="00E76513">
      <w:r>
        <w:separator/>
      </w:r>
    </w:p>
  </w:endnote>
  <w:endnote w:type="continuationSeparator" w:id="0">
    <w:p w14:paraId="67605562" w14:textId="77777777" w:rsidR="00E76513" w:rsidRDefault="00E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BAD2" w14:textId="45468208" w:rsidR="00410D49" w:rsidRDefault="00410D49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2A318F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of </w:t>
    </w:r>
    <w:r w:rsidR="002A318F">
      <w:fldChar w:fldCharType="begin"/>
    </w:r>
    <w:r w:rsidR="002A318F">
      <w:instrText xml:space="preserve"> NUMPAGES  \* MERGEFORMAT </w:instrText>
    </w:r>
    <w:r w:rsidR="002A318F">
      <w:fldChar w:fldCharType="separate"/>
    </w:r>
    <w:r w:rsidR="002A318F" w:rsidRPr="002A318F">
      <w:rPr>
        <w:rFonts w:ascii="Times New Roman" w:hAnsi="Times New Roman"/>
        <w:noProof/>
        <w:sz w:val="20"/>
      </w:rPr>
      <w:t>2</w:t>
    </w:r>
    <w:r w:rsidR="002A318F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3CB9" w14:textId="77777777" w:rsidR="00E76513" w:rsidRDefault="00E76513">
      <w:r>
        <w:separator/>
      </w:r>
    </w:p>
  </w:footnote>
  <w:footnote w:type="continuationSeparator" w:id="0">
    <w:p w14:paraId="5898EF33" w14:textId="77777777" w:rsidR="00E76513" w:rsidRDefault="00E7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1A30" w14:textId="58B4E29E" w:rsidR="008003D3" w:rsidRDefault="008003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7AE1CD" wp14:editId="3135247E">
          <wp:simplePos x="0" y="0"/>
          <wp:positionH relativeFrom="column">
            <wp:posOffset>-596265</wp:posOffset>
          </wp:positionH>
          <wp:positionV relativeFrom="paragraph">
            <wp:posOffset>-200025</wp:posOffset>
          </wp:positionV>
          <wp:extent cx="7334250" cy="8128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95F"/>
    <w:multiLevelType w:val="hybridMultilevel"/>
    <w:tmpl w:val="25F6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118"/>
    <w:multiLevelType w:val="multilevel"/>
    <w:tmpl w:val="DD6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11D8C"/>
    <w:multiLevelType w:val="hybridMultilevel"/>
    <w:tmpl w:val="0552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D62"/>
    <w:multiLevelType w:val="hybridMultilevel"/>
    <w:tmpl w:val="6CE65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7A47"/>
    <w:multiLevelType w:val="hybridMultilevel"/>
    <w:tmpl w:val="AC0E3060"/>
    <w:lvl w:ilvl="0" w:tplc="0F323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8"/>
    <w:rsid w:val="0004322A"/>
    <w:rsid w:val="00045554"/>
    <w:rsid w:val="00072C00"/>
    <w:rsid w:val="00091FE7"/>
    <w:rsid w:val="000E3123"/>
    <w:rsid w:val="000E759D"/>
    <w:rsid w:val="000F21E8"/>
    <w:rsid w:val="000F361C"/>
    <w:rsid w:val="00106C18"/>
    <w:rsid w:val="00107DCB"/>
    <w:rsid w:val="001262FD"/>
    <w:rsid w:val="001538E6"/>
    <w:rsid w:val="00156476"/>
    <w:rsid w:val="0018109B"/>
    <w:rsid w:val="00191F37"/>
    <w:rsid w:val="001D076A"/>
    <w:rsid w:val="00202346"/>
    <w:rsid w:val="00202875"/>
    <w:rsid w:val="002104A7"/>
    <w:rsid w:val="00217D06"/>
    <w:rsid w:val="00231FFD"/>
    <w:rsid w:val="0024323E"/>
    <w:rsid w:val="00246717"/>
    <w:rsid w:val="00246E47"/>
    <w:rsid w:val="00257C31"/>
    <w:rsid w:val="0026195F"/>
    <w:rsid w:val="002A318F"/>
    <w:rsid w:val="002B4FD0"/>
    <w:rsid w:val="002E6DA4"/>
    <w:rsid w:val="00306CF2"/>
    <w:rsid w:val="003103EC"/>
    <w:rsid w:val="00350AE2"/>
    <w:rsid w:val="00352489"/>
    <w:rsid w:val="00353BCE"/>
    <w:rsid w:val="00353BF6"/>
    <w:rsid w:val="003540E9"/>
    <w:rsid w:val="00355BE3"/>
    <w:rsid w:val="00355BFE"/>
    <w:rsid w:val="00355FE2"/>
    <w:rsid w:val="003630C9"/>
    <w:rsid w:val="00382755"/>
    <w:rsid w:val="00407B5D"/>
    <w:rsid w:val="00410D49"/>
    <w:rsid w:val="004177DE"/>
    <w:rsid w:val="00473FBC"/>
    <w:rsid w:val="00484CD2"/>
    <w:rsid w:val="004C4BE2"/>
    <w:rsid w:val="005474F9"/>
    <w:rsid w:val="005537C6"/>
    <w:rsid w:val="00555002"/>
    <w:rsid w:val="0056522D"/>
    <w:rsid w:val="00566662"/>
    <w:rsid w:val="005669C1"/>
    <w:rsid w:val="005723A5"/>
    <w:rsid w:val="005A2C6D"/>
    <w:rsid w:val="005B14DC"/>
    <w:rsid w:val="005C0A02"/>
    <w:rsid w:val="005C0F1D"/>
    <w:rsid w:val="005C1BFC"/>
    <w:rsid w:val="005E0B58"/>
    <w:rsid w:val="005E66F6"/>
    <w:rsid w:val="005F2551"/>
    <w:rsid w:val="00606137"/>
    <w:rsid w:val="0066376B"/>
    <w:rsid w:val="00665C75"/>
    <w:rsid w:val="006879ED"/>
    <w:rsid w:val="006A2D7A"/>
    <w:rsid w:val="006A65B1"/>
    <w:rsid w:val="006C255B"/>
    <w:rsid w:val="006C69E5"/>
    <w:rsid w:val="006D04FA"/>
    <w:rsid w:val="006D453C"/>
    <w:rsid w:val="00704E5E"/>
    <w:rsid w:val="00705547"/>
    <w:rsid w:val="00713D54"/>
    <w:rsid w:val="0077350D"/>
    <w:rsid w:val="00795092"/>
    <w:rsid w:val="007C6613"/>
    <w:rsid w:val="007D5B04"/>
    <w:rsid w:val="008003D3"/>
    <w:rsid w:val="00806184"/>
    <w:rsid w:val="008220B7"/>
    <w:rsid w:val="00864579"/>
    <w:rsid w:val="00886036"/>
    <w:rsid w:val="0089463B"/>
    <w:rsid w:val="008A17A0"/>
    <w:rsid w:val="008B58EE"/>
    <w:rsid w:val="00922D2B"/>
    <w:rsid w:val="00936B45"/>
    <w:rsid w:val="009748ED"/>
    <w:rsid w:val="00986FE4"/>
    <w:rsid w:val="00994D39"/>
    <w:rsid w:val="009958E2"/>
    <w:rsid w:val="00A36BBD"/>
    <w:rsid w:val="00A5441C"/>
    <w:rsid w:val="00A54CEA"/>
    <w:rsid w:val="00AA2B51"/>
    <w:rsid w:val="00AC184A"/>
    <w:rsid w:val="00AD25E1"/>
    <w:rsid w:val="00AE7E3C"/>
    <w:rsid w:val="00AF0E2D"/>
    <w:rsid w:val="00B03B8D"/>
    <w:rsid w:val="00B06BBB"/>
    <w:rsid w:val="00B25F12"/>
    <w:rsid w:val="00B30690"/>
    <w:rsid w:val="00B92E65"/>
    <w:rsid w:val="00B94758"/>
    <w:rsid w:val="00B954F2"/>
    <w:rsid w:val="00B96EC8"/>
    <w:rsid w:val="00BB35B6"/>
    <w:rsid w:val="00BE3AAF"/>
    <w:rsid w:val="00BE7141"/>
    <w:rsid w:val="00C0370A"/>
    <w:rsid w:val="00C22F03"/>
    <w:rsid w:val="00C333BE"/>
    <w:rsid w:val="00C43C36"/>
    <w:rsid w:val="00C6377A"/>
    <w:rsid w:val="00C86C23"/>
    <w:rsid w:val="00C91AD4"/>
    <w:rsid w:val="00CB2BDD"/>
    <w:rsid w:val="00CC4DC0"/>
    <w:rsid w:val="00CE60A9"/>
    <w:rsid w:val="00D36218"/>
    <w:rsid w:val="00D73909"/>
    <w:rsid w:val="00D93BC4"/>
    <w:rsid w:val="00D97386"/>
    <w:rsid w:val="00DA18EF"/>
    <w:rsid w:val="00E11C6F"/>
    <w:rsid w:val="00E76513"/>
    <w:rsid w:val="00EA5F0E"/>
    <w:rsid w:val="00EB57FD"/>
    <w:rsid w:val="00ED43D8"/>
    <w:rsid w:val="00EF6D0F"/>
    <w:rsid w:val="00F12443"/>
    <w:rsid w:val="00F27453"/>
    <w:rsid w:val="00F43EE8"/>
    <w:rsid w:val="00F52898"/>
    <w:rsid w:val="00F72449"/>
    <w:rsid w:val="00F72D3E"/>
    <w:rsid w:val="00F809C5"/>
    <w:rsid w:val="00F9239C"/>
    <w:rsid w:val="00FC6054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5B103B3"/>
  <w15:docId w15:val="{7B8EB6EE-F5EF-48A6-8989-FFFDC70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6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6666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66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66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6522D"/>
    <w:rPr>
      <w:color w:val="0000FF"/>
      <w:u w:val="single"/>
    </w:rPr>
  </w:style>
  <w:style w:type="paragraph" w:customStyle="1" w:styleId="Default">
    <w:name w:val="Default"/>
    <w:rsid w:val="00AE7E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AD25E1"/>
    <w:pPr>
      <w:ind w:left="720"/>
      <w:contextualSpacing/>
    </w:pPr>
  </w:style>
  <w:style w:type="paragraph" w:customStyle="1" w:styleId="paragraph">
    <w:name w:val="paragraph"/>
    <w:basedOn w:val="Normal"/>
    <w:rsid w:val="008003D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003D3"/>
  </w:style>
  <w:style w:type="character" w:customStyle="1" w:styleId="eop">
    <w:name w:val="eop"/>
    <w:basedOn w:val="DefaultParagraphFont"/>
    <w:rsid w:val="008003D3"/>
  </w:style>
  <w:style w:type="character" w:styleId="CommentReference">
    <w:name w:val="annotation reference"/>
    <w:basedOn w:val="DefaultParagraphFont"/>
    <w:uiPriority w:val="99"/>
    <w:semiHidden/>
    <w:unhideWhenUsed/>
    <w:rsid w:val="0023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F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F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FFD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5A2C6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623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Service: Michael Craigie</vt:lpstr>
    </vt:vector>
  </TitlesOfParts>
  <Company>Shetland Islands Council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Service: Michael Craigie</dc:title>
  <dc:creator>carolchristie</dc:creator>
  <cp:lastModifiedBy>Garrick Elizabeth@Happyhansel Primary School</cp:lastModifiedBy>
  <cp:revision>7</cp:revision>
  <cp:lastPrinted>2020-06-05T11:20:00Z</cp:lastPrinted>
  <dcterms:created xsi:type="dcterms:W3CDTF">2020-08-03T14:22:00Z</dcterms:created>
  <dcterms:modified xsi:type="dcterms:W3CDTF">2020-08-05T08:26:00Z</dcterms:modified>
</cp:coreProperties>
</file>