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F6" w:rsidRPr="005F0C81" w:rsidRDefault="00142D3B">
      <w:pPr>
        <w:rPr>
          <w:b/>
          <w:sz w:val="32"/>
        </w:rPr>
      </w:pPr>
      <w:r w:rsidRPr="005F0C81">
        <w:rPr>
          <w:b/>
          <w:sz w:val="32"/>
        </w:rPr>
        <w:t>How has my week been?</w:t>
      </w:r>
    </w:p>
    <w:p w:rsidR="00142D3B" w:rsidRDefault="00142D3B" w:rsidP="00142D3B">
      <w:r>
        <w:t xml:space="preserve">During this </w:t>
      </w:r>
      <w:proofErr w:type="gramStart"/>
      <w:r>
        <w:t>period</w:t>
      </w:r>
      <w:proofErr w:type="gramEnd"/>
      <w:r>
        <w:t xml:space="preserve"> there is a lot of change and uncertainty and even with the best of intentions and clearest structure, things do not always go to plan, and this is okay. We need to be flexible, adapt and learn from these </w:t>
      </w:r>
      <w:proofErr w:type="gramStart"/>
      <w:r>
        <w:t>experiences,</w:t>
      </w:r>
      <w:proofErr w:type="gramEnd"/>
      <w:r>
        <w:t xml:space="preserve"> however, for some young people this might be difficult.</w:t>
      </w:r>
    </w:p>
    <w:p w:rsidR="00142D3B" w:rsidRDefault="00142D3B" w:rsidP="00142D3B">
      <w:r>
        <w:t xml:space="preserve"> </w:t>
      </w:r>
    </w:p>
    <w:p w:rsidR="00142D3B" w:rsidRDefault="00142D3B" w:rsidP="00142D3B">
      <w:r>
        <w:t xml:space="preserve">The tool below </w:t>
      </w:r>
      <w:proofErr w:type="gramStart"/>
      <w:r>
        <w:t>can be</w:t>
      </w:r>
      <w:bookmarkStart w:id="0" w:name="_GoBack"/>
      <w:bookmarkEnd w:id="0"/>
      <w:r>
        <w:t xml:space="preserve"> used</w:t>
      </w:r>
      <w:proofErr w:type="gramEnd"/>
      <w:r>
        <w:t xml:space="preserve"> to help focus discussion, support people to think about a particular situation during their week and plan for change. </w:t>
      </w:r>
      <w:proofErr w:type="gramStart"/>
      <w:r>
        <w:t>The questions can be answered by more than one person allowing families to bring together their learning from different perspectives</w:t>
      </w:r>
      <w:proofErr w:type="gramEnd"/>
      <w:r>
        <w:t>, or this can be completed individually and then shared with family if this is preferred.</w:t>
      </w:r>
    </w:p>
    <w:p w:rsidR="00142D3B" w:rsidRDefault="00142D3B" w:rsidP="00142D3B">
      <w:r>
        <w:t xml:space="preserve"> </w:t>
      </w:r>
    </w:p>
    <w:p w:rsidR="00142D3B" w:rsidRDefault="00142D3B" w:rsidP="00142D3B">
      <w:r>
        <w:t xml:space="preserve">This tool is not specific for home learning and could be used for any aspect of </w:t>
      </w:r>
      <w:proofErr w:type="gramStart"/>
      <w:r>
        <w:t>life,</w:t>
      </w:r>
      <w:proofErr w:type="gramEnd"/>
      <w:r>
        <w:t xml:space="preserve"> it also doesn’t have to be used every week.</w:t>
      </w:r>
    </w:p>
    <w:p w:rsidR="00142D3B" w:rsidRDefault="00142D3B" w:rsidP="00142D3B">
      <w:r>
        <w:t xml:space="preserve"> </w:t>
      </w:r>
    </w:p>
    <w:p w:rsidR="00142D3B" w:rsidRDefault="00142D3B" w:rsidP="00142D3B">
      <w:r>
        <w:t>Here is an example of how you can use the tool below:</w:t>
      </w:r>
    </w:p>
    <w:tbl>
      <w:tblPr>
        <w:tblStyle w:val="TableGrid"/>
        <w:tblW w:w="0" w:type="auto"/>
        <w:tblLook w:val="04A0" w:firstRow="1" w:lastRow="0" w:firstColumn="1" w:lastColumn="0" w:noHBand="0" w:noVBand="1"/>
      </w:tblPr>
      <w:tblGrid>
        <w:gridCol w:w="4508"/>
        <w:gridCol w:w="4508"/>
      </w:tblGrid>
      <w:tr w:rsidR="007D7032" w:rsidTr="00142D3B">
        <w:tc>
          <w:tcPr>
            <w:tcW w:w="4508" w:type="dxa"/>
          </w:tcPr>
          <w:p w:rsidR="00142D3B" w:rsidRPr="00142D3B" w:rsidRDefault="00142D3B" w:rsidP="00142D3B">
            <w:pPr>
              <w:rPr>
                <w:b/>
                <w:sz w:val="24"/>
              </w:rPr>
            </w:pPr>
            <w:r w:rsidRPr="00142D3B">
              <w:rPr>
                <w:b/>
                <w:sz w:val="24"/>
              </w:rPr>
              <w:t>What have I tried this week?</w:t>
            </w:r>
          </w:p>
          <w:p w:rsidR="00142D3B" w:rsidRDefault="00142D3B" w:rsidP="00142D3B"/>
          <w:p w:rsidR="00142D3B" w:rsidRDefault="00142D3B" w:rsidP="00142D3B"/>
          <w:p w:rsidR="00142D3B" w:rsidRDefault="00142D3B" w:rsidP="00142D3B">
            <w:pPr>
              <w:pStyle w:val="ListParagraph"/>
              <w:numPr>
                <w:ilvl w:val="0"/>
                <w:numId w:val="1"/>
              </w:numPr>
            </w:pPr>
            <w:r>
              <w:t>Learning at home</w:t>
            </w:r>
          </w:p>
          <w:p w:rsidR="00142D3B" w:rsidRDefault="00142D3B" w:rsidP="00142D3B">
            <w:pPr>
              <w:pStyle w:val="ListParagraph"/>
              <w:numPr>
                <w:ilvl w:val="0"/>
                <w:numId w:val="1"/>
              </w:numPr>
            </w:pPr>
            <w:r>
              <w:t>Following my school timetable</w:t>
            </w:r>
          </w:p>
          <w:p w:rsidR="00142D3B" w:rsidRDefault="00142D3B" w:rsidP="00142D3B"/>
          <w:p w:rsidR="00142D3B" w:rsidRDefault="00142D3B" w:rsidP="00142D3B"/>
        </w:tc>
        <w:tc>
          <w:tcPr>
            <w:tcW w:w="4508" w:type="dxa"/>
          </w:tcPr>
          <w:p w:rsidR="00142D3B" w:rsidRPr="00142D3B" w:rsidRDefault="00142D3B" w:rsidP="00142D3B">
            <w:pPr>
              <w:rPr>
                <w:b/>
                <w:sz w:val="24"/>
              </w:rPr>
            </w:pPr>
            <w:r w:rsidRPr="00142D3B">
              <w:rPr>
                <w:b/>
                <w:sz w:val="24"/>
              </w:rPr>
              <w:t>What has gone well this week?</w:t>
            </w:r>
          </w:p>
          <w:p w:rsidR="00142D3B" w:rsidRDefault="00142D3B" w:rsidP="00142D3B">
            <w:pPr>
              <w:rPr>
                <w:b/>
                <w:sz w:val="24"/>
              </w:rPr>
            </w:pPr>
            <w:r w:rsidRPr="00142D3B">
              <w:rPr>
                <w:b/>
                <w:sz w:val="24"/>
              </w:rPr>
              <w:t>What has helped me this week?</w:t>
            </w:r>
          </w:p>
          <w:p w:rsidR="00142D3B" w:rsidRDefault="00142D3B" w:rsidP="00142D3B">
            <w:pPr>
              <w:rPr>
                <w:b/>
                <w:sz w:val="24"/>
              </w:rPr>
            </w:pPr>
          </w:p>
          <w:p w:rsidR="00142D3B" w:rsidRDefault="00142D3B" w:rsidP="00142D3B">
            <w:pPr>
              <w:pStyle w:val="ListParagraph"/>
              <w:numPr>
                <w:ilvl w:val="0"/>
                <w:numId w:val="2"/>
              </w:numPr>
            </w:pPr>
            <w:r>
              <w:t>Taking breaks</w:t>
            </w:r>
          </w:p>
        </w:tc>
      </w:tr>
      <w:tr w:rsidR="007D7032" w:rsidTr="00142D3B">
        <w:tc>
          <w:tcPr>
            <w:tcW w:w="4508" w:type="dxa"/>
          </w:tcPr>
          <w:p w:rsidR="007D7032" w:rsidRDefault="007D7032" w:rsidP="007D7032">
            <w:pPr>
              <w:rPr>
                <w:b/>
                <w:sz w:val="24"/>
              </w:rPr>
            </w:pPr>
            <w:r>
              <w:rPr>
                <w:b/>
                <w:noProof/>
                <w:sz w:val="24"/>
                <w:lang w:eastAsia="en-GB"/>
              </w:rPr>
              <w:drawing>
                <wp:anchor distT="0" distB="0" distL="114300" distR="114300" simplePos="0" relativeHeight="251661312" behindDoc="1" locked="0" layoutInCell="1" allowOverlap="1">
                  <wp:simplePos x="0" y="0"/>
                  <wp:positionH relativeFrom="column">
                    <wp:posOffset>2085295</wp:posOffset>
                  </wp:positionH>
                  <wp:positionV relativeFrom="paragraph">
                    <wp:posOffset>45076</wp:posOffset>
                  </wp:positionV>
                  <wp:extent cx="476250" cy="635635"/>
                  <wp:effectExtent l="0" t="0" r="0" b="0"/>
                  <wp:wrapTight wrapText="bothSides">
                    <wp:wrapPolygon edited="0">
                      <wp:start x="0" y="0"/>
                      <wp:lineTo x="0" y="20715"/>
                      <wp:lineTo x="20736" y="20715"/>
                      <wp:lineTo x="207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Figure-Drawings-Of-Peopl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635635"/>
                          </a:xfrm>
                          <a:prstGeom prst="rect">
                            <a:avLst/>
                          </a:prstGeom>
                        </pic:spPr>
                      </pic:pic>
                    </a:graphicData>
                  </a:graphic>
                </wp:anchor>
              </w:drawing>
            </w:r>
            <w:r>
              <w:rPr>
                <w:b/>
                <w:sz w:val="24"/>
              </w:rPr>
              <w:t>What am I pleased about this</w:t>
            </w:r>
          </w:p>
          <w:p w:rsidR="00142D3B" w:rsidRDefault="00142D3B" w:rsidP="00142D3B">
            <w:pPr>
              <w:rPr>
                <w:b/>
                <w:sz w:val="24"/>
              </w:rPr>
            </w:pPr>
            <w:proofErr w:type="gramStart"/>
            <w:r w:rsidRPr="00142D3B">
              <w:rPr>
                <w:b/>
                <w:sz w:val="24"/>
              </w:rPr>
              <w:t>week</w:t>
            </w:r>
            <w:proofErr w:type="gramEnd"/>
            <w:r w:rsidRPr="00142D3B">
              <w:rPr>
                <w:b/>
                <w:sz w:val="24"/>
              </w:rPr>
              <w:t>?</w:t>
            </w:r>
            <w:r w:rsidR="007D7032">
              <w:rPr>
                <w:b/>
                <w:noProof/>
                <w:sz w:val="24"/>
                <w:lang w:eastAsia="en-GB"/>
              </w:rPr>
              <w:t xml:space="preserve"> </w:t>
            </w:r>
          </w:p>
          <w:p w:rsidR="00142D3B" w:rsidRDefault="00142D3B" w:rsidP="007D7032">
            <w:pPr>
              <w:jc w:val="right"/>
              <w:rPr>
                <w:b/>
                <w:sz w:val="24"/>
              </w:rPr>
            </w:pPr>
          </w:p>
          <w:p w:rsidR="00142D3B" w:rsidRDefault="00142D3B" w:rsidP="00142D3B">
            <w:pPr>
              <w:rPr>
                <w:b/>
                <w:sz w:val="24"/>
              </w:rPr>
            </w:pPr>
          </w:p>
          <w:p w:rsidR="00142D3B" w:rsidRPr="00142D3B" w:rsidRDefault="00142D3B" w:rsidP="00142D3B">
            <w:pPr>
              <w:pStyle w:val="ListParagraph"/>
              <w:numPr>
                <w:ilvl w:val="0"/>
                <w:numId w:val="2"/>
              </w:numPr>
              <w:rPr>
                <w:b/>
              </w:rPr>
            </w:pPr>
            <w:r w:rsidRPr="00142D3B">
              <w:t>I completed revising a science topic</w:t>
            </w:r>
          </w:p>
          <w:p w:rsidR="00142D3B" w:rsidRDefault="00142D3B" w:rsidP="00142D3B">
            <w:pPr>
              <w:rPr>
                <w:b/>
                <w:sz w:val="24"/>
              </w:rPr>
            </w:pPr>
          </w:p>
          <w:p w:rsidR="00142D3B" w:rsidRDefault="00142D3B" w:rsidP="00142D3B">
            <w:pPr>
              <w:rPr>
                <w:b/>
                <w:sz w:val="24"/>
              </w:rPr>
            </w:pPr>
          </w:p>
          <w:p w:rsidR="00142D3B" w:rsidRPr="00142D3B" w:rsidRDefault="00142D3B" w:rsidP="00142D3B">
            <w:pPr>
              <w:rPr>
                <w:b/>
                <w:sz w:val="24"/>
              </w:rPr>
            </w:pPr>
          </w:p>
        </w:tc>
        <w:tc>
          <w:tcPr>
            <w:tcW w:w="4508" w:type="dxa"/>
          </w:tcPr>
          <w:p w:rsidR="00142D3B" w:rsidRDefault="00142D3B" w:rsidP="00142D3B">
            <w:pPr>
              <w:rPr>
                <w:b/>
                <w:sz w:val="24"/>
              </w:rPr>
            </w:pPr>
            <w:r w:rsidRPr="00142D3B">
              <w:rPr>
                <w:b/>
                <w:sz w:val="24"/>
              </w:rPr>
              <w:t xml:space="preserve">What </w:t>
            </w:r>
            <w:r>
              <w:rPr>
                <w:b/>
                <w:sz w:val="24"/>
              </w:rPr>
              <w:t>did I find tricky</w:t>
            </w:r>
            <w:r w:rsidRPr="00142D3B">
              <w:rPr>
                <w:b/>
                <w:sz w:val="24"/>
              </w:rPr>
              <w:t xml:space="preserve"> this week?</w:t>
            </w:r>
            <w:r w:rsidR="007D7032">
              <w:rPr>
                <w:b/>
                <w:noProof/>
                <w:sz w:val="24"/>
                <w:lang w:eastAsia="en-GB"/>
              </w:rPr>
              <w:t xml:space="preserve"> </w:t>
            </w:r>
            <w:r w:rsidR="007D7032">
              <w:rPr>
                <w:b/>
                <w:noProof/>
                <w:sz w:val="24"/>
                <w:lang w:eastAsia="en-GB"/>
              </w:rPr>
              <w:drawing>
                <wp:anchor distT="0" distB="0" distL="114300" distR="114300" simplePos="0" relativeHeight="251660288" behindDoc="0" locked="0" layoutInCell="1" allowOverlap="1">
                  <wp:simplePos x="0" y="0"/>
                  <wp:positionH relativeFrom="column">
                    <wp:posOffset>2075180</wp:posOffset>
                  </wp:positionH>
                  <wp:positionV relativeFrom="paragraph">
                    <wp:posOffset>0</wp:posOffset>
                  </wp:positionV>
                  <wp:extent cx="427990" cy="8369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n-151816_960_7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990" cy="836930"/>
                          </a:xfrm>
                          <a:prstGeom prst="rect">
                            <a:avLst/>
                          </a:prstGeom>
                        </pic:spPr>
                      </pic:pic>
                    </a:graphicData>
                  </a:graphic>
                </wp:anchor>
              </w:drawing>
            </w:r>
          </w:p>
          <w:p w:rsidR="00142D3B" w:rsidRDefault="00142D3B" w:rsidP="00142D3B">
            <w:pPr>
              <w:rPr>
                <w:b/>
                <w:sz w:val="24"/>
              </w:rPr>
            </w:pPr>
          </w:p>
          <w:p w:rsidR="00142D3B" w:rsidRDefault="00142D3B" w:rsidP="00142D3B">
            <w:pPr>
              <w:rPr>
                <w:b/>
                <w:sz w:val="24"/>
              </w:rPr>
            </w:pPr>
          </w:p>
          <w:p w:rsidR="00142D3B" w:rsidRPr="00142D3B" w:rsidRDefault="00142D3B" w:rsidP="00142D3B">
            <w:pPr>
              <w:pStyle w:val="ListParagraph"/>
              <w:numPr>
                <w:ilvl w:val="0"/>
                <w:numId w:val="2"/>
              </w:numPr>
            </w:pPr>
            <w:r w:rsidRPr="00142D3B">
              <w:t>Struggling to concentrate due to my brother also being home</w:t>
            </w:r>
          </w:p>
          <w:p w:rsidR="00142D3B" w:rsidRPr="00142D3B" w:rsidRDefault="00142D3B" w:rsidP="00142D3B">
            <w:pPr>
              <w:pStyle w:val="ListParagraph"/>
              <w:numPr>
                <w:ilvl w:val="0"/>
                <w:numId w:val="2"/>
              </w:numPr>
            </w:pPr>
            <w:r w:rsidRPr="00142D3B">
              <w:t>Being able to study certain subjects -  I don’t have the resources</w:t>
            </w:r>
          </w:p>
          <w:p w:rsidR="00142D3B" w:rsidRPr="00142D3B" w:rsidRDefault="00142D3B" w:rsidP="00142D3B">
            <w:pPr>
              <w:pStyle w:val="ListParagraph"/>
              <w:rPr>
                <w:sz w:val="24"/>
              </w:rPr>
            </w:pPr>
          </w:p>
        </w:tc>
      </w:tr>
      <w:tr w:rsidR="00142D3B" w:rsidTr="00991D0F">
        <w:tc>
          <w:tcPr>
            <w:tcW w:w="9016" w:type="dxa"/>
            <w:gridSpan w:val="2"/>
          </w:tcPr>
          <w:p w:rsidR="007D7032" w:rsidRDefault="007D7032" w:rsidP="00142D3B">
            <w:pPr>
              <w:rPr>
                <w:b/>
                <w:sz w:val="24"/>
              </w:rPr>
            </w:pPr>
            <w:r>
              <w:rPr>
                <w:b/>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1924318</wp:posOffset>
                      </wp:positionH>
                      <wp:positionV relativeFrom="paragraph">
                        <wp:posOffset>133368</wp:posOffset>
                      </wp:positionV>
                      <wp:extent cx="978408" cy="484632"/>
                      <wp:effectExtent l="0" t="19050" r="31750" b="29845"/>
                      <wp:wrapNone/>
                      <wp:docPr id="1" name="Right Arrow 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B8CE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51.5pt;margin-top:10.5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" adj="16250" fillcolor="#5b9bd5 [3204]" strokecolor="#1f4d78 [1604]" strokeweight="1pt"/>
                  </w:pict>
                </mc:Fallback>
              </mc:AlternateContent>
            </w:r>
          </w:p>
          <w:p w:rsidR="00142D3B" w:rsidRDefault="00142D3B" w:rsidP="00142D3B">
            <w:pPr>
              <w:rPr>
                <w:b/>
                <w:sz w:val="24"/>
              </w:rPr>
            </w:pPr>
            <w:r>
              <w:rPr>
                <w:b/>
                <w:sz w:val="24"/>
              </w:rPr>
              <w:t>What shall I try next week?</w:t>
            </w:r>
          </w:p>
          <w:p w:rsidR="00142D3B" w:rsidRDefault="00142D3B" w:rsidP="00142D3B">
            <w:pPr>
              <w:rPr>
                <w:b/>
                <w:sz w:val="24"/>
              </w:rPr>
            </w:pPr>
          </w:p>
          <w:p w:rsidR="00142D3B" w:rsidRDefault="00142D3B" w:rsidP="00142D3B">
            <w:pPr>
              <w:rPr>
                <w:b/>
                <w:sz w:val="24"/>
              </w:rPr>
            </w:pPr>
          </w:p>
          <w:p w:rsidR="00142D3B" w:rsidRPr="00142D3B" w:rsidRDefault="00142D3B" w:rsidP="00142D3B">
            <w:r w:rsidRPr="00142D3B">
              <w:t>See if I can study in another room away from my brother. Incorporate more breaks to help with my concentration. Talk through my timetable with mum to see what to do about certain subjects.</w:t>
            </w:r>
          </w:p>
          <w:p w:rsidR="00142D3B" w:rsidRPr="00142D3B" w:rsidRDefault="00142D3B" w:rsidP="00142D3B"/>
          <w:p w:rsidR="00142D3B" w:rsidRDefault="00142D3B" w:rsidP="00142D3B"/>
          <w:p w:rsidR="00142D3B" w:rsidRDefault="00142D3B" w:rsidP="00142D3B"/>
          <w:p w:rsidR="00142D3B" w:rsidRDefault="00142D3B" w:rsidP="00142D3B"/>
        </w:tc>
      </w:tr>
    </w:tbl>
    <w:p w:rsidR="00142D3B" w:rsidRDefault="00142D3B" w:rsidP="00142D3B"/>
    <w:sectPr w:rsidR="00142D3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B7B" w:rsidRDefault="00F62B7B" w:rsidP="005F0C81">
      <w:pPr>
        <w:spacing w:after="0" w:line="240" w:lineRule="auto"/>
      </w:pPr>
      <w:r>
        <w:separator/>
      </w:r>
    </w:p>
  </w:endnote>
  <w:endnote w:type="continuationSeparator" w:id="0">
    <w:p w:rsidR="00F62B7B" w:rsidRDefault="00F62B7B" w:rsidP="005F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C81" w:rsidRPr="005F0C81" w:rsidRDefault="005F0C81">
    <w:pPr>
      <w:pStyle w:val="Footer"/>
      <w:rPr>
        <w:sz w:val="10"/>
      </w:rPr>
    </w:pPr>
    <w:r w:rsidRPr="005F0C81">
      <w:rPr>
        <w:sz w:val="10"/>
      </w:rPr>
      <w:t>Adapted from Scottish Autism website</w:t>
    </w:r>
  </w:p>
  <w:p w:rsidR="005F0C81" w:rsidRDefault="005F0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B7B" w:rsidRDefault="00F62B7B" w:rsidP="005F0C81">
      <w:pPr>
        <w:spacing w:after="0" w:line="240" w:lineRule="auto"/>
      </w:pPr>
      <w:r>
        <w:separator/>
      </w:r>
    </w:p>
  </w:footnote>
  <w:footnote w:type="continuationSeparator" w:id="0">
    <w:p w:rsidR="00F62B7B" w:rsidRDefault="00F62B7B" w:rsidP="005F0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215"/>
    <w:multiLevelType w:val="hybridMultilevel"/>
    <w:tmpl w:val="6154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26213"/>
    <w:multiLevelType w:val="hybridMultilevel"/>
    <w:tmpl w:val="66C6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3B"/>
    <w:rsid w:val="00142D3B"/>
    <w:rsid w:val="001E4047"/>
    <w:rsid w:val="005F0C81"/>
    <w:rsid w:val="007D10C5"/>
    <w:rsid w:val="007D7032"/>
    <w:rsid w:val="00D729F6"/>
    <w:rsid w:val="00F62B7B"/>
    <w:rsid w:val="00FE0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0FE62-20DA-44FD-889B-705B369A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D3B"/>
    <w:pPr>
      <w:ind w:left="720"/>
      <w:contextualSpacing/>
    </w:pPr>
  </w:style>
  <w:style w:type="paragraph" w:styleId="Header">
    <w:name w:val="header"/>
    <w:basedOn w:val="Normal"/>
    <w:link w:val="HeaderChar"/>
    <w:uiPriority w:val="99"/>
    <w:unhideWhenUsed/>
    <w:rsid w:val="005F0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C81"/>
  </w:style>
  <w:style w:type="paragraph" w:styleId="Footer">
    <w:name w:val="footer"/>
    <w:basedOn w:val="Normal"/>
    <w:link w:val="FooterChar"/>
    <w:uiPriority w:val="99"/>
    <w:unhideWhenUsed/>
    <w:rsid w:val="005F0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Gaye@Psychological Services</dc:creator>
  <cp:keywords/>
  <dc:description/>
  <cp:lastModifiedBy>Lawson Marie@Psychological Services</cp:lastModifiedBy>
  <cp:revision>2</cp:revision>
  <dcterms:created xsi:type="dcterms:W3CDTF">2020-04-16T14:19:00Z</dcterms:created>
  <dcterms:modified xsi:type="dcterms:W3CDTF">2020-04-16T14:19:00Z</dcterms:modified>
</cp:coreProperties>
</file>