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7FFB7F5D" w14:textId="5DA2D7FD" w:rsidR="002730E5" w:rsidRDefault="002730E5" w:rsidP="00F027C6">
      <w:pPr>
        <w:pStyle w:val="Heading1"/>
        <w:jc w:val="center"/>
        <w:rPr>
          <w:rFonts w:ascii="Comic Sans MS" w:hAnsi="Comic Sans MS"/>
        </w:rPr>
      </w:pPr>
      <w:bookmarkStart w:id="0" w:name="_GoBack"/>
      <w:bookmarkEnd w:id="0"/>
      <w:r w:rsidRPr="002730E5">
        <w:rPr>
          <w:rFonts w:ascii="Comic Sans MS" w:hAnsi="Comic Sans MS"/>
          <w:noProof/>
          <w:lang w:eastAsia="en-GB"/>
        </w:rPr>
        <w:drawing>
          <wp:inline distT="0" distB="0" distL="0" distR="0" wp14:anchorId="607D2E8F" wp14:editId="048FC94E">
            <wp:extent cx="2660650" cy="1536700"/>
            <wp:effectExtent l="0" t="0" r="6350" b="6350"/>
            <wp:docPr id="2" name="Picture 2" descr="C:\Users\DMoretta\Pictures\Values\PHS Vision and Values social sha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oretta\Pictures\Values\PHS Vision and Values social share (0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4419" cy="1538877"/>
                    </a:xfrm>
                    <a:prstGeom prst="rect">
                      <a:avLst/>
                    </a:prstGeom>
                    <a:noFill/>
                    <a:ln>
                      <a:noFill/>
                    </a:ln>
                  </pic:spPr>
                </pic:pic>
              </a:graphicData>
            </a:graphic>
          </wp:inline>
        </w:drawing>
      </w:r>
    </w:p>
    <w:p w14:paraId="35D5A714" w14:textId="3AAFA937" w:rsidR="00F027C6" w:rsidRDefault="00CA5BF7" w:rsidP="00F027C6">
      <w:pPr>
        <w:pStyle w:val="Heading1"/>
        <w:jc w:val="center"/>
        <w:rPr>
          <w:rFonts w:ascii="Comic Sans MS" w:hAnsi="Comic Sans MS"/>
        </w:rPr>
      </w:pPr>
      <w:r w:rsidRPr="00002218">
        <w:rPr>
          <w:rFonts w:ascii="Comic Sans MS" w:hAnsi="Comic Sans MS"/>
        </w:rPr>
        <w:t>Peebles</w:t>
      </w:r>
      <w:r w:rsidR="00F027C6" w:rsidRPr="00002218">
        <w:rPr>
          <w:rFonts w:ascii="Comic Sans MS" w:hAnsi="Comic Sans MS"/>
        </w:rPr>
        <w:t xml:space="preserve"> High School LGBT+ P</w:t>
      </w:r>
      <w:r w:rsidR="001218F0" w:rsidRPr="00002218">
        <w:rPr>
          <w:rFonts w:ascii="Comic Sans MS" w:hAnsi="Comic Sans MS"/>
        </w:rPr>
        <w:t>olicy</w:t>
      </w:r>
    </w:p>
    <w:p w14:paraId="6D23D9B5" w14:textId="77777777" w:rsidR="002730E5" w:rsidRDefault="002730E5" w:rsidP="00F027C6"/>
    <w:p w14:paraId="544AAFAC" w14:textId="77EA2895" w:rsidR="00D5298D" w:rsidRPr="00002218" w:rsidRDefault="00F027C6" w:rsidP="00F027C6">
      <w:pPr>
        <w:rPr>
          <w:rFonts w:ascii="Comic Sans MS" w:hAnsi="Comic Sans MS"/>
        </w:rPr>
      </w:pPr>
      <w:r w:rsidRPr="00002218">
        <w:rPr>
          <w:rFonts w:ascii="Comic Sans MS" w:hAnsi="Comic Sans MS"/>
        </w:rPr>
        <w:t xml:space="preserve">We strive to make </w:t>
      </w:r>
      <w:r w:rsidR="00CA5BF7" w:rsidRPr="00002218">
        <w:rPr>
          <w:rFonts w:ascii="Comic Sans MS" w:hAnsi="Comic Sans MS"/>
        </w:rPr>
        <w:t>Peebles</w:t>
      </w:r>
      <w:r w:rsidRPr="00002218">
        <w:rPr>
          <w:rFonts w:ascii="Comic Sans MS" w:hAnsi="Comic Sans MS"/>
        </w:rPr>
        <w:t xml:space="preserve"> High S</w:t>
      </w:r>
      <w:r w:rsidR="00002218">
        <w:rPr>
          <w:rFonts w:ascii="Comic Sans MS" w:hAnsi="Comic Sans MS"/>
        </w:rPr>
        <w:t>chool a safe and inclusive school</w:t>
      </w:r>
      <w:r w:rsidRPr="00002218">
        <w:rPr>
          <w:rFonts w:ascii="Comic Sans MS" w:hAnsi="Comic Sans MS"/>
        </w:rPr>
        <w:t xml:space="preserve"> for all </w:t>
      </w:r>
      <w:r w:rsidR="00002218">
        <w:rPr>
          <w:rFonts w:ascii="Comic Sans MS" w:hAnsi="Comic Sans MS"/>
        </w:rPr>
        <w:t xml:space="preserve">of our community.  A place </w:t>
      </w:r>
      <w:r w:rsidRPr="00002218">
        <w:rPr>
          <w:rFonts w:ascii="Comic Sans MS" w:hAnsi="Comic Sans MS"/>
        </w:rPr>
        <w:t xml:space="preserve">where diversity is not only respected but </w:t>
      </w:r>
      <w:r w:rsidR="00002218">
        <w:rPr>
          <w:rFonts w:ascii="Comic Sans MS" w:hAnsi="Comic Sans MS"/>
        </w:rPr>
        <w:t xml:space="preserve">also </w:t>
      </w:r>
      <w:r w:rsidRPr="00002218">
        <w:rPr>
          <w:rFonts w:ascii="Comic Sans MS" w:hAnsi="Comic Sans MS"/>
        </w:rPr>
        <w:t>celebrated.  Schools have a duty to promote the safety an</w:t>
      </w:r>
      <w:r w:rsidR="00002218">
        <w:rPr>
          <w:rFonts w:ascii="Comic Sans MS" w:hAnsi="Comic Sans MS"/>
        </w:rPr>
        <w:t xml:space="preserve">d wellbeing of all </w:t>
      </w:r>
      <w:r w:rsidRPr="00002218">
        <w:rPr>
          <w:rFonts w:ascii="Comic Sans MS" w:hAnsi="Comic Sans MS"/>
        </w:rPr>
        <w:t xml:space="preserve">young people in their care, including lesbian, gay, bisexual and transgender pupils and those experiencing homophobic, </w:t>
      </w:r>
      <w:proofErr w:type="spellStart"/>
      <w:r w:rsidRPr="00002218">
        <w:rPr>
          <w:rFonts w:ascii="Comic Sans MS" w:hAnsi="Comic Sans MS"/>
        </w:rPr>
        <w:t>biphobic</w:t>
      </w:r>
      <w:proofErr w:type="spellEnd"/>
      <w:r w:rsidRPr="00002218">
        <w:rPr>
          <w:rFonts w:ascii="Comic Sans MS" w:hAnsi="Comic Sans MS"/>
        </w:rPr>
        <w:t xml:space="preserve"> or transphobic (HBT) bullying.</w:t>
      </w:r>
    </w:p>
    <w:p w14:paraId="0D7FACAF" w14:textId="7A07236F" w:rsidR="00D5298D" w:rsidRPr="00002218" w:rsidRDefault="00D5298D" w:rsidP="00D5298D">
      <w:pPr>
        <w:rPr>
          <w:rFonts w:ascii="Comic Sans MS" w:hAnsi="Comic Sans MS"/>
        </w:rPr>
      </w:pPr>
      <w:r w:rsidRPr="00002218">
        <w:rPr>
          <w:rFonts w:ascii="Comic Sans MS" w:hAnsi="Comic Sans MS"/>
        </w:rPr>
        <w:t>We are committed to promoting a positive and diverse culture in which all people are valued and supported to fulfil their potential irrespective of their age, disability, race, religion or belief, gender-reassignment, sex or sexual orientation.</w:t>
      </w:r>
    </w:p>
    <w:p w14:paraId="1C71ACCF" w14:textId="3C09172D" w:rsidR="00D5298D" w:rsidRPr="00002218" w:rsidRDefault="00002218" w:rsidP="00D5298D">
      <w:pPr>
        <w:rPr>
          <w:rFonts w:ascii="Comic Sans MS" w:hAnsi="Comic Sans MS"/>
        </w:rPr>
      </w:pPr>
      <w:r>
        <w:rPr>
          <w:rFonts w:ascii="Comic Sans MS" w:hAnsi="Comic Sans MS"/>
        </w:rPr>
        <w:t>We recognise our responsibilities</w:t>
      </w:r>
      <w:r w:rsidR="00D5298D" w:rsidRPr="00002218">
        <w:rPr>
          <w:rFonts w:ascii="Comic Sans MS" w:hAnsi="Comic Sans MS"/>
        </w:rPr>
        <w:t xml:space="preserve"> under the Equality Act 2010 and are committed to promoting the equality and diversity of all those we work with </w:t>
      </w:r>
      <w:r w:rsidR="00E0314D" w:rsidRPr="00002218">
        <w:rPr>
          <w:rFonts w:ascii="Comic Sans MS" w:hAnsi="Comic Sans MS"/>
        </w:rPr>
        <w:t xml:space="preserve">including </w:t>
      </w:r>
      <w:r w:rsidR="00D5298D" w:rsidRPr="00002218">
        <w:rPr>
          <w:rFonts w:ascii="Comic Sans MS" w:hAnsi="Comic Sans MS"/>
        </w:rPr>
        <w:t xml:space="preserve">our </w:t>
      </w:r>
      <w:r>
        <w:rPr>
          <w:rFonts w:ascii="Comic Sans MS" w:hAnsi="Comic Sans MS"/>
        </w:rPr>
        <w:t xml:space="preserve">young people, staff, parents/carers and visitors.  </w:t>
      </w:r>
      <w:r w:rsidR="00D5298D" w:rsidRPr="00002218">
        <w:rPr>
          <w:rFonts w:ascii="Comic Sans MS" w:hAnsi="Comic Sans MS"/>
        </w:rPr>
        <w:t xml:space="preserve"> </w:t>
      </w:r>
    </w:p>
    <w:p w14:paraId="75A83108" w14:textId="2207D85E" w:rsidR="00D5298D" w:rsidRPr="00002218" w:rsidRDefault="00D5298D" w:rsidP="00D5298D">
      <w:pPr>
        <w:rPr>
          <w:rFonts w:ascii="Comic Sans MS" w:hAnsi="Comic Sans MS"/>
        </w:rPr>
      </w:pPr>
      <w:r w:rsidRPr="00002218">
        <w:rPr>
          <w:rFonts w:ascii="Comic Sans MS" w:hAnsi="Comic Sans MS"/>
        </w:rPr>
        <w:t xml:space="preserve">We oppose all forms of unlawful and unfair discrimination, bullying and harassment and will make every effort to </w:t>
      </w:r>
      <w:r w:rsidR="00002218">
        <w:rPr>
          <w:rFonts w:ascii="Comic Sans MS" w:hAnsi="Comic Sans MS"/>
        </w:rPr>
        <w:t xml:space="preserve">challenge this as we </w:t>
      </w:r>
      <w:r w:rsidRPr="00002218">
        <w:rPr>
          <w:rFonts w:ascii="Comic Sans MS" w:hAnsi="Comic Sans MS"/>
        </w:rPr>
        <w:t>comply with the requirements of the Act and its subsequent provisions.</w:t>
      </w:r>
    </w:p>
    <w:p w14:paraId="499F3139" w14:textId="04C15F3A" w:rsidR="00F027C6" w:rsidRPr="00002218" w:rsidRDefault="00F027C6" w:rsidP="00F027C6">
      <w:pPr>
        <w:pStyle w:val="Heading2"/>
        <w:rPr>
          <w:rFonts w:ascii="Comic Sans MS" w:hAnsi="Comic Sans MS"/>
        </w:rPr>
      </w:pPr>
      <w:r w:rsidRPr="00002218">
        <w:rPr>
          <w:rFonts w:ascii="Comic Sans MS" w:hAnsi="Comic Sans MS"/>
        </w:rPr>
        <w:t>Equality Act 2010</w:t>
      </w:r>
    </w:p>
    <w:p w14:paraId="32158188" w14:textId="22045512" w:rsidR="00F027C6" w:rsidRPr="00002218" w:rsidRDefault="00F027C6" w:rsidP="00F027C6">
      <w:pPr>
        <w:rPr>
          <w:rFonts w:ascii="Comic Sans MS" w:hAnsi="Comic Sans MS"/>
        </w:rPr>
      </w:pPr>
      <w:r w:rsidRPr="00002218">
        <w:rPr>
          <w:rFonts w:ascii="Comic Sans MS" w:hAnsi="Comic Sans MS"/>
        </w:rPr>
        <w:t>Schools are required to eliminate discrimination on the grounds of sexual orientation and gender reassignment. This includes tackling HBT bullying. Schools are also required to advance equality of opportunity and foster good relations.  This means that schools should go beyond tackling HBT bullying and take proactive steps to promote respect and understanding of LGBT</w:t>
      </w:r>
      <w:r w:rsidR="00002218">
        <w:rPr>
          <w:rFonts w:ascii="Comic Sans MS" w:hAnsi="Comic Sans MS"/>
        </w:rPr>
        <w:t>+</w:t>
      </w:r>
      <w:r w:rsidRPr="00002218">
        <w:rPr>
          <w:rFonts w:ascii="Comic Sans MS" w:hAnsi="Comic Sans MS"/>
        </w:rPr>
        <w:t xml:space="preserve"> people and issues.</w:t>
      </w:r>
    </w:p>
    <w:p w14:paraId="7E16F9F9" w14:textId="768A1379" w:rsidR="00F027C6" w:rsidRPr="00002218" w:rsidRDefault="00002218" w:rsidP="00F027C6">
      <w:pPr>
        <w:rPr>
          <w:rFonts w:ascii="Comic Sans MS" w:hAnsi="Comic Sans MS"/>
        </w:rPr>
      </w:pPr>
      <w:r>
        <w:rPr>
          <w:rFonts w:ascii="Comic Sans MS" w:hAnsi="Comic Sans MS"/>
        </w:rPr>
        <w:t>Peebles High School aims to:</w:t>
      </w:r>
    </w:p>
    <w:p w14:paraId="5280AECE" w14:textId="0D0CC9F9" w:rsidR="00F027C6" w:rsidRPr="00002218" w:rsidRDefault="00002218" w:rsidP="00F027C6">
      <w:pPr>
        <w:pStyle w:val="ListParagraph"/>
        <w:numPr>
          <w:ilvl w:val="0"/>
          <w:numId w:val="1"/>
        </w:numPr>
        <w:rPr>
          <w:rFonts w:ascii="Comic Sans MS" w:hAnsi="Comic Sans MS"/>
        </w:rPr>
      </w:pPr>
      <w:r>
        <w:rPr>
          <w:rFonts w:ascii="Comic Sans MS" w:hAnsi="Comic Sans MS"/>
        </w:rPr>
        <w:t>p</w:t>
      </w:r>
      <w:r w:rsidR="00F027C6" w:rsidRPr="00002218">
        <w:rPr>
          <w:rFonts w:ascii="Comic Sans MS" w:hAnsi="Comic Sans MS"/>
        </w:rPr>
        <w:t xml:space="preserve">rovide an inclusive </w:t>
      </w:r>
      <w:r>
        <w:rPr>
          <w:rFonts w:ascii="Comic Sans MS" w:hAnsi="Comic Sans MS"/>
        </w:rPr>
        <w:t>environment in which LGBT+ young people</w:t>
      </w:r>
      <w:r w:rsidR="001218F0" w:rsidRPr="00002218">
        <w:rPr>
          <w:rFonts w:ascii="Comic Sans MS" w:hAnsi="Comic Sans MS"/>
        </w:rPr>
        <w:t>, families</w:t>
      </w:r>
      <w:r w:rsidR="00F027C6" w:rsidRPr="00002218">
        <w:rPr>
          <w:rFonts w:ascii="Comic Sans MS" w:hAnsi="Comic Sans MS"/>
        </w:rPr>
        <w:t xml:space="preserve"> and</w:t>
      </w:r>
      <w:r>
        <w:rPr>
          <w:rFonts w:ascii="Comic Sans MS" w:hAnsi="Comic Sans MS"/>
        </w:rPr>
        <w:t xml:space="preserve"> staff are valued and respected</w:t>
      </w:r>
    </w:p>
    <w:p w14:paraId="2DBEFDA9" w14:textId="129803D5" w:rsidR="00F027C6" w:rsidRPr="00002218" w:rsidRDefault="00F027C6" w:rsidP="00F027C6">
      <w:pPr>
        <w:pStyle w:val="ListParagraph"/>
        <w:numPr>
          <w:ilvl w:val="0"/>
          <w:numId w:val="1"/>
        </w:numPr>
        <w:rPr>
          <w:rFonts w:ascii="Comic Sans MS" w:hAnsi="Comic Sans MS"/>
        </w:rPr>
      </w:pPr>
      <w:r w:rsidRPr="00002218">
        <w:rPr>
          <w:rFonts w:ascii="Comic Sans MS" w:hAnsi="Comic Sans MS"/>
        </w:rPr>
        <w:t>promote understanding of and support the needs of LGBT</w:t>
      </w:r>
      <w:r w:rsidR="00002218">
        <w:rPr>
          <w:rFonts w:ascii="Comic Sans MS" w:hAnsi="Comic Sans MS"/>
        </w:rPr>
        <w:t>+ young people</w:t>
      </w:r>
      <w:r w:rsidR="001218F0" w:rsidRPr="00002218">
        <w:rPr>
          <w:rFonts w:ascii="Comic Sans MS" w:hAnsi="Comic Sans MS"/>
        </w:rPr>
        <w:t>, families</w:t>
      </w:r>
      <w:r w:rsidR="00002218">
        <w:rPr>
          <w:rFonts w:ascii="Comic Sans MS" w:hAnsi="Comic Sans MS"/>
        </w:rPr>
        <w:t xml:space="preserve"> and staff</w:t>
      </w:r>
    </w:p>
    <w:p w14:paraId="13161AA8" w14:textId="3F8CD8C2" w:rsidR="00F027C6" w:rsidRPr="00002218" w:rsidRDefault="003002A6" w:rsidP="00F027C6">
      <w:pPr>
        <w:pStyle w:val="ListParagraph"/>
        <w:numPr>
          <w:ilvl w:val="0"/>
          <w:numId w:val="1"/>
        </w:numPr>
        <w:rPr>
          <w:rFonts w:ascii="Comic Sans MS" w:hAnsi="Comic Sans MS"/>
        </w:rPr>
      </w:pPr>
      <w:r>
        <w:rPr>
          <w:rFonts w:ascii="Comic Sans MS" w:hAnsi="Comic Sans MS"/>
        </w:rPr>
        <w:t xml:space="preserve">highlight </w:t>
      </w:r>
      <w:r w:rsidR="00F027C6" w:rsidRPr="00002218">
        <w:rPr>
          <w:rFonts w:ascii="Comic Sans MS" w:hAnsi="Comic Sans MS"/>
        </w:rPr>
        <w:t>LGBT</w:t>
      </w:r>
      <w:r>
        <w:rPr>
          <w:rFonts w:ascii="Comic Sans MS" w:hAnsi="Comic Sans MS"/>
        </w:rPr>
        <w:t>+</w:t>
      </w:r>
      <w:r w:rsidR="00F027C6" w:rsidRPr="00002218">
        <w:rPr>
          <w:rFonts w:ascii="Comic Sans MS" w:hAnsi="Comic Sans MS"/>
        </w:rPr>
        <w:t xml:space="preserve"> awareness and issues through the provi</w:t>
      </w:r>
      <w:r>
        <w:rPr>
          <w:rFonts w:ascii="Comic Sans MS" w:hAnsi="Comic Sans MS"/>
        </w:rPr>
        <w:t>sion of an inclusive curriculum</w:t>
      </w:r>
    </w:p>
    <w:p w14:paraId="520965D6" w14:textId="7DAC4B27" w:rsidR="00F027C6" w:rsidRPr="00002218" w:rsidRDefault="00F027C6" w:rsidP="00F027C6">
      <w:pPr>
        <w:pStyle w:val="ListParagraph"/>
        <w:numPr>
          <w:ilvl w:val="0"/>
          <w:numId w:val="1"/>
        </w:numPr>
        <w:rPr>
          <w:rFonts w:ascii="Comic Sans MS" w:hAnsi="Comic Sans MS"/>
        </w:rPr>
      </w:pPr>
      <w:r w:rsidRPr="00002218">
        <w:rPr>
          <w:rFonts w:ascii="Comic Sans MS" w:hAnsi="Comic Sans MS"/>
        </w:rPr>
        <w:t>tackle</w:t>
      </w:r>
      <w:r w:rsidR="003002A6">
        <w:rPr>
          <w:rFonts w:ascii="Comic Sans MS" w:hAnsi="Comic Sans MS"/>
        </w:rPr>
        <w:t>, monitor and record</w:t>
      </w:r>
      <w:r w:rsidRPr="00002218">
        <w:rPr>
          <w:rFonts w:ascii="Comic Sans MS" w:hAnsi="Comic Sans MS"/>
        </w:rPr>
        <w:t xml:space="preserve"> </w:t>
      </w:r>
      <w:r w:rsidR="00B3450D" w:rsidRPr="00002218">
        <w:rPr>
          <w:rFonts w:ascii="Comic Sans MS" w:hAnsi="Comic Sans MS"/>
        </w:rPr>
        <w:t xml:space="preserve">homophobic, </w:t>
      </w:r>
      <w:proofErr w:type="spellStart"/>
      <w:r w:rsidR="00B3450D" w:rsidRPr="00002218">
        <w:rPr>
          <w:rFonts w:ascii="Comic Sans MS" w:hAnsi="Comic Sans MS"/>
        </w:rPr>
        <w:t>biphobic</w:t>
      </w:r>
      <w:proofErr w:type="spellEnd"/>
      <w:r w:rsidR="00B3450D" w:rsidRPr="00002218">
        <w:rPr>
          <w:rFonts w:ascii="Comic Sans MS" w:hAnsi="Comic Sans MS"/>
        </w:rPr>
        <w:t xml:space="preserve"> and </w:t>
      </w:r>
      <w:proofErr w:type="gramStart"/>
      <w:r w:rsidR="00B3450D" w:rsidRPr="00002218">
        <w:rPr>
          <w:rFonts w:ascii="Comic Sans MS" w:hAnsi="Comic Sans MS"/>
        </w:rPr>
        <w:t xml:space="preserve">transphobic </w:t>
      </w:r>
      <w:r w:rsidRPr="00002218">
        <w:rPr>
          <w:rFonts w:ascii="Comic Sans MS" w:hAnsi="Comic Sans MS"/>
        </w:rPr>
        <w:t xml:space="preserve"> language</w:t>
      </w:r>
      <w:proofErr w:type="gramEnd"/>
      <w:r w:rsidRPr="00002218">
        <w:rPr>
          <w:rFonts w:ascii="Comic Sans MS" w:hAnsi="Comic Sans MS"/>
        </w:rPr>
        <w:t xml:space="preserve"> and bullying.</w:t>
      </w:r>
    </w:p>
    <w:p w14:paraId="4D94B588" w14:textId="3680F39A" w:rsidR="00F027C6" w:rsidRPr="00002218" w:rsidRDefault="00F027C6" w:rsidP="00F027C6">
      <w:pPr>
        <w:rPr>
          <w:rFonts w:ascii="Comic Sans MS" w:hAnsi="Comic Sans MS"/>
        </w:rPr>
      </w:pPr>
      <w:r w:rsidRPr="00002218">
        <w:rPr>
          <w:rFonts w:ascii="Comic Sans MS" w:hAnsi="Comic Sans MS"/>
        </w:rPr>
        <w:t>The school seeks to achieve these a</w:t>
      </w:r>
      <w:r w:rsidR="003002A6">
        <w:rPr>
          <w:rFonts w:ascii="Comic Sans MS" w:hAnsi="Comic Sans MS"/>
        </w:rPr>
        <w:t>ims by:</w:t>
      </w:r>
    </w:p>
    <w:p w14:paraId="24E03C74" w14:textId="196458EE" w:rsidR="00F027C6" w:rsidRPr="00002218" w:rsidRDefault="003002A6" w:rsidP="00F027C6">
      <w:pPr>
        <w:pStyle w:val="ListParagraph"/>
        <w:numPr>
          <w:ilvl w:val="0"/>
          <w:numId w:val="2"/>
        </w:numPr>
        <w:rPr>
          <w:rFonts w:ascii="Comic Sans MS" w:hAnsi="Comic Sans MS"/>
        </w:rPr>
      </w:pPr>
      <w:r>
        <w:rPr>
          <w:rFonts w:ascii="Comic Sans MS" w:hAnsi="Comic Sans MS"/>
        </w:rPr>
        <w:lastRenderedPageBreak/>
        <w:t>E</w:t>
      </w:r>
      <w:r w:rsidR="00F027C6" w:rsidRPr="00002218">
        <w:rPr>
          <w:rFonts w:ascii="Comic Sans MS" w:hAnsi="Comic Sans MS"/>
        </w:rPr>
        <w:t>n</w:t>
      </w:r>
      <w:r>
        <w:rPr>
          <w:rFonts w:ascii="Comic Sans MS" w:hAnsi="Comic Sans MS"/>
        </w:rPr>
        <w:t xml:space="preserve">suring that school policies, protocols and </w:t>
      </w:r>
      <w:r w:rsidR="00F027C6" w:rsidRPr="00002218">
        <w:rPr>
          <w:rFonts w:ascii="Comic Sans MS" w:hAnsi="Comic Sans MS"/>
        </w:rPr>
        <w:t>practices are inclusive and supportive of LGBT</w:t>
      </w:r>
      <w:r>
        <w:rPr>
          <w:rFonts w:ascii="Comic Sans MS" w:hAnsi="Comic Sans MS"/>
        </w:rPr>
        <w:t>+</w:t>
      </w:r>
      <w:r w:rsidR="00F027C6" w:rsidRPr="00002218">
        <w:rPr>
          <w:rFonts w:ascii="Comic Sans MS" w:hAnsi="Comic Sans MS"/>
        </w:rPr>
        <w:t xml:space="preserve"> people and explicitly state that HBT languag</w:t>
      </w:r>
      <w:r>
        <w:rPr>
          <w:rFonts w:ascii="Comic Sans MS" w:hAnsi="Comic Sans MS"/>
        </w:rPr>
        <w:t>e and bullying are unacceptable</w:t>
      </w:r>
    </w:p>
    <w:p w14:paraId="36003D38" w14:textId="659EC0B9" w:rsidR="00F027C6" w:rsidRPr="00002218" w:rsidRDefault="003002A6" w:rsidP="00F027C6">
      <w:pPr>
        <w:pStyle w:val="ListParagraph"/>
        <w:numPr>
          <w:ilvl w:val="0"/>
          <w:numId w:val="2"/>
        </w:numPr>
        <w:rPr>
          <w:rFonts w:ascii="Comic Sans MS" w:hAnsi="Comic Sans MS"/>
        </w:rPr>
      </w:pPr>
      <w:r>
        <w:rPr>
          <w:rFonts w:ascii="Comic Sans MS" w:hAnsi="Comic Sans MS"/>
        </w:rPr>
        <w:t>providing training to staff to support LGBT+ young people</w:t>
      </w:r>
      <w:r w:rsidR="00F027C6" w:rsidRPr="00002218">
        <w:rPr>
          <w:rFonts w:ascii="Comic Sans MS" w:hAnsi="Comic Sans MS"/>
        </w:rPr>
        <w:t>, developing an LGBT</w:t>
      </w:r>
      <w:r>
        <w:rPr>
          <w:rFonts w:ascii="Comic Sans MS" w:hAnsi="Comic Sans MS"/>
        </w:rPr>
        <w:t xml:space="preserve">+ </w:t>
      </w:r>
      <w:r w:rsidR="00F027C6" w:rsidRPr="00002218">
        <w:rPr>
          <w:rFonts w:ascii="Comic Sans MS" w:hAnsi="Comic Sans MS"/>
        </w:rPr>
        <w:t>inclusive curriculum and</w:t>
      </w:r>
      <w:r w:rsidR="001218F0" w:rsidRPr="00002218">
        <w:rPr>
          <w:rFonts w:ascii="Comic Sans MS" w:hAnsi="Comic Sans MS"/>
        </w:rPr>
        <w:t xml:space="preserve"> </w:t>
      </w:r>
      <w:r w:rsidR="00F027C6" w:rsidRPr="00002218">
        <w:rPr>
          <w:rFonts w:ascii="Comic Sans MS" w:hAnsi="Comic Sans MS"/>
        </w:rPr>
        <w:t>tac</w:t>
      </w:r>
      <w:r>
        <w:rPr>
          <w:rFonts w:ascii="Comic Sans MS" w:hAnsi="Comic Sans MS"/>
        </w:rPr>
        <w:t>kling HBT language and bullying</w:t>
      </w:r>
    </w:p>
    <w:p w14:paraId="2DF6563B" w14:textId="1AC6EBBE" w:rsidR="00F027C6" w:rsidRPr="00002218" w:rsidRDefault="00F027C6" w:rsidP="00F027C6">
      <w:pPr>
        <w:pStyle w:val="ListParagraph"/>
        <w:numPr>
          <w:ilvl w:val="0"/>
          <w:numId w:val="2"/>
        </w:numPr>
        <w:rPr>
          <w:rFonts w:ascii="Comic Sans MS" w:hAnsi="Comic Sans MS"/>
        </w:rPr>
      </w:pPr>
      <w:r w:rsidRPr="00002218">
        <w:rPr>
          <w:rFonts w:ascii="Comic Sans MS" w:hAnsi="Comic Sans MS"/>
        </w:rPr>
        <w:t>providing support structures and info</w:t>
      </w:r>
      <w:r w:rsidR="003002A6">
        <w:rPr>
          <w:rFonts w:ascii="Comic Sans MS" w:hAnsi="Comic Sans MS"/>
        </w:rPr>
        <w:t>rmation/resources to LGBT+ young people</w:t>
      </w:r>
      <w:r w:rsidRPr="00002218">
        <w:rPr>
          <w:rFonts w:ascii="Comic Sans MS" w:hAnsi="Comic Sans MS"/>
        </w:rPr>
        <w:t xml:space="preserve"> on L</w:t>
      </w:r>
      <w:r w:rsidR="003002A6">
        <w:rPr>
          <w:rFonts w:ascii="Comic Sans MS" w:hAnsi="Comic Sans MS"/>
        </w:rPr>
        <w:t>GBT+ issues and support services</w:t>
      </w:r>
    </w:p>
    <w:p w14:paraId="48B73BBE" w14:textId="5D119280" w:rsidR="00F027C6" w:rsidRPr="00002218" w:rsidRDefault="003002A6" w:rsidP="00F027C6">
      <w:pPr>
        <w:pStyle w:val="ListParagraph"/>
        <w:numPr>
          <w:ilvl w:val="0"/>
          <w:numId w:val="2"/>
        </w:numPr>
        <w:rPr>
          <w:rFonts w:ascii="Comic Sans MS" w:hAnsi="Comic Sans MS"/>
        </w:rPr>
      </w:pPr>
      <w:r>
        <w:rPr>
          <w:rFonts w:ascii="Comic Sans MS" w:hAnsi="Comic Sans MS"/>
        </w:rPr>
        <w:t>providing young people</w:t>
      </w:r>
      <w:r w:rsidR="00F027C6" w:rsidRPr="00002218">
        <w:rPr>
          <w:rFonts w:ascii="Comic Sans MS" w:hAnsi="Comic Sans MS"/>
        </w:rPr>
        <w:t xml:space="preserve"> with LGBT</w:t>
      </w:r>
      <w:r>
        <w:rPr>
          <w:rFonts w:ascii="Comic Sans MS" w:hAnsi="Comic Sans MS"/>
        </w:rPr>
        <w:t xml:space="preserve">+ </w:t>
      </w:r>
      <w:r w:rsidR="00F027C6" w:rsidRPr="00002218">
        <w:rPr>
          <w:rFonts w:ascii="Comic Sans MS" w:hAnsi="Comic Sans MS"/>
        </w:rPr>
        <w:t>inclusive Relationships and Sex Education (RSE), opportunities to discuss gender identity and sexuality, and including L</w:t>
      </w:r>
      <w:r>
        <w:rPr>
          <w:rFonts w:ascii="Comic Sans MS" w:hAnsi="Comic Sans MS"/>
        </w:rPr>
        <w:t xml:space="preserve">GBT+ </w:t>
      </w:r>
      <w:r w:rsidR="001218F0" w:rsidRPr="00002218">
        <w:rPr>
          <w:rFonts w:ascii="Comic Sans MS" w:hAnsi="Comic Sans MS"/>
        </w:rPr>
        <w:t>people and themes in the Personal and Social Education (PSE)</w:t>
      </w:r>
      <w:r w:rsidR="00F027C6" w:rsidRPr="00002218">
        <w:rPr>
          <w:rFonts w:ascii="Comic Sans MS" w:hAnsi="Comic Sans MS"/>
        </w:rPr>
        <w:t xml:space="preserve"> and </w:t>
      </w:r>
      <w:r>
        <w:rPr>
          <w:rFonts w:ascii="Comic Sans MS" w:hAnsi="Comic Sans MS"/>
        </w:rPr>
        <w:t>wider curriculum where relevant</w:t>
      </w:r>
    </w:p>
    <w:p w14:paraId="78F58734" w14:textId="545B6634" w:rsidR="00F027C6" w:rsidRPr="00002218" w:rsidRDefault="003002A6" w:rsidP="00F027C6">
      <w:pPr>
        <w:pStyle w:val="ListParagraph"/>
        <w:numPr>
          <w:ilvl w:val="0"/>
          <w:numId w:val="2"/>
        </w:numPr>
        <w:rPr>
          <w:rFonts w:ascii="Comic Sans MS" w:hAnsi="Comic Sans MS"/>
        </w:rPr>
      </w:pPr>
      <w:r>
        <w:rPr>
          <w:rFonts w:ascii="Comic Sans MS" w:hAnsi="Comic Sans MS"/>
        </w:rPr>
        <w:t>providing ways for young people</w:t>
      </w:r>
      <w:r w:rsidR="00F027C6" w:rsidRPr="00002218">
        <w:rPr>
          <w:rFonts w:ascii="Comic Sans MS" w:hAnsi="Comic Sans MS"/>
        </w:rPr>
        <w:t xml:space="preserve"> to report HBT language and bullying, monitoring (including through </w:t>
      </w:r>
      <w:r>
        <w:rPr>
          <w:rFonts w:ascii="Comic Sans MS" w:hAnsi="Comic Sans MS"/>
        </w:rPr>
        <w:t xml:space="preserve">young people and staff </w:t>
      </w:r>
      <w:r w:rsidR="00F027C6" w:rsidRPr="00002218">
        <w:rPr>
          <w:rFonts w:ascii="Comic Sans MS" w:hAnsi="Comic Sans MS"/>
        </w:rPr>
        <w:t xml:space="preserve">surveys) and recording HBT language and bullying, as well as ensuring that pupils are aware that HBT </w:t>
      </w:r>
      <w:r>
        <w:rPr>
          <w:rFonts w:ascii="Comic Sans MS" w:hAnsi="Comic Sans MS"/>
        </w:rPr>
        <w:t>language and bullying are unacceptable</w:t>
      </w:r>
    </w:p>
    <w:p w14:paraId="581154BA" w14:textId="3FF3B7A3" w:rsidR="00F027C6" w:rsidRPr="00002218" w:rsidRDefault="00F027C6" w:rsidP="00F027C6">
      <w:pPr>
        <w:pStyle w:val="ListParagraph"/>
        <w:numPr>
          <w:ilvl w:val="0"/>
          <w:numId w:val="2"/>
        </w:numPr>
        <w:rPr>
          <w:rFonts w:ascii="Comic Sans MS" w:hAnsi="Comic Sans MS"/>
        </w:rPr>
      </w:pPr>
      <w:r w:rsidRPr="00002218">
        <w:rPr>
          <w:rFonts w:ascii="Comic Sans MS" w:hAnsi="Comic Sans MS"/>
        </w:rPr>
        <w:t>ensuring that the school contains books with LGBT</w:t>
      </w:r>
      <w:r w:rsidR="003002A6">
        <w:rPr>
          <w:rFonts w:ascii="Comic Sans MS" w:hAnsi="Comic Sans MS"/>
        </w:rPr>
        <w:t>+</w:t>
      </w:r>
      <w:r w:rsidRPr="00002218">
        <w:rPr>
          <w:rFonts w:ascii="Comic Sans MS" w:hAnsi="Comic Sans MS"/>
        </w:rPr>
        <w:t xml:space="preserve"> themes and that any assemblies, projects or displays which celebrate divers</w:t>
      </w:r>
      <w:r w:rsidR="003002A6">
        <w:rPr>
          <w:rFonts w:ascii="Comic Sans MS" w:hAnsi="Comic Sans MS"/>
        </w:rPr>
        <w:t>ity or tackle bullying are LGBT+ inclusive</w:t>
      </w:r>
    </w:p>
    <w:p w14:paraId="7C59F74D" w14:textId="10F9C967" w:rsidR="001218F0" w:rsidRPr="00002218" w:rsidRDefault="00F027C6" w:rsidP="00F027C6">
      <w:pPr>
        <w:pStyle w:val="ListParagraph"/>
        <w:numPr>
          <w:ilvl w:val="0"/>
          <w:numId w:val="2"/>
        </w:numPr>
        <w:rPr>
          <w:rFonts w:ascii="Comic Sans MS" w:hAnsi="Comic Sans MS"/>
        </w:rPr>
      </w:pPr>
      <w:r w:rsidRPr="00002218">
        <w:rPr>
          <w:rFonts w:ascii="Comic Sans MS" w:hAnsi="Comic Sans MS"/>
        </w:rPr>
        <w:t>maintaining a</w:t>
      </w:r>
      <w:r w:rsidR="001218F0" w:rsidRPr="00002218">
        <w:rPr>
          <w:rFonts w:ascii="Comic Sans MS" w:hAnsi="Comic Sans MS"/>
        </w:rPr>
        <w:t>n</w:t>
      </w:r>
      <w:r w:rsidRPr="00002218">
        <w:rPr>
          <w:rFonts w:ascii="Comic Sans MS" w:hAnsi="Comic Sans MS"/>
        </w:rPr>
        <w:t xml:space="preserve"> </w:t>
      </w:r>
      <w:r w:rsidR="001218F0" w:rsidRPr="00002218">
        <w:rPr>
          <w:rFonts w:ascii="Comic Sans MS" w:hAnsi="Comic Sans MS"/>
        </w:rPr>
        <w:t>inclusive school</w:t>
      </w:r>
      <w:r w:rsidRPr="00002218">
        <w:rPr>
          <w:rFonts w:ascii="Comic Sans MS" w:hAnsi="Comic Sans MS"/>
        </w:rPr>
        <w:t xml:space="preserve"> dress code</w:t>
      </w:r>
    </w:p>
    <w:p w14:paraId="03F9901C" w14:textId="33505861" w:rsidR="00F027C6" w:rsidRDefault="003002A6" w:rsidP="00F027C6">
      <w:pPr>
        <w:pStyle w:val="ListParagraph"/>
        <w:numPr>
          <w:ilvl w:val="0"/>
          <w:numId w:val="2"/>
        </w:numPr>
        <w:rPr>
          <w:rFonts w:ascii="Comic Sans MS" w:hAnsi="Comic Sans MS"/>
        </w:rPr>
      </w:pPr>
      <w:r>
        <w:rPr>
          <w:rFonts w:ascii="Comic Sans MS" w:hAnsi="Comic Sans MS"/>
        </w:rPr>
        <w:t>e</w:t>
      </w:r>
      <w:r w:rsidR="00F027C6" w:rsidRPr="00002218">
        <w:rPr>
          <w:rFonts w:ascii="Comic Sans MS" w:hAnsi="Comic Sans MS"/>
        </w:rPr>
        <w:t>nsuring that gendered aspects of school life are avoided</w:t>
      </w:r>
      <w:r w:rsidR="00952D1D" w:rsidRPr="00002218">
        <w:rPr>
          <w:rFonts w:ascii="Comic Sans MS" w:hAnsi="Comic Sans MS"/>
        </w:rPr>
        <w:t xml:space="preserve"> where possible</w:t>
      </w:r>
    </w:p>
    <w:p w14:paraId="1EA5DA09" w14:textId="77777777" w:rsidR="002730E5" w:rsidRDefault="002730E5" w:rsidP="00F027C6">
      <w:pPr>
        <w:pStyle w:val="Heading2"/>
        <w:rPr>
          <w:rFonts w:ascii="Comic Sans MS" w:eastAsiaTheme="minorHAnsi" w:hAnsi="Comic Sans MS" w:cstheme="minorBidi"/>
          <w:b w:val="0"/>
          <w:sz w:val="22"/>
          <w:szCs w:val="22"/>
        </w:rPr>
      </w:pPr>
    </w:p>
    <w:p w14:paraId="27B0B3CB" w14:textId="7971D283" w:rsidR="00F027C6" w:rsidRPr="00002218" w:rsidRDefault="003002A6" w:rsidP="00F027C6">
      <w:pPr>
        <w:pStyle w:val="Heading2"/>
        <w:rPr>
          <w:rFonts w:ascii="Comic Sans MS" w:hAnsi="Comic Sans MS"/>
        </w:rPr>
      </w:pPr>
      <w:r>
        <w:rPr>
          <w:rFonts w:ascii="Comic Sans MS" w:hAnsi="Comic Sans MS"/>
        </w:rPr>
        <w:t>Identities and ‘</w:t>
      </w:r>
      <w:r w:rsidR="00F027C6" w:rsidRPr="00002218">
        <w:rPr>
          <w:rFonts w:ascii="Comic Sans MS" w:hAnsi="Comic Sans MS"/>
        </w:rPr>
        <w:t>Coming Out</w:t>
      </w:r>
      <w:r>
        <w:rPr>
          <w:rFonts w:ascii="Comic Sans MS" w:hAnsi="Comic Sans MS"/>
        </w:rPr>
        <w:t>’</w:t>
      </w:r>
    </w:p>
    <w:p w14:paraId="4E5370E3" w14:textId="4C77925D" w:rsidR="00F027C6" w:rsidRPr="00002218" w:rsidRDefault="00C82611" w:rsidP="00F027C6">
      <w:pPr>
        <w:rPr>
          <w:rFonts w:ascii="Comic Sans MS" w:hAnsi="Comic Sans MS"/>
        </w:rPr>
      </w:pPr>
      <w:r w:rsidRPr="00002218">
        <w:rPr>
          <w:rFonts w:ascii="Comic Sans MS" w:hAnsi="Comic Sans MS"/>
        </w:rPr>
        <w:t>Being LGBT</w:t>
      </w:r>
      <w:r w:rsidR="003002A6">
        <w:rPr>
          <w:rFonts w:ascii="Comic Sans MS" w:hAnsi="Comic Sans MS"/>
        </w:rPr>
        <w:t>+</w:t>
      </w:r>
      <w:r w:rsidRPr="00002218">
        <w:rPr>
          <w:rFonts w:ascii="Comic Sans MS" w:hAnsi="Comic Sans MS"/>
        </w:rPr>
        <w:t xml:space="preserve"> is not a child protection issue or wellbeing concern in itself. </w:t>
      </w:r>
      <w:r w:rsidR="00E72F6F">
        <w:rPr>
          <w:rFonts w:ascii="Comic Sans MS" w:hAnsi="Comic Sans MS"/>
        </w:rPr>
        <w:t>We will respect the confidentiality of</w:t>
      </w:r>
      <w:r w:rsidRPr="00002218">
        <w:rPr>
          <w:rFonts w:ascii="Comic Sans MS" w:hAnsi="Comic Sans MS"/>
        </w:rPr>
        <w:t xml:space="preserve"> </w:t>
      </w:r>
      <w:r w:rsidR="00E72F6F">
        <w:rPr>
          <w:rFonts w:ascii="Comic Sans MS" w:hAnsi="Comic Sans MS"/>
        </w:rPr>
        <w:t xml:space="preserve">a </w:t>
      </w:r>
      <w:r w:rsidRPr="00002218">
        <w:rPr>
          <w:rFonts w:ascii="Comic Sans MS" w:hAnsi="Comic Sans MS"/>
        </w:rPr>
        <w:t xml:space="preserve">young person </w:t>
      </w:r>
      <w:r w:rsidR="00E72F6F">
        <w:rPr>
          <w:rFonts w:ascii="Comic Sans MS" w:hAnsi="Comic Sans MS"/>
        </w:rPr>
        <w:t xml:space="preserve">who </w:t>
      </w:r>
      <w:r w:rsidRPr="00002218">
        <w:rPr>
          <w:rFonts w:ascii="Comic Sans MS" w:hAnsi="Comic Sans MS"/>
        </w:rPr>
        <w:t>may not have told their family about their sexual orientation or gender identity. Inadvertent disclosure could cause needless stress for the young person or cou</w:t>
      </w:r>
      <w:r w:rsidR="00E72F6F">
        <w:rPr>
          <w:rFonts w:ascii="Comic Sans MS" w:hAnsi="Comic Sans MS"/>
        </w:rPr>
        <w:t xml:space="preserve">ld put them at risk. In this case </w:t>
      </w:r>
      <w:r w:rsidRPr="00002218">
        <w:rPr>
          <w:rFonts w:ascii="Comic Sans MS" w:hAnsi="Comic Sans MS"/>
        </w:rPr>
        <w:t>it is best to not dis</w:t>
      </w:r>
      <w:r w:rsidR="00E72F6F">
        <w:rPr>
          <w:rFonts w:ascii="Comic Sans MS" w:hAnsi="Comic Sans MS"/>
        </w:rPr>
        <w:t>close information to parents/</w:t>
      </w:r>
      <w:r w:rsidRPr="00002218">
        <w:rPr>
          <w:rFonts w:ascii="Comic Sans MS" w:hAnsi="Comic Sans MS"/>
        </w:rPr>
        <w:t>carers unless there is a clear safeguarding issue.</w:t>
      </w:r>
    </w:p>
    <w:p w14:paraId="666C542E" w14:textId="2B430901" w:rsidR="00F027C6" w:rsidRPr="00002218" w:rsidRDefault="00F027C6" w:rsidP="00F027C6">
      <w:pPr>
        <w:rPr>
          <w:rFonts w:ascii="Comic Sans MS" w:hAnsi="Comic Sans MS"/>
        </w:rPr>
      </w:pPr>
      <w:r w:rsidRPr="00002218">
        <w:rPr>
          <w:rFonts w:ascii="Comic Sans MS" w:hAnsi="Comic Sans MS"/>
        </w:rPr>
        <w:t xml:space="preserve">We recognise all LGBT+ identities at </w:t>
      </w:r>
      <w:r w:rsidR="00CA5BF7" w:rsidRPr="00002218">
        <w:rPr>
          <w:rFonts w:ascii="Comic Sans MS" w:hAnsi="Comic Sans MS"/>
        </w:rPr>
        <w:t>Peebles</w:t>
      </w:r>
      <w:r w:rsidRPr="00002218">
        <w:rPr>
          <w:rFonts w:ascii="Comic Sans MS" w:hAnsi="Comic Sans MS"/>
        </w:rPr>
        <w:t xml:space="preserve"> High School and we do not deny the existence of a valid identity.  </w:t>
      </w:r>
      <w:r w:rsidR="00582ED5" w:rsidRPr="00002218">
        <w:rPr>
          <w:rFonts w:ascii="Comic Sans MS" w:hAnsi="Comic Sans MS"/>
        </w:rPr>
        <w:t>We will also not</w:t>
      </w:r>
      <w:r w:rsidR="00E72F6F">
        <w:rPr>
          <w:rFonts w:ascii="Comic Sans MS" w:hAnsi="Comic Sans MS"/>
        </w:rPr>
        <w:t xml:space="preserve"> question an identity or regard it as a ‘phase’</w:t>
      </w:r>
      <w:r w:rsidR="00582ED5" w:rsidRPr="00002218">
        <w:rPr>
          <w:rFonts w:ascii="Comic Sans MS" w:hAnsi="Comic Sans MS"/>
        </w:rPr>
        <w:t xml:space="preserve">.  </w:t>
      </w:r>
      <w:r w:rsidRPr="00002218">
        <w:rPr>
          <w:rFonts w:ascii="Comic Sans MS" w:hAnsi="Comic Sans MS"/>
        </w:rPr>
        <w:t>In particular, we recognise the existence of people who are:</w:t>
      </w:r>
    </w:p>
    <w:p w14:paraId="089C5DE2"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Asexual</w:t>
      </w:r>
    </w:p>
    <w:p w14:paraId="53B9420A"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Bisexual</w:t>
      </w:r>
    </w:p>
    <w:p w14:paraId="52078BA0"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Cisgender</w:t>
      </w:r>
    </w:p>
    <w:p w14:paraId="2FC090FB"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Gay</w:t>
      </w:r>
    </w:p>
    <w:p w14:paraId="5841705F" w14:textId="035481D7" w:rsidR="00952D1D" w:rsidRPr="00002218" w:rsidRDefault="00952D1D" w:rsidP="001A430C">
      <w:pPr>
        <w:pStyle w:val="ListParagraph"/>
        <w:numPr>
          <w:ilvl w:val="0"/>
          <w:numId w:val="3"/>
        </w:numPr>
        <w:rPr>
          <w:rFonts w:ascii="Comic Sans MS" w:hAnsi="Comic Sans MS"/>
        </w:rPr>
      </w:pPr>
      <w:r w:rsidRPr="00002218">
        <w:rPr>
          <w:rFonts w:ascii="Comic Sans MS" w:hAnsi="Comic Sans MS"/>
        </w:rPr>
        <w:t>Straight/heterosexual</w:t>
      </w:r>
    </w:p>
    <w:p w14:paraId="105D7C13" w14:textId="7C014859"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Gender fluid</w:t>
      </w:r>
    </w:p>
    <w:p w14:paraId="2C86BA4A"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Intersex</w:t>
      </w:r>
    </w:p>
    <w:p w14:paraId="02A9A94C" w14:textId="7A359A9E" w:rsidR="00F027C6" w:rsidRPr="00002218" w:rsidRDefault="00F027C6" w:rsidP="00F027C6">
      <w:pPr>
        <w:pStyle w:val="ListParagraph"/>
        <w:numPr>
          <w:ilvl w:val="0"/>
          <w:numId w:val="3"/>
        </w:numPr>
        <w:rPr>
          <w:rFonts w:ascii="Comic Sans MS" w:hAnsi="Comic Sans MS"/>
        </w:rPr>
      </w:pPr>
      <w:r w:rsidRPr="00002218">
        <w:rPr>
          <w:rFonts w:ascii="Comic Sans MS" w:hAnsi="Comic Sans MS"/>
        </w:rPr>
        <w:t>Lesbian</w:t>
      </w:r>
    </w:p>
    <w:p w14:paraId="4F7C86AC"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Non-binary</w:t>
      </w:r>
    </w:p>
    <w:p w14:paraId="201CB72E"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Pansexual</w:t>
      </w:r>
    </w:p>
    <w:p w14:paraId="06AECC25" w14:textId="77777777" w:rsidR="001A430C" w:rsidRPr="00002218" w:rsidRDefault="001A430C" w:rsidP="001A430C">
      <w:pPr>
        <w:pStyle w:val="ListParagraph"/>
        <w:numPr>
          <w:ilvl w:val="0"/>
          <w:numId w:val="3"/>
        </w:numPr>
        <w:rPr>
          <w:rFonts w:ascii="Comic Sans MS" w:hAnsi="Comic Sans MS"/>
        </w:rPr>
      </w:pPr>
      <w:r w:rsidRPr="00002218">
        <w:rPr>
          <w:rFonts w:ascii="Comic Sans MS" w:hAnsi="Comic Sans MS"/>
        </w:rPr>
        <w:t>Queer</w:t>
      </w:r>
    </w:p>
    <w:p w14:paraId="0DEE1FB5" w14:textId="7271C583" w:rsidR="00F027C6" w:rsidRPr="00002218" w:rsidRDefault="00F027C6" w:rsidP="00F027C6">
      <w:pPr>
        <w:pStyle w:val="ListParagraph"/>
        <w:numPr>
          <w:ilvl w:val="0"/>
          <w:numId w:val="3"/>
        </w:numPr>
        <w:rPr>
          <w:rFonts w:ascii="Comic Sans MS" w:hAnsi="Comic Sans MS"/>
        </w:rPr>
      </w:pPr>
      <w:r w:rsidRPr="00002218">
        <w:rPr>
          <w:rFonts w:ascii="Comic Sans MS" w:hAnsi="Comic Sans MS"/>
        </w:rPr>
        <w:t>Transgender</w:t>
      </w:r>
    </w:p>
    <w:p w14:paraId="658DC68F" w14:textId="39053E1C" w:rsidR="00952D1D" w:rsidRDefault="00952D1D" w:rsidP="00952D1D">
      <w:pPr>
        <w:rPr>
          <w:rFonts w:ascii="Comic Sans MS" w:hAnsi="Comic Sans MS"/>
        </w:rPr>
      </w:pPr>
      <w:r w:rsidRPr="00002218">
        <w:rPr>
          <w:rFonts w:ascii="Comic Sans MS" w:hAnsi="Comic Sans MS"/>
        </w:rPr>
        <w:lastRenderedPageBreak/>
        <w:t>We also acknowledge that many people do not fit under specific labels.  We recognise gender and sexual orientation as spectra.</w:t>
      </w:r>
    </w:p>
    <w:p w14:paraId="192C81D4" w14:textId="6FEE3BFA" w:rsidR="002730E5" w:rsidRPr="00002218" w:rsidRDefault="002730E5" w:rsidP="00952D1D">
      <w:pPr>
        <w:rPr>
          <w:rFonts w:ascii="Comic Sans MS" w:hAnsi="Comic Sans MS"/>
        </w:rPr>
      </w:pPr>
      <w:r>
        <w:rPr>
          <w:rStyle w:val="FootnoteReference"/>
        </w:rPr>
        <w:footnoteRef/>
      </w:r>
      <w:r>
        <w:t xml:space="preserve"> See appendix 1 below for definitions of these terms</w:t>
      </w:r>
    </w:p>
    <w:p w14:paraId="406F37DB" w14:textId="55E4CF1F" w:rsidR="00582ED5" w:rsidRPr="00002218" w:rsidRDefault="00E72F6F" w:rsidP="00582ED5">
      <w:pPr>
        <w:pStyle w:val="Heading2"/>
        <w:rPr>
          <w:rFonts w:ascii="Comic Sans MS" w:hAnsi="Comic Sans MS"/>
        </w:rPr>
      </w:pPr>
      <w:r>
        <w:rPr>
          <w:rFonts w:ascii="Comic Sans MS" w:hAnsi="Comic Sans MS"/>
        </w:rPr>
        <w:t>Transgender and Non-binary Young People</w:t>
      </w:r>
    </w:p>
    <w:p w14:paraId="060B50EC" w14:textId="150DB692" w:rsidR="00582ED5" w:rsidRPr="00002218" w:rsidRDefault="00E72F6F" w:rsidP="00582ED5">
      <w:pPr>
        <w:rPr>
          <w:rFonts w:ascii="Comic Sans MS" w:hAnsi="Comic Sans MS"/>
        </w:rPr>
      </w:pPr>
      <w:r>
        <w:rPr>
          <w:rFonts w:ascii="Comic Sans MS" w:hAnsi="Comic Sans MS"/>
        </w:rPr>
        <w:t>We recognise that young people</w:t>
      </w:r>
      <w:r w:rsidR="00582ED5" w:rsidRPr="00002218">
        <w:rPr>
          <w:rFonts w:ascii="Comic Sans MS" w:hAnsi="Comic Sans MS"/>
        </w:rPr>
        <w:t xml:space="preserve"> who are transgender or non-binary can have specific </w:t>
      </w:r>
      <w:r w:rsidR="00E0314D" w:rsidRPr="00002218">
        <w:rPr>
          <w:rFonts w:ascii="Comic Sans MS" w:hAnsi="Comic Sans MS"/>
        </w:rPr>
        <w:t>needs</w:t>
      </w:r>
      <w:r w:rsidR="00582ED5" w:rsidRPr="00002218">
        <w:rPr>
          <w:rFonts w:ascii="Comic Sans MS" w:hAnsi="Comic Sans MS"/>
        </w:rPr>
        <w:t xml:space="preserve">.  </w:t>
      </w:r>
      <w:r w:rsidR="00D01CF3" w:rsidRPr="00002218">
        <w:rPr>
          <w:rFonts w:ascii="Comic Sans MS" w:hAnsi="Comic Sans MS"/>
        </w:rPr>
        <w:t>As with other identities, we do not deny existen</w:t>
      </w:r>
      <w:r>
        <w:rPr>
          <w:rFonts w:ascii="Comic Sans MS" w:hAnsi="Comic Sans MS"/>
        </w:rPr>
        <w:t>ce, question an identity or regard it as a ‘phase’</w:t>
      </w:r>
      <w:r w:rsidR="00D01CF3" w:rsidRPr="00002218">
        <w:rPr>
          <w:rFonts w:ascii="Comic Sans MS" w:hAnsi="Comic Sans MS"/>
        </w:rPr>
        <w:t xml:space="preserve">.  </w:t>
      </w:r>
      <w:proofErr w:type="gramStart"/>
      <w:r>
        <w:rPr>
          <w:rFonts w:ascii="Comic Sans MS" w:hAnsi="Comic Sans MS"/>
        </w:rPr>
        <w:t>Thus</w:t>
      </w:r>
      <w:proofErr w:type="gramEnd"/>
      <w:r>
        <w:rPr>
          <w:rFonts w:ascii="Comic Sans MS" w:hAnsi="Comic Sans MS"/>
        </w:rPr>
        <w:t xml:space="preserve"> when any young person</w:t>
      </w:r>
      <w:r w:rsidR="00582ED5" w:rsidRPr="00002218">
        <w:rPr>
          <w:rFonts w:ascii="Comic Sans MS" w:hAnsi="Comic Sans MS"/>
        </w:rPr>
        <w:t xml:space="preserve"> </w:t>
      </w:r>
      <w:r>
        <w:rPr>
          <w:rFonts w:ascii="Comic Sans MS" w:hAnsi="Comic Sans MS"/>
        </w:rPr>
        <w:t>‘</w:t>
      </w:r>
      <w:r w:rsidR="00582ED5" w:rsidRPr="00002218">
        <w:rPr>
          <w:rFonts w:ascii="Comic Sans MS" w:hAnsi="Comic Sans MS"/>
        </w:rPr>
        <w:t>comes out</w:t>
      </w:r>
      <w:r>
        <w:rPr>
          <w:rFonts w:ascii="Comic Sans MS" w:hAnsi="Comic Sans MS"/>
        </w:rPr>
        <w:t>’</w:t>
      </w:r>
      <w:r w:rsidR="00582ED5" w:rsidRPr="00002218">
        <w:rPr>
          <w:rFonts w:ascii="Comic Sans MS" w:hAnsi="Comic Sans MS"/>
        </w:rPr>
        <w:t xml:space="preserve"> as transgender</w:t>
      </w:r>
      <w:r>
        <w:rPr>
          <w:rFonts w:ascii="Comic Sans MS" w:hAnsi="Comic Sans MS"/>
        </w:rPr>
        <w:t xml:space="preserve"> (including non-binary)</w:t>
      </w:r>
      <w:r w:rsidR="00582ED5" w:rsidRPr="00002218">
        <w:rPr>
          <w:rFonts w:ascii="Comic Sans MS" w:hAnsi="Comic Sans MS"/>
        </w:rPr>
        <w:t>, we will consider:</w:t>
      </w:r>
    </w:p>
    <w:p w14:paraId="1538A766" w14:textId="52C61C85" w:rsidR="00E0314D" w:rsidRPr="00002218" w:rsidRDefault="00E72F6F" w:rsidP="00B3450D">
      <w:pPr>
        <w:pStyle w:val="ListParagraph"/>
        <w:numPr>
          <w:ilvl w:val="0"/>
          <w:numId w:val="7"/>
        </w:numPr>
        <w:rPr>
          <w:rFonts w:ascii="Comic Sans MS" w:hAnsi="Comic Sans MS"/>
        </w:rPr>
      </w:pPr>
      <w:r>
        <w:rPr>
          <w:rFonts w:ascii="Comic Sans MS" w:hAnsi="Comic Sans MS"/>
        </w:rPr>
        <w:t>w</w:t>
      </w:r>
      <w:r w:rsidR="00E0314D" w:rsidRPr="00002218">
        <w:rPr>
          <w:rFonts w:ascii="Comic Sans MS" w:hAnsi="Comic Sans MS"/>
        </w:rPr>
        <w:t>hat they would like to happen</w:t>
      </w:r>
    </w:p>
    <w:p w14:paraId="0C003CFE" w14:textId="6E6CD431" w:rsidR="00E0314D" w:rsidRPr="00002218" w:rsidRDefault="00E72F6F" w:rsidP="00B3450D">
      <w:pPr>
        <w:pStyle w:val="ListParagraph"/>
        <w:numPr>
          <w:ilvl w:val="0"/>
          <w:numId w:val="7"/>
        </w:numPr>
        <w:rPr>
          <w:rFonts w:ascii="Comic Sans MS" w:hAnsi="Comic Sans MS"/>
        </w:rPr>
      </w:pPr>
      <w:r>
        <w:rPr>
          <w:rFonts w:ascii="Comic Sans MS" w:hAnsi="Comic Sans MS"/>
        </w:rPr>
        <w:t>h</w:t>
      </w:r>
      <w:r w:rsidR="00CE55F8" w:rsidRPr="00002218">
        <w:rPr>
          <w:rFonts w:ascii="Comic Sans MS" w:hAnsi="Comic Sans MS"/>
        </w:rPr>
        <w:t>ow the</w:t>
      </w:r>
      <w:r>
        <w:rPr>
          <w:rFonts w:ascii="Comic Sans MS" w:hAnsi="Comic Sans MS"/>
        </w:rPr>
        <w:t xml:space="preserve">y would like to be known in school </w:t>
      </w:r>
      <w:proofErr w:type="spellStart"/>
      <w:r>
        <w:rPr>
          <w:rFonts w:ascii="Comic Sans MS" w:hAnsi="Comic Sans MS"/>
        </w:rPr>
        <w:t>eg</w:t>
      </w:r>
      <w:r w:rsidR="00CE55F8" w:rsidRPr="00002218">
        <w:rPr>
          <w:rFonts w:ascii="Comic Sans MS" w:hAnsi="Comic Sans MS"/>
        </w:rPr>
        <w:t>.</w:t>
      </w:r>
      <w:proofErr w:type="spellEnd"/>
      <w:r w:rsidR="00CE55F8" w:rsidRPr="00002218">
        <w:rPr>
          <w:rFonts w:ascii="Comic Sans MS" w:hAnsi="Comic Sans MS"/>
        </w:rPr>
        <w:t xml:space="preserve"> </w:t>
      </w:r>
      <w:r>
        <w:rPr>
          <w:rFonts w:ascii="Comic Sans MS" w:hAnsi="Comic Sans MS"/>
        </w:rPr>
        <w:t>which pro</w:t>
      </w:r>
      <w:r w:rsidR="00E0314D" w:rsidRPr="00002218">
        <w:rPr>
          <w:rFonts w:ascii="Comic Sans MS" w:hAnsi="Comic Sans MS"/>
        </w:rPr>
        <w:t xml:space="preserve">nouns they </w:t>
      </w:r>
      <w:r w:rsidR="00CE55F8" w:rsidRPr="00002218">
        <w:rPr>
          <w:rFonts w:ascii="Comic Sans MS" w:hAnsi="Comic Sans MS"/>
        </w:rPr>
        <w:t>would like to use</w:t>
      </w:r>
    </w:p>
    <w:p w14:paraId="602A841B" w14:textId="24045BFA" w:rsidR="00CE55F8" w:rsidRPr="00002218" w:rsidRDefault="00E72F6F" w:rsidP="00B3450D">
      <w:pPr>
        <w:pStyle w:val="ListParagraph"/>
        <w:numPr>
          <w:ilvl w:val="0"/>
          <w:numId w:val="7"/>
        </w:numPr>
        <w:rPr>
          <w:rFonts w:ascii="Comic Sans MS" w:hAnsi="Comic Sans MS"/>
        </w:rPr>
      </w:pPr>
      <w:r>
        <w:rPr>
          <w:rFonts w:ascii="Comic Sans MS" w:hAnsi="Comic Sans MS"/>
        </w:rPr>
        <w:t>w</w:t>
      </w:r>
      <w:r w:rsidR="00CE55F8" w:rsidRPr="00002218">
        <w:rPr>
          <w:rFonts w:ascii="Comic Sans MS" w:hAnsi="Comic Sans MS"/>
        </w:rPr>
        <w:t xml:space="preserve">hat facilities they would like to use and what can be put in place </w:t>
      </w:r>
      <w:r>
        <w:rPr>
          <w:rFonts w:ascii="Comic Sans MS" w:hAnsi="Comic Sans MS"/>
        </w:rPr>
        <w:t>to make them feel most comfortable (considering toilet, PE changing rooms etc)</w:t>
      </w:r>
    </w:p>
    <w:p w14:paraId="2E9B308E" w14:textId="77625F14" w:rsidR="00CE55F8" w:rsidRPr="00002218" w:rsidRDefault="00E72F6F" w:rsidP="00CE55F8">
      <w:pPr>
        <w:pStyle w:val="ListParagraph"/>
        <w:numPr>
          <w:ilvl w:val="0"/>
          <w:numId w:val="6"/>
        </w:numPr>
        <w:spacing w:after="0" w:line="240" w:lineRule="auto"/>
        <w:rPr>
          <w:rFonts w:ascii="Comic Sans MS" w:eastAsia="Times New Roman" w:hAnsi="Comic Sans MS" w:cstheme="minorHAnsi"/>
          <w:color w:val="000000"/>
          <w:lang w:eastAsia="en-GB"/>
        </w:rPr>
      </w:pPr>
      <w:r>
        <w:rPr>
          <w:rFonts w:ascii="Comic Sans MS" w:eastAsia="Times New Roman" w:hAnsi="Comic Sans MS" w:cstheme="minorHAnsi"/>
          <w:color w:val="000000"/>
          <w:lang w:eastAsia="en-GB"/>
        </w:rPr>
        <w:t>w</w:t>
      </w:r>
      <w:r w:rsidR="00CE55F8" w:rsidRPr="00002218">
        <w:rPr>
          <w:rFonts w:ascii="Comic Sans MS" w:eastAsia="Times New Roman" w:hAnsi="Comic Sans MS" w:cstheme="minorHAnsi"/>
          <w:color w:val="000000"/>
          <w:lang w:eastAsia="en-GB"/>
        </w:rPr>
        <w:t>hether and how class teachers/school staff will be informed (</w:t>
      </w:r>
      <w:r>
        <w:rPr>
          <w:rFonts w:ascii="Comic Sans MS" w:eastAsia="Times New Roman" w:hAnsi="Comic Sans MS" w:cstheme="minorHAnsi"/>
          <w:color w:val="000000"/>
          <w:lang w:eastAsia="en-GB"/>
        </w:rPr>
        <w:t>with the permission of the young person</w:t>
      </w:r>
      <w:r w:rsidR="00CE55F8" w:rsidRPr="00002218">
        <w:rPr>
          <w:rFonts w:ascii="Comic Sans MS" w:eastAsia="Times New Roman" w:hAnsi="Comic Sans MS" w:cstheme="minorHAnsi"/>
          <w:color w:val="000000"/>
          <w:lang w:eastAsia="en-GB"/>
        </w:rPr>
        <w:t>)</w:t>
      </w:r>
    </w:p>
    <w:p w14:paraId="6CB8DE46" w14:textId="6F309C62" w:rsidR="00CE55F8" w:rsidRPr="00002218" w:rsidRDefault="00E72F6F" w:rsidP="00B3450D">
      <w:pPr>
        <w:pStyle w:val="ListParagraph"/>
        <w:numPr>
          <w:ilvl w:val="0"/>
          <w:numId w:val="6"/>
        </w:numPr>
        <w:spacing w:after="0" w:line="240" w:lineRule="auto"/>
        <w:rPr>
          <w:rFonts w:ascii="Comic Sans MS" w:eastAsia="Times New Roman" w:hAnsi="Comic Sans MS" w:cstheme="minorHAnsi"/>
          <w:color w:val="000000"/>
          <w:lang w:eastAsia="en-GB"/>
        </w:rPr>
      </w:pPr>
      <w:r>
        <w:rPr>
          <w:rFonts w:ascii="Comic Sans MS" w:eastAsia="Times New Roman" w:hAnsi="Comic Sans MS" w:cstheme="minorHAnsi"/>
          <w:color w:val="000000"/>
          <w:lang w:eastAsia="en-GB"/>
        </w:rPr>
        <w:t>engagement with parent(s)/</w:t>
      </w:r>
      <w:r w:rsidR="00CE55F8" w:rsidRPr="00002218">
        <w:rPr>
          <w:rFonts w:ascii="Comic Sans MS" w:eastAsia="Times New Roman" w:hAnsi="Comic Sans MS" w:cstheme="minorHAnsi"/>
          <w:color w:val="000000"/>
          <w:lang w:eastAsia="en-GB"/>
        </w:rPr>
        <w:t>carer(s) and the young person</w:t>
      </w:r>
      <w:r>
        <w:rPr>
          <w:rFonts w:ascii="Comic Sans MS" w:eastAsia="Times New Roman" w:hAnsi="Comic Sans MS" w:cstheme="minorHAnsi"/>
          <w:color w:val="000000"/>
          <w:lang w:eastAsia="en-GB"/>
        </w:rPr>
        <w:t>’</w:t>
      </w:r>
      <w:r w:rsidR="00CE55F8" w:rsidRPr="00002218">
        <w:rPr>
          <w:rFonts w:ascii="Comic Sans MS" w:eastAsia="Times New Roman" w:hAnsi="Comic Sans MS" w:cstheme="minorHAnsi"/>
          <w:color w:val="000000"/>
          <w:lang w:eastAsia="en-GB"/>
        </w:rPr>
        <w:t>s wishes/ impact of sharing information</w:t>
      </w:r>
    </w:p>
    <w:p w14:paraId="553BEA3A" w14:textId="2DBC772D" w:rsidR="00582ED5" w:rsidRPr="00002218" w:rsidRDefault="00E72F6F" w:rsidP="00582ED5">
      <w:pPr>
        <w:pStyle w:val="ListParagraph"/>
        <w:numPr>
          <w:ilvl w:val="0"/>
          <w:numId w:val="4"/>
        </w:numPr>
        <w:spacing w:after="0" w:line="240" w:lineRule="auto"/>
        <w:rPr>
          <w:rFonts w:ascii="Comic Sans MS" w:eastAsia="Times New Roman" w:hAnsi="Comic Sans MS" w:cstheme="minorHAnsi"/>
          <w:color w:val="000000"/>
          <w:lang w:eastAsia="en-GB"/>
        </w:rPr>
      </w:pPr>
      <w:r>
        <w:rPr>
          <w:rFonts w:ascii="Comic Sans MS" w:eastAsia="Times New Roman" w:hAnsi="Comic Sans MS" w:cstheme="minorHAnsi"/>
          <w:color w:val="000000"/>
          <w:lang w:eastAsia="en-GB"/>
        </w:rPr>
        <w:t>s</w:t>
      </w:r>
      <w:r w:rsidR="00582ED5" w:rsidRPr="00002218">
        <w:rPr>
          <w:rFonts w:ascii="Comic Sans MS" w:eastAsia="Times New Roman" w:hAnsi="Comic Sans MS" w:cstheme="minorHAnsi"/>
          <w:color w:val="000000"/>
          <w:lang w:eastAsia="en-GB"/>
        </w:rPr>
        <w:t>ignpost</w:t>
      </w:r>
      <w:r w:rsidR="00C82611" w:rsidRPr="00002218">
        <w:rPr>
          <w:rFonts w:ascii="Comic Sans MS" w:eastAsia="Times New Roman" w:hAnsi="Comic Sans MS" w:cstheme="minorHAnsi"/>
          <w:color w:val="000000"/>
          <w:lang w:eastAsia="en-GB"/>
        </w:rPr>
        <w:t>ing</w:t>
      </w:r>
      <w:r>
        <w:rPr>
          <w:rFonts w:ascii="Comic Sans MS" w:eastAsia="Times New Roman" w:hAnsi="Comic Sans MS" w:cstheme="minorHAnsi"/>
          <w:color w:val="000000"/>
          <w:lang w:eastAsia="en-GB"/>
        </w:rPr>
        <w:t xml:space="preserve"> to</w:t>
      </w:r>
      <w:r w:rsidR="00582ED5" w:rsidRPr="00002218">
        <w:rPr>
          <w:rFonts w:ascii="Comic Sans MS" w:eastAsia="Times New Roman" w:hAnsi="Comic Sans MS" w:cstheme="minorHAnsi"/>
          <w:color w:val="000000"/>
          <w:lang w:eastAsia="en-GB"/>
        </w:rPr>
        <w:t xml:space="preserve"> relevant supports (</w:t>
      </w:r>
      <w:r>
        <w:rPr>
          <w:rFonts w:ascii="Comic Sans MS" w:eastAsia="Times New Roman" w:hAnsi="Comic Sans MS" w:cstheme="minorHAnsi"/>
          <w:color w:val="000000"/>
          <w:lang w:eastAsia="en-GB"/>
        </w:rPr>
        <w:t>GP, LGBT+ group, other agencies etc)</w:t>
      </w:r>
    </w:p>
    <w:p w14:paraId="63512C8C" w14:textId="024195F4" w:rsidR="00582ED5" w:rsidRPr="00002218" w:rsidRDefault="00E72F6F" w:rsidP="00582ED5">
      <w:pPr>
        <w:pStyle w:val="ListParagraph"/>
        <w:numPr>
          <w:ilvl w:val="0"/>
          <w:numId w:val="4"/>
        </w:numPr>
        <w:spacing w:after="0" w:line="240" w:lineRule="auto"/>
        <w:rPr>
          <w:rFonts w:ascii="Comic Sans MS" w:eastAsia="Times New Roman" w:hAnsi="Comic Sans MS" w:cstheme="minorHAnsi"/>
          <w:color w:val="000000"/>
          <w:lang w:eastAsia="en-GB"/>
        </w:rPr>
      </w:pPr>
      <w:r>
        <w:rPr>
          <w:rFonts w:ascii="Comic Sans MS" w:eastAsia="Times New Roman" w:hAnsi="Comic Sans MS" w:cstheme="minorHAnsi"/>
          <w:color w:val="000000"/>
          <w:lang w:eastAsia="en-GB"/>
        </w:rPr>
        <w:t>n</w:t>
      </w:r>
      <w:r w:rsidR="00582ED5" w:rsidRPr="00002218">
        <w:rPr>
          <w:rFonts w:ascii="Comic Sans MS" w:eastAsia="Times New Roman" w:hAnsi="Comic Sans MS" w:cstheme="minorHAnsi"/>
          <w:color w:val="000000"/>
          <w:lang w:eastAsia="en-GB"/>
        </w:rPr>
        <w:t xml:space="preserve">ame/identity </w:t>
      </w:r>
      <w:r w:rsidR="00D01CF3" w:rsidRPr="00002218">
        <w:rPr>
          <w:rFonts w:ascii="Comic Sans MS" w:eastAsia="Times New Roman" w:hAnsi="Comic Sans MS" w:cstheme="minorHAnsi"/>
          <w:color w:val="000000"/>
          <w:lang w:eastAsia="en-GB"/>
        </w:rPr>
        <w:t>changes on</w:t>
      </w:r>
      <w:r w:rsidR="00582ED5" w:rsidRPr="00002218">
        <w:rPr>
          <w:rFonts w:ascii="Comic Sans MS" w:eastAsia="Times New Roman" w:hAnsi="Comic Sans MS" w:cstheme="minorHAnsi"/>
          <w:color w:val="000000"/>
          <w:lang w:eastAsia="en-GB"/>
        </w:rPr>
        <w:t xml:space="preserve"> </w:t>
      </w:r>
      <w:r>
        <w:rPr>
          <w:rFonts w:ascii="Comic Sans MS" w:eastAsia="Times New Roman" w:hAnsi="Comic Sans MS" w:cstheme="minorHAnsi"/>
          <w:color w:val="000000"/>
          <w:lang w:eastAsia="en-GB"/>
        </w:rPr>
        <w:t>the school information management system (</w:t>
      </w:r>
      <w:r w:rsidR="00582ED5" w:rsidRPr="00002218">
        <w:rPr>
          <w:rFonts w:ascii="Comic Sans MS" w:eastAsia="Times New Roman" w:hAnsi="Comic Sans MS" w:cstheme="minorHAnsi"/>
          <w:color w:val="000000"/>
          <w:lang w:eastAsia="en-GB"/>
        </w:rPr>
        <w:t>SEEMIS</w:t>
      </w:r>
      <w:r>
        <w:rPr>
          <w:rFonts w:ascii="Comic Sans MS" w:eastAsia="Times New Roman" w:hAnsi="Comic Sans MS" w:cstheme="minorHAnsi"/>
          <w:color w:val="000000"/>
          <w:lang w:eastAsia="en-GB"/>
        </w:rPr>
        <w:t>)</w:t>
      </w:r>
      <w:r w:rsidR="00CE55F8" w:rsidRPr="00002218">
        <w:rPr>
          <w:rFonts w:ascii="Comic Sans MS" w:eastAsia="Times New Roman" w:hAnsi="Comic Sans MS" w:cstheme="minorHAnsi"/>
          <w:color w:val="000000"/>
          <w:lang w:eastAsia="en-GB"/>
        </w:rPr>
        <w:t xml:space="preserve"> and parent(s) and carer(s) consent</w:t>
      </w:r>
      <w:r w:rsidR="00B3450D" w:rsidRPr="00002218">
        <w:rPr>
          <w:rFonts w:ascii="Comic Sans MS" w:eastAsia="Times New Roman" w:hAnsi="Comic Sans MS" w:cstheme="minorHAnsi"/>
          <w:color w:val="000000"/>
          <w:lang w:eastAsia="en-GB"/>
        </w:rPr>
        <w:t xml:space="preserve"> for this change</w:t>
      </w:r>
    </w:p>
    <w:p w14:paraId="06418887" w14:textId="19C4FB3F" w:rsidR="00D075A5" w:rsidRPr="00002218" w:rsidRDefault="00E72F6F" w:rsidP="00582ED5">
      <w:pPr>
        <w:pStyle w:val="ListParagraph"/>
        <w:numPr>
          <w:ilvl w:val="0"/>
          <w:numId w:val="4"/>
        </w:numPr>
        <w:spacing w:after="0" w:line="240" w:lineRule="auto"/>
        <w:rPr>
          <w:rFonts w:ascii="Comic Sans MS" w:eastAsia="Times New Roman" w:hAnsi="Comic Sans MS" w:cstheme="minorHAnsi"/>
          <w:color w:val="000000"/>
          <w:lang w:eastAsia="en-GB"/>
        </w:rPr>
      </w:pPr>
      <w:r>
        <w:rPr>
          <w:rFonts w:ascii="Comic Sans MS" w:eastAsia="Times New Roman" w:hAnsi="Comic Sans MS" w:cstheme="minorHAnsi"/>
          <w:color w:val="000000"/>
          <w:lang w:eastAsia="en-GB"/>
        </w:rPr>
        <w:t>c</w:t>
      </w:r>
      <w:r w:rsidR="00D075A5" w:rsidRPr="00002218">
        <w:rPr>
          <w:rFonts w:ascii="Comic Sans MS" w:eastAsia="Times New Roman" w:hAnsi="Comic Sans MS" w:cstheme="minorHAnsi"/>
          <w:color w:val="000000"/>
          <w:lang w:eastAsia="en-GB"/>
        </w:rPr>
        <w:t>onsider support for siblings and other family members if necessary.</w:t>
      </w:r>
    </w:p>
    <w:p w14:paraId="009BD635" w14:textId="37296DB0" w:rsidR="003A4E97" w:rsidRPr="00002218" w:rsidRDefault="003A4E97" w:rsidP="003A4E97">
      <w:pPr>
        <w:spacing w:after="0" w:line="240" w:lineRule="auto"/>
        <w:rPr>
          <w:rFonts w:ascii="Comic Sans MS" w:eastAsia="Times New Roman" w:hAnsi="Comic Sans MS" w:cstheme="minorHAnsi"/>
          <w:color w:val="000000"/>
          <w:lang w:eastAsia="en-GB"/>
        </w:rPr>
      </w:pPr>
    </w:p>
    <w:p w14:paraId="3C26D8F1" w14:textId="2FCEA413" w:rsidR="00582ED5" w:rsidRPr="00002218" w:rsidRDefault="00D01CF3" w:rsidP="00D01CF3">
      <w:pPr>
        <w:rPr>
          <w:rFonts w:ascii="Comic Sans MS" w:hAnsi="Comic Sans MS"/>
          <w:lang w:eastAsia="en-GB"/>
        </w:rPr>
      </w:pPr>
      <w:r w:rsidRPr="00002218">
        <w:rPr>
          <w:rFonts w:ascii="Comic Sans MS" w:hAnsi="Comic Sans MS"/>
          <w:lang w:eastAsia="en-GB"/>
        </w:rPr>
        <w:t>In all cases, we will be le</w:t>
      </w:r>
      <w:r w:rsidR="00F65B78" w:rsidRPr="00002218">
        <w:rPr>
          <w:rFonts w:ascii="Comic Sans MS" w:hAnsi="Comic Sans MS"/>
          <w:lang w:eastAsia="en-GB"/>
        </w:rPr>
        <w:t xml:space="preserve">d by the </w:t>
      </w:r>
      <w:r w:rsidR="003A4E97" w:rsidRPr="00002218">
        <w:rPr>
          <w:rFonts w:ascii="Comic Sans MS" w:hAnsi="Comic Sans MS"/>
          <w:lang w:eastAsia="en-GB"/>
        </w:rPr>
        <w:t xml:space="preserve">needs and views </w:t>
      </w:r>
      <w:r w:rsidR="00E72F6F">
        <w:rPr>
          <w:rFonts w:ascii="Comic Sans MS" w:hAnsi="Comic Sans MS"/>
          <w:lang w:eastAsia="en-GB"/>
        </w:rPr>
        <w:t>of the young person</w:t>
      </w:r>
      <w:r w:rsidR="00F65B78" w:rsidRPr="00002218">
        <w:rPr>
          <w:rFonts w:ascii="Comic Sans MS" w:hAnsi="Comic Sans MS"/>
          <w:lang w:eastAsia="en-GB"/>
        </w:rPr>
        <w:t xml:space="preserve">. </w:t>
      </w:r>
      <w:r w:rsidR="00F65B78" w:rsidRPr="00002218">
        <w:rPr>
          <w:rFonts w:ascii="Comic Sans MS" w:hAnsi="Comic Sans MS"/>
        </w:rPr>
        <w:t xml:space="preserve"> </w:t>
      </w:r>
      <w:r w:rsidRPr="00002218">
        <w:rPr>
          <w:rFonts w:ascii="Comic Sans MS" w:hAnsi="Comic Sans MS"/>
          <w:lang w:eastAsia="en-GB"/>
        </w:rPr>
        <w:t>T</w:t>
      </w:r>
      <w:r w:rsidR="00582ED5" w:rsidRPr="00002218">
        <w:rPr>
          <w:rFonts w:ascii="Comic Sans MS" w:hAnsi="Comic Sans MS"/>
          <w:lang w:eastAsia="en-GB"/>
        </w:rPr>
        <w:t xml:space="preserve">he document </w:t>
      </w:r>
      <w:r w:rsidR="00E72F6F">
        <w:rPr>
          <w:rFonts w:ascii="Comic Sans MS" w:hAnsi="Comic Sans MS"/>
          <w:lang w:eastAsia="en-GB"/>
        </w:rPr>
        <w:t>‘</w:t>
      </w:r>
      <w:r w:rsidR="00582ED5" w:rsidRPr="00002218">
        <w:rPr>
          <w:rFonts w:ascii="Comic Sans MS" w:hAnsi="Comic Sans MS"/>
          <w:lang w:eastAsia="en-GB"/>
        </w:rPr>
        <w:t>Supporting Transgender young people - Guidance for schools in Scotland</w:t>
      </w:r>
      <w:r w:rsidR="00E72F6F">
        <w:rPr>
          <w:rFonts w:ascii="Comic Sans MS" w:hAnsi="Comic Sans MS"/>
          <w:lang w:eastAsia="en-GB"/>
        </w:rPr>
        <w:t>’</w:t>
      </w:r>
      <w:r w:rsidR="00582ED5" w:rsidRPr="00002218">
        <w:rPr>
          <w:rFonts w:ascii="Comic Sans MS" w:hAnsi="Comic Sans MS"/>
          <w:lang w:eastAsia="en-GB"/>
        </w:rPr>
        <w:t xml:space="preserve"> will be used for </w:t>
      </w:r>
      <w:r w:rsidRPr="00002218">
        <w:rPr>
          <w:rFonts w:ascii="Comic Sans MS" w:hAnsi="Comic Sans MS"/>
          <w:lang w:eastAsia="en-GB"/>
        </w:rPr>
        <w:t xml:space="preserve">further </w:t>
      </w:r>
      <w:r w:rsidR="00582ED5" w:rsidRPr="00002218">
        <w:rPr>
          <w:rFonts w:ascii="Comic Sans MS" w:hAnsi="Comic Sans MS"/>
          <w:lang w:eastAsia="en-GB"/>
        </w:rPr>
        <w:t>guidance</w:t>
      </w:r>
      <w:r w:rsidRPr="00002218">
        <w:rPr>
          <w:rFonts w:ascii="Comic Sans MS" w:hAnsi="Comic Sans MS"/>
          <w:lang w:eastAsia="en-GB"/>
        </w:rPr>
        <w:t xml:space="preserve"> if required</w:t>
      </w:r>
      <w:r w:rsidR="00582ED5" w:rsidRPr="00002218">
        <w:rPr>
          <w:rFonts w:ascii="Comic Sans MS" w:hAnsi="Comic Sans MS"/>
          <w:lang w:eastAsia="en-GB"/>
        </w:rPr>
        <w:t>.</w:t>
      </w:r>
      <w:r w:rsidR="003A4E97" w:rsidRPr="00002218">
        <w:rPr>
          <w:rFonts w:ascii="Comic Sans MS" w:hAnsi="Comic Sans MS"/>
          <w:lang w:eastAsia="en-GB"/>
        </w:rPr>
        <w:t xml:space="preserve"> </w:t>
      </w:r>
    </w:p>
    <w:p w14:paraId="7FEB9162" w14:textId="11B32010" w:rsidR="003A4E97" w:rsidRDefault="003A4E97" w:rsidP="003A4E97">
      <w:pPr>
        <w:spacing w:after="0" w:line="240" w:lineRule="auto"/>
        <w:rPr>
          <w:rFonts w:ascii="Comic Sans MS" w:eastAsia="Times New Roman" w:hAnsi="Comic Sans MS" w:cstheme="minorHAnsi"/>
          <w:color w:val="000000"/>
          <w:lang w:eastAsia="en-GB"/>
        </w:rPr>
      </w:pPr>
      <w:r w:rsidRPr="00002218">
        <w:rPr>
          <w:rFonts w:ascii="Comic Sans MS" w:eastAsia="Times New Roman" w:hAnsi="Comic Sans MS" w:cstheme="minorHAnsi"/>
          <w:color w:val="000000"/>
          <w:lang w:eastAsia="en-GB"/>
        </w:rPr>
        <w:t>In all our decision making we will seek to balance the needs of those with protected characteristics. If a complaint is raised, we will take time to be proportionate and reasonable in our response, considering the issue raised carefully and any evidence of risk</w:t>
      </w:r>
      <w:r w:rsidR="00E72F6F">
        <w:rPr>
          <w:rFonts w:ascii="Comic Sans MS" w:eastAsia="Times New Roman" w:hAnsi="Comic Sans MS" w:cstheme="minorHAnsi"/>
          <w:color w:val="000000"/>
          <w:lang w:eastAsia="en-GB"/>
        </w:rPr>
        <w:t>/</w:t>
      </w:r>
      <w:r w:rsidRPr="00002218">
        <w:rPr>
          <w:rFonts w:ascii="Comic Sans MS" w:eastAsia="Times New Roman" w:hAnsi="Comic Sans MS" w:cstheme="minorHAnsi"/>
          <w:color w:val="000000"/>
          <w:lang w:eastAsia="en-GB"/>
        </w:rPr>
        <w:t>detrimental impact</w:t>
      </w:r>
      <w:r w:rsidR="00E72F6F">
        <w:rPr>
          <w:rFonts w:ascii="Comic Sans MS" w:eastAsia="Times New Roman" w:hAnsi="Comic Sans MS" w:cstheme="minorHAnsi"/>
          <w:color w:val="000000"/>
          <w:lang w:eastAsia="en-GB"/>
        </w:rPr>
        <w:t xml:space="preserve"> on young people</w:t>
      </w:r>
      <w:r w:rsidRPr="00002218">
        <w:rPr>
          <w:rFonts w:ascii="Comic Sans MS" w:eastAsia="Times New Roman" w:hAnsi="Comic Sans MS" w:cstheme="minorHAnsi"/>
          <w:color w:val="000000"/>
          <w:lang w:eastAsia="en-GB"/>
        </w:rPr>
        <w:t xml:space="preserve">. </w:t>
      </w:r>
    </w:p>
    <w:p w14:paraId="1FE1C7D4" w14:textId="77777777" w:rsidR="000E3EDF" w:rsidRPr="00002218" w:rsidRDefault="000E3EDF" w:rsidP="003A4E97">
      <w:pPr>
        <w:spacing w:after="0" w:line="240" w:lineRule="auto"/>
        <w:rPr>
          <w:rFonts w:ascii="Comic Sans MS" w:eastAsia="Times New Roman" w:hAnsi="Comic Sans MS" w:cstheme="minorHAnsi"/>
          <w:color w:val="000000"/>
          <w:lang w:eastAsia="en-GB"/>
        </w:rPr>
      </w:pPr>
    </w:p>
    <w:p w14:paraId="47A0C219" w14:textId="0360FF44" w:rsidR="00C82611" w:rsidRPr="00002218" w:rsidRDefault="00C82611" w:rsidP="00C82611">
      <w:pPr>
        <w:pStyle w:val="Heading2"/>
        <w:rPr>
          <w:rFonts w:ascii="Comic Sans MS" w:hAnsi="Comic Sans MS"/>
        </w:rPr>
      </w:pPr>
      <w:r w:rsidRPr="00002218">
        <w:rPr>
          <w:rFonts w:ascii="Comic Sans MS" w:hAnsi="Comic Sans MS"/>
        </w:rPr>
        <w:t>Appendix 1 – Definitions of Terms</w:t>
      </w:r>
    </w:p>
    <w:p w14:paraId="3C3CCE4E" w14:textId="5BAA5B37" w:rsidR="00C82611" w:rsidRPr="00002218" w:rsidRDefault="00C82611" w:rsidP="00C82611">
      <w:pPr>
        <w:rPr>
          <w:rFonts w:ascii="Comic Sans MS" w:hAnsi="Comic Sans MS"/>
        </w:rPr>
      </w:pPr>
      <w:r w:rsidRPr="00002218">
        <w:rPr>
          <w:rFonts w:ascii="Comic Sans MS" w:hAnsi="Comic Sans MS"/>
          <w:b/>
          <w:bCs/>
        </w:rPr>
        <w:t>Asexual:</w:t>
      </w:r>
      <w:r w:rsidRPr="00002218">
        <w:rPr>
          <w:rFonts w:ascii="Comic Sans MS" w:hAnsi="Comic Sans MS"/>
        </w:rPr>
        <w:t xml:space="preserve"> A person who does not experience sexual attraction. Asexual people can experience platonic attraction but may have no sexual desire or need within their relationships.  </w:t>
      </w:r>
    </w:p>
    <w:p w14:paraId="2C77F30F" w14:textId="6EF6758F" w:rsidR="00C82611" w:rsidRPr="00002218" w:rsidRDefault="00C82611" w:rsidP="00C82611">
      <w:pPr>
        <w:rPr>
          <w:rFonts w:ascii="Comic Sans MS" w:hAnsi="Comic Sans MS"/>
        </w:rPr>
      </w:pPr>
      <w:r w:rsidRPr="00002218">
        <w:rPr>
          <w:rFonts w:ascii="Comic Sans MS" w:hAnsi="Comic Sans MS"/>
          <w:b/>
          <w:bCs/>
        </w:rPr>
        <w:t>Bisexual:</w:t>
      </w:r>
      <w:r w:rsidRPr="00002218">
        <w:rPr>
          <w:rFonts w:ascii="Comic Sans MS" w:hAnsi="Comic Sans MS"/>
        </w:rPr>
        <w:t xml:space="preserve"> A person who is emotionally and/or physically attracted to people of more than one gender or regardless of gender. Historically definitions of bisexual refer to ‘an attraction towards men and women’ however many bisexual people recognise that there are more than two genders. Some people use the term ‘</w:t>
      </w:r>
      <w:r w:rsidRPr="00002218">
        <w:rPr>
          <w:rFonts w:ascii="Comic Sans MS" w:hAnsi="Comic Sans MS"/>
          <w:b/>
          <w:bCs/>
        </w:rPr>
        <w:t>Pansexual</w:t>
      </w:r>
      <w:r w:rsidRPr="00002218">
        <w:rPr>
          <w:rFonts w:ascii="Comic Sans MS" w:hAnsi="Comic Sans MS"/>
        </w:rPr>
        <w:t xml:space="preserve">’ to more explicitly recognise more than one gender. </w:t>
      </w:r>
    </w:p>
    <w:p w14:paraId="16F03F42" w14:textId="77777777" w:rsidR="00C82611" w:rsidRPr="00002218" w:rsidRDefault="00C82611" w:rsidP="00C82611">
      <w:pPr>
        <w:rPr>
          <w:rFonts w:ascii="Comic Sans MS" w:hAnsi="Comic Sans MS"/>
        </w:rPr>
      </w:pPr>
      <w:r w:rsidRPr="00002218">
        <w:rPr>
          <w:rFonts w:ascii="Comic Sans MS" w:hAnsi="Comic Sans MS"/>
          <w:b/>
          <w:bCs/>
        </w:rPr>
        <w:t>Cisgender:</w:t>
      </w:r>
      <w:r w:rsidRPr="00002218">
        <w:rPr>
          <w:rFonts w:ascii="Comic Sans MS" w:hAnsi="Comic Sans MS"/>
        </w:rPr>
        <w:t xml:space="preserve"> Individuals who have a match between the gender they were assigned at birth, their bodies and their personal identity. In other </w:t>
      </w:r>
      <w:proofErr w:type="gramStart"/>
      <w:r w:rsidRPr="00002218">
        <w:rPr>
          <w:rFonts w:ascii="Comic Sans MS" w:hAnsi="Comic Sans MS"/>
        </w:rPr>
        <w:t>words</w:t>
      </w:r>
      <w:proofErr w:type="gramEnd"/>
      <w:r w:rsidRPr="00002218">
        <w:rPr>
          <w:rFonts w:ascii="Comic Sans MS" w:hAnsi="Comic Sans MS"/>
        </w:rPr>
        <w:t xml:space="preserve"> those who are not, or do not identify as transgender. </w:t>
      </w:r>
    </w:p>
    <w:p w14:paraId="0A9EF5C1" w14:textId="56145947" w:rsidR="00C82611" w:rsidRPr="00002218" w:rsidRDefault="00C82611" w:rsidP="00C82611">
      <w:pPr>
        <w:rPr>
          <w:rFonts w:ascii="Comic Sans MS" w:hAnsi="Comic Sans MS"/>
        </w:rPr>
      </w:pPr>
      <w:r w:rsidRPr="00002218">
        <w:rPr>
          <w:rFonts w:ascii="Comic Sans MS" w:hAnsi="Comic Sans MS"/>
          <w:b/>
          <w:bCs/>
        </w:rPr>
        <w:lastRenderedPageBreak/>
        <w:t>Gay:</w:t>
      </w:r>
      <w:r w:rsidR="002730E5">
        <w:rPr>
          <w:rFonts w:ascii="Comic Sans MS" w:hAnsi="Comic Sans MS"/>
        </w:rPr>
        <w:t xml:space="preserve"> S</w:t>
      </w:r>
      <w:r w:rsidRPr="00002218">
        <w:rPr>
          <w:rFonts w:ascii="Comic Sans MS" w:hAnsi="Comic Sans MS"/>
        </w:rPr>
        <w:t xml:space="preserve">omeone who is emotionally and/or sexually attracted to people of the same gender. </w:t>
      </w:r>
    </w:p>
    <w:p w14:paraId="1ED16C4A" w14:textId="1DD7320D" w:rsidR="00C82611" w:rsidRPr="00002218" w:rsidRDefault="00C82611" w:rsidP="00C82611">
      <w:pPr>
        <w:rPr>
          <w:rFonts w:ascii="Comic Sans MS" w:hAnsi="Comic Sans MS"/>
        </w:rPr>
      </w:pPr>
      <w:r w:rsidRPr="00002218">
        <w:rPr>
          <w:rFonts w:ascii="Comic Sans MS" w:hAnsi="Comic Sans MS"/>
          <w:b/>
          <w:bCs/>
        </w:rPr>
        <w:t>Gender Fluid:</w:t>
      </w:r>
      <w:r w:rsidRPr="00002218">
        <w:rPr>
          <w:rFonts w:ascii="Comic Sans MS" w:hAnsi="Comic Sans MS"/>
        </w:rPr>
        <w:t xml:space="preserve"> A person whose gender is not static and changes throughout their</w:t>
      </w:r>
      <w:r w:rsidR="002730E5">
        <w:rPr>
          <w:rFonts w:ascii="Comic Sans MS" w:hAnsi="Comic Sans MS"/>
        </w:rPr>
        <w:t xml:space="preserve"> life. This could be on a daily</w:t>
      </w:r>
      <w:r w:rsidRPr="00002218">
        <w:rPr>
          <w:rFonts w:ascii="Comic Sans MS" w:hAnsi="Comic Sans MS"/>
        </w:rPr>
        <w:t>/w</w:t>
      </w:r>
      <w:r w:rsidR="002730E5">
        <w:rPr>
          <w:rFonts w:ascii="Comic Sans MS" w:hAnsi="Comic Sans MS"/>
        </w:rPr>
        <w:t>eekly/</w:t>
      </w:r>
      <w:r w:rsidRPr="00002218">
        <w:rPr>
          <w:rFonts w:ascii="Comic Sans MS" w:hAnsi="Comic Sans MS"/>
        </w:rPr>
        <w:t>monthly basis and will be different for everyone.</w:t>
      </w:r>
    </w:p>
    <w:p w14:paraId="63361296" w14:textId="29D5CDD4" w:rsidR="00C82611" w:rsidRPr="00002218" w:rsidRDefault="00C82611" w:rsidP="00C82611">
      <w:pPr>
        <w:rPr>
          <w:rFonts w:ascii="Comic Sans MS" w:hAnsi="Comic Sans MS"/>
        </w:rPr>
      </w:pPr>
      <w:r w:rsidRPr="00002218">
        <w:rPr>
          <w:rFonts w:ascii="Comic Sans MS" w:hAnsi="Comic Sans MS"/>
          <w:b/>
          <w:bCs/>
        </w:rPr>
        <w:t>Straight/Heterosexual:</w:t>
      </w:r>
      <w:r w:rsidR="002730E5">
        <w:rPr>
          <w:rFonts w:ascii="Comic Sans MS" w:hAnsi="Comic Sans MS"/>
        </w:rPr>
        <w:t xml:space="preserve"> S</w:t>
      </w:r>
      <w:r w:rsidRPr="00002218">
        <w:rPr>
          <w:rFonts w:ascii="Comic Sans MS" w:hAnsi="Comic Sans MS"/>
        </w:rPr>
        <w:t>omeone who is emotionally and/or sexually attracted to people of the opposite gender.</w:t>
      </w:r>
    </w:p>
    <w:p w14:paraId="7DFC86D3" w14:textId="21D3139A" w:rsidR="00C82611" w:rsidRPr="00002218" w:rsidRDefault="00C82611" w:rsidP="00C82611">
      <w:pPr>
        <w:rPr>
          <w:rFonts w:ascii="Comic Sans MS" w:hAnsi="Comic Sans MS"/>
        </w:rPr>
      </w:pPr>
      <w:r w:rsidRPr="00002218">
        <w:rPr>
          <w:rFonts w:ascii="Comic Sans MS" w:hAnsi="Comic Sans MS"/>
          <w:b/>
          <w:bCs/>
        </w:rPr>
        <w:t>Intersex:</w:t>
      </w:r>
      <w:r w:rsidRPr="00002218">
        <w:rPr>
          <w:rFonts w:ascii="Comic Sans MS" w:hAnsi="Comic Sans MS"/>
        </w:rPr>
        <w:t xml:space="preserve"> Someone whose biological sex is different in some way from what is traditionally considered clearly male or female. There ar</w:t>
      </w:r>
      <w:r w:rsidR="002730E5">
        <w:rPr>
          <w:rFonts w:ascii="Comic Sans MS" w:hAnsi="Comic Sans MS"/>
        </w:rPr>
        <w:t>e many ways to be intersex, it is</w:t>
      </w:r>
      <w:r w:rsidRPr="00002218">
        <w:rPr>
          <w:rFonts w:ascii="Comic Sans MS" w:hAnsi="Comic Sans MS"/>
        </w:rPr>
        <w:t xml:space="preserve"> not just about external genitalia. It can also be as a result of differences in reproductive systems, chromosomes, or hormones. This may be apparent at birth or become apparent later in life - often at puberty, or when trying to have a child. Some pe</w:t>
      </w:r>
      <w:r w:rsidR="002730E5">
        <w:rPr>
          <w:rFonts w:ascii="Comic Sans MS" w:hAnsi="Comic Sans MS"/>
        </w:rPr>
        <w:t>ople never find out that they are</w:t>
      </w:r>
      <w:r w:rsidRPr="00002218">
        <w:rPr>
          <w:rFonts w:ascii="Comic Sans MS" w:hAnsi="Comic Sans MS"/>
        </w:rPr>
        <w:t xml:space="preserve"> intersex. </w:t>
      </w:r>
    </w:p>
    <w:p w14:paraId="36DD2E66" w14:textId="24EF5AA3" w:rsidR="00C82611" w:rsidRPr="00002218" w:rsidRDefault="00C82611" w:rsidP="00C82611">
      <w:pPr>
        <w:rPr>
          <w:rFonts w:ascii="Comic Sans MS" w:hAnsi="Comic Sans MS"/>
        </w:rPr>
      </w:pPr>
      <w:r w:rsidRPr="00002218">
        <w:rPr>
          <w:rFonts w:ascii="Comic Sans MS" w:hAnsi="Comic Sans MS"/>
          <w:b/>
          <w:bCs/>
        </w:rPr>
        <w:t>Lesbian:</w:t>
      </w:r>
      <w:r w:rsidRPr="00002218">
        <w:rPr>
          <w:rFonts w:ascii="Comic Sans MS" w:hAnsi="Comic Sans MS"/>
        </w:rPr>
        <w:t xml:space="preserve"> A girl or woman who is emotionally and/or sexually attracted to other girls or women.</w:t>
      </w:r>
    </w:p>
    <w:p w14:paraId="59025C99" w14:textId="4614D3CA" w:rsidR="00C82611" w:rsidRPr="00002218" w:rsidRDefault="00C82611" w:rsidP="00C82611">
      <w:pPr>
        <w:rPr>
          <w:rFonts w:ascii="Comic Sans MS" w:hAnsi="Comic Sans MS"/>
        </w:rPr>
      </w:pPr>
      <w:r w:rsidRPr="00002218">
        <w:rPr>
          <w:rFonts w:ascii="Comic Sans MS" w:hAnsi="Comic Sans MS"/>
          <w:b/>
          <w:bCs/>
        </w:rPr>
        <w:t>Non-Binary:</w:t>
      </w:r>
      <w:r w:rsidRPr="00002218">
        <w:rPr>
          <w:rFonts w:ascii="Comic Sans MS" w:hAnsi="Comic Sans MS"/>
        </w:rPr>
        <w:t xml:space="preserve"> Gender identities that are not exclusively male or female. People can be both male and female, neither, or thei</w:t>
      </w:r>
      <w:r w:rsidR="002730E5">
        <w:rPr>
          <w:rFonts w:ascii="Comic Sans MS" w:hAnsi="Comic Sans MS"/>
        </w:rPr>
        <w:t xml:space="preserve">r gender may be more fluid (not </w:t>
      </w:r>
      <w:r w:rsidRPr="00002218">
        <w:rPr>
          <w:rFonts w:ascii="Comic Sans MS" w:hAnsi="Comic Sans MS"/>
        </w:rPr>
        <w:t xml:space="preserve">fixed and changeable over the course of time).  Many view </w:t>
      </w:r>
      <w:proofErr w:type="gramStart"/>
      <w:r w:rsidRPr="00002218">
        <w:rPr>
          <w:rFonts w:ascii="Comic Sans MS" w:hAnsi="Comic Sans MS"/>
        </w:rPr>
        <w:t>gender</w:t>
      </w:r>
      <w:proofErr w:type="gramEnd"/>
      <w:r w:rsidRPr="00002218">
        <w:rPr>
          <w:rFonts w:ascii="Comic Sans MS" w:hAnsi="Comic Sans MS"/>
        </w:rPr>
        <w:t xml:space="preserve"> as a one dimensional spectrum with male </w:t>
      </w:r>
      <w:r w:rsidR="002730E5">
        <w:rPr>
          <w:rFonts w:ascii="Comic Sans MS" w:hAnsi="Comic Sans MS"/>
        </w:rPr>
        <w:t>on one end, female on the other</w:t>
      </w:r>
      <w:r w:rsidRPr="00002218">
        <w:rPr>
          <w:rFonts w:ascii="Comic Sans MS" w:hAnsi="Comic Sans MS"/>
        </w:rPr>
        <w:t xml:space="preserve"> and non-binary in the middle – but the reality is that gender is often more complex. </w:t>
      </w:r>
    </w:p>
    <w:p w14:paraId="20C0AA33" w14:textId="7D788AA9" w:rsidR="00C82611" w:rsidRPr="00002218" w:rsidRDefault="00C82611" w:rsidP="00C82611">
      <w:pPr>
        <w:rPr>
          <w:rFonts w:ascii="Comic Sans MS" w:hAnsi="Comic Sans MS"/>
          <w:b/>
          <w:bCs/>
        </w:rPr>
      </w:pPr>
      <w:r w:rsidRPr="00002218">
        <w:rPr>
          <w:rFonts w:ascii="Comic Sans MS" w:hAnsi="Comic Sans MS"/>
          <w:b/>
          <w:bCs/>
        </w:rPr>
        <w:t>Pansexual:</w:t>
      </w:r>
      <w:r w:rsidRPr="00002218">
        <w:rPr>
          <w:rFonts w:ascii="Comic Sans MS" w:hAnsi="Comic Sans MS"/>
        </w:rPr>
        <w:t xml:space="preserve"> A person who is emotionally and/or sexually attracted to anyone regardless of gender (see also “</w:t>
      </w:r>
      <w:r w:rsidRPr="00002218">
        <w:rPr>
          <w:rFonts w:ascii="Comic Sans MS" w:hAnsi="Comic Sans MS"/>
          <w:b/>
          <w:bCs/>
        </w:rPr>
        <w:t>Bisexual</w:t>
      </w:r>
      <w:r w:rsidRPr="00002218">
        <w:rPr>
          <w:rFonts w:ascii="Comic Sans MS" w:hAnsi="Comic Sans MS"/>
        </w:rPr>
        <w:t xml:space="preserve">”). </w:t>
      </w:r>
      <w:r w:rsidRPr="00002218">
        <w:rPr>
          <w:rFonts w:ascii="Comic Sans MS" w:hAnsi="Comic Sans MS"/>
          <w:b/>
          <w:bCs/>
        </w:rPr>
        <w:t xml:space="preserve"> </w:t>
      </w:r>
    </w:p>
    <w:p w14:paraId="3F0EB3D0" w14:textId="76727A09" w:rsidR="00C82611" w:rsidRPr="00002218" w:rsidRDefault="00C82611" w:rsidP="00C82611">
      <w:pPr>
        <w:rPr>
          <w:rFonts w:ascii="Comic Sans MS" w:hAnsi="Comic Sans MS"/>
        </w:rPr>
      </w:pPr>
      <w:r w:rsidRPr="00002218">
        <w:rPr>
          <w:rFonts w:ascii="Comic Sans MS" w:hAnsi="Comic Sans MS"/>
          <w:b/>
          <w:bCs/>
        </w:rPr>
        <w:t>Transgender:</w:t>
      </w:r>
      <w:r w:rsidRPr="00002218">
        <w:rPr>
          <w:rFonts w:ascii="Comic Sans MS" w:hAnsi="Comic Sans MS"/>
        </w:rPr>
        <w:t xml:space="preserve"> An umbrella term for those whose gender identity or expression differs in some way from the gender assigned to them at birth and conflicts with the ‘norms’ expected by the society they live in. Included in the overall transgender umbrella are transsexual people, non-binary gender identities and cross-dressing people. </w:t>
      </w:r>
    </w:p>
    <w:p w14:paraId="702713B6" w14:textId="40E8B072" w:rsidR="00C82611" w:rsidRPr="00002218" w:rsidRDefault="00C82611" w:rsidP="00C82611">
      <w:pPr>
        <w:rPr>
          <w:rFonts w:ascii="Comic Sans MS" w:hAnsi="Comic Sans MS"/>
        </w:rPr>
      </w:pPr>
      <w:r w:rsidRPr="00002218">
        <w:rPr>
          <w:rFonts w:ascii="Comic Sans MS" w:hAnsi="Comic Sans MS"/>
          <w:b/>
          <w:bCs/>
        </w:rPr>
        <w:t>Queer:</w:t>
      </w:r>
      <w:r w:rsidRPr="00002218">
        <w:rPr>
          <w:rFonts w:ascii="Comic Sans MS" w:hAnsi="Comic Sans MS"/>
        </w:rPr>
        <w:t xml:space="preserve"> An umbrella term used for diverse sexual orientations or gender identities that are not heterosexual and do not fit within a gender binary. It may be used to challenge the idea of labels and categories </w:t>
      </w:r>
      <w:r w:rsidR="002730E5">
        <w:rPr>
          <w:rFonts w:ascii="Comic Sans MS" w:hAnsi="Comic Sans MS"/>
        </w:rPr>
        <w:t xml:space="preserve">such as lesbian, gay, bisexual </w:t>
      </w:r>
      <w:r w:rsidRPr="00002218">
        <w:rPr>
          <w:rFonts w:ascii="Comic Sans MS" w:hAnsi="Comic Sans MS"/>
        </w:rPr>
        <w:t xml:space="preserve">or transgender. It is important to note that it is an in-group term and may be considered offensive to some people.   </w:t>
      </w:r>
    </w:p>
    <w:sectPr w:rsidR="00C82611" w:rsidRPr="00002218" w:rsidSect="000E3EDF">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C43F6" w14:textId="77777777" w:rsidR="00DA008F" w:rsidRDefault="00DA008F" w:rsidP="00F027C6">
      <w:pPr>
        <w:spacing w:after="0" w:line="240" w:lineRule="auto"/>
      </w:pPr>
      <w:r>
        <w:separator/>
      </w:r>
    </w:p>
  </w:endnote>
  <w:endnote w:type="continuationSeparator" w:id="0">
    <w:p w14:paraId="5A100461" w14:textId="77777777" w:rsidR="00DA008F" w:rsidRDefault="00DA008F" w:rsidP="00F0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76BC" w14:textId="77777777" w:rsidR="00DA008F" w:rsidRDefault="00DA008F" w:rsidP="00F027C6">
      <w:pPr>
        <w:spacing w:after="0" w:line="240" w:lineRule="auto"/>
      </w:pPr>
      <w:r>
        <w:separator/>
      </w:r>
    </w:p>
  </w:footnote>
  <w:footnote w:type="continuationSeparator" w:id="0">
    <w:p w14:paraId="0335EEBF" w14:textId="77777777" w:rsidR="00DA008F" w:rsidRDefault="00DA008F" w:rsidP="00F02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532"/>
    <w:multiLevelType w:val="hybridMultilevel"/>
    <w:tmpl w:val="9034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5C3A"/>
    <w:multiLevelType w:val="hybridMultilevel"/>
    <w:tmpl w:val="EED6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DED"/>
    <w:multiLevelType w:val="hybridMultilevel"/>
    <w:tmpl w:val="F4AC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32BF4"/>
    <w:multiLevelType w:val="hybridMultilevel"/>
    <w:tmpl w:val="F6D8490E"/>
    <w:lvl w:ilvl="0" w:tplc="81C0091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A42281"/>
    <w:multiLevelType w:val="hybridMultilevel"/>
    <w:tmpl w:val="D7A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9718F"/>
    <w:multiLevelType w:val="hybridMultilevel"/>
    <w:tmpl w:val="75A82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063C2"/>
    <w:multiLevelType w:val="hybridMultilevel"/>
    <w:tmpl w:val="9F2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C6"/>
    <w:rsid w:val="00002218"/>
    <w:rsid w:val="000C66D0"/>
    <w:rsid w:val="000E3EDF"/>
    <w:rsid w:val="001218F0"/>
    <w:rsid w:val="001A430C"/>
    <w:rsid w:val="002730E5"/>
    <w:rsid w:val="003002A6"/>
    <w:rsid w:val="003A4E97"/>
    <w:rsid w:val="003C17D6"/>
    <w:rsid w:val="00471368"/>
    <w:rsid w:val="00582ED5"/>
    <w:rsid w:val="00952D1D"/>
    <w:rsid w:val="00B3450D"/>
    <w:rsid w:val="00BD64F4"/>
    <w:rsid w:val="00C82611"/>
    <w:rsid w:val="00CA5BF7"/>
    <w:rsid w:val="00CB1BB5"/>
    <w:rsid w:val="00CE55F8"/>
    <w:rsid w:val="00D01CF3"/>
    <w:rsid w:val="00D075A5"/>
    <w:rsid w:val="00D5298D"/>
    <w:rsid w:val="00DA008F"/>
    <w:rsid w:val="00E0314D"/>
    <w:rsid w:val="00E72F6F"/>
    <w:rsid w:val="00F027C6"/>
    <w:rsid w:val="00F65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63]"/>
    </o:shapedefaults>
    <o:shapelayout v:ext="edit">
      <o:idmap v:ext="edit" data="1"/>
    </o:shapelayout>
  </w:shapeDefaults>
  <w:decimalSymbol w:val="."/>
  <w:listSeparator w:val=","/>
  <w14:docId w14:val="02E13C52"/>
  <w15:chartTrackingRefBased/>
  <w15:docId w15:val="{CFF2B1B1-008E-4572-8E25-88D0ABAB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7C6"/>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027C6"/>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7C6"/>
    <w:rPr>
      <w:rFonts w:asciiTheme="majorHAnsi" w:eastAsiaTheme="majorEastAsia" w:hAnsiTheme="majorHAnsi" w:cstheme="majorBidi"/>
      <w:b/>
      <w:sz w:val="32"/>
      <w:szCs w:val="32"/>
    </w:rPr>
  </w:style>
  <w:style w:type="paragraph" w:styleId="ListParagraph">
    <w:name w:val="List Paragraph"/>
    <w:basedOn w:val="Normal"/>
    <w:uiPriority w:val="34"/>
    <w:qFormat/>
    <w:rsid w:val="00F027C6"/>
    <w:pPr>
      <w:ind w:left="720"/>
      <w:contextualSpacing/>
    </w:pPr>
  </w:style>
  <w:style w:type="paragraph" w:styleId="FootnoteText">
    <w:name w:val="footnote text"/>
    <w:basedOn w:val="Normal"/>
    <w:link w:val="FootnoteTextChar"/>
    <w:uiPriority w:val="99"/>
    <w:semiHidden/>
    <w:unhideWhenUsed/>
    <w:rsid w:val="00F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7C6"/>
    <w:rPr>
      <w:sz w:val="20"/>
      <w:szCs w:val="20"/>
    </w:rPr>
  </w:style>
  <w:style w:type="character" w:styleId="FootnoteReference">
    <w:name w:val="footnote reference"/>
    <w:basedOn w:val="DefaultParagraphFont"/>
    <w:uiPriority w:val="99"/>
    <w:semiHidden/>
    <w:unhideWhenUsed/>
    <w:rsid w:val="00F027C6"/>
    <w:rPr>
      <w:vertAlign w:val="superscript"/>
    </w:rPr>
  </w:style>
  <w:style w:type="character" w:customStyle="1" w:styleId="Heading2Char">
    <w:name w:val="Heading 2 Char"/>
    <w:basedOn w:val="DefaultParagraphFont"/>
    <w:link w:val="Heading2"/>
    <w:uiPriority w:val="9"/>
    <w:rsid w:val="00F027C6"/>
    <w:rPr>
      <w:rFonts w:asciiTheme="majorHAnsi" w:eastAsiaTheme="majorEastAsia" w:hAnsiTheme="majorHAnsi" w:cstheme="majorBidi"/>
      <w:b/>
      <w:sz w:val="24"/>
      <w:szCs w:val="26"/>
    </w:rPr>
  </w:style>
  <w:style w:type="paragraph" w:styleId="BalloonText">
    <w:name w:val="Balloon Text"/>
    <w:basedOn w:val="Normal"/>
    <w:link w:val="BalloonTextChar"/>
    <w:uiPriority w:val="99"/>
    <w:semiHidden/>
    <w:unhideWhenUsed/>
    <w:rsid w:val="00CE5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F8"/>
    <w:rPr>
      <w:rFonts w:ascii="Segoe UI" w:hAnsi="Segoe UI" w:cs="Segoe UI"/>
      <w:sz w:val="18"/>
      <w:szCs w:val="18"/>
    </w:rPr>
  </w:style>
  <w:style w:type="character" w:styleId="CommentReference">
    <w:name w:val="annotation reference"/>
    <w:basedOn w:val="DefaultParagraphFont"/>
    <w:uiPriority w:val="99"/>
    <w:semiHidden/>
    <w:unhideWhenUsed/>
    <w:rsid w:val="003A4E97"/>
    <w:rPr>
      <w:sz w:val="16"/>
      <w:szCs w:val="16"/>
    </w:rPr>
  </w:style>
  <w:style w:type="paragraph" w:styleId="CommentText">
    <w:name w:val="annotation text"/>
    <w:basedOn w:val="Normal"/>
    <w:link w:val="CommentTextChar"/>
    <w:uiPriority w:val="99"/>
    <w:semiHidden/>
    <w:unhideWhenUsed/>
    <w:rsid w:val="003A4E97"/>
    <w:pPr>
      <w:spacing w:line="240" w:lineRule="auto"/>
    </w:pPr>
    <w:rPr>
      <w:sz w:val="20"/>
      <w:szCs w:val="20"/>
    </w:rPr>
  </w:style>
  <w:style w:type="character" w:customStyle="1" w:styleId="CommentTextChar">
    <w:name w:val="Comment Text Char"/>
    <w:basedOn w:val="DefaultParagraphFont"/>
    <w:link w:val="CommentText"/>
    <w:uiPriority w:val="99"/>
    <w:semiHidden/>
    <w:rsid w:val="003A4E97"/>
    <w:rPr>
      <w:sz w:val="20"/>
      <w:szCs w:val="20"/>
    </w:rPr>
  </w:style>
  <w:style w:type="paragraph" w:styleId="CommentSubject">
    <w:name w:val="annotation subject"/>
    <w:basedOn w:val="CommentText"/>
    <w:next w:val="CommentText"/>
    <w:link w:val="CommentSubjectChar"/>
    <w:uiPriority w:val="99"/>
    <w:semiHidden/>
    <w:unhideWhenUsed/>
    <w:rsid w:val="003A4E97"/>
    <w:rPr>
      <w:b/>
      <w:bCs/>
    </w:rPr>
  </w:style>
  <w:style w:type="character" w:customStyle="1" w:styleId="CommentSubjectChar">
    <w:name w:val="Comment Subject Char"/>
    <w:basedOn w:val="CommentTextChar"/>
    <w:link w:val="CommentSubject"/>
    <w:uiPriority w:val="99"/>
    <w:semiHidden/>
    <w:rsid w:val="003A4E97"/>
    <w:rPr>
      <w:b/>
      <w:bCs/>
      <w:sz w:val="20"/>
      <w:szCs w:val="20"/>
    </w:rPr>
  </w:style>
  <w:style w:type="paragraph" w:styleId="Header">
    <w:name w:val="header"/>
    <w:basedOn w:val="Normal"/>
    <w:link w:val="HeaderChar"/>
    <w:uiPriority w:val="99"/>
    <w:unhideWhenUsed/>
    <w:rsid w:val="000E3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EDF"/>
  </w:style>
  <w:style w:type="paragraph" w:styleId="Footer">
    <w:name w:val="footer"/>
    <w:basedOn w:val="Normal"/>
    <w:link w:val="FooterChar"/>
    <w:uiPriority w:val="99"/>
    <w:unhideWhenUsed/>
    <w:rsid w:val="000E3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08575">
      <w:bodyDiv w:val="1"/>
      <w:marLeft w:val="0"/>
      <w:marRight w:val="0"/>
      <w:marTop w:val="0"/>
      <w:marBottom w:val="0"/>
      <w:divBdr>
        <w:top w:val="none" w:sz="0" w:space="0" w:color="auto"/>
        <w:left w:val="none" w:sz="0" w:space="0" w:color="auto"/>
        <w:bottom w:val="none" w:sz="0" w:space="0" w:color="auto"/>
        <w:right w:val="none" w:sz="0" w:space="0" w:color="auto"/>
      </w:divBdr>
      <w:divsChild>
        <w:div w:id="533227507">
          <w:marLeft w:val="0"/>
          <w:marRight w:val="0"/>
          <w:marTop w:val="0"/>
          <w:marBottom w:val="0"/>
          <w:divBdr>
            <w:top w:val="none" w:sz="0" w:space="0" w:color="auto"/>
            <w:left w:val="none" w:sz="0" w:space="0" w:color="auto"/>
            <w:bottom w:val="none" w:sz="0" w:space="0" w:color="auto"/>
            <w:right w:val="none" w:sz="0" w:space="0" w:color="auto"/>
          </w:divBdr>
        </w:div>
        <w:div w:id="2014988105">
          <w:marLeft w:val="0"/>
          <w:marRight w:val="0"/>
          <w:marTop w:val="0"/>
          <w:marBottom w:val="0"/>
          <w:divBdr>
            <w:top w:val="none" w:sz="0" w:space="0" w:color="auto"/>
            <w:left w:val="none" w:sz="0" w:space="0" w:color="auto"/>
            <w:bottom w:val="none" w:sz="0" w:space="0" w:color="auto"/>
            <w:right w:val="none" w:sz="0" w:space="0" w:color="auto"/>
          </w:divBdr>
        </w:div>
        <w:div w:id="1389377865">
          <w:marLeft w:val="0"/>
          <w:marRight w:val="0"/>
          <w:marTop w:val="0"/>
          <w:marBottom w:val="0"/>
          <w:divBdr>
            <w:top w:val="none" w:sz="0" w:space="0" w:color="auto"/>
            <w:left w:val="none" w:sz="0" w:space="0" w:color="auto"/>
            <w:bottom w:val="none" w:sz="0" w:space="0" w:color="auto"/>
            <w:right w:val="none" w:sz="0" w:space="0" w:color="auto"/>
          </w:divBdr>
        </w:div>
        <w:div w:id="1044986107">
          <w:marLeft w:val="0"/>
          <w:marRight w:val="0"/>
          <w:marTop w:val="0"/>
          <w:marBottom w:val="0"/>
          <w:divBdr>
            <w:top w:val="none" w:sz="0" w:space="0" w:color="auto"/>
            <w:left w:val="none" w:sz="0" w:space="0" w:color="auto"/>
            <w:bottom w:val="none" w:sz="0" w:space="0" w:color="auto"/>
            <w:right w:val="none" w:sz="0" w:space="0" w:color="auto"/>
          </w:divBdr>
        </w:div>
        <w:div w:id="302589986">
          <w:marLeft w:val="0"/>
          <w:marRight w:val="0"/>
          <w:marTop w:val="0"/>
          <w:marBottom w:val="0"/>
          <w:divBdr>
            <w:top w:val="none" w:sz="0" w:space="0" w:color="auto"/>
            <w:left w:val="none" w:sz="0" w:space="0" w:color="auto"/>
            <w:bottom w:val="none" w:sz="0" w:space="0" w:color="auto"/>
            <w:right w:val="none" w:sz="0" w:space="0" w:color="auto"/>
          </w:divBdr>
        </w:div>
        <w:div w:id="1188252415">
          <w:marLeft w:val="0"/>
          <w:marRight w:val="0"/>
          <w:marTop w:val="0"/>
          <w:marBottom w:val="0"/>
          <w:divBdr>
            <w:top w:val="none" w:sz="0" w:space="0" w:color="auto"/>
            <w:left w:val="none" w:sz="0" w:space="0" w:color="auto"/>
            <w:bottom w:val="none" w:sz="0" w:space="0" w:color="auto"/>
            <w:right w:val="none" w:sz="0" w:space="0" w:color="auto"/>
          </w:divBdr>
        </w:div>
        <w:div w:id="1005353716">
          <w:marLeft w:val="0"/>
          <w:marRight w:val="0"/>
          <w:marTop w:val="0"/>
          <w:marBottom w:val="0"/>
          <w:divBdr>
            <w:top w:val="none" w:sz="0" w:space="0" w:color="auto"/>
            <w:left w:val="none" w:sz="0" w:space="0" w:color="auto"/>
            <w:bottom w:val="none" w:sz="0" w:space="0" w:color="auto"/>
            <w:right w:val="none" w:sz="0" w:space="0" w:color="auto"/>
          </w:divBdr>
        </w:div>
        <w:div w:id="27144950">
          <w:marLeft w:val="0"/>
          <w:marRight w:val="0"/>
          <w:marTop w:val="0"/>
          <w:marBottom w:val="0"/>
          <w:divBdr>
            <w:top w:val="none" w:sz="0" w:space="0" w:color="auto"/>
            <w:left w:val="none" w:sz="0" w:space="0" w:color="auto"/>
            <w:bottom w:val="none" w:sz="0" w:space="0" w:color="auto"/>
            <w:right w:val="none" w:sz="0" w:space="0" w:color="auto"/>
          </w:divBdr>
        </w:div>
        <w:div w:id="50019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7ac916-1b24-40e8-bcb5-44f87dcb8e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1C86BF405B143B1DC8B031AB7B047" ma:contentTypeVersion="15" ma:contentTypeDescription="Create a new document." ma:contentTypeScope="" ma:versionID="eb85cd5db2b7391b7cec86c1af8389b3">
  <xsd:schema xmlns:xsd="http://www.w3.org/2001/XMLSchema" xmlns:xs="http://www.w3.org/2001/XMLSchema" xmlns:p="http://schemas.microsoft.com/office/2006/metadata/properties" xmlns:ns3="f9555bb1-c694-4836-b2eb-1ff5882c3410" xmlns:ns4="a07ac916-1b24-40e8-bcb5-44f87dcb8e08" targetNamespace="http://schemas.microsoft.com/office/2006/metadata/properties" ma:root="true" ma:fieldsID="4cfbc1c25b522b053d3bad9f0ce544d2" ns3:_="" ns4:_="">
    <xsd:import namespace="f9555bb1-c694-4836-b2eb-1ff5882c3410"/>
    <xsd:import namespace="a07ac916-1b24-40e8-bcb5-44f87dcb8e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55bb1-c694-4836-b2eb-1ff5882c34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ac916-1b24-40e8-bcb5-44f87dcb8e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F882-EFF1-4EA6-A01E-2CA7DBA07679}">
  <ds:schemaRefs>
    <ds:schemaRef ds:uri="http://schemas.microsoft.com/office/2006/metadata/properties"/>
    <ds:schemaRef ds:uri="f9555bb1-c694-4836-b2eb-1ff5882c341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07ac916-1b24-40e8-bcb5-44f87dcb8e08"/>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2E9E746-4F97-4F67-B334-D11702B5DBE0}">
  <ds:schemaRefs>
    <ds:schemaRef ds:uri="http://schemas.microsoft.com/sharepoint/v3/contenttype/forms"/>
  </ds:schemaRefs>
</ds:datastoreItem>
</file>

<file path=customXml/itemProps3.xml><?xml version="1.0" encoding="utf-8"?>
<ds:datastoreItem xmlns:ds="http://schemas.openxmlformats.org/officeDocument/2006/customXml" ds:itemID="{5F78894C-E28A-43DE-889F-EE17FC064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55bb1-c694-4836-b2eb-1ff5882c3410"/>
    <ds:schemaRef ds:uri="a07ac916-1b24-40e8-bcb5-44f87dcb8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512F3-5148-4081-B86C-49231C38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Murray</dc:creator>
  <cp:keywords/>
  <dc:description/>
  <cp:lastModifiedBy>Miss Fyfe</cp:lastModifiedBy>
  <cp:revision>4</cp:revision>
  <dcterms:created xsi:type="dcterms:W3CDTF">2023-05-15T09:26:00Z</dcterms:created>
  <dcterms:modified xsi:type="dcterms:W3CDTF">2023-05-15T11:06:00Z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0x010100DF91C86BF405B143B1DC8B031AB7B047</vt:lpwstr>
  </property>
  <property fmtid="{D5CDD505-2E9C-101B-9397-08002B2CF9AE}" pid="3" name="MSIP_Label_9fedad31-c0c2-44e8-b26c-75143ee7ed65_Enabled">
    <vt:lpwstr>true</vt:lpwstr>
  </property>
  <property fmtid="{D5CDD505-2E9C-101B-9397-08002B2CF9AE}" pid="4" name="MSIP_Label_9fedad31-c0c2-44e8-b26c-75143ee7ed65_SetDate">
    <vt:lpwstr>2023-05-15T08:25:40Z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5c8d7742-bb44-4621-90ac-7650a8c715ca</vt:lpwstr>
  </property>
  <property fmtid="{D5CDD505-2E9C-101B-9397-08002B2CF9AE}" pid="9" name="MSIP_Label_9fedad31-c0c2-44e8-b26c-75143ee7ed65_ContentBits">
    <vt:lpwstr>0</vt:lpwstr>
  </property>
</Properties>
</file>