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FA16" w14:textId="77777777" w:rsidR="00F67DDE" w:rsidRPr="00543BB1" w:rsidRDefault="00F67DDE">
      <w:pPr>
        <w:jc w:val="both"/>
        <w:rPr>
          <w:b/>
          <w:bCs/>
          <w:sz w:val="24"/>
          <w:szCs w:val="24"/>
          <w:u w:val="single"/>
        </w:rPr>
      </w:pPr>
    </w:p>
    <w:p w14:paraId="77618E1C" w14:textId="2128C832" w:rsidR="00FF2A99" w:rsidRPr="00543BB1" w:rsidRDefault="00AF3E05">
      <w:pPr>
        <w:jc w:val="both"/>
        <w:rPr>
          <w:b/>
          <w:bCs/>
          <w:sz w:val="24"/>
          <w:szCs w:val="24"/>
          <w:u w:val="single"/>
        </w:rPr>
      </w:pPr>
      <w:r w:rsidRPr="00543BB1">
        <w:rPr>
          <w:b/>
          <w:bCs/>
          <w:sz w:val="24"/>
          <w:szCs w:val="24"/>
          <w:u w:val="single"/>
        </w:rPr>
        <w:t>Young Carer School Policy</w:t>
      </w:r>
    </w:p>
    <w:p w14:paraId="7495B185" w14:textId="77777777" w:rsidR="00FF2A99" w:rsidRPr="00543BB1" w:rsidRDefault="00FF2A99">
      <w:pPr>
        <w:jc w:val="both"/>
        <w:rPr>
          <w:sz w:val="24"/>
          <w:szCs w:val="24"/>
        </w:rPr>
      </w:pPr>
    </w:p>
    <w:p w14:paraId="2DC82424" w14:textId="77777777" w:rsidR="00FF2A99" w:rsidRPr="00543BB1" w:rsidRDefault="00AF3E05">
      <w:pPr>
        <w:jc w:val="both"/>
        <w:rPr>
          <w:b/>
          <w:bCs/>
          <w:sz w:val="24"/>
          <w:szCs w:val="24"/>
          <w:u w:val="single"/>
        </w:rPr>
      </w:pPr>
      <w:r w:rsidRPr="00543BB1">
        <w:rPr>
          <w:b/>
          <w:bCs/>
          <w:sz w:val="24"/>
          <w:szCs w:val="24"/>
          <w:u w:val="single"/>
        </w:rPr>
        <w:t>Aims</w:t>
      </w:r>
    </w:p>
    <w:p w14:paraId="78BBA81C" w14:textId="5ACDEEEA" w:rsidR="00AF5251" w:rsidRPr="00543BB1" w:rsidRDefault="00AF5251">
      <w:pPr>
        <w:jc w:val="both"/>
        <w:rPr>
          <w:sz w:val="24"/>
          <w:szCs w:val="24"/>
        </w:rPr>
      </w:pPr>
      <w:r w:rsidRPr="00543BB1">
        <w:rPr>
          <w:sz w:val="24"/>
          <w:szCs w:val="24"/>
        </w:rPr>
        <w:t>The aims of the Young Carer School Policy are:</w:t>
      </w:r>
    </w:p>
    <w:p w14:paraId="234EC1DF" w14:textId="77777777" w:rsidR="00D91F2F" w:rsidRPr="00543BB1" w:rsidRDefault="00D91F2F" w:rsidP="00D91F2F">
      <w:pPr>
        <w:pStyle w:val="ListParagraph"/>
        <w:numPr>
          <w:ilvl w:val="0"/>
          <w:numId w:val="10"/>
        </w:numPr>
        <w:jc w:val="both"/>
        <w:rPr>
          <w:sz w:val="24"/>
          <w:szCs w:val="24"/>
        </w:rPr>
      </w:pPr>
      <w:r w:rsidRPr="00543BB1">
        <w:rPr>
          <w:sz w:val="24"/>
          <w:szCs w:val="24"/>
        </w:rPr>
        <w:t xml:space="preserve">To ensure that all Young Carers are identified, </w:t>
      </w:r>
      <w:proofErr w:type="gramStart"/>
      <w:r w:rsidRPr="00543BB1">
        <w:rPr>
          <w:sz w:val="24"/>
          <w:szCs w:val="24"/>
        </w:rPr>
        <w:t>supported</w:t>
      </w:r>
      <w:proofErr w:type="gramEnd"/>
      <w:r w:rsidRPr="00543BB1">
        <w:rPr>
          <w:sz w:val="24"/>
          <w:szCs w:val="24"/>
        </w:rPr>
        <w:t xml:space="preserve"> and provided with a safe and secure environment to thrive.</w:t>
      </w:r>
    </w:p>
    <w:p w14:paraId="0C862334" w14:textId="77777777" w:rsidR="00D91F2F" w:rsidRPr="00543BB1" w:rsidRDefault="00D91F2F" w:rsidP="00D91F2F">
      <w:pPr>
        <w:pStyle w:val="ListParagraph"/>
        <w:numPr>
          <w:ilvl w:val="0"/>
          <w:numId w:val="10"/>
        </w:numPr>
        <w:jc w:val="both"/>
        <w:rPr>
          <w:sz w:val="24"/>
          <w:szCs w:val="24"/>
        </w:rPr>
      </w:pPr>
      <w:r w:rsidRPr="00543BB1">
        <w:rPr>
          <w:sz w:val="24"/>
          <w:szCs w:val="24"/>
        </w:rPr>
        <w:t>To ensure all pupils, staff and parents/carers are aware of who a Young Carer is.</w:t>
      </w:r>
    </w:p>
    <w:p w14:paraId="3922C78D" w14:textId="376082C9" w:rsidR="00D91F2F" w:rsidRPr="00543BB1" w:rsidRDefault="00D91F2F" w:rsidP="00D91F2F">
      <w:pPr>
        <w:pStyle w:val="ListParagraph"/>
        <w:numPr>
          <w:ilvl w:val="0"/>
          <w:numId w:val="10"/>
        </w:numPr>
        <w:jc w:val="both"/>
        <w:rPr>
          <w:sz w:val="24"/>
          <w:szCs w:val="24"/>
        </w:rPr>
      </w:pPr>
      <w:r w:rsidRPr="00543BB1">
        <w:rPr>
          <w:sz w:val="24"/>
          <w:szCs w:val="24"/>
        </w:rPr>
        <w:t>To work in partnership with Health and Social Care Partnership (HSCP) Young Carers team and the Carers Service team.</w:t>
      </w:r>
    </w:p>
    <w:p w14:paraId="2B62DB7A" w14:textId="77777777" w:rsidR="00FF2A99" w:rsidRPr="00543BB1" w:rsidRDefault="00FF2A99">
      <w:pPr>
        <w:jc w:val="both"/>
        <w:rPr>
          <w:sz w:val="24"/>
          <w:szCs w:val="24"/>
        </w:rPr>
      </w:pPr>
    </w:p>
    <w:p w14:paraId="0A8A9B5C" w14:textId="77777777" w:rsidR="00FF2A99" w:rsidRPr="00543BB1" w:rsidRDefault="00AF3E05">
      <w:pPr>
        <w:jc w:val="both"/>
        <w:rPr>
          <w:b/>
          <w:bCs/>
          <w:sz w:val="24"/>
          <w:szCs w:val="24"/>
          <w:u w:val="single"/>
        </w:rPr>
      </w:pPr>
      <w:r w:rsidRPr="00543BB1">
        <w:rPr>
          <w:b/>
          <w:bCs/>
          <w:sz w:val="24"/>
          <w:szCs w:val="24"/>
          <w:u w:val="single"/>
        </w:rPr>
        <w:t>Introduction</w:t>
      </w:r>
    </w:p>
    <w:p w14:paraId="41BE607B" w14:textId="64A0DFD9" w:rsidR="000F330C" w:rsidRPr="00543BB1" w:rsidRDefault="000F330C" w:rsidP="000F330C">
      <w:pPr>
        <w:jc w:val="both"/>
        <w:rPr>
          <w:sz w:val="24"/>
          <w:szCs w:val="24"/>
        </w:rPr>
      </w:pPr>
      <w:r w:rsidRPr="00543BB1">
        <w:rPr>
          <w:sz w:val="24"/>
          <w:szCs w:val="24"/>
        </w:rPr>
        <w:t>In South Ayrshire, we celebrate our Young Carers and provide a wide range of support and opportunities to them.</w:t>
      </w:r>
    </w:p>
    <w:p w14:paraId="16568E67" w14:textId="15122A88" w:rsidR="00FF2A99" w:rsidRPr="00543BB1" w:rsidRDefault="000F330C" w:rsidP="000F330C">
      <w:pPr>
        <w:jc w:val="both"/>
        <w:rPr>
          <w:sz w:val="24"/>
          <w:szCs w:val="24"/>
        </w:rPr>
      </w:pPr>
      <w:r w:rsidRPr="00543BB1">
        <w:rPr>
          <w:sz w:val="24"/>
          <w:szCs w:val="24"/>
        </w:rPr>
        <w:t>We work collaboratively across the authority to deliver training for staff and offer inputs for pupils and parents/carers to raise awareness of identification (including self-identification). In doing so, we seek to tackle associated stigma and take a holistic approach in supporting and identifying all aspects of support for Young Carers to benefit from.</w:t>
      </w:r>
    </w:p>
    <w:p w14:paraId="693CE0D3" w14:textId="77777777" w:rsidR="007A7BA7" w:rsidRPr="00543BB1" w:rsidRDefault="007A7BA7" w:rsidP="000F330C">
      <w:pPr>
        <w:jc w:val="both"/>
        <w:rPr>
          <w:sz w:val="24"/>
          <w:szCs w:val="24"/>
        </w:rPr>
      </w:pPr>
    </w:p>
    <w:p w14:paraId="11A1B6CD" w14:textId="77777777" w:rsidR="00FF2A99" w:rsidRPr="00543BB1" w:rsidRDefault="00AF3E05">
      <w:pPr>
        <w:jc w:val="both"/>
        <w:rPr>
          <w:b/>
          <w:bCs/>
          <w:sz w:val="24"/>
          <w:szCs w:val="24"/>
          <w:u w:val="single"/>
        </w:rPr>
      </w:pPr>
      <w:r w:rsidRPr="00543BB1">
        <w:rPr>
          <w:b/>
          <w:bCs/>
          <w:sz w:val="24"/>
          <w:szCs w:val="24"/>
          <w:u w:val="single"/>
        </w:rPr>
        <w:t>Defining a Young Carer</w:t>
      </w:r>
    </w:p>
    <w:p w14:paraId="36B7BF82" w14:textId="4811F36D" w:rsidR="005D1E69" w:rsidRPr="00543BB1" w:rsidRDefault="005D1E69" w:rsidP="005D1E69">
      <w:pPr>
        <w:jc w:val="both"/>
        <w:rPr>
          <w:sz w:val="24"/>
          <w:szCs w:val="24"/>
        </w:rPr>
      </w:pPr>
      <w:r w:rsidRPr="00543BB1">
        <w:rPr>
          <w:sz w:val="24"/>
          <w:szCs w:val="24"/>
        </w:rPr>
        <w:t>A Young Carer is anyone under the age of eighteen who supports, or helps to support a relative, friend or neighbour.  They do not have to live in the same home and can be older or younger that the Young Carer.  They may need extra support due to an illness, disability, mental health condition, because they are elderly, neurodivergent, have issues relating to drugs or alcohol or because they need help to communicate. No diagnosis is required for the cared for person.</w:t>
      </w:r>
    </w:p>
    <w:p w14:paraId="632CC4E7" w14:textId="68667FEA" w:rsidR="005D1E69" w:rsidRPr="00543BB1" w:rsidRDefault="005D1E69" w:rsidP="005D1E69">
      <w:pPr>
        <w:jc w:val="both"/>
        <w:rPr>
          <w:sz w:val="24"/>
          <w:szCs w:val="24"/>
        </w:rPr>
      </w:pPr>
      <w:r w:rsidRPr="00543BB1">
        <w:rPr>
          <w:sz w:val="24"/>
          <w:szCs w:val="24"/>
        </w:rPr>
        <w:t xml:space="preserve">A Young Carer does not have to be the primary carer. Someone else can be responsible for providing </w:t>
      </w:r>
      <w:proofErr w:type="gramStart"/>
      <w:r w:rsidRPr="00543BB1">
        <w:rPr>
          <w:sz w:val="24"/>
          <w:szCs w:val="24"/>
        </w:rPr>
        <w:t>the majority of</w:t>
      </w:r>
      <w:proofErr w:type="gramEnd"/>
      <w:r w:rsidRPr="00543BB1">
        <w:rPr>
          <w:sz w:val="24"/>
          <w:szCs w:val="24"/>
        </w:rPr>
        <w:t xml:space="preserve"> the support.  There is no minimum caring requirement and Young Carers can look after more than one person.</w:t>
      </w:r>
    </w:p>
    <w:p w14:paraId="3330267F" w14:textId="7250773C" w:rsidR="005D1E69" w:rsidRPr="00543BB1" w:rsidRDefault="005D1E69" w:rsidP="005D1E69">
      <w:pPr>
        <w:jc w:val="both"/>
        <w:rPr>
          <w:sz w:val="24"/>
          <w:szCs w:val="24"/>
        </w:rPr>
      </w:pPr>
      <w:r w:rsidRPr="00543BB1">
        <w:rPr>
          <w:sz w:val="24"/>
          <w:szCs w:val="24"/>
        </w:rPr>
        <w:t>Young Carers may have health issues of their own and can also be cared for.</w:t>
      </w:r>
    </w:p>
    <w:p w14:paraId="75354B0B" w14:textId="77777777" w:rsidR="00543BB1" w:rsidRDefault="00543BB1" w:rsidP="005D1E69">
      <w:pPr>
        <w:jc w:val="both"/>
        <w:rPr>
          <w:sz w:val="24"/>
          <w:szCs w:val="24"/>
        </w:rPr>
      </w:pPr>
    </w:p>
    <w:p w14:paraId="6E30BF11" w14:textId="77777777" w:rsidR="00543BB1" w:rsidRDefault="00543BB1" w:rsidP="005D1E69">
      <w:pPr>
        <w:jc w:val="both"/>
        <w:rPr>
          <w:sz w:val="24"/>
          <w:szCs w:val="24"/>
        </w:rPr>
      </w:pPr>
    </w:p>
    <w:p w14:paraId="40735254" w14:textId="77777777" w:rsidR="00543BB1" w:rsidRDefault="00543BB1" w:rsidP="005D1E69">
      <w:pPr>
        <w:jc w:val="both"/>
        <w:rPr>
          <w:sz w:val="24"/>
          <w:szCs w:val="24"/>
        </w:rPr>
      </w:pPr>
    </w:p>
    <w:p w14:paraId="62E38A8D" w14:textId="5F1EECE7" w:rsidR="005729F4" w:rsidRPr="00543BB1" w:rsidRDefault="005D1E69" w:rsidP="005D1E69">
      <w:pPr>
        <w:jc w:val="both"/>
        <w:rPr>
          <w:sz w:val="24"/>
          <w:szCs w:val="24"/>
        </w:rPr>
      </w:pPr>
      <w:r w:rsidRPr="00543BB1">
        <w:rPr>
          <w:sz w:val="24"/>
          <w:szCs w:val="24"/>
        </w:rPr>
        <w:t>Young Carers can help support the care for person in many ways.  This may include:</w:t>
      </w:r>
    </w:p>
    <w:p w14:paraId="032BDAFD" w14:textId="77777777" w:rsidR="002341B9" w:rsidRPr="00543BB1" w:rsidRDefault="002341B9" w:rsidP="00543BB1">
      <w:pPr>
        <w:pStyle w:val="ListParagraph"/>
        <w:numPr>
          <w:ilvl w:val="0"/>
          <w:numId w:val="18"/>
        </w:numPr>
        <w:jc w:val="both"/>
        <w:rPr>
          <w:sz w:val="24"/>
          <w:szCs w:val="24"/>
        </w:rPr>
      </w:pPr>
      <w:r w:rsidRPr="00543BB1">
        <w:rPr>
          <w:sz w:val="24"/>
          <w:szCs w:val="24"/>
        </w:rPr>
        <w:t xml:space="preserve">Practical tasks such as shopping, </w:t>
      </w:r>
      <w:proofErr w:type="gramStart"/>
      <w:r w:rsidRPr="00543BB1">
        <w:rPr>
          <w:sz w:val="24"/>
          <w:szCs w:val="24"/>
        </w:rPr>
        <w:t>cooking</w:t>
      </w:r>
      <w:proofErr w:type="gramEnd"/>
      <w:r w:rsidRPr="00543BB1">
        <w:rPr>
          <w:sz w:val="24"/>
          <w:szCs w:val="24"/>
        </w:rPr>
        <w:t xml:space="preserve"> and cleaning.</w:t>
      </w:r>
    </w:p>
    <w:p w14:paraId="447CD71B" w14:textId="77777777" w:rsidR="002341B9" w:rsidRPr="00543BB1" w:rsidRDefault="002341B9" w:rsidP="002341B9">
      <w:pPr>
        <w:pStyle w:val="ListParagraph"/>
        <w:numPr>
          <w:ilvl w:val="0"/>
          <w:numId w:val="11"/>
        </w:numPr>
        <w:jc w:val="both"/>
        <w:rPr>
          <w:sz w:val="24"/>
          <w:szCs w:val="24"/>
        </w:rPr>
      </w:pPr>
      <w:r w:rsidRPr="00543BB1">
        <w:rPr>
          <w:sz w:val="24"/>
          <w:szCs w:val="24"/>
        </w:rPr>
        <w:t>Physical care such as pushing a wheelchair or helping someone get in and out of bed.</w:t>
      </w:r>
    </w:p>
    <w:p w14:paraId="0454ED53" w14:textId="77777777" w:rsidR="002341B9" w:rsidRPr="00543BB1" w:rsidRDefault="002341B9" w:rsidP="002341B9">
      <w:pPr>
        <w:pStyle w:val="ListParagraph"/>
        <w:numPr>
          <w:ilvl w:val="0"/>
          <w:numId w:val="11"/>
        </w:numPr>
        <w:jc w:val="both"/>
        <w:rPr>
          <w:sz w:val="24"/>
          <w:szCs w:val="24"/>
        </w:rPr>
      </w:pPr>
      <w:r w:rsidRPr="00543BB1">
        <w:rPr>
          <w:sz w:val="24"/>
          <w:szCs w:val="24"/>
        </w:rPr>
        <w:t>Emotional support, for example, talking to someone when they are struggling, looking out for changes in behaviour, or keeping someone company.</w:t>
      </w:r>
    </w:p>
    <w:p w14:paraId="49212A58" w14:textId="77777777" w:rsidR="002341B9" w:rsidRPr="00543BB1" w:rsidRDefault="002341B9" w:rsidP="002341B9">
      <w:pPr>
        <w:pStyle w:val="ListParagraph"/>
        <w:numPr>
          <w:ilvl w:val="0"/>
          <w:numId w:val="11"/>
        </w:numPr>
        <w:jc w:val="both"/>
        <w:rPr>
          <w:sz w:val="24"/>
          <w:szCs w:val="24"/>
        </w:rPr>
      </w:pPr>
      <w:r w:rsidRPr="00543BB1">
        <w:rPr>
          <w:sz w:val="24"/>
          <w:szCs w:val="24"/>
        </w:rPr>
        <w:t>Personal care, such as supporting someone to get washed or dressed.</w:t>
      </w:r>
    </w:p>
    <w:p w14:paraId="18625DB8" w14:textId="77777777" w:rsidR="002341B9" w:rsidRPr="00543BB1" w:rsidRDefault="002341B9" w:rsidP="002341B9">
      <w:pPr>
        <w:pStyle w:val="ListParagraph"/>
        <w:numPr>
          <w:ilvl w:val="0"/>
          <w:numId w:val="11"/>
        </w:numPr>
        <w:jc w:val="both"/>
        <w:rPr>
          <w:sz w:val="24"/>
          <w:szCs w:val="24"/>
        </w:rPr>
      </w:pPr>
      <w:r w:rsidRPr="00543BB1">
        <w:rPr>
          <w:sz w:val="24"/>
          <w:szCs w:val="24"/>
        </w:rPr>
        <w:t>Managing budgets, household finances and paying bills.</w:t>
      </w:r>
    </w:p>
    <w:p w14:paraId="10B216F7" w14:textId="77777777" w:rsidR="002341B9" w:rsidRPr="00543BB1" w:rsidRDefault="002341B9" w:rsidP="002341B9">
      <w:pPr>
        <w:pStyle w:val="ListParagraph"/>
        <w:numPr>
          <w:ilvl w:val="0"/>
          <w:numId w:val="11"/>
        </w:numPr>
        <w:jc w:val="both"/>
        <w:rPr>
          <w:sz w:val="24"/>
          <w:szCs w:val="24"/>
        </w:rPr>
      </w:pPr>
      <w:r w:rsidRPr="00543BB1">
        <w:rPr>
          <w:sz w:val="24"/>
          <w:szCs w:val="24"/>
        </w:rPr>
        <w:t>Helping someone communicate such as translating for someone due to a language barrier, helping someone read or write due to a literacy barrier or signing for someone.</w:t>
      </w:r>
    </w:p>
    <w:p w14:paraId="1B27C146" w14:textId="77777777" w:rsidR="002341B9" w:rsidRPr="00543BB1" w:rsidRDefault="002341B9" w:rsidP="002341B9">
      <w:pPr>
        <w:pStyle w:val="ListParagraph"/>
        <w:numPr>
          <w:ilvl w:val="0"/>
          <w:numId w:val="11"/>
        </w:numPr>
        <w:jc w:val="both"/>
        <w:rPr>
          <w:sz w:val="24"/>
          <w:szCs w:val="24"/>
        </w:rPr>
      </w:pPr>
      <w:r w:rsidRPr="00543BB1">
        <w:rPr>
          <w:sz w:val="24"/>
          <w:szCs w:val="24"/>
        </w:rPr>
        <w:t>Looking after siblings, such as taking brothers or sisters to school or nursery, helping them dress, or taking care of them while the cared for person rests.</w:t>
      </w:r>
    </w:p>
    <w:p w14:paraId="5F2E4F1A" w14:textId="77777777" w:rsidR="002341B9" w:rsidRPr="00543BB1" w:rsidRDefault="002341B9" w:rsidP="002341B9">
      <w:pPr>
        <w:pStyle w:val="ListParagraph"/>
        <w:numPr>
          <w:ilvl w:val="0"/>
          <w:numId w:val="11"/>
        </w:numPr>
        <w:jc w:val="both"/>
        <w:rPr>
          <w:sz w:val="24"/>
          <w:szCs w:val="24"/>
        </w:rPr>
      </w:pPr>
      <w:r w:rsidRPr="00543BB1">
        <w:rPr>
          <w:sz w:val="24"/>
          <w:szCs w:val="24"/>
        </w:rPr>
        <w:t xml:space="preserve">Collecting prescriptions, </w:t>
      </w:r>
      <w:proofErr w:type="gramStart"/>
      <w:r w:rsidRPr="00543BB1">
        <w:rPr>
          <w:sz w:val="24"/>
          <w:szCs w:val="24"/>
        </w:rPr>
        <w:t>measuring</w:t>
      </w:r>
      <w:proofErr w:type="gramEnd"/>
      <w:r w:rsidRPr="00543BB1">
        <w:rPr>
          <w:sz w:val="24"/>
          <w:szCs w:val="24"/>
        </w:rPr>
        <w:t xml:space="preserve"> and dispensing medications.</w:t>
      </w:r>
    </w:p>
    <w:p w14:paraId="6DB5686A" w14:textId="77777777" w:rsidR="00FF2A99" w:rsidRPr="00543BB1" w:rsidRDefault="00FF2A99">
      <w:pPr>
        <w:jc w:val="both"/>
        <w:rPr>
          <w:b/>
          <w:bCs/>
          <w:sz w:val="24"/>
          <w:szCs w:val="24"/>
        </w:rPr>
      </w:pPr>
    </w:p>
    <w:p w14:paraId="63739175" w14:textId="77777777" w:rsidR="00FF2A99" w:rsidRPr="00543BB1" w:rsidRDefault="00AF3E05">
      <w:pPr>
        <w:jc w:val="both"/>
        <w:rPr>
          <w:b/>
          <w:bCs/>
          <w:sz w:val="24"/>
          <w:szCs w:val="24"/>
          <w:u w:val="single"/>
        </w:rPr>
      </w:pPr>
      <w:r w:rsidRPr="00543BB1">
        <w:rPr>
          <w:b/>
          <w:bCs/>
          <w:sz w:val="24"/>
          <w:szCs w:val="24"/>
          <w:u w:val="single"/>
        </w:rPr>
        <w:t>Identifying a Young Carer</w:t>
      </w:r>
    </w:p>
    <w:p w14:paraId="374B77FB" w14:textId="77777777" w:rsidR="005E2DA8" w:rsidRPr="00543BB1" w:rsidRDefault="005E2DA8">
      <w:pPr>
        <w:jc w:val="both"/>
        <w:rPr>
          <w:sz w:val="24"/>
          <w:szCs w:val="24"/>
        </w:rPr>
      </w:pPr>
      <w:r w:rsidRPr="00543BB1">
        <w:rPr>
          <w:sz w:val="24"/>
          <w:szCs w:val="24"/>
        </w:rPr>
        <w:t xml:space="preserve">Unless the school is advised about a pupil’s circumstances, Young Carers may first be identified </w:t>
      </w:r>
      <w:proofErr w:type="gramStart"/>
      <w:r w:rsidRPr="00543BB1">
        <w:rPr>
          <w:sz w:val="24"/>
          <w:szCs w:val="24"/>
        </w:rPr>
        <w:t>as a result of</w:t>
      </w:r>
      <w:proofErr w:type="gramEnd"/>
      <w:r w:rsidRPr="00543BB1">
        <w:rPr>
          <w:sz w:val="24"/>
          <w:szCs w:val="24"/>
        </w:rPr>
        <w:t xml:space="preserve"> negative aspects of their behaviour or work, although this is not always the case. Often, Young Carers do not display any signs and can worry about bullying or interference in their family life leading to them concealing their role from peers and teachers.</w:t>
      </w:r>
    </w:p>
    <w:p w14:paraId="6445208E" w14:textId="77777777" w:rsidR="005E2DA8" w:rsidRPr="00543BB1" w:rsidRDefault="005E2DA8">
      <w:pPr>
        <w:jc w:val="both"/>
        <w:rPr>
          <w:sz w:val="24"/>
          <w:szCs w:val="24"/>
        </w:rPr>
      </w:pPr>
    </w:p>
    <w:p w14:paraId="522115E0" w14:textId="77777777" w:rsidR="00504D54" w:rsidRPr="00543BB1" w:rsidRDefault="00504D54" w:rsidP="00504D54">
      <w:pPr>
        <w:jc w:val="both"/>
        <w:rPr>
          <w:sz w:val="24"/>
          <w:szCs w:val="24"/>
        </w:rPr>
      </w:pPr>
      <w:r w:rsidRPr="00543BB1">
        <w:rPr>
          <w:sz w:val="24"/>
          <w:szCs w:val="24"/>
        </w:rPr>
        <w:t>Some of the signs that may indicate that a pupil has unrecognised caring responsibilities are:</w:t>
      </w:r>
    </w:p>
    <w:p w14:paraId="72AD4762" w14:textId="77777777" w:rsidR="00504D54" w:rsidRPr="00543BB1" w:rsidRDefault="00504D54" w:rsidP="00504D54">
      <w:pPr>
        <w:pStyle w:val="ListParagraph"/>
        <w:numPr>
          <w:ilvl w:val="0"/>
          <w:numId w:val="12"/>
        </w:numPr>
        <w:jc w:val="both"/>
        <w:rPr>
          <w:sz w:val="24"/>
          <w:szCs w:val="24"/>
        </w:rPr>
      </w:pPr>
      <w:r w:rsidRPr="00543BB1">
        <w:rPr>
          <w:sz w:val="24"/>
          <w:szCs w:val="24"/>
        </w:rPr>
        <w:t>Regular lateness or unauthorised absence, possibly increasing.</w:t>
      </w:r>
    </w:p>
    <w:p w14:paraId="7C986572" w14:textId="77777777" w:rsidR="00504D54" w:rsidRPr="00543BB1" w:rsidRDefault="00504D54" w:rsidP="00504D54">
      <w:pPr>
        <w:pStyle w:val="ListParagraph"/>
        <w:numPr>
          <w:ilvl w:val="0"/>
          <w:numId w:val="12"/>
        </w:numPr>
        <w:jc w:val="both"/>
        <w:rPr>
          <w:sz w:val="24"/>
          <w:szCs w:val="24"/>
        </w:rPr>
      </w:pPr>
      <w:r w:rsidRPr="00543BB1">
        <w:rPr>
          <w:sz w:val="24"/>
          <w:szCs w:val="24"/>
        </w:rPr>
        <w:t>Tiredness in school.</w:t>
      </w:r>
    </w:p>
    <w:p w14:paraId="7D78C783" w14:textId="77777777" w:rsidR="00504D54" w:rsidRPr="00543BB1" w:rsidRDefault="00504D54" w:rsidP="00504D54">
      <w:pPr>
        <w:pStyle w:val="ListParagraph"/>
        <w:numPr>
          <w:ilvl w:val="0"/>
          <w:numId w:val="12"/>
        </w:numPr>
        <w:jc w:val="both"/>
        <w:rPr>
          <w:sz w:val="24"/>
          <w:szCs w:val="24"/>
        </w:rPr>
      </w:pPr>
      <w:r w:rsidRPr="00543BB1">
        <w:rPr>
          <w:sz w:val="24"/>
          <w:szCs w:val="24"/>
        </w:rPr>
        <w:t>Erratic response to homework with incomplete or late set tasks.</w:t>
      </w:r>
    </w:p>
    <w:p w14:paraId="1D8AEB99" w14:textId="77777777" w:rsidR="00504D54" w:rsidRPr="00543BB1" w:rsidRDefault="00504D54" w:rsidP="00504D54">
      <w:pPr>
        <w:pStyle w:val="ListParagraph"/>
        <w:numPr>
          <w:ilvl w:val="0"/>
          <w:numId w:val="12"/>
        </w:numPr>
        <w:jc w:val="both"/>
        <w:rPr>
          <w:sz w:val="24"/>
          <w:szCs w:val="24"/>
        </w:rPr>
      </w:pPr>
      <w:r w:rsidRPr="00543BB1">
        <w:rPr>
          <w:sz w:val="24"/>
          <w:szCs w:val="24"/>
        </w:rPr>
        <w:t>Lack of concentration, anxiety or worry.</w:t>
      </w:r>
    </w:p>
    <w:p w14:paraId="757CFB8F" w14:textId="77777777" w:rsidR="00504D54" w:rsidRPr="00543BB1" w:rsidRDefault="00504D54" w:rsidP="00504D54">
      <w:pPr>
        <w:pStyle w:val="ListParagraph"/>
        <w:numPr>
          <w:ilvl w:val="0"/>
          <w:numId w:val="12"/>
        </w:numPr>
        <w:jc w:val="both"/>
        <w:rPr>
          <w:sz w:val="24"/>
          <w:szCs w:val="24"/>
        </w:rPr>
      </w:pPr>
      <w:r w:rsidRPr="00543BB1">
        <w:rPr>
          <w:sz w:val="24"/>
          <w:szCs w:val="24"/>
        </w:rPr>
        <w:t>Behavioural problems.</w:t>
      </w:r>
    </w:p>
    <w:p w14:paraId="56CB98E1" w14:textId="77777777" w:rsidR="00504D54" w:rsidRPr="00543BB1" w:rsidRDefault="00504D54" w:rsidP="00504D54">
      <w:pPr>
        <w:pStyle w:val="ListParagraph"/>
        <w:numPr>
          <w:ilvl w:val="0"/>
          <w:numId w:val="12"/>
        </w:numPr>
        <w:jc w:val="both"/>
        <w:rPr>
          <w:sz w:val="24"/>
          <w:szCs w:val="24"/>
        </w:rPr>
      </w:pPr>
      <w:r w:rsidRPr="00543BB1">
        <w:rPr>
          <w:sz w:val="24"/>
          <w:szCs w:val="24"/>
        </w:rPr>
        <w:t>Victim of bullying.</w:t>
      </w:r>
    </w:p>
    <w:p w14:paraId="5BB4DA5C" w14:textId="77777777" w:rsidR="00504D54" w:rsidRPr="00543BB1" w:rsidRDefault="00504D54" w:rsidP="00504D54">
      <w:pPr>
        <w:pStyle w:val="ListParagraph"/>
        <w:numPr>
          <w:ilvl w:val="0"/>
          <w:numId w:val="12"/>
        </w:numPr>
        <w:jc w:val="both"/>
        <w:rPr>
          <w:sz w:val="24"/>
          <w:szCs w:val="24"/>
        </w:rPr>
      </w:pPr>
      <w:r w:rsidRPr="00543BB1">
        <w:rPr>
          <w:sz w:val="24"/>
          <w:szCs w:val="24"/>
        </w:rPr>
        <w:t>Lack of interest in extra-curricular activities, especially after school/residentials.</w:t>
      </w:r>
    </w:p>
    <w:p w14:paraId="25752D96" w14:textId="77777777" w:rsidR="00543BB1" w:rsidRDefault="00543BB1">
      <w:pPr>
        <w:jc w:val="both"/>
        <w:rPr>
          <w:sz w:val="24"/>
          <w:szCs w:val="24"/>
        </w:rPr>
      </w:pPr>
    </w:p>
    <w:p w14:paraId="31CBDCA2" w14:textId="77777777" w:rsidR="00543BB1" w:rsidRDefault="00543BB1">
      <w:pPr>
        <w:jc w:val="both"/>
        <w:rPr>
          <w:sz w:val="24"/>
          <w:szCs w:val="24"/>
        </w:rPr>
      </w:pPr>
    </w:p>
    <w:p w14:paraId="241F9D3F" w14:textId="1B62A11F" w:rsidR="00564217" w:rsidRPr="00543BB1" w:rsidRDefault="00564217">
      <w:pPr>
        <w:jc w:val="both"/>
        <w:rPr>
          <w:sz w:val="24"/>
          <w:szCs w:val="24"/>
        </w:rPr>
      </w:pPr>
      <w:r w:rsidRPr="00543BB1">
        <w:rPr>
          <w:sz w:val="24"/>
          <w:szCs w:val="24"/>
        </w:rPr>
        <w:t>The above may be indicators of a range of problems, some not associated with a child having a caring role at home.  However, in dealing with any child or young person exhibiting any of the above signs, staff should consider asking the child or young person if they are helping to look after someone.</w:t>
      </w:r>
    </w:p>
    <w:p w14:paraId="4F7182DF" w14:textId="103DBD72" w:rsidR="00FF2A99" w:rsidRPr="00543BB1" w:rsidRDefault="005843D8">
      <w:pPr>
        <w:jc w:val="both"/>
        <w:rPr>
          <w:sz w:val="24"/>
          <w:szCs w:val="24"/>
        </w:rPr>
      </w:pPr>
      <w:r w:rsidRPr="00543BB1">
        <w:rPr>
          <w:sz w:val="24"/>
          <w:szCs w:val="24"/>
        </w:rPr>
        <w:t>South Ayrshire’s enrolment process will ask if a young person is supporting or helping to support a loved one.</w:t>
      </w:r>
    </w:p>
    <w:p w14:paraId="3C4DBFFD" w14:textId="77777777" w:rsidR="005843D8" w:rsidRPr="00543BB1" w:rsidRDefault="005843D8">
      <w:pPr>
        <w:jc w:val="both"/>
        <w:rPr>
          <w:sz w:val="24"/>
          <w:szCs w:val="24"/>
        </w:rPr>
      </w:pPr>
    </w:p>
    <w:p w14:paraId="50B68332" w14:textId="77777777" w:rsidR="00FF2A99" w:rsidRPr="00543BB1" w:rsidRDefault="00AF3E05">
      <w:pPr>
        <w:jc w:val="both"/>
        <w:rPr>
          <w:b/>
          <w:bCs/>
          <w:sz w:val="24"/>
          <w:szCs w:val="24"/>
          <w:u w:val="single"/>
        </w:rPr>
      </w:pPr>
      <w:r w:rsidRPr="00543BB1">
        <w:rPr>
          <w:b/>
          <w:bCs/>
          <w:sz w:val="24"/>
          <w:szCs w:val="24"/>
          <w:u w:val="single"/>
        </w:rPr>
        <w:t>Roles &amp; Responsibilities</w:t>
      </w:r>
    </w:p>
    <w:p w14:paraId="04D3FB5F" w14:textId="77777777" w:rsidR="00FF2A99" w:rsidRPr="00543BB1" w:rsidRDefault="00AF3E05">
      <w:pPr>
        <w:jc w:val="both"/>
        <w:rPr>
          <w:b/>
          <w:bCs/>
          <w:sz w:val="24"/>
          <w:szCs w:val="24"/>
        </w:rPr>
      </w:pPr>
      <w:r w:rsidRPr="00543BB1">
        <w:rPr>
          <w:b/>
          <w:bCs/>
          <w:sz w:val="24"/>
          <w:szCs w:val="24"/>
        </w:rPr>
        <w:t>Head Teacher</w:t>
      </w:r>
    </w:p>
    <w:p w14:paraId="10B417E2" w14:textId="77777777" w:rsidR="005E1450" w:rsidRPr="00543BB1" w:rsidRDefault="005E1450" w:rsidP="005E1450">
      <w:pPr>
        <w:jc w:val="both"/>
        <w:rPr>
          <w:sz w:val="24"/>
          <w:szCs w:val="24"/>
        </w:rPr>
      </w:pPr>
      <w:r w:rsidRPr="00543BB1">
        <w:rPr>
          <w:sz w:val="24"/>
          <w:szCs w:val="24"/>
        </w:rPr>
        <w:t>A Head Teacher should:</w:t>
      </w:r>
    </w:p>
    <w:p w14:paraId="208FF475" w14:textId="77777777" w:rsidR="005E1450" w:rsidRPr="00543BB1" w:rsidRDefault="005E1450" w:rsidP="005E1450">
      <w:pPr>
        <w:pStyle w:val="ListParagraph"/>
        <w:numPr>
          <w:ilvl w:val="0"/>
          <w:numId w:val="13"/>
        </w:numPr>
        <w:jc w:val="both"/>
        <w:rPr>
          <w:sz w:val="24"/>
          <w:szCs w:val="24"/>
        </w:rPr>
      </w:pPr>
      <w:r w:rsidRPr="00543BB1">
        <w:rPr>
          <w:sz w:val="24"/>
          <w:szCs w:val="24"/>
        </w:rPr>
        <w:t>Ensure that Young Carer information and procedures are known to all new and visiting staff.</w:t>
      </w:r>
    </w:p>
    <w:p w14:paraId="4DA1E72C" w14:textId="77777777" w:rsidR="005E1450" w:rsidRPr="00543BB1" w:rsidRDefault="005E1450" w:rsidP="005E1450">
      <w:pPr>
        <w:pStyle w:val="ListParagraph"/>
        <w:numPr>
          <w:ilvl w:val="0"/>
          <w:numId w:val="13"/>
        </w:numPr>
        <w:jc w:val="both"/>
        <w:rPr>
          <w:sz w:val="24"/>
          <w:szCs w:val="24"/>
        </w:rPr>
      </w:pPr>
      <w:r w:rsidRPr="00543BB1">
        <w:rPr>
          <w:sz w:val="24"/>
          <w:szCs w:val="24"/>
        </w:rPr>
        <w:t>Conduct Young Carer training at the August in-service day using the most up to date South Ayrshire Health and Social Care Partnership Young Carers (SAHSCP) resources.</w:t>
      </w:r>
    </w:p>
    <w:p w14:paraId="572E6570" w14:textId="77777777" w:rsidR="005E1450" w:rsidRPr="00543BB1" w:rsidRDefault="005E1450" w:rsidP="005E1450">
      <w:pPr>
        <w:pStyle w:val="ListParagraph"/>
        <w:numPr>
          <w:ilvl w:val="0"/>
          <w:numId w:val="13"/>
        </w:numPr>
        <w:jc w:val="both"/>
        <w:rPr>
          <w:sz w:val="24"/>
          <w:szCs w:val="24"/>
        </w:rPr>
      </w:pPr>
      <w:r w:rsidRPr="00543BB1">
        <w:rPr>
          <w:sz w:val="24"/>
          <w:szCs w:val="24"/>
        </w:rPr>
        <w:t>Ensure that all new staff receive the same training and that the Young Carer Management Guidelines is shared with staff via staff shared area/e-mail and with parents/carers via the school website/handbook.</w:t>
      </w:r>
    </w:p>
    <w:p w14:paraId="29F66D74" w14:textId="77777777" w:rsidR="005E1450" w:rsidRPr="00543BB1" w:rsidRDefault="005E1450" w:rsidP="005E1450">
      <w:pPr>
        <w:pStyle w:val="ListParagraph"/>
        <w:numPr>
          <w:ilvl w:val="0"/>
          <w:numId w:val="13"/>
        </w:numPr>
        <w:jc w:val="both"/>
        <w:rPr>
          <w:sz w:val="24"/>
          <w:szCs w:val="24"/>
        </w:rPr>
      </w:pPr>
      <w:r w:rsidRPr="00543BB1">
        <w:rPr>
          <w:sz w:val="24"/>
          <w:szCs w:val="24"/>
        </w:rPr>
        <w:t>Ensure that Young Carer procedures are followed within the school and that any records are kept in a confidential file and contained within a locked cabinet in the Head Teacher’s office.</w:t>
      </w:r>
    </w:p>
    <w:p w14:paraId="6CC0C86F" w14:textId="77777777" w:rsidR="005E1450" w:rsidRPr="00543BB1" w:rsidRDefault="005E1450">
      <w:pPr>
        <w:jc w:val="both"/>
        <w:rPr>
          <w:b/>
          <w:bCs/>
          <w:sz w:val="24"/>
          <w:szCs w:val="24"/>
        </w:rPr>
      </w:pPr>
    </w:p>
    <w:p w14:paraId="56AC2B7F" w14:textId="4392AB41" w:rsidR="00FF2A99" w:rsidRPr="00543BB1" w:rsidRDefault="00AF3E05">
      <w:pPr>
        <w:jc w:val="both"/>
        <w:rPr>
          <w:b/>
          <w:bCs/>
          <w:sz w:val="24"/>
          <w:szCs w:val="24"/>
        </w:rPr>
      </w:pPr>
      <w:r w:rsidRPr="00543BB1">
        <w:rPr>
          <w:b/>
          <w:bCs/>
          <w:sz w:val="24"/>
          <w:szCs w:val="24"/>
        </w:rPr>
        <w:t>Young Carer Champion</w:t>
      </w:r>
    </w:p>
    <w:p w14:paraId="36DF86D5" w14:textId="77777777" w:rsidR="00E96631" w:rsidRPr="00543BB1" w:rsidRDefault="00E96631" w:rsidP="00E96631">
      <w:pPr>
        <w:jc w:val="both"/>
        <w:rPr>
          <w:sz w:val="24"/>
          <w:szCs w:val="24"/>
        </w:rPr>
      </w:pPr>
      <w:r w:rsidRPr="00543BB1">
        <w:rPr>
          <w:sz w:val="24"/>
          <w:szCs w:val="24"/>
        </w:rPr>
        <w:t>A Young Carer Champion is a member of the school staff who acts as a point of contact for all Young Carers in each school.  Some of the supports a Champion may offer are:</w:t>
      </w:r>
    </w:p>
    <w:p w14:paraId="368BEB6E" w14:textId="77777777" w:rsidR="00E96631" w:rsidRPr="00543BB1" w:rsidRDefault="00E96631" w:rsidP="00E96631">
      <w:pPr>
        <w:pStyle w:val="ListParagraph"/>
        <w:numPr>
          <w:ilvl w:val="0"/>
          <w:numId w:val="14"/>
        </w:numPr>
        <w:jc w:val="both"/>
        <w:rPr>
          <w:sz w:val="24"/>
          <w:szCs w:val="24"/>
        </w:rPr>
      </w:pPr>
      <w:r w:rsidRPr="00543BB1">
        <w:rPr>
          <w:sz w:val="24"/>
          <w:szCs w:val="24"/>
        </w:rPr>
        <w:t>To be the main point of contact in the school for HSCP and carers service.</w:t>
      </w:r>
    </w:p>
    <w:p w14:paraId="30D39CF9" w14:textId="77777777" w:rsidR="00E96631" w:rsidRPr="00543BB1" w:rsidRDefault="00E96631" w:rsidP="00E96631">
      <w:pPr>
        <w:pStyle w:val="ListParagraph"/>
        <w:numPr>
          <w:ilvl w:val="0"/>
          <w:numId w:val="14"/>
        </w:numPr>
        <w:jc w:val="both"/>
        <w:rPr>
          <w:sz w:val="24"/>
          <w:szCs w:val="24"/>
        </w:rPr>
      </w:pPr>
      <w:r w:rsidRPr="00543BB1">
        <w:rPr>
          <w:sz w:val="24"/>
          <w:szCs w:val="24"/>
        </w:rPr>
        <w:t>Liaise with HSCP/carers service to receive support, policy updates and any other relevant information.</w:t>
      </w:r>
    </w:p>
    <w:p w14:paraId="4139D745" w14:textId="77777777" w:rsidR="00E96631" w:rsidRPr="00543BB1" w:rsidRDefault="00E96631" w:rsidP="00E96631">
      <w:pPr>
        <w:pStyle w:val="ListParagraph"/>
        <w:numPr>
          <w:ilvl w:val="0"/>
          <w:numId w:val="14"/>
        </w:numPr>
        <w:jc w:val="both"/>
        <w:rPr>
          <w:sz w:val="24"/>
          <w:szCs w:val="24"/>
        </w:rPr>
      </w:pPr>
      <w:r w:rsidRPr="00543BB1">
        <w:rPr>
          <w:sz w:val="24"/>
          <w:szCs w:val="24"/>
        </w:rPr>
        <w:t>Understand the role of the Young Carer Statement and know how to complete this, when appropriate.</w:t>
      </w:r>
    </w:p>
    <w:p w14:paraId="63045199" w14:textId="77777777" w:rsidR="00E96631" w:rsidRPr="00543BB1" w:rsidRDefault="00E96631" w:rsidP="00E96631">
      <w:pPr>
        <w:pStyle w:val="ListParagraph"/>
        <w:numPr>
          <w:ilvl w:val="0"/>
          <w:numId w:val="14"/>
        </w:numPr>
        <w:jc w:val="both"/>
        <w:rPr>
          <w:sz w:val="24"/>
          <w:szCs w:val="24"/>
        </w:rPr>
      </w:pPr>
      <w:r w:rsidRPr="00543BB1">
        <w:rPr>
          <w:sz w:val="24"/>
          <w:szCs w:val="24"/>
        </w:rPr>
        <w:t>Work alongside HSCP and carers service to raise awareness of Young Carers.</w:t>
      </w:r>
    </w:p>
    <w:p w14:paraId="273DDDB9" w14:textId="77777777" w:rsidR="00E96631" w:rsidRPr="00543BB1" w:rsidRDefault="00E96631" w:rsidP="00E96631">
      <w:pPr>
        <w:pStyle w:val="ListParagraph"/>
        <w:numPr>
          <w:ilvl w:val="0"/>
          <w:numId w:val="14"/>
        </w:numPr>
        <w:jc w:val="both"/>
        <w:rPr>
          <w:sz w:val="24"/>
          <w:szCs w:val="24"/>
        </w:rPr>
      </w:pPr>
      <w:r w:rsidRPr="00543BB1">
        <w:rPr>
          <w:sz w:val="24"/>
          <w:szCs w:val="24"/>
        </w:rPr>
        <w:t>Support carer service drop-ins in schools (if required).</w:t>
      </w:r>
    </w:p>
    <w:p w14:paraId="47991921" w14:textId="77777777" w:rsidR="00FF2A99" w:rsidRPr="00543BB1" w:rsidRDefault="00FF2A99">
      <w:pPr>
        <w:jc w:val="both"/>
        <w:rPr>
          <w:b/>
          <w:bCs/>
          <w:sz w:val="24"/>
          <w:szCs w:val="24"/>
        </w:rPr>
      </w:pPr>
    </w:p>
    <w:p w14:paraId="5765E027" w14:textId="77777777" w:rsidR="00FF2A99" w:rsidRPr="00543BB1" w:rsidRDefault="00AF3E05">
      <w:pPr>
        <w:jc w:val="both"/>
        <w:rPr>
          <w:b/>
          <w:bCs/>
          <w:sz w:val="24"/>
          <w:szCs w:val="24"/>
        </w:rPr>
      </w:pPr>
      <w:r w:rsidRPr="00543BB1">
        <w:rPr>
          <w:b/>
          <w:bCs/>
          <w:sz w:val="24"/>
          <w:szCs w:val="24"/>
        </w:rPr>
        <w:t>Teachers/school staff</w:t>
      </w:r>
    </w:p>
    <w:p w14:paraId="1598895E" w14:textId="77777777" w:rsidR="008D1FF1" w:rsidRPr="00543BB1" w:rsidRDefault="008D1FF1" w:rsidP="008D1FF1">
      <w:pPr>
        <w:jc w:val="both"/>
        <w:rPr>
          <w:sz w:val="24"/>
          <w:szCs w:val="24"/>
        </w:rPr>
      </w:pPr>
      <w:r w:rsidRPr="00543BB1">
        <w:rPr>
          <w:sz w:val="24"/>
          <w:szCs w:val="24"/>
        </w:rPr>
        <w:t>All teachers and school staff will:</w:t>
      </w:r>
    </w:p>
    <w:p w14:paraId="38420EEB" w14:textId="77777777" w:rsidR="008D1FF1" w:rsidRPr="00543BB1" w:rsidRDefault="008D1FF1" w:rsidP="008D1FF1">
      <w:pPr>
        <w:pStyle w:val="ListParagraph"/>
        <w:numPr>
          <w:ilvl w:val="0"/>
          <w:numId w:val="15"/>
        </w:numPr>
        <w:jc w:val="both"/>
        <w:rPr>
          <w:sz w:val="24"/>
          <w:szCs w:val="24"/>
        </w:rPr>
      </w:pPr>
      <w:r w:rsidRPr="00543BB1">
        <w:rPr>
          <w:sz w:val="24"/>
          <w:szCs w:val="24"/>
        </w:rPr>
        <w:t xml:space="preserve">Complete Young Carer awareness training and be aware of the school </w:t>
      </w:r>
      <w:proofErr w:type="gramStart"/>
      <w:r w:rsidRPr="00543BB1">
        <w:rPr>
          <w:sz w:val="24"/>
          <w:szCs w:val="24"/>
        </w:rPr>
        <w:t>Young</w:t>
      </w:r>
      <w:proofErr w:type="gramEnd"/>
      <w:r w:rsidRPr="00543BB1">
        <w:rPr>
          <w:sz w:val="24"/>
          <w:szCs w:val="24"/>
        </w:rPr>
        <w:t xml:space="preserve"> processes and procedures.</w:t>
      </w:r>
    </w:p>
    <w:p w14:paraId="4D5E9418" w14:textId="77777777" w:rsidR="008D1FF1" w:rsidRPr="00543BB1" w:rsidRDefault="008D1FF1" w:rsidP="008D1FF1">
      <w:pPr>
        <w:pStyle w:val="ListParagraph"/>
        <w:jc w:val="both"/>
        <w:rPr>
          <w:sz w:val="24"/>
          <w:szCs w:val="24"/>
        </w:rPr>
      </w:pPr>
    </w:p>
    <w:p w14:paraId="2D80DE50" w14:textId="77777777" w:rsidR="00FF2A99" w:rsidRPr="00543BB1" w:rsidRDefault="00AF3E05">
      <w:pPr>
        <w:jc w:val="both"/>
        <w:rPr>
          <w:b/>
          <w:bCs/>
          <w:sz w:val="24"/>
          <w:szCs w:val="24"/>
        </w:rPr>
      </w:pPr>
      <w:r w:rsidRPr="00543BB1">
        <w:rPr>
          <w:b/>
          <w:bCs/>
          <w:sz w:val="24"/>
          <w:szCs w:val="24"/>
        </w:rPr>
        <w:t>Pupils</w:t>
      </w:r>
    </w:p>
    <w:p w14:paraId="534B210C" w14:textId="77777777" w:rsidR="00906689" w:rsidRPr="00543BB1" w:rsidRDefault="00906689" w:rsidP="00906689">
      <w:pPr>
        <w:jc w:val="both"/>
        <w:rPr>
          <w:sz w:val="24"/>
          <w:szCs w:val="24"/>
        </w:rPr>
      </w:pPr>
      <w:r w:rsidRPr="00543BB1">
        <w:rPr>
          <w:sz w:val="24"/>
          <w:szCs w:val="24"/>
        </w:rPr>
        <w:t>Pupils should be:</w:t>
      </w:r>
    </w:p>
    <w:p w14:paraId="1A503716" w14:textId="77777777" w:rsidR="00906689" w:rsidRPr="00543BB1" w:rsidRDefault="00906689" w:rsidP="00906689">
      <w:pPr>
        <w:pStyle w:val="ListParagraph"/>
        <w:numPr>
          <w:ilvl w:val="0"/>
          <w:numId w:val="15"/>
        </w:numPr>
        <w:jc w:val="both"/>
        <w:rPr>
          <w:sz w:val="24"/>
          <w:szCs w:val="24"/>
        </w:rPr>
      </w:pPr>
      <w:r w:rsidRPr="00543BB1">
        <w:rPr>
          <w:sz w:val="24"/>
          <w:szCs w:val="24"/>
        </w:rPr>
        <w:t>Encouraged to have open and honest discussions about their own, or peer’s caring responsibilities.</w:t>
      </w:r>
    </w:p>
    <w:p w14:paraId="125E1239" w14:textId="77777777" w:rsidR="00906689" w:rsidRPr="00543BB1" w:rsidRDefault="00906689" w:rsidP="00906689">
      <w:pPr>
        <w:pStyle w:val="ListParagraph"/>
        <w:numPr>
          <w:ilvl w:val="0"/>
          <w:numId w:val="15"/>
        </w:numPr>
        <w:jc w:val="both"/>
        <w:rPr>
          <w:sz w:val="24"/>
          <w:szCs w:val="24"/>
        </w:rPr>
      </w:pPr>
      <w:r w:rsidRPr="00543BB1">
        <w:rPr>
          <w:sz w:val="24"/>
          <w:szCs w:val="24"/>
        </w:rPr>
        <w:t>Aware of the school’s Young Carer Policy and where to seek help, if required.</w:t>
      </w:r>
    </w:p>
    <w:p w14:paraId="303B3FE1" w14:textId="77777777" w:rsidR="00906689" w:rsidRPr="00543BB1" w:rsidRDefault="00906689" w:rsidP="00906689">
      <w:pPr>
        <w:pStyle w:val="ListParagraph"/>
        <w:jc w:val="both"/>
        <w:rPr>
          <w:sz w:val="24"/>
          <w:szCs w:val="24"/>
        </w:rPr>
      </w:pPr>
    </w:p>
    <w:p w14:paraId="30486F1D" w14:textId="77777777" w:rsidR="00FF2A99" w:rsidRPr="00543BB1" w:rsidRDefault="00AF3E05">
      <w:pPr>
        <w:jc w:val="both"/>
        <w:rPr>
          <w:b/>
          <w:bCs/>
          <w:sz w:val="24"/>
          <w:szCs w:val="24"/>
        </w:rPr>
      </w:pPr>
      <w:r w:rsidRPr="00543BB1">
        <w:rPr>
          <w:b/>
          <w:bCs/>
          <w:sz w:val="24"/>
          <w:szCs w:val="24"/>
        </w:rPr>
        <w:t>Parents and Carers</w:t>
      </w:r>
    </w:p>
    <w:p w14:paraId="4EDE23AB" w14:textId="77777777" w:rsidR="00F90B18" w:rsidRPr="00543BB1" w:rsidRDefault="00F90B18" w:rsidP="00F90B18">
      <w:pPr>
        <w:jc w:val="both"/>
        <w:rPr>
          <w:sz w:val="24"/>
          <w:szCs w:val="24"/>
        </w:rPr>
      </w:pPr>
      <w:r w:rsidRPr="00543BB1">
        <w:rPr>
          <w:sz w:val="24"/>
          <w:szCs w:val="24"/>
        </w:rPr>
        <w:t>Parents and carers should:</w:t>
      </w:r>
    </w:p>
    <w:p w14:paraId="3839B557" w14:textId="77777777" w:rsidR="00F90B18" w:rsidRPr="00543BB1" w:rsidRDefault="00F90B18" w:rsidP="00F90B18">
      <w:pPr>
        <w:pStyle w:val="ListParagraph"/>
        <w:numPr>
          <w:ilvl w:val="0"/>
          <w:numId w:val="16"/>
        </w:numPr>
        <w:jc w:val="both"/>
        <w:rPr>
          <w:sz w:val="24"/>
          <w:szCs w:val="24"/>
        </w:rPr>
      </w:pPr>
      <w:r w:rsidRPr="00543BB1">
        <w:rPr>
          <w:sz w:val="24"/>
          <w:szCs w:val="24"/>
        </w:rPr>
        <w:t>Feel comfortable approaching school staff to discuss their child’s caring responsibilities or ask questions about the support available.</w:t>
      </w:r>
    </w:p>
    <w:p w14:paraId="18EEA1D3" w14:textId="77777777" w:rsidR="00F90B18" w:rsidRPr="00543BB1" w:rsidRDefault="00F90B18" w:rsidP="00F90B18">
      <w:pPr>
        <w:pStyle w:val="ListParagraph"/>
        <w:numPr>
          <w:ilvl w:val="0"/>
          <w:numId w:val="16"/>
        </w:numPr>
        <w:jc w:val="both"/>
        <w:rPr>
          <w:sz w:val="24"/>
          <w:szCs w:val="24"/>
        </w:rPr>
      </w:pPr>
      <w:r w:rsidRPr="00543BB1">
        <w:rPr>
          <w:sz w:val="24"/>
          <w:szCs w:val="24"/>
        </w:rPr>
        <w:t>Be aware of the school’s Young Carer Policy and where to seek help, if required.</w:t>
      </w:r>
    </w:p>
    <w:p w14:paraId="15C2DF9D" w14:textId="77777777" w:rsidR="00F90B18" w:rsidRPr="00543BB1" w:rsidRDefault="00F90B18" w:rsidP="00F90B18">
      <w:pPr>
        <w:jc w:val="both"/>
        <w:rPr>
          <w:sz w:val="24"/>
          <w:szCs w:val="24"/>
        </w:rPr>
      </w:pPr>
    </w:p>
    <w:p w14:paraId="11BCCBEA" w14:textId="77777777" w:rsidR="00FF2A99" w:rsidRPr="00543BB1" w:rsidRDefault="00AF3E05">
      <w:pPr>
        <w:jc w:val="both"/>
        <w:rPr>
          <w:b/>
          <w:bCs/>
          <w:sz w:val="24"/>
          <w:szCs w:val="24"/>
          <w:u w:val="single"/>
        </w:rPr>
      </w:pPr>
      <w:r w:rsidRPr="00543BB1">
        <w:rPr>
          <w:b/>
          <w:bCs/>
          <w:sz w:val="24"/>
          <w:szCs w:val="24"/>
          <w:u w:val="single"/>
        </w:rPr>
        <w:t>Referrals</w:t>
      </w:r>
    </w:p>
    <w:p w14:paraId="42E18CA9" w14:textId="192693FB" w:rsidR="003E2EB4" w:rsidRPr="00543BB1" w:rsidRDefault="003E2EB4" w:rsidP="003E2EB4">
      <w:pPr>
        <w:jc w:val="both"/>
        <w:rPr>
          <w:sz w:val="24"/>
          <w:szCs w:val="24"/>
        </w:rPr>
      </w:pPr>
      <w:r w:rsidRPr="00543BB1">
        <w:rPr>
          <w:sz w:val="24"/>
          <w:szCs w:val="24"/>
        </w:rPr>
        <w:t xml:space="preserve">Our commissioned carers service provides a range of support for Young Carers, including, group sessions, one-to-one sessions, advocacy, activities, residentials and funding.  Young Carers can be referred using the online referral form.  The referral form can be completed by anyone, including school staff, </w:t>
      </w:r>
      <w:proofErr w:type="gramStart"/>
      <w:r w:rsidRPr="00543BB1">
        <w:rPr>
          <w:sz w:val="24"/>
          <w:szCs w:val="24"/>
        </w:rPr>
        <w:t>pupil</w:t>
      </w:r>
      <w:proofErr w:type="gramEnd"/>
      <w:r w:rsidRPr="00543BB1">
        <w:rPr>
          <w:sz w:val="24"/>
          <w:szCs w:val="24"/>
        </w:rPr>
        <w:t xml:space="preserve"> or parent/carer.</w:t>
      </w:r>
    </w:p>
    <w:p w14:paraId="1F51463F" w14:textId="08FA3130" w:rsidR="003E2EB4" w:rsidRPr="00543BB1" w:rsidRDefault="003E2EB4" w:rsidP="003E2EB4">
      <w:pPr>
        <w:jc w:val="both"/>
        <w:rPr>
          <w:sz w:val="24"/>
          <w:szCs w:val="24"/>
        </w:rPr>
      </w:pPr>
      <w:r w:rsidRPr="00543BB1">
        <w:rPr>
          <w:sz w:val="24"/>
          <w:szCs w:val="24"/>
        </w:rPr>
        <w:t>All Young Carers should be recorded on SEEMiS.</w:t>
      </w:r>
    </w:p>
    <w:p w14:paraId="1A15415B" w14:textId="36E2E037" w:rsidR="00FF2A99" w:rsidRPr="00543BB1" w:rsidRDefault="003E2EB4" w:rsidP="003E2EB4">
      <w:pPr>
        <w:jc w:val="both"/>
        <w:rPr>
          <w:sz w:val="24"/>
          <w:szCs w:val="24"/>
        </w:rPr>
      </w:pPr>
      <w:r w:rsidRPr="00543BB1">
        <w:rPr>
          <w:sz w:val="24"/>
          <w:szCs w:val="24"/>
        </w:rPr>
        <w:t>If a child or young person is deemed to have inappropriate caring responsibilities, please refer to the Child Protection Policy in addition to recognising the child or young person as a young carer and arranging any support.</w:t>
      </w:r>
    </w:p>
    <w:p w14:paraId="46C23300" w14:textId="77777777" w:rsidR="003E2EB4" w:rsidRPr="00543BB1" w:rsidRDefault="003E2EB4" w:rsidP="003E2EB4">
      <w:pPr>
        <w:jc w:val="both"/>
        <w:rPr>
          <w:sz w:val="24"/>
          <w:szCs w:val="24"/>
        </w:rPr>
      </w:pPr>
    </w:p>
    <w:p w14:paraId="0C56D632" w14:textId="77777777" w:rsidR="00543BB1" w:rsidRDefault="00543BB1">
      <w:pPr>
        <w:jc w:val="both"/>
        <w:rPr>
          <w:b/>
          <w:bCs/>
          <w:sz w:val="24"/>
          <w:szCs w:val="24"/>
          <w:u w:val="single"/>
        </w:rPr>
      </w:pPr>
    </w:p>
    <w:p w14:paraId="6557EA7C" w14:textId="77777777" w:rsidR="00543BB1" w:rsidRDefault="00543BB1">
      <w:pPr>
        <w:jc w:val="both"/>
        <w:rPr>
          <w:b/>
          <w:bCs/>
          <w:sz w:val="24"/>
          <w:szCs w:val="24"/>
          <w:u w:val="single"/>
        </w:rPr>
      </w:pPr>
    </w:p>
    <w:p w14:paraId="307FBD16" w14:textId="77777777" w:rsidR="00543BB1" w:rsidRDefault="00543BB1">
      <w:pPr>
        <w:jc w:val="both"/>
        <w:rPr>
          <w:b/>
          <w:bCs/>
          <w:sz w:val="24"/>
          <w:szCs w:val="24"/>
          <w:u w:val="single"/>
        </w:rPr>
      </w:pPr>
    </w:p>
    <w:p w14:paraId="3C790E49" w14:textId="78CB7621" w:rsidR="00FF2A99" w:rsidRPr="00543BB1" w:rsidRDefault="00AF3E05">
      <w:pPr>
        <w:jc w:val="both"/>
        <w:rPr>
          <w:b/>
          <w:bCs/>
          <w:sz w:val="24"/>
          <w:szCs w:val="24"/>
          <w:u w:val="single"/>
        </w:rPr>
      </w:pPr>
      <w:r w:rsidRPr="00543BB1">
        <w:rPr>
          <w:b/>
          <w:bCs/>
          <w:sz w:val="24"/>
          <w:szCs w:val="24"/>
          <w:u w:val="single"/>
        </w:rPr>
        <w:t>Legislation</w:t>
      </w:r>
    </w:p>
    <w:p w14:paraId="679AD094" w14:textId="77777777" w:rsidR="00543BB1" w:rsidRPr="00543BB1" w:rsidRDefault="00543BB1" w:rsidP="00543BB1">
      <w:pPr>
        <w:jc w:val="both"/>
        <w:rPr>
          <w:sz w:val="24"/>
          <w:szCs w:val="24"/>
        </w:rPr>
      </w:pPr>
      <w:r w:rsidRPr="00543BB1">
        <w:rPr>
          <w:sz w:val="24"/>
          <w:szCs w:val="24"/>
        </w:rPr>
        <w:t>Further legislation:</w:t>
      </w:r>
    </w:p>
    <w:p w14:paraId="7F4118C0" w14:textId="77777777" w:rsidR="00543BB1" w:rsidRPr="00543BB1" w:rsidRDefault="00543BB1" w:rsidP="00543BB1">
      <w:pPr>
        <w:pStyle w:val="ListParagraph"/>
        <w:numPr>
          <w:ilvl w:val="0"/>
          <w:numId w:val="17"/>
        </w:numPr>
        <w:jc w:val="both"/>
        <w:rPr>
          <w:sz w:val="24"/>
          <w:szCs w:val="24"/>
        </w:rPr>
      </w:pPr>
      <w:r w:rsidRPr="00543BB1">
        <w:rPr>
          <w:sz w:val="24"/>
          <w:szCs w:val="24"/>
        </w:rPr>
        <w:t xml:space="preserve">Carers (Scotland) Act 2016 – Young Carers must be identified, </w:t>
      </w:r>
      <w:proofErr w:type="gramStart"/>
      <w:r w:rsidRPr="00543BB1">
        <w:rPr>
          <w:sz w:val="24"/>
          <w:szCs w:val="24"/>
        </w:rPr>
        <w:t>supported</w:t>
      </w:r>
      <w:proofErr w:type="gramEnd"/>
      <w:r w:rsidRPr="00543BB1">
        <w:rPr>
          <w:sz w:val="24"/>
          <w:szCs w:val="24"/>
        </w:rPr>
        <w:t xml:space="preserve"> and offered a Young Carers Statement.</w:t>
      </w:r>
    </w:p>
    <w:p w14:paraId="7F5F848B" w14:textId="77777777" w:rsidR="00543BB1" w:rsidRPr="00543BB1" w:rsidRDefault="00543BB1" w:rsidP="00543BB1">
      <w:pPr>
        <w:pStyle w:val="ListParagraph"/>
        <w:numPr>
          <w:ilvl w:val="0"/>
          <w:numId w:val="17"/>
        </w:numPr>
        <w:jc w:val="both"/>
        <w:rPr>
          <w:sz w:val="24"/>
          <w:szCs w:val="24"/>
        </w:rPr>
      </w:pPr>
      <w:r w:rsidRPr="00543BB1">
        <w:rPr>
          <w:sz w:val="24"/>
          <w:szCs w:val="24"/>
        </w:rPr>
        <w:t>Child and Young People (Scotland) Act 2014.</w:t>
      </w:r>
    </w:p>
    <w:p w14:paraId="0E6CC003" w14:textId="77777777" w:rsidR="00543BB1" w:rsidRPr="00543BB1" w:rsidRDefault="00543BB1" w:rsidP="00543BB1">
      <w:pPr>
        <w:pStyle w:val="ListParagraph"/>
        <w:numPr>
          <w:ilvl w:val="0"/>
          <w:numId w:val="17"/>
        </w:numPr>
        <w:jc w:val="both"/>
        <w:rPr>
          <w:sz w:val="24"/>
          <w:szCs w:val="24"/>
        </w:rPr>
      </w:pPr>
      <w:r w:rsidRPr="00543BB1">
        <w:rPr>
          <w:sz w:val="24"/>
          <w:szCs w:val="24"/>
        </w:rPr>
        <w:t>Education (Additional Support for Learning) (Scotland) Act 2004.</w:t>
      </w:r>
    </w:p>
    <w:p w14:paraId="7D0EDBC6" w14:textId="77777777" w:rsidR="00543BB1" w:rsidRPr="00543BB1" w:rsidRDefault="00543BB1" w:rsidP="00543BB1">
      <w:pPr>
        <w:pStyle w:val="ListParagraph"/>
        <w:numPr>
          <w:ilvl w:val="0"/>
          <w:numId w:val="17"/>
        </w:numPr>
        <w:jc w:val="both"/>
        <w:rPr>
          <w:sz w:val="24"/>
          <w:szCs w:val="24"/>
        </w:rPr>
      </w:pPr>
      <w:r w:rsidRPr="00543BB1">
        <w:rPr>
          <w:sz w:val="24"/>
          <w:szCs w:val="24"/>
        </w:rPr>
        <w:t>Additional Support for Learning (2017).</w:t>
      </w:r>
    </w:p>
    <w:p w14:paraId="3E122CF9" w14:textId="77777777" w:rsidR="00543BB1" w:rsidRPr="00543BB1" w:rsidRDefault="00543BB1" w:rsidP="00543BB1">
      <w:pPr>
        <w:pStyle w:val="ListParagraph"/>
        <w:numPr>
          <w:ilvl w:val="0"/>
          <w:numId w:val="17"/>
        </w:numPr>
        <w:jc w:val="both"/>
        <w:rPr>
          <w:sz w:val="24"/>
          <w:szCs w:val="24"/>
        </w:rPr>
      </w:pPr>
      <w:r w:rsidRPr="00543BB1">
        <w:rPr>
          <w:sz w:val="24"/>
          <w:szCs w:val="24"/>
        </w:rPr>
        <w:t>Getting it Right for Every Child (GIRFEC).</w:t>
      </w:r>
    </w:p>
    <w:p w14:paraId="5A54119D" w14:textId="77777777" w:rsidR="00543BB1" w:rsidRPr="00543BB1" w:rsidRDefault="00543BB1" w:rsidP="00543BB1">
      <w:pPr>
        <w:pStyle w:val="ListParagraph"/>
        <w:numPr>
          <w:ilvl w:val="0"/>
          <w:numId w:val="17"/>
        </w:numPr>
        <w:jc w:val="both"/>
        <w:rPr>
          <w:sz w:val="24"/>
          <w:szCs w:val="24"/>
        </w:rPr>
      </w:pPr>
      <w:r w:rsidRPr="00543BB1">
        <w:rPr>
          <w:sz w:val="24"/>
          <w:szCs w:val="24"/>
        </w:rPr>
        <w:t>United Nations Convention on the Rights of the Child (UNCRC) (1989).</w:t>
      </w:r>
    </w:p>
    <w:p w14:paraId="05627424" w14:textId="77777777" w:rsidR="00FF2A99" w:rsidRPr="00543BB1" w:rsidRDefault="00FF2A99">
      <w:pPr>
        <w:jc w:val="both"/>
        <w:rPr>
          <w:sz w:val="24"/>
          <w:szCs w:val="24"/>
        </w:rPr>
      </w:pPr>
    </w:p>
    <w:p w14:paraId="2D0E452C" w14:textId="77777777" w:rsidR="00FF2A99" w:rsidRPr="00543BB1" w:rsidRDefault="00FF2A99">
      <w:pPr>
        <w:jc w:val="both"/>
        <w:rPr>
          <w:sz w:val="24"/>
          <w:szCs w:val="24"/>
        </w:rPr>
      </w:pPr>
    </w:p>
    <w:p w14:paraId="17807663" w14:textId="77777777" w:rsidR="00FF2A99" w:rsidRPr="00543BB1" w:rsidRDefault="00FF2A99">
      <w:pPr>
        <w:jc w:val="both"/>
        <w:rPr>
          <w:sz w:val="24"/>
          <w:szCs w:val="24"/>
        </w:rPr>
      </w:pPr>
    </w:p>
    <w:sectPr w:rsidR="00FF2A99" w:rsidRPr="00543BB1">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3566" w14:textId="77777777" w:rsidR="008344F5" w:rsidRDefault="008344F5">
      <w:pPr>
        <w:spacing w:after="0" w:line="240" w:lineRule="auto"/>
      </w:pPr>
      <w:r>
        <w:separator/>
      </w:r>
    </w:p>
  </w:endnote>
  <w:endnote w:type="continuationSeparator" w:id="0">
    <w:p w14:paraId="7F8CC1CE" w14:textId="77777777" w:rsidR="008344F5" w:rsidRDefault="0083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B298" w14:textId="77777777" w:rsidR="008344F5" w:rsidRDefault="008344F5">
      <w:pPr>
        <w:spacing w:after="0" w:line="240" w:lineRule="auto"/>
      </w:pPr>
      <w:r>
        <w:rPr>
          <w:color w:val="000000"/>
        </w:rPr>
        <w:separator/>
      </w:r>
    </w:p>
  </w:footnote>
  <w:footnote w:type="continuationSeparator" w:id="0">
    <w:p w14:paraId="266D9DD5" w14:textId="77777777" w:rsidR="008344F5" w:rsidRDefault="00834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BAF7" w14:textId="188443C0" w:rsidR="00F67DDE" w:rsidRDefault="00F67DDE">
    <w:pPr>
      <w:pStyle w:val="Header"/>
      <w:rPr>
        <w:noProof/>
      </w:rPr>
    </w:pPr>
    <w:r>
      <w:rPr>
        <w:noProof/>
      </w:rPr>
      <w:drawing>
        <wp:inline distT="0" distB="0" distL="0" distR="0" wp14:anchorId="0FFCDCAE" wp14:editId="38BE80BC">
          <wp:extent cx="1080000" cy="1080000"/>
          <wp:effectExtent l="0" t="0" r="0" b="6350"/>
          <wp:docPr id="1" name="Picture 1" descr="A heart with hands hugging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eart with hands hugging each oth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4D3738" w:rsidRPr="004D3738">
      <w:t xml:space="preserve"> </w:t>
    </w:r>
    <w:r w:rsidR="004D3738">
      <w:rPr>
        <w:noProof/>
      </w:rPr>
      <w:t xml:space="preserve">                                                                                       </w:t>
    </w:r>
    <w:r w:rsidR="004D3738">
      <w:rPr>
        <w:noProof/>
      </w:rPr>
      <w:drawing>
        <wp:inline distT="0" distB="0" distL="0" distR="0" wp14:anchorId="7A086DA1" wp14:editId="45DF63D4">
          <wp:extent cx="1814400" cy="9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44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AEF"/>
    <w:multiLevelType w:val="hybridMultilevel"/>
    <w:tmpl w:val="FABA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074A5"/>
    <w:multiLevelType w:val="multilevel"/>
    <w:tmpl w:val="702818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E222DD5"/>
    <w:multiLevelType w:val="multilevel"/>
    <w:tmpl w:val="FDB477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190ED0"/>
    <w:multiLevelType w:val="multilevel"/>
    <w:tmpl w:val="EEA0F1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F8317E"/>
    <w:multiLevelType w:val="multilevel"/>
    <w:tmpl w:val="D62CC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7CA38DD"/>
    <w:multiLevelType w:val="multilevel"/>
    <w:tmpl w:val="44EEB2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BD6854"/>
    <w:multiLevelType w:val="hybridMultilevel"/>
    <w:tmpl w:val="55AC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D3F29"/>
    <w:multiLevelType w:val="multilevel"/>
    <w:tmpl w:val="AF2E2D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F716D9"/>
    <w:multiLevelType w:val="hybridMultilevel"/>
    <w:tmpl w:val="50D6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B205F"/>
    <w:multiLevelType w:val="hybridMultilevel"/>
    <w:tmpl w:val="3236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41B89"/>
    <w:multiLevelType w:val="hybridMultilevel"/>
    <w:tmpl w:val="FF3C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657B4"/>
    <w:multiLevelType w:val="hybridMultilevel"/>
    <w:tmpl w:val="B184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A6D8C"/>
    <w:multiLevelType w:val="hybridMultilevel"/>
    <w:tmpl w:val="E9A4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63173"/>
    <w:multiLevelType w:val="multilevel"/>
    <w:tmpl w:val="89C0E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31568FD"/>
    <w:multiLevelType w:val="hybridMultilevel"/>
    <w:tmpl w:val="E7A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BA2D5D"/>
    <w:multiLevelType w:val="multilevel"/>
    <w:tmpl w:val="2C1EF6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5BC6E32"/>
    <w:multiLevelType w:val="hybridMultilevel"/>
    <w:tmpl w:val="2F36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F1AE3"/>
    <w:multiLevelType w:val="multilevel"/>
    <w:tmpl w:val="4B845F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87129758">
    <w:abstractNumId w:val="17"/>
  </w:num>
  <w:num w:numId="2" w16cid:durableId="38169362">
    <w:abstractNumId w:val="15"/>
  </w:num>
  <w:num w:numId="3" w16cid:durableId="1042750287">
    <w:abstractNumId w:val="1"/>
  </w:num>
  <w:num w:numId="4" w16cid:durableId="2070878712">
    <w:abstractNumId w:val="2"/>
  </w:num>
  <w:num w:numId="5" w16cid:durableId="831263822">
    <w:abstractNumId w:val="5"/>
  </w:num>
  <w:num w:numId="6" w16cid:durableId="867917164">
    <w:abstractNumId w:val="13"/>
  </w:num>
  <w:num w:numId="7" w16cid:durableId="1761216560">
    <w:abstractNumId w:val="4"/>
  </w:num>
  <w:num w:numId="8" w16cid:durableId="1596281231">
    <w:abstractNumId w:val="7"/>
  </w:num>
  <w:num w:numId="9" w16cid:durableId="1324163739">
    <w:abstractNumId w:val="3"/>
  </w:num>
  <w:num w:numId="10" w16cid:durableId="2017492172">
    <w:abstractNumId w:val="14"/>
  </w:num>
  <w:num w:numId="11" w16cid:durableId="1693607734">
    <w:abstractNumId w:val="11"/>
  </w:num>
  <w:num w:numId="12" w16cid:durableId="1307197061">
    <w:abstractNumId w:val="9"/>
  </w:num>
  <w:num w:numId="13" w16cid:durableId="1150097987">
    <w:abstractNumId w:val="10"/>
  </w:num>
  <w:num w:numId="14" w16cid:durableId="1618827631">
    <w:abstractNumId w:val="12"/>
  </w:num>
  <w:num w:numId="15" w16cid:durableId="1030687280">
    <w:abstractNumId w:val="16"/>
  </w:num>
  <w:num w:numId="16" w16cid:durableId="1300459318">
    <w:abstractNumId w:val="8"/>
  </w:num>
  <w:num w:numId="17" w16cid:durableId="753822741">
    <w:abstractNumId w:val="6"/>
  </w:num>
  <w:num w:numId="18" w16cid:durableId="74534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99"/>
    <w:rsid w:val="000B0DB8"/>
    <w:rsid w:val="000B36DB"/>
    <w:rsid w:val="000F330C"/>
    <w:rsid w:val="002341B9"/>
    <w:rsid w:val="003E2EB4"/>
    <w:rsid w:val="004D3738"/>
    <w:rsid w:val="00504D54"/>
    <w:rsid w:val="00543BB1"/>
    <w:rsid w:val="00564217"/>
    <w:rsid w:val="005729F4"/>
    <w:rsid w:val="005843D8"/>
    <w:rsid w:val="005D1E69"/>
    <w:rsid w:val="005E1450"/>
    <w:rsid w:val="005E2DA8"/>
    <w:rsid w:val="006166EE"/>
    <w:rsid w:val="007A7BA7"/>
    <w:rsid w:val="00823C64"/>
    <w:rsid w:val="008344F5"/>
    <w:rsid w:val="008D1FF1"/>
    <w:rsid w:val="00906689"/>
    <w:rsid w:val="00AF3E05"/>
    <w:rsid w:val="00AF5251"/>
    <w:rsid w:val="00CE6E9D"/>
    <w:rsid w:val="00D91F2F"/>
    <w:rsid w:val="00DD5260"/>
    <w:rsid w:val="00E96631"/>
    <w:rsid w:val="00F67DDE"/>
    <w:rsid w:val="00F90B18"/>
    <w:rsid w:val="00FF2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66413"/>
  <w15:docId w15:val="{D00C2D0D-8506-44A8-8D0A-40C1243F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unhideWhenUsed/>
    <w:rsid w:val="00F67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DDE"/>
  </w:style>
  <w:style w:type="paragraph" w:styleId="Footer">
    <w:name w:val="footer"/>
    <w:basedOn w:val="Normal"/>
    <w:link w:val="FooterChar"/>
    <w:uiPriority w:val="99"/>
    <w:unhideWhenUsed/>
    <w:rsid w:val="00F67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5736</Characters>
  <Application>Microsoft Office Word</Application>
  <DocSecurity>0</DocSecurity>
  <Lines>47</Lines>
  <Paragraphs>13</Paragraphs>
  <ScaleCrop>false</ScaleCrop>
  <Company>South Ayrshire Council</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Claire</dc:creator>
  <dc:description/>
  <cp:lastModifiedBy>Kelly, Karen</cp:lastModifiedBy>
  <cp:revision>2</cp:revision>
  <dcterms:created xsi:type="dcterms:W3CDTF">2025-03-24T12:23:00Z</dcterms:created>
  <dcterms:modified xsi:type="dcterms:W3CDTF">2025-03-24T12:23:00Z</dcterms:modified>
</cp:coreProperties>
</file>