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B0C5"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5BB751E0"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r w:rsidRPr="004842AB">
        <w:rPr>
          <w:rFonts w:asciiTheme="minorHAnsi" w:hAnsiTheme="minorHAnsi" w:cstheme="minorBidi"/>
          <w:noProof/>
          <w:color w:val="auto"/>
          <w:kern w:val="0"/>
          <w:sz w:val="22"/>
          <w:szCs w:val="22"/>
          <w:lang w:eastAsia="en-GB"/>
          <w14:ligatures w14:val="none"/>
        </w:rPr>
        <w:drawing>
          <wp:anchor distT="0" distB="0" distL="114300" distR="114300" simplePos="0" relativeHeight="251659264" behindDoc="0" locked="0" layoutInCell="1" allowOverlap="1" wp14:anchorId="653F29C6" wp14:editId="43328AC3">
            <wp:simplePos x="0" y="0"/>
            <wp:positionH relativeFrom="margin">
              <wp:posOffset>1257300</wp:posOffset>
            </wp:positionH>
            <wp:positionV relativeFrom="paragraph">
              <wp:posOffset>276225</wp:posOffset>
            </wp:positionV>
            <wp:extent cx="4124325" cy="4000500"/>
            <wp:effectExtent l="0" t="0" r="9525" b="0"/>
            <wp:wrapThrough wrapText="bothSides">
              <wp:wrapPolygon edited="0">
                <wp:start x="0" y="0"/>
                <wp:lineTo x="0" y="21497"/>
                <wp:lineTo x="21550" y="21497"/>
                <wp:lineTo x="21550" y="0"/>
                <wp:lineTo x="0" y="0"/>
              </wp:wrapPolygon>
            </wp:wrapThrough>
            <wp:docPr id="9" name="Picture 9" descr="C:\Users\SA16IngramM\AppData\Local\Microsoft\Windows\Temporary Internet Files\Content.Outlook\PCH6Z3RV\Sacred heart logo ide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16IngramM\AppData\Local\Microsoft\Windows\Temporary Internet Files\Content.Outlook\PCH6Z3RV\Sacred heart logo ideas.png"/>
                    <pic:cNvPicPr>
                      <a:picLocks noChangeAspect="1" noChangeArrowheads="1"/>
                    </pic:cNvPicPr>
                  </pic:nvPicPr>
                  <pic:blipFill rotWithShape="1">
                    <a:blip r:embed="rId7">
                      <a:extLst>
                        <a:ext uri="{28A0092B-C50C-407E-A947-70E740481C1C}">
                          <a14:useLocalDpi xmlns:a14="http://schemas.microsoft.com/office/drawing/2010/main" val="0"/>
                        </a:ext>
                      </a:extLst>
                    </a:blip>
                    <a:srcRect t="2397" r="50482" b="50479"/>
                    <a:stretch/>
                  </pic:blipFill>
                  <pic:spPr bwMode="auto">
                    <a:xfrm>
                      <a:off x="0" y="0"/>
                      <a:ext cx="4124325" cy="4000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CCF630"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2C0D53EC"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16595F53"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7DAABDC7"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1A3F7833"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0FF30E94"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7A82F344"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0CBB7E0E"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0FDF866D"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0D34C4F0"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3C73EDA6"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4670D790"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720A9C7B"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1C220D7A"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616BBF49"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7D9635AC"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069605BE"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4467000C" w14:textId="77777777" w:rsidR="004842AB" w:rsidRPr="004842AB" w:rsidRDefault="004842AB" w:rsidP="004842AB">
      <w:pPr>
        <w:tabs>
          <w:tab w:val="center" w:pos="5233"/>
          <w:tab w:val="left" w:pos="9285"/>
        </w:tabs>
        <w:spacing w:after="160" w:line="259" w:lineRule="auto"/>
        <w:rPr>
          <w:rFonts w:ascii="Maiandra GD" w:hAnsi="Maiandra GD" w:cstheme="minorBidi"/>
          <w:color w:val="auto"/>
          <w:kern w:val="0"/>
          <w:sz w:val="40"/>
          <w:szCs w:val="40"/>
          <w14:ligatures w14:val="none"/>
        </w:rPr>
      </w:pPr>
      <w:r w:rsidRPr="004842AB">
        <w:rPr>
          <w:rFonts w:ascii="Maiandra GD" w:hAnsi="Maiandra GD" w:cstheme="minorBidi"/>
          <w:color w:val="auto"/>
          <w:kern w:val="0"/>
          <w:sz w:val="40"/>
          <w:szCs w:val="40"/>
          <w14:ligatures w14:val="none"/>
        </w:rPr>
        <w:tab/>
        <w:t>Sacred Heart Primary School</w:t>
      </w:r>
      <w:r w:rsidRPr="004842AB">
        <w:rPr>
          <w:rFonts w:ascii="Maiandra GD" w:hAnsi="Maiandra GD" w:cstheme="minorBidi"/>
          <w:color w:val="auto"/>
          <w:kern w:val="0"/>
          <w:sz w:val="40"/>
          <w:szCs w:val="40"/>
          <w14:ligatures w14:val="none"/>
        </w:rPr>
        <w:tab/>
      </w:r>
    </w:p>
    <w:p w14:paraId="3E79A4C6" w14:textId="0E91F8CC" w:rsidR="004842AB" w:rsidRPr="004842AB" w:rsidRDefault="004842AB" w:rsidP="004842AB">
      <w:pPr>
        <w:spacing w:after="160" w:line="259" w:lineRule="auto"/>
        <w:jc w:val="center"/>
        <w:rPr>
          <w:rFonts w:ascii="Maiandra GD" w:hAnsi="Maiandra GD" w:cstheme="minorBidi"/>
          <w:color w:val="auto"/>
          <w:kern w:val="0"/>
          <w:sz w:val="40"/>
          <w:szCs w:val="40"/>
          <w:u w:val="single"/>
          <w14:ligatures w14:val="none"/>
        </w:rPr>
      </w:pPr>
      <w:r w:rsidRPr="004842AB">
        <w:rPr>
          <w:rFonts w:ascii="Maiandra GD" w:hAnsi="Maiandra GD" w:cstheme="minorBidi"/>
          <w:color w:val="auto"/>
          <w:kern w:val="0"/>
          <w:sz w:val="40"/>
          <w:szCs w:val="40"/>
          <w:u w:val="single"/>
          <w14:ligatures w14:val="none"/>
        </w:rPr>
        <w:t>Standards and Qualit</w:t>
      </w:r>
      <w:r w:rsidR="00C40107">
        <w:rPr>
          <w:rFonts w:ascii="Maiandra GD" w:hAnsi="Maiandra GD" w:cstheme="minorBidi"/>
          <w:color w:val="auto"/>
          <w:kern w:val="0"/>
          <w:sz w:val="40"/>
          <w:szCs w:val="40"/>
          <w:u w:val="single"/>
          <w14:ligatures w14:val="none"/>
        </w:rPr>
        <w:t>y</w:t>
      </w:r>
      <w:r w:rsidRPr="004842AB">
        <w:rPr>
          <w:rFonts w:ascii="Maiandra GD" w:hAnsi="Maiandra GD" w:cstheme="minorBidi"/>
          <w:color w:val="auto"/>
          <w:kern w:val="0"/>
          <w:sz w:val="40"/>
          <w:szCs w:val="40"/>
          <w:u w:val="single"/>
          <w14:ligatures w14:val="none"/>
        </w:rPr>
        <w:t xml:space="preserve"> Report 202</w:t>
      </w:r>
      <w:r w:rsidR="003D2230">
        <w:rPr>
          <w:rFonts w:ascii="Maiandra GD" w:hAnsi="Maiandra GD" w:cstheme="minorBidi"/>
          <w:color w:val="auto"/>
          <w:kern w:val="0"/>
          <w:sz w:val="40"/>
          <w:szCs w:val="40"/>
          <w:u w:val="single"/>
          <w14:ligatures w14:val="none"/>
        </w:rPr>
        <w:t>5</w:t>
      </w:r>
    </w:p>
    <w:p w14:paraId="5BB326A8"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02DED600"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39C45EBF"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3D738754"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141B6601"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7A24E896"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74FBB37B"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77217296"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5935DCE7" w14:textId="77777777" w:rsidR="004842AB" w:rsidRPr="004842AB" w:rsidRDefault="004842AB" w:rsidP="004842AB">
      <w:pPr>
        <w:spacing w:after="160" w:line="259" w:lineRule="auto"/>
        <w:jc w:val="center"/>
        <w:rPr>
          <w:rFonts w:asciiTheme="minorHAnsi" w:hAnsiTheme="minorHAnsi" w:cstheme="minorBidi"/>
          <w:color w:val="auto"/>
          <w:kern w:val="0"/>
          <w:sz w:val="22"/>
          <w:szCs w:val="22"/>
          <w14:ligatures w14:val="none"/>
        </w:rPr>
      </w:pPr>
    </w:p>
    <w:p w14:paraId="02685FDD"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p>
    <w:p w14:paraId="793261DF" w14:textId="77777777" w:rsidR="004842AB" w:rsidRPr="004842AB" w:rsidRDefault="004842AB" w:rsidP="004842AB">
      <w:pPr>
        <w:shd w:val="clear" w:color="auto" w:fill="FFE599" w:themeFill="accent4" w:themeFillTint="66"/>
        <w:jc w:val="center"/>
        <w:rPr>
          <w:rFonts w:ascii="Maiandra GD" w:eastAsiaTheme="minorEastAsia" w:hAnsi="Maiandra GD" w:cs="Arial"/>
          <w:b/>
          <w:color w:val="auto"/>
          <w:kern w:val="0"/>
          <w:sz w:val="28"/>
          <w:szCs w:val="22"/>
          <w:u w:val="single"/>
          <w:lang w:val="en-US" w:eastAsia="en-GB"/>
          <w14:ligatures w14:val="none"/>
        </w:rPr>
      </w:pPr>
      <w:r w:rsidRPr="004842AB">
        <w:rPr>
          <w:rFonts w:ascii="Maiandra GD" w:eastAsiaTheme="minorEastAsia" w:hAnsi="Maiandra GD" w:cs="Arial"/>
          <w:b/>
          <w:color w:val="auto"/>
          <w:kern w:val="0"/>
          <w:sz w:val="28"/>
          <w:szCs w:val="22"/>
          <w:u w:val="single"/>
          <w:lang w:val="en-US" w:eastAsia="en-GB"/>
          <w14:ligatures w14:val="none"/>
        </w:rPr>
        <w:lastRenderedPageBreak/>
        <w:t>Introduction and Context</w:t>
      </w:r>
    </w:p>
    <w:p w14:paraId="1CE197E2" w14:textId="77777777" w:rsidR="004842AB" w:rsidRPr="004842AB" w:rsidRDefault="004842AB" w:rsidP="004842AB">
      <w:pPr>
        <w:rPr>
          <w:rFonts w:ascii="Maiandra GD" w:eastAsiaTheme="minorEastAsia" w:hAnsi="Maiandra GD" w:cs="Arial"/>
          <w:color w:val="auto"/>
          <w:kern w:val="0"/>
          <w:sz w:val="22"/>
          <w:szCs w:val="22"/>
          <w:lang w:val="en-US" w:eastAsia="en-GB"/>
          <w14:ligatures w14:val="none"/>
        </w:rPr>
      </w:pPr>
    </w:p>
    <w:p w14:paraId="158C8ADA" w14:textId="77777777" w:rsidR="004842AB" w:rsidRPr="004842AB" w:rsidRDefault="004842AB" w:rsidP="004842AB">
      <w:pPr>
        <w:rPr>
          <w:rFonts w:ascii="Maiandra GD" w:eastAsiaTheme="minorEastAsia" w:hAnsi="Maiandra GD" w:cs="Arial"/>
          <w:color w:val="auto"/>
          <w:kern w:val="0"/>
          <w:sz w:val="22"/>
          <w:szCs w:val="22"/>
          <w:lang w:val="en-US" w:eastAsia="en-GB"/>
          <w14:ligatures w14:val="none"/>
        </w:rPr>
      </w:pPr>
      <w:r w:rsidRPr="004842AB">
        <w:rPr>
          <w:rFonts w:ascii="Maiandra GD" w:eastAsiaTheme="minorEastAsia" w:hAnsi="Maiandra GD" w:cs="Arial"/>
          <w:color w:val="auto"/>
          <w:kern w:val="0"/>
          <w:sz w:val="22"/>
          <w:szCs w:val="22"/>
          <w:lang w:val="en-US" w:eastAsia="en-GB"/>
          <w14:ligatures w14:val="none"/>
        </w:rPr>
        <w:t xml:space="preserve">Sacred Heart is a Denominational Primary School, situated at the </w:t>
      </w:r>
      <w:proofErr w:type="spellStart"/>
      <w:r w:rsidRPr="004842AB">
        <w:rPr>
          <w:rFonts w:ascii="Maiandra GD" w:eastAsiaTheme="minorEastAsia" w:hAnsi="Maiandra GD" w:cs="Arial"/>
          <w:color w:val="auto"/>
          <w:kern w:val="0"/>
          <w:sz w:val="22"/>
          <w:szCs w:val="22"/>
          <w:lang w:val="en-US" w:eastAsia="en-GB"/>
          <w14:ligatures w14:val="none"/>
        </w:rPr>
        <w:t>centre</w:t>
      </w:r>
      <w:proofErr w:type="spellEnd"/>
      <w:r w:rsidRPr="004842AB">
        <w:rPr>
          <w:rFonts w:ascii="Maiandra GD" w:eastAsiaTheme="minorEastAsia" w:hAnsi="Maiandra GD" w:cs="Arial"/>
          <w:color w:val="auto"/>
          <w:kern w:val="0"/>
          <w:sz w:val="22"/>
          <w:szCs w:val="22"/>
          <w:lang w:val="en-US" w:eastAsia="en-GB"/>
          <w14:ligatures w14:val="none"/>
        </w:rPr>
        <w:t xml:space="preserve"> of Girvan and is very much part of the local community. The school opened in 1876 as St Joseph’s Convent School, 147 years ago, before changing to Sacred Heart Primary School in 1962. The school serves</w:t>
      </w:r>
      <w:r w:rsidRPr="004842AB">
        <w:rPr>
          <w:rFonts w:ascii="Maiandra GD" w:eastAsiaTheme="minorEastAsia" w:hAnsi="Maiandra GD" w:cs="Times New Roman"/>
          <w:color w:val="auto"/>
          <w:kern w:val="0"/>
          <w:sz w:val="22"/>
          <w:szCs w:val="22"/>
          <w:lang w:val="en-US" w:eastAsia="en-GB"/>
          <w14:ligatures w14:val="none"/>
        </w:rPr>
        <w:t xml:space="preserve"> the catchment area of Girvan and the surrounding district including </w:t>
      </w:r>
      <w:proofErr w:type="spellStart"/>
      <w:r w:rsidRPr="004842AB">
        <w:rPr>
          <w:rFonts w:ascii="Maiandra GD" w:eastAsiaTheme="minorEastAsia" w:hAnsi="Maiandra GD" w:cs="Times New Roman"/>
          <w:color w:val="auto"/>
          <w:kern w:val="0"/>
          <w:sz w:val="22"/>
          <w:szCs w:val="22"/>
          <w:lang w:val="en-US" w:eastAsia="en-GB"/>
          <w14:ligatures w14:val="none"/>
        </w:rPr>
        <w:t>Turnberry</w:t>
      </w:r>
      <w:proofErr w:type="spellEnd"/>
      <w:r w:rsidRPr="004842AB">
        <w:rPr>
          <w:rFonts w:ascii="Maiandra GD" w:eastAsiaTheme="minorEastAsia" w:hAnsi="Maiandra GD" w:cs="Times New Roman"/>
          <w:color w:val="auto"/>
          <w:kern w:val="0"/>
          <w:sz w:val="22"/>
          <w:szCs w:val="22"/>
          <w:lang w:val="en-US" w:eastAsia="en-GB"/>
          <w14:ligatures w14:val="none"/>
        </w:rPr>
        <w:t xml:space="preserve">, Dailly, Barr, </w:t>
      </w:r>
      <w:proofErr w:type="spellStart"/>
      <w:r w:rsidRPr="004842AB">
        <w:rPr>
          <w:rFonts w:ascii="Maiandra GD" w:eastAsiaTheme="minorEastAsia" w:hAnsi="Maiandra GD" w:cs="Times New Roman"/>
          <w:color w:val="auto"/>
          <w:kern w:val="0"/>
          <w:sz w:val="22"/>
          <w:szCs w:val="22"/>
          <w:lang w:val="en-US" w:eastAsia="en-GB"/>
          <w14:ligatures w14:val="none"/>
        </w:rPr>
        <w:t>Barrhill</w:t>
      </w:r>
      <w:proofErr w:type="spellEnd"/>
      <w:r w:rsidRPr="004842AB">
        <w:rPr>
          <w:rFonts w:ascii="Maiandra GD" w:eastAsiaTheme="minorEastAsia" w:hAnsi="Maiandra GD" w:cs="Times New Roman"/>
          <w:color w:val="auto"/>
          <w:kern w:val="0"/>
          <w:sz w:val="22"/>
          <w:szCs w:val="22"/>
          <w:lang w:val="en-US" w:eastAsia="en-GB"/>
          <w14:ligatures w14:val="none"/>
        </w:rPr>
        <w:t xml:space="preserve">, </w:t>
      </w:r>
      <w:proofErr w:type="spellStart"/>
      <w:r w:rsidRPr="004842AB">
        <w:rPr>
          <w:rFonts w:ascii="Maiandra GD" w:eastAsiaTheme="minorEastAsia" w:hAnsi="Maiandra GD" w:cs="Times New Roman"/>
          <w:color w:val="auto"/>
          <w:kern w:val="0"/>
          <w:sz w:val="22"/>
          <w:szCs w:val="22"/>
          <w:lang w:val="en-US" w:eastAsia="en-GB"/>
          <w14:ligatures w14:val="none"/>
        </w:rPr>
        <w:t>Pinwherry</w:t>
      </w:r>
      <w:proofErr w:type="spellEnd"/>
      <w:r w:rsidRPr="004842AB">
        <w:rPr>
          <w:rFonts w:ascii="Maiandra GD" w:eastAsiaTheme="minorEastAsia" w:hAnsi="Maiandra GD" w:cs="Times New Roman"/>
          <w:color w:val="auto"/>
          <w:kern w:val="0"/>
          <w:sz w:val="22"/>
          <w:szCs w:val="22"/>
          <w:lang w:val="en-US" w:eastAsia="en-GB"/>
          <w14:ligatures w14:val="none"/>
        </w:rPr>
        <w:t xml:space="preserve">, </w:t>
      </w:r>
      <w:proofErr w:type="spellStart"/>
      <w:r w:rsidRPr="004842AB">
        <w:rPr>
          <w:rFonts w:ascii="Maiandra GD" w:eastAsiaTheme="minorEastAsia" w:hAnsi="Maiandra GD" w:cs="Times New Roman"/>
          <w:color w:val="auto"/>
          <w:kern w:val="0"/>
          <w:sz w:val="22"/>
          <w:szCs w:val="22"/>
          <w:lang w:val="en-US" w:eastAsia="en-GB"/>
          <w14:ligatures w14:val="none"/>
        </w:rPr>
        <w:t>Colmonell</w:t>
      </w:r>
      <w:proofErr w:type="spellEnd"/>
      <w:r w:rsidRPr="004842AB">
        <w:rPr>
          <w:rFonts w:ascii="Maiandra GD" w:eastAsiaTheme="minorEastAsia" w:hAnsi="Maiandra GD" w:cs="Times New Roman"/>
          <w:color w:val="auto"/>
          <w:kern w:val="0"/>
          <w:sz w:val="22"/>
          <w:szCs w:val="22"/>
          <w:lang w:val="en-US" w:eastAsia="en-GB"/>
          <w14:ligatures w14:val="none"/>
        </w:rPr>
        <w:t xml:space="preserve">, </w:t>
      </w:r>
      <w:proofErr w:type="spellStart"/>
      <w:r w:rsidRPr="004842AB">
        <w:rPr>
          <w:rFonts w:ascii="Maiandra GD" w:eastAsiaTheme="minorEastAsia" w:hAnsi="Maiandra GD" w:cs="Times New Roman"/>
          <w:color w:val="auto"/>
          <w:kern w:val="0"/>
          <w:sz w:val="22"/>
          <w:szCs w:val="22"/>
          <w:lang w:val="en-US" w:eastAsia="en-GB"/>
          <w14:ligatures w14:val="none"/>
        </w:rPr>
        <w:t>Lendalfoot</w:t>
      </w:r>
      <w:proofErr w:type="spellEnd"/>
      <w:r w:rsidRPr="004842AB">
        <w:rPr>
          <w:rFonts w:ascii="Maiandra GD" w:eastAsiaTheme="minorEastAsia" w:hAnsi="Maiandra GD" w:cs="Times New Roman"/>
          <w:color w:val="auto"/>
          <w:kern w:val="0"/>
          <w:sz w:val="22"/>
          <w:szCs w:val="22"/>
          <w:lang w:val="en-US" w:eastAsia="en-GB"/>
          <w14:ligatures w14:val="none"/>
        </w:rPr>
        <w:t xml:space="preserve"> and </w:t>
      </w:r>
      <w:proofErr w:type="spellStart"/>
      <w:r w:rsidRPr="004842AB">
        <w:rPr>
          <w:rFonts w:ascii="Maiandra GD" w:eastAsiaTheme="minorEastAsia" w:hAnsi="Maiandra GD" w:cs="Times New Roman"/>
          <w:color w:val="auto"/>
          <w:kern w:val="0"/>
          <w:sz w:val="22"/>
          <w:szCs w:val="22"/>
          <w:lang w:val="en-US" w:eastAsia="en-GB"/>
          <w14:ligatures w14:val="none"/>
        </w:rPr>
        <w:t>Ballantrae</w:t>
      </w:r>
      <w:proofErr w:type="spellEnd"/>
      <w:r w:rsidRPr="004842AB">
        <w:rPr>
          <w:rFonts w:ascii="Maiandra GD" w:eastAsiaTheme="minorEastAsia" w:hAnsi="Maiandra GD" w:cs="Times New Roman"/>
          <w:color w:val="auto"/>
          <w:kern w:val="0"/>
          <w:sz w:val="22"/>
          <w:szCs w:val="22"/>
          <w:lang w:val="en-US" w:eastAsia="en-GB"/>
          <w14:ligatures w14:val="none"/>
        </w:rPr>
        <w:t>.</w:t>
      </w:r>
      <w:r w:rsidRPr="004842AB">
        <w:rPr>
          <w:rFonts w:ascii="Maiandra GD" w:eastAsiaTheme="minorEastAsia" w:hAnsi="Maiandra GD" w:cs="Arial"/>
          <w:color w:val="auto"/>
          <w:kern w:val="0"/>
          <w:sz w:val="22"/>
          <w:szCs w:val="22"/>
          <w:lang w:val="en-US" w:eastAsia="en-GB"/>
          <w14:ligatures w14:val="none"/>
        </w:rPr>
        <w:t xml:space="preserve"> </w:t>
      </w:r>
    </w:p>
    <w:p w14:paraId="4BB78730" w14:textId="77777777" w:rsidR="004842AB" w:rsidRPr="004842AB" w:rsidRDefault="004842AB" w:rsidP="004842AB">
      <w:pPr>
        <w:rPr>
          <w:rFonts w:ascii="Maiandra GD" w:eastAsiaTheme="minorEastAsia" w:hAnsi="Maiandra GD" w:cs="Arial"/>
          <w:color w:val="auto"/>
          <w:kern w:val="0"/>
          <w:sz w:val="22"/>
          <w:szCs w:val="22"/>
          <w:lang w:val="en-US" w:eastAsia="en-GB"/>
          <w14:ligatures w14:val="none"/>
        </w:rPr>
      </w:pPr>
    </w:p>
    <w:p w14:paraId="5ACA2CE7" w14:textId="2FCE4AC2" w:rsidR="004842AB" w:rsidRPr="004842AB" w:rsidRDefault="004842AB" w:rsidP="004842AB">
      <w:pPr>
        <w:spacing w:after="160" w:line="259" w:lineRule="auto"/>
        <w:rPr>
          <w:rFonts w:ascii="Maiandra GD" w:hAnsi="Maiandra GD" w:cstheme="minorBidi"/>
          <w:color w:val="auto"/>
          <w:kern w:val="0"/>
          <w:sz w:val="22"/>
          <w:szCs w:val="22"/>
          <w14:ligatures w14:val="none"/>
        </w:rPr>
      </w:pPr>
      <w:r w:rsidRPr="004842AB">
        <w:rPr>
          <w:rFonts w:ascii="Maiandra GD" w:hAnsi="Maiandra GD" w:cstheme="minorBidi"/>
          <w:color w:val="auto"/>
          <w:kern w:val="0"/>
          <w:sz w:val="22"/>
          <w:szCs w:val="22"/>
          <w14:ligatures w14:val="none"/>
        </w:rPr>
        <w:t>The school has a total roll of 12</w:t>
      </w:r>
      <w:r w:rsidR="00DD342C">
        <w:rPr>
          <w:rFonts w:ascii="Maiandra GD" w:hAnsi="Maiandra GD" w:cstheme="minorBidi"/>
          <w:color w:val="auto"/>
          <w:kern w:val="0"/>
          <w:sz w:val="22"/>
          <w:szCs w:val="22"/>
          <w14:ligatures w14:val="none"/>
        </w:rPr>
        <w:t>0</w:t>
      </w:r>
      <w:r w:rsidRPr="004842AB">
        <w:rPr>
          <w:rFonts w:ascii="Maiandra GD" w:hAnsi="Maiandra GD" w:cstheme="minorBidi"/>
          <w:color w:val="auto"/>
          <w:kern w:val="0"/>
          <w:sz w:val="22"/>
          <w:szCs w:val="22"/>
          <w14:ligatures w14:val="none"/>
        </w:rPr>
        <w:t xml:space="preserve"> children, arranged in 5 classes from Primary 1 through to Primary 7. Free meal entitlement is currently </w:t>
      </w:r>
      <w:r w:rsidR="00B71913">
        <w:rPr>
          <w:rFonts w:ascii="Maiandra GD" w:hAnsi="Maiandra GD" w:cstheme="minorBidi"/>
          <w:color w:val="auto"/>
          <w:kern w:val="0"/>
          <w:sz w:val="22"/>
          <w:szCs w:val="22"/>
          <w14:ligatures w14:val="none"/>
        </w:rPr>
        <w:t>34</w:t>
      </w:r>
      <w:r w:rsidRPr="004842AB">
        <w:rPr>
          <w:rFonts w:ascii="Maiandra GD" w:hAnsi="Maiandra GD" w:cstheme="minorBidi"/>
          <w:color w:val="auto"/>
          <w:kern w:val="0"/>
          <w:sz w:val="22"/>
          <w:szCs w:val="22"/>
          <w14:ligatures w14:val="none"/>
        </w:rPr>
        <w:t xml:space="preserve">%. Across the school, </w:t>
      </w:r>
      <w:r w:rsidR="00493BE4">
        <w:rPr>
          <w:rFonts w:ascii="Maiandra GD" w:hAnsi="Maiandra GD" w:cstheme="minorBidi"/>
          <w:color w:val="auto"/>
          <w:kern w:val="0"/>
          <w:sz w:val="22"/>
          <w:szCs w:val="22"/>
          <w14:ligatures w14:val="none"/>
        </w:rPr>
        <w:t>43</w:t>
      </w:r>
      <w:r w:rsidRPr="004842AB">
        <w:rPr>
          <w:rFonts w:ascii="Maiandra GD" w:hAnsi="Maiandra GD" w:cstheme="minorBidi"/>
          <w:color w:val="auto"/>
          <w:kern w:val="0"/>
          <w:sz w:val="22"/>
          <w:szCs w:val="22"/>
          <w14:ligatures w14:val="none"/>
        </w:rPr>
        <w:t xml:space="preserve">% of our children are PEF identified with 24% being in receipt of Free School Meals. We have </w:t>
      </w:r>
      <w:r w:rsidR="006F463F">
        <w:rPr>
          <w:rFonts w:ascii="Maiandra GD" w:hAnsi="Maiandra GD" w:cstheme="minorBidi"/>
          <w:color w:val="auto"/>
          <w:kern w:val="0"/>
          <w:sz w:val="22"/>
          <w:szCs w:val="22"/>
          <w14:ligatures w14:val="none"/>
        </w:rPr>
        <w:t>37</w:t>
      </w:r>
      <w:r w:rsidRPr="004842AB">
        <w:rPr>
          <w:rFonts w:ascii="Maiandra GD" w:hAnsi="Maiandra GD" w:cstheme="minorBidi"/>
          <w:color w:val="auto"/>
          <w:kern w:val="0"/>
          <w:sz w:val="22"/>
          <w:szCs w:val="22"/>
          <w14:ligatures w14:val="none"/>
        </w:rPr>
        <w:t xml:space="preserve">% of learners who have staged intervention in school to support progress. </w:t>
      </w:r>
      <w:r w:rsidR="008C6C79">
        <w:rPr>
          <w:rFonts w:ascii="Maiandra GD" w:hAnsi="Maiandra GD" w:cstheme="minorBidi"/>
          <w:color w:val="auto"/>
          <w:kern w:val="0"/>
          <w:sz w:val="22"/>
          <w:szCs w:val="22"/>
          <w14:ligatures w14:val="none"/>
        </w:rPr>
        <w:t>38</w:t>
      </w:r>
      <w:r w:rsidRPr="004842AB">
        <w:rPr>
          <w:rFonts w:ascii="Maiandra GD" w:hAnsi="Maiandra GD" w:cstheme="minorBidi"/>
          <w:color w:val="auto"/>
          <w:kern w:val="0"/>
          <w:sz w:val="22"/>
          <w:szCs w:val="22"/>
          <w14:ligatures w14:val="none"/>
        </w:rPr>
        <w:t>% of children attending the school live within SIMD Quintiles 1-2.  </w:t>
      </w:r>
    </w:p>
    <w:p w14:paraId="19298C69" w14:textId="77777777" w:rsidR="004842AB" w:rsidRPr="004842AB" w:rsidRDefault="004842AB" w:rsidP="004842AB">
      <w:pPr>
        <w:rPr>
          <w:rFonts w:ascii="Maiandra GD" w:eastAsiaTheme="minorEastAsia" w:hAnsi="Maiandra GD" w:cs="Arial"/>
          <w:color w:val="auto"/>
          <w:kern w:val="0"/>
          <w:sz w:val="22"/>
          <w:szCs w:val="22"/>
          <w:lang w:val="en-US" w:eastAsia="en-GB"/>
          <w14:ligatures w14:val="none"/>
        </w:rPr>
      </w:pPr>
    </w:p>
    <w:p w14:paraId="69FC6099" w14:textId="74ADE7B8" w:rsidR="004842AB" w:rsidRPr="004842AB" w:rsidRDefault="004842AB" w:rsidP="004842AB">
      <w:pPr>
        <w:rPr>
          <w:rFonts w:ascii="Maiandra GD" w:eastAsiaTheme="minorEastAsia" w:hAnsi="Maiandra GD" w:cs="Arial"/>
          <w:color w:val="auto"/>
          <w:kern w:val="0"/>
          <w:sz w:val="22"/>
          <w:szCs w:val="22"/>
          <w:lang w:val="en-US" w:eastAsia="en-GB"/>
          <w14:ligatures w14:val="none"/>
        </w:rPr>
      </w:pPr>
      <w:r w:rsidRPr="004842AB">
        <w:rPr>
          <w:rFonts w:ascii="Maiandra GD" w:eastAsiaTheme="minorEastAsia" w:hAnsi="Maiandra GD" w:cs="Arial"/>
          <w:color w:val="auto"/>
          <w:kern w:val="0"/>
          <w:sz w:val="22"/>
          <w:szCs w:val="22"/>
          <w:lang w:val="en-US" w:eastAsia="en-GB"/>
          <w14:ligatures w14:val="none"/>
        </w:rPr>
        <w:t>The staffing for session</w:t>
      </w:r>
      <w:r w:rsidR="00EC7ED7">
        <w:rPr>
          <w:rFonts w:ascii="Maiandra GD" w:eastAsiaTheme="minorEastAsia" w:hAnsi="Maiandra GD" w:cs="Arial"/>
          <w:color w:val="auto"/>
          <w:kern w:val="0"/>
          <w:sz w:val="22"/>
          <w:szCs w:val="22"/>
          <w:lang w:val="en-US" w:eastAsia="en-GB"/>
          <w14:ligatures w14:val="none"/>
        </w:rPr>
        <w:t xml:space="preserve"> 2024/2025</w:t>
      </w:r>
      <w:r w:rsidRPr="004842AB">
        <w:rPr>
          <w:rFonts w:ascii="Maiandra GD" w:eastAsiaTheme="minorEastAsia" w:hAnsi="Maiandra GD" w:cs="Arial"/>
          <w:color w:val="auto"/>
          <w:kern w:val="0"/>
          <w:sz w:val="22"/>
          <w:szCs w:val="22"/>
          <w:lang w:val="en-US" w:eastAsia="en-GB"/>
          <w14:ligatures w14:val="none"/>
        </w:rPr>
        <w:t xml:space="preserve"> is as follows:</w:t>
      </w:r>
    </w:p>
    <w:p w14:paraId="1212C03A" w14:textId="77777777" w:rsidR="004842AB" w:rsidRPr="004842AB" w:rsidRDefault="004842AB" w:rsidP="004842AB">
      <w:pPr>
        <w:rPr>
          <w:rFonts w:ascii="Maiandra GD" w:eastAsiaTheme="minorEastAsia" w:hAnsi="Maiandra GD" w:cs="Arial"/>
          <w:color w:val="auto"/>
          <w:kern w:val="0"/>
          <w:sz w:val="22"/>
          <w:szCs w:val="22"/>
          <w:lang w:val="en-US" w:eastAsia="en-GB"/>
          <w14:ligatures w14:val="none"/>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C7ED7" w:rsidRPr="00EC7ED7" w14:paraId="7CD555DD"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4E9F70A2"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Management Team </w:t>
            </w:r>
          </w:p>
        </w:tc>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55B0DB2E"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603E8DBB"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1F4BFD8B"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Head Teacher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414A7385"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Rachael McCallum </w:t>
            </w:r>
          </w:p>
        </w:tc>
      </w:tr>
      <w:tr w:rsidR="00EC7ED7" w:rsidRPr="00EC7ED7" w14:paraId="368B5388"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AD025A9"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Depute Head Teacher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E419F5B"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Linsey McKinney </w:t>
            </w:r>
          </w:p>
        </w:tc>
      </w:tr>
      <w:tr w:rsidR="00EC7ED7" w:rsidRPr="00EC7ED7" w14:paraId="71C3AA1B" w14:textId="77777777" w:rsidTr="00591141">
        <w:trPr>
          <w:trHeight w:val="165"/>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1A104A6C"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Principal Teacher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E03C5AE"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Linzi Richardson </w:t>
            </w:r>
          </w:p>
        </w:tc>
      </w:tr>
      <w:tr w:rsidR="00EC7ED7" w:rsidRPr="00EC7ED7" w14:paraId="4BC15AEB"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7A61BE6C"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Teaching Staff </w:t>
            </w:r>
          </w:p>
        </w:tc>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12D335BD"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7D12ACD0"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3C9B93E"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P1/2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CD4717C"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Allison Currie </w:t>
            </w:r>
          </w:p>
        </w:tc>
      </w:tr>
      <w:tr w:rsidR="00EC7ED7" w:rsidRPr="00EC7ED7" w14:paraId="6217734F"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07C90B0"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P2/3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5C783C8"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Miss Ilaria Petrucci </w:t>
            </w:r>
          </w:p>
        </w:tc>
      </w:tr>
      <w:tr w:rsidR="00EC7ED7" w:rsidRPr="00EC7ED7" w14:paraId="22C78DA5"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8AF8DDE"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P4/5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41E25444"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Miss Kerry O’Shea </w:t>
            </w:r>
          </w:p>
        </w:tc>
      </w:tr>
      <w:tr w:rsidR="00EC7ED7" w:rsidRPr="00EC7ED7" w14:paraId="1EEF82C1"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C91BDB8"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P5/6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E282052"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Fiona Hogg (Aug – Nov) </w:t>
            </w:r>
          </w:p>
          <w:p w14:paraId="446CD9E2"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Ashleigh Shimmons (Nov – June) </w:t>
            </w:r>
          </w:p>
        </w:tc>
      </w:tr>
      <w:tr w:rsidR="00EC7ED7" w:rsidRPr="00EC7ED7" w14:paraId="4D0FA8BB"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6577DCCF"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P7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425EE1F7"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Miss Goodwin </w:t>
            </w:r>
          </w:p>
        </w:tc>
      </w:tr>
      <w:tr w:rsidR="00EC7ED7" w:rsidRPr="00EC7ED7" w14:paraId="35EA86ED"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6CC8EC44"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Peripatetic Staff </w:t>
            </w:r>
          </w:p>
        </w:tc>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731CE0D7"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58FAA7FE"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146FE74"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PE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1B9C5F24"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 Chris Crookston (2 days) </w:t>
            </w:r>
          </w:p>
        </w:tc>
      </w:tr>
      <w:tr w:rsidR="00EC7ED7" w:rsidRPr="00EC7ED7" w14:paraId="7D564550"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230B9E4B"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Music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FC46B55"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Mhairi Gibson (2 days) </w:t>
            </w:r>
          </w:p>
        </w:tc>
      </w:tr>
      <w:tr w:rsidR="00EC7ED7" w:rsidRPr="00EC7ED7" w14:paraId="566AD96A"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1ADF90F"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Pupil Support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A389CFA"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 Kevin MacNeill  </w:t>
            </w:r>
          </w:p>
          <w:p w14:paraId="28EAE549"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Grainne Home (1 day) </w:t>
            </w:r>
          </w:p>
        </w:tc>
      </w:tr>
      <w:tr w:rsidR="00EC7ED7" w:rsidRPr="00EC7ED7" w14:paraId="416E188B"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5C23A4AD"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School Assistants  </w:t>
            </w:r>
          </w:p>
        </w:tc>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5E7173A3"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23944E43"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7B06EA7"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691D490"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Mandy Mackenzie </w:t>
            </w:r>
          </w:p>
        </w:tc>
      </w:tr>
      <w:tr w:rsidR="00EC7ED7" w:rsidRPr="00EC7ED7" w14:paraId="3F9CDD3D"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B8B31CA"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601D6DD"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Fiona MacLachlan </w:t>
            </w:r>
          </w:p>
        </w:tc>
      </w:tr>
      <w:tr w:rsidR="00EC7ED7" w:rsidRPr="00EC7ED7" w14:paraId="46C7BDF6"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FE037DC"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7CBF6CB"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Miss Hannah Milroy </w:t>
            </w:r>
          </w:p>
        </w:tc>
      </w:tr>
      <w:tr w:rsidR="00EC7ED7" w:rsidRPr="00EC7ED7" w14:paraId="1570E4FB"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77CF55A3"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Clerical Staff </w:t>
            </w:r>
          </w:p>
        </w:tc>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68155529"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0EFE6878"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270D37EB"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4126F7D4"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Lyne Galloway </w:t>
            </w:r>
          </w:p>
        </w:tc>
      </w:tr>
      <w:tr w:rsidR="00EC7ED7" w:rsidRPr="00EC7ED7" w14:paraId="2DFA2C6B"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50FA7F03"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Facilities Team </w:t>
            </w:r>
          </w:p>
        </w:tc>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34E77181"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3F411CD4"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186D471"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Janitor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C90EF81"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 Gary Richardson and Mr John McKie  </w:t>
            </w:r>
          </w:p>
        </w:tc>
      </w:tr>
      <w:tr w:rsidR="00EC7ED7" w:rsidRPr="00EC7ED7" w14:paraId="5D0C4D84"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FFBB93F"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Catering Assistant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6FE839F"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Miss McLaren </w:t>
            </w:r>
          </w:p>
        </w:tc>
      </w:tr>
      <w:tr w:rsidR="00EC7ED7" w:rsidRPr="00EC7ED7" w14:paraId="086A2ABE"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C06AA3A"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Catering Assistant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66BD54C6"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Miss MacLeod </w:t>
            </w:r>
          </w:p>
        </w:tc>
      </w:tr>
      <w:tr w:rsidR="00EC7ED7" w:rsidRPr="00EC7ED7" w14:paraId="4C6A2DBD"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6BF66355"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Catering Assistant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664DA970"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xml:space="preserve">Miss </w:t>
            </w:r>
            <w:proofErr w:type="spellStart"/>
            <w:r w:rsidRPr="00EC7ED7">
              <w:rPr>
                <w:rFonts w:ascii="Maiandra GD" w:eastAsia="Times New Roman" w:hAnsi="Maiandra GD" w:cs="Segoe UI"/>
                <w:color w:val="auto"/>
                <w:kern w:val="0"/>
                <w:sz w:val="22"/>
                <w:szCs w:val="22"/>
                <w:lang w:eastAsia="en-GB"/>
                <w14:ligatures w14:val="none"/>
              </w:rPr>
              <w:t>McVittie</w:t>
            </w:r>
            <w:proofErr w:type="spellEnd"/>
            <w:r w:rsidRPr="00EC7ED7">
              <w:rPr>
                <w:rFonts w:ascii="Maiandra GD" w:eastAsia="Times New Roman" w:hAnsi="Maiandra GD" w:cs="Segoe UI"/>
                <w:color w:val="auto"/>
                <w:kern w:val="0"/>
                <w:sz w:val="22"/>
                <w:szCs w:val="22"/>
                <w:lang w:eastAsia="en-GB"/>
                <w14:ligatures w14:val="none"/>
              </w:rPr>
              <w:t> </w:t>
            </w:r>
          </w:p>
        </w:tc>
      </w:tr>
      <w:tr w:rsidR="00EC7ED7" w:rsidRPr="00EC7ED7" w14:paraId="446DA0A6"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206995C3"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School Cleaner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DA3151D"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Mrs Cuthbertson </w:t>
            </w:r>
          </w:p>
        </w:tc>
      </w:tr>
      <w:tr w:rsidR="00EC7ED7" w:rsidRPr="00EC7ED7" w14:paraId="78C54333"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CB8D31A"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School Cleaner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19875B46"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695043CB" w14:textId="77777777" w:rsidTr="00591141">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42AFF343"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Active Schools Coordinator </w:t>
            </w:r>
          </w:p>
        </w:tc>
        <w:tc>
          <w:tcPr>
            <w:tcW w:w="4500" w:type="dxa"/>
            <w:tcBorders>
              <w:top w:val="single" w:sz="6" w:space="0" w:color="000000"/>
              <w:left w:val="single" w:sz="6" w:space="0" w:color="000000"/>
              <w:bottom w:val="single" w:sz="6" w:space="0" w:color="000000"/>
              <w:right w:val="single" w:sz="6" w:space="0" w:color="000000"/>
            </w:tcBorders>
            <w:shd w:val="clear" w:color="auto" w:fill="8EAADB"/>
            <w:hideMark/>
          </w:tcPr>
          <w:p w14:paraId="7314355E"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r>
      <w:tr w:rsidR="00EC7ED7" w:rsidRPr="00EC7ED7" w14:paraId="5FEA4F37" w14:textId="77777777" w:rsidTr="00591141">
        <w:trPr>
          <w:trHeight w:val="210"/>
        </w:trPr>
        <w:tc>
          <w:tcPr>
            <w:tcW w:w="4500" w:type="dxa"/>
            <w:tcBorders>
              <w:top w:val="single" w:sz="6" w:space="0" w:color="000000"/>
              <w:left w:val="single" w:sz="6" w:space="0" w:color="000000"/>
              <w:bottom w:val="single" w:sz="6" w:space="0" w:color="000000"/>
              <w:right w:val="single" w:sz="6" w:space="0" w:color="000000"/>
            </w:tcBorders>
            <w:shd w:val="clear" w:color="auto" w:fill="FFFFFF"/>
            <w:hideMark/>
          </w:tcPr>
          <w:p w14:paraId="4745AB45"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FFFFFF"/>
            <w:hideMark/>
          </w:tcPr>
          <w:p w14:paraId="56C85ED1" w14:textId="77777777" w:rsidR="00EC7ED7" w:rsidRPr="00EC7ED7" w:rsidRDefault="00EC7ED7" w:rsidP="00EC7ED7">
            <w:pPr>
              <w:textAlignment w:val="baseline"/>
              <w:rPr>
                <w:rFonts w:ascii="Segoe UI" w:eastAsia="Times New Roman" w:hAnsi="Segoe UI" w:cs="Segoe UI"/>
                <w:color w:val="auto"/>
                <w:kern w:val="0"/>
                <w:sz w:val="18"/>
                <w:szCs w:val="18"/>
                <w:lang w:eastAsia="en-GB"/>
                <w14:ligatures w14:val="none"/>
              </w:rPr>
            </w:pPr>
            <w:r w:rsidRPr="00EC7ED7">
              <w:rPr>
                <w:rFonts w:ascii="Maiandra GD" w:eastAsia="Times New Roman" w:hAnsi="Maiandra GD" w:cs="Segoe UI"/>
                <w:color w:val="auto"/>
                <w:kern w:val="0"/>
                <w:sz w:val="22"/>
                <w:szCs w:val="22"/>
                <w:lang w:eastAsia="en-GB"/>
                <w14:ligatures w14:val="none"/>
              </w:rPr>
              <w:t>Caitlin Flanagan </w:t>
            </w:r>
          </w:p>
        </w:tc>
      </w:tr>
    </w:tbl>
    <w:p w14:paraId="7285B1DC" w14:textId="77777777" w:rsidR="00EC7ED7" w:rsidRDefault="00EC7ED7" w:rsidP="004842AB">
      <w:pPr>
        <w:rPr>
          <w:rFonts w:ascii="Maiandra GD" w:eastAsiaTheme="minorEastAsia" w:hAnsi="Maiandra GD" w:cs="Arial"/>
          <w:color w:val="auto"/>
          <w:kern w:val="0"/>
          <w:sz w:val="22"/>
          <w:szCs w:val="22"/>
          <w:lang w:val="en-US" w:eastAsia="en-GB"/>
          <w14:ligatures w14:val="none"/>
        </w:rPr>
      </w:pPr>
    </w:p>
    <w:p w14:paraId="782BD18C" w14:textId="77777777" w:rsidR="00EC7ED7" w:rsidRDefault="00EC7ED7" w:rsidP="004842AB">
      <w:pPr>
        <w:rPr>
          <w:rFonts w:ascii="Maiandra GD" w:eastAsiaTheme="minorEastAsia" w:hAnsi="Maiandra GD" w:cs="Arial"/>
          <w:color w:val="auto"/>
          <w:kern w:val="0"/>
          <w:sz w:val="22"/>
          <w:szCs w:val="22"/>
          <w:lang w:val="en-US" w:eastAsia="en-GB"/>
          <w14:ligatures w14:val="none"/>
        </w:rPr>
      </w:pPr>
    </w:p>
    <w:p w14:paraId="48E7EC76" w14:textId="77777777" w:rsidR="009F040E" w:rsidRPr="009F040E" w:rsidRDefault="009F040E" w:rsidP="009F040E">
      <w:pPr>
        <w:rPr>
          <w:sz w:val="22"/>
          <w:szCs w:val="22"/>
        </w:rPr>
      </w:pPr>
    </w:p>
    <w:p w14:paraId="0B1C6A66" w14:textId="77777777" w:rsidR="009F040E" w:rsidRPr="009F040E" w:rsidRDefault="009F040E" w:rsidP="009F040E">
      <w:pPr>
        <w:rPr>
          <w:rFonts w:ascii="Maiandra GD" w:hAnsi="Maiandra GD"/>
          <w:sz w:val="22"/>
          <w:szCs w:val="22"/>
        </w:rPr>
      </w:pPr>
      <w:r w:rsidRPr="009F040E">
        <w:rPr>
          <w:rFonts w:ascii="Maiandra GD" w:hAnsi="Maiandra GD"/>
          <w:sz w:val="22"/>
          <w:szCs w:val="22"/>
        </w:rPr>
        <w:lastRenderedPageBreak/>
        <w:t>The staff and pupils moved into the new Sacred Heart Primary School on September 22</w:t>
      </w:r>
      <w:r w:rsidRPr="009F040E">
        <w:rPr>
          <w:rFonts w:ascii="Maiandra GD" w:hAnsi="Maiandra GD"/>
          <w:sz w:val="22"/>
          <w:szCs w:val="22"/>
          <w:vertAlign w:val="superscript"/>
        </w:rPr>
        <w:t>nd</w:t>
      </w:r>
      <w:r w:rsidRPr="009F040E">
        <w:rPr>
          <w:rFonts w:ascii="Maiandra GD" w:hAnsi="Maiandra GD"/>
          <w:sz w:val="22"/>
          <w:szCs w:val="22"/>
        </w:rPr>
        <w:t>, 2022. This was a successful transition for the whole school community, as the indoor and outdoor facilities across the school grounds have supported high quality teaching at all levels.   The school is at the heart of the community, and the facilities have also been accessed by the Parent Council, Active Schools, Thriving Communities, and IRIS Theatre and Film Company.  In April 2024, the school was admitted into the Galloway and Southern Ayrshire UNESECO Biosphere school’s programme. The school is also proud to be a Gold Rights Respecting School, a recognition that reflects our strong commitment to promoting and embedding children’s rights in all aspects of school life.</w:t>
      </w:r>
    </w:p>
    <w:p w14:paraId="49777470" w14:textId="1D74287F" w:rsidR="00E649AE" w:rsidRDefault="00E649AE" w:rsidP="004842AB">
      <w:pPr>
        <w:rPr>
          <w:rFonts w:ascii="Maiandra GD" w:hAnsi="Maiandra GD" w:cs="Segoe UI"/>
          <w:color w:val="auto"/>
          <w:sz w:val="22"/>
          <w:szCs w:val="22"/>
          <w:shd w:val="clear" w:color="auto" w:fill="FAFAFA"/>
        </w:rPr>
      </w:pPr>
    </w:p>
    <w:p w14:paraId="6D8D15F9" w14:textId="77777777" w:rsidR="006D3BBB" w:rsidRDefault="006D3BBB" w:rsidP="006D3BBB">
      <w:pPr>
        <w:textAlignment w:val="baseline"/>
        <w:rPr>
          <w:rFonts w:ascii="Maiandra GD" w:eastAsia="Times New Roman" w:hAnsi="Maiandra GD" w:cs="Segoe UI"/>
          <w:color w:val="auto"/>
          <w:kern w:val="0"/>
          <w:sz w:val="22"/>
          <w:szCs w:val="22"/>
          <w:lang w:val="en-US" w:eastAsia="en-GB"/>
          <w14:ligatures w14:val="none"/>
        </w:rPr>
      </w:pPr>
    </w:p>
    <w:p w14:paraId="276B84F3" w14:textId="586D20B8" w:rsidR="006D3BBB" w:rsidRPr="004842AB" w:rsidRDefault="006D3BBB" w:rsidP="006D3BB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color w:val="auto"/>
          <w:kern w:val="0"/>
          <w:sz w:val="22"/>
          <w:szCs w:val="22"/>
          <w:lang w:val="en-US" w:eastAsia="en-GB"/>
          <w14:ligatures w14:val="none"/>
        </w:rPr>
        <w:t xml:space="preserve">As a Catholic school our Christian Faith permeates all aspects of our school life. We value the relationship we have with our local Parish at the Sacred Hearts of Jesus and Mary and always strive to include them in our community of faith and learning through the promotion of Gospel values, celebration, </w:t>
      </w:r>
      <w:proofErr w:type="gramStart"/>
      <w:r w:rsidRPr="004842AB">
        <w:rPr>
          <w:rFonts w:ascii="Maiandra GD" w:eastAsia="Times New Roman" w:hAnsi="Maiandra GD" w:cs="Segoe UI"/>
          <w:color w:val="auto"/>
          <w:kern w:val="0"/>
          <w:sz w:val="22"/>
          <w:szCs w:val="22"/>
          <w:lang w:val="en-US" w:eastAsia="en-GB"/>
          <w14:ligatures w14:val="none"/>
        </w:rPr>
        <w:t>worship</w:t>
      </w:r>
      <w:proofErr w:type="gramEnd"/>
      <w:r w:rsidRPr="004842AB">
        <w:rPr>
          <w:rFonts w:ascii="Maiandra GD" w:eastAsia="Times New Roman" w:hAnsi="Maiandra GD" w:cs="Segoe UI"/>
          <w:color w:val="auto"/>
          <w:kern w:val="0"/>
          <w:sz w:val="22"/>
          <w:szCs w:val="22"/>
          <w:lang w:val="en-US" w:eastAsia="en-GB"/>
          <w14:ligatures w14:val="none"/>
        </w:rPr>
        <w:t xml:space="preserve"> and service to others. </w:t>
      </w:r>
      <w:r w:rsidRPr="004842AB">
        <w:rPr>
          <w:rFonts w:ascii="Maiandra GD" w:eastAsiaTheme="minorEastAsia" w:hAnsi="Maiandra GD" w:cs="Segoe UI"/>
          <w:color w:val="auto"/>
          <w:kern w:val="0"/>
          <w:sz w:val="22"/>
          <w:szCs w:val="22"/>
          <w:lang w:eastAsia="en-GB"/>
          <w14:ligatures w14:val="none"/>
        </w:rPr>
        <w:t> </w:t>
      </w:r>
    </w:p>
    <w:p w14:paraId="17B76291" w14:textId="77777777" w:rsidR="00AD4AD5" w:rsidRDefault="00AD4AD5" w:rsidP="004842AB">
      <w:pPr>
        <w:textAlignment w:val="baseline"/>
        <w:rPr>
          <w:rFonts w:ascii="Maiandra GD" w:hAnsi="Maiandra GD" w:cs="Segoe UI"/>
          <w:color w:val="auto"/>
          <w:sz w:val="22"/>
          <w:szCs w:val="22"/>
          <w:shd w:val="clear" w:color="auto" w:fill="FAFAFA"/>
        </w:rPr>
      </w:pPr>
    </w:p>
    <w:p w14:paraId="33838EBD" w14:textId="77777777" w:rsidR="00AD4AD5" w:rsidRDefault="00AD4AD5" w:rsidP="004842AB">
      <w:pPr>
        <w:textAlignment w:val="baseline"/>
        <w:rPr>
          <w:rFonts w:ascii="Maiandra GD" w:hAnsi="Maiandra GD" w:cs="Segoe UI"/>
          <w:color w:val="auto"/>
          <w:sz w:val="22"/>
          <w:szCs w:val="22"/>
          <w:shd w:val="clear" w:color="auto" w:fill="FAFAFA"/>
        </w:rPr>
      </w:pPr>
    </w:p>
    <w:p w14:paraId="036DDF3D" w14:textId="7F110EAA"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kern w:val="0"/>
          <w:sz w:val="22"/>
          <w:szCs w:val="22"/>
          <w:lang w:val="en-US" w:eastAsia="en-GB"/>
          <w14:ligatures w14:val="none"/>
        </w:rPr>
        <w:t xml:space="preserve">Sacred Heart Primary strives to provide </w:t>
      </w:r>
      <w:r w:rsidR="00FA3EA1" w:rsidRPr="004842AB">
        <w:rPr>
          <w:rFonts w:ascii="Maiandra GD" w:eastAsia="Times New Roman" w:hAnsi="Maiandra GD" w:cs="Segoe UI"/>
          <w:kern w:val="0"/>
          <w:sz w:val="22"/>
          <w:szCs w:val="22"/>
          <w:lang w:val="en-US" w:eastAsia="en-GB"/>
          <w14:ligatures w14:val="none"/>
        </w:rPr>
        <w:t>all</w:t>
      </w:r>
      <w:r w:rsidRPr="004842AB">
        <w:rPr>
          <w:rFonts w:ascii="Maiandra GD" w:eastAsia="Times New Roman" w:hAnsi="Maiandra GD" w:cs="Segoe UI"/>
          <w:kern w:val="0"/>
          <w:sz w:val="22"/>
          <w:szCs w:val="22"/>
          <w:lang w:val="en-US" w:eastAsia="en-GB"/>
          <w14:ligatures w14:val="none"/>
        </w:rPr>
        <w:t xml:space="preserve"> our pupils with a well-balanced and varied curriculum, tailored to individual needs. It is structured to enable each child to develop spiritually, intellectually, socially, physically and to help our young people to become successful learners, confident individuals, effective contributors and responsible citizens in an ever-changing world. Providing pupils with a wide range of experiences throughout their time at the school will contribute to their development as the future workforce of Scotland and beyond. </w:t>
      </w:r>
      <w:r w:rsidR="003C0989" w:rsidRPr="004842AB">
        <w:rPr>
          <w:rFonts w:ascii="Maiandra GD" w:eastAsia="Times New Roman" w:hAnsi="Maiandra GD" w:cs="Segoe UI"/>
          <w:kern w:val="0"/>
          <w:sz w:val="22"/>
          <w:szCs w:val="22"/>
          <w:lang w:val="en-US" w:eastAsia="en-GB"/>
          <w14:ligatures w14:val="none"/>
        </w:rPr>
        <w:t>To</w:t>
      </w:r>
      <w:r w:rsidRPr="004842AB">
        <w:rPr>
          <w:rFonts w:ascii="Maiandra GD" w:eastAsia="Times New Roman" w:hAnsi="Maiandra GD" w:cs="Segoe UI"/>
          <w:kern w:val="0"/>
          <w:sz w:val="22"/>
          <w:szCs w:val="22"/>
          <w:lang w:val="en-US" w:eastAsia="en-GB"/>
          <w14:ligatures w14:val="none"/>
        </w:rPr>
        <w:t xml:space="preserve"> support our children and families, we work closely with colleagues across education and our local community </w:t>
      </w:r>
      <w:proofErr w:type="gramStart"/>
      <w:r w:rsidRPr="004842AB">
        <w:rPr>
          <w:rFonts w:ascii="Maiandra GD" w:eastAsia="Times New Roman" w:hAnsi="Maiandra GD" w:cs="Segoe UI"/>
          <w:kern w:val="0"/>
          <w:sz w:val="22"/>
          <w:szCs w:val="22"/>
          <w:lang w:val="en-US" w:eastAsia="en-GB"/>
          <w14:ligatures w14:val="none"/>
        </w:rPr>
        <w:t>in order to</w:t>
      </w:r>
      <w:proofErr w:type="gramEnd"/>
      <w:r w:rsidRPr="004842AB">
        <w:rPr>
          <w:rFonts w:ascii="Maiandra GD" w:eastAsia="Times New Roman" w:hAnsi="Maiandra GD" w:cs="Segoe UI"/>
          <w:kern w:val="0"/>
          <w:sz w:val="22"/>
          <w:szCs w:val="22"/>
          <w:lang w:val="en-US" w:eastAsia="en-GB"/>
          <w14:ligatures w14:val="none"/>
        </w:rPr>
        <w:t xml:space="preserve"> minimise and remove all costs to the school day.</w:t>
      </w:r>
      <w:r w:rsidRPr="004842AB">
        <w:rPr>
          <w:rFonts w:ascii="Maiandra GD" w:eastAsiaTheme="minorEastAsia" w:hAnsi="Maiandra GD" w:cs="Segoe UI"/>
          <w:kern w:val="0"/>
          <w:sz w:val="22"/>
          <w:szCs w:val="22"/>
          <w:lang w:eastAsia="en-GB"/>
          <w14:ligatures w14:val="none"/>
        </w:rPr>
        <w:t> </w:t>
      </w:r>
    </w:p>
    <w:p w14:paraId="2919CFD9"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heme="minorEastAsia" w:hAnsi="Maiandra GD" w:cs="Segoe UI"/>
          <w:kern w:val="0"/>
          <w:sz w:val="22"/>
          <w:szCs w:val="22"/>
          <w:lang w:eastAsia="en-GB"/>
          <w14:ligatures w14:val="none"/>
        </w:rPr>
        <w:t> </w:t>
      </w:r>
    </w:p>
    <w:p w14:paraId="788CFD98"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heme="minorEastAsia" w:hAnsi="Maiandra GD" w:cs="Segoe UI"/>
          <w:kern w:val="0"/>
          <w:sz w:val="22"/>
          <w:szCs w:val="22"/>
          <w:lang w:eastAsia="en-GB"/>
          <w14:ligatures w14:val="none"/>
        </w:rPr>
        <w:t> </w:t>
      </w:r>
    </w:p>
    <w:p w14:paraId="53E9BB96" w14:textId="79747DC9"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kern w:val="0"/>
          <w:sz w:val="22"/>
          <w:szCs w:val="22"/>
          <w:lang w:val="en-US" w:eastAsia="en-GB"/>
          <w14:ligatures w14:val="none"/>
        </w:rPr>
        <w:t xml:space="preserve">We are extremely proud of our academic achievements and encourage all pupils to </w:t>
      </w:r>
      <w:r w:rsidR="003C0989" w:rsidRPr="004842AB">
        <w:rPr>
          <w:rFonts w:ascii="Maiandra GD" w:eastAsia="Times New Roman" w:hAnsi="Maiandra GD" w:cs="Segoe UI"/>
          <w:kern w:val="0"/>
          <w:sz w:val="22"/>
          <w:szCs w:val="22"/>
          <w:lang w:val="en-US" w:eastAsia="en-GB"/>
          <w14:ligatures w14:val="none"/>
        </w:rPr>
        <w:t>always give their best</w:t>
      </w:r>
      <w:r w:rsidRPr="004842AB">
        <w:rPr>
          <w:rFonts w:ascii="Maiandra GD" w:eastAsia="Times New Roman" w:hAnsi="Maiandra GD" w:cs="Segoe UI"/>
          <w:kern w:val="0"/>
          <w:sz w:val="22"/>
          <w:szCs w:val="22"/>
          <w:lang w:val="en-US" w:eastAsia="en-GB"/>
          <w14:ligatures w14:val="none"/>
        </w:rPr>
        <w:t>. As staff, children and parents working in partnership, we can and will continue to ensure that Sacred Heart is a school which will achieve and is one we are proud to be associated with in our community. We work creatively to build capacity within the school staffing and look to maximise the skills and expertise of all. The staff within Sacred Heart work hard to provide high quality learning experiences for all children who then transition into Queen Margaret Academy. We also support transition programmes into Girvan Academy. </w:t>
      </w:r>
      <w:r w:rsidRPr="004842AB">
        <w:rPr>
          <w:rFonts w:ascii="Maiandra GD" w:eastAsiaTheme="minorEastAsia" w:hAnsi="Maiandra GD" w:cs="Segoe UI"/>
          <w:kern w:val="0"/>
          <w:sz w:val="22"/>
          <w:szCs w:val="22"/>
          <w:lang w:eastAsia="en-GB"/>
          <w14:ligatures w14:val="none"/>
        </w:rPr>
        <w:t> </w:t>
      </w:r>
    </w:p>
    <w:p w14:paraId="48CE3DA3"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heme="minorEastAsia" w:hAnsi="Maiandra GD" w:cs="Segoe UI"/>
          <w:kern w:val="0"/>
          <w:sz w:val="22"/>
          <w:szCs w:val="22"/>
          <w:lang w:eastAsia="en-GB"/>
          <w14:ligatures w14:val="none"/>
        </w:rPr>
        <w:t> </w:t>
      </w:r>
    </w:p>
    <w:p w14:paraId="2B1F6F62" w14:textId="3DF6E569"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kern w:val="0"/>
          <w:sz w:val="22"/>
          <w:szCs w:val="22"/>
          <w:lang w:val="en-US" w:eastAsia="en-GB"/>
          <w14:ligatures w14:val="none"/>
        </w:rPr>
        <w:t xml:space="preserve">In addition, we work closely with all schools in our cluster, which include St. John’s, St. </w:t>
      </w:r>
      <w:r w:rsidR="003C0989" w:rsidRPr="004842AB">
        <w:rPr>
          <w:rFonts w:ascii="Maiandra GD" w:eastAsia="Times New Roman" w:hAnsi="Maiandra GD" w:cs="Segoe UI"/>
          <w:kern w:val="0"/>
          <w:sz w:val="22"/>
          <w:szCs w:val="22"/>
          <w:lang w:val="en-US" w:eastAsia="en-GB"/>
          <w14:ligatures w14:val="none"/>
        </w:rPr>
        <w:t>Ninians’s</w:t>
      </w:r>
      <w:r w:rsidRPr="004842AB">
        <w:rPr>
          <w:rFonts w:ascii="Maiandra GD" w:eastAsia="Times New Roman" w:hAnsi="Maiandra GD" w:cs="Segoe UI"/>
          <w:kern w:val="0"/>
          <w:sz w:val="22"/>
          <w:szCs w:val="22"/>
          <w:lang w:val="en-US" w:eastAsia="en-GB"/>
          <w14:ligatures w14:val="none"/>
        </w:rPr>
        <w:t xml:space="preserve">, St. Patrick’s, St. </w:t>
      </w:r>
      <w:r w:rsidR="003C0989" w:rsidRPr="004842AB">
        <w:rPr>
          <w:rFonts w:ascii="Maiandra GD" w:eastAsia="Times New Roman" w:hAnsi="Maiandra GD" w:cs="Segoe UI"/>
          <w:kern w:val="0"/>
          <w:sz w:val="22"/>
          <w:szCs w:val="22"/>
          <w:lang w:val="en-US" w:eastAsia="en-GB"/>
          <w14:ligatures w14:val="none"/>
        </w:rPr>
        <w:t>Cuthbert’s,</w:t>
      </w:r>
      <w:r w:rsidRPr="004842AB">
        <w:rPr>
          <w:rFonts w:ascii="Maiandra GD" w:eastAsia="Times New Roman" w:hAnsi="Maiandra GD" w:cs="Segoe UI"/>
          <w:kern w:val="0"/>
          <w:sz w:val="22"/>
          <w:szCs w:val="22"/>
          <w:lang w:val="en-US" w:eastAsia="en-GB"/>
          <w14:ligatures w14:val="none"/>
        </w:rPr>
        <w:t xml:space="preserve"> and Queen Margaret Academy to improve the quality of transitions, learning, teaching and assessment across the cluster.</w:t>
      </w:r>
      <w:r w:rsidRPr="004842AB">
        <w:rPr>
          <w:rFonts w:ascii="Maiandra GD" w:eastAsiaTheme="minorEastAsia" w:hAnsi="Maiandra GD" w:cs="Segoe UI"/>
          <w:kern w:val="0"/>
          <w:sz w:val="22"/>
          <w:szCs w:val="22"/>
          <w:lang w:eastAsia="en-GB"/>
          <w14:ligatures w14:val="none"/>
        </w:rPr>
        <w:t> </w:t>
      </w:r>
    </w:p>
    <w:p w14:paraId="7000BBEB"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heme="minorEastAsia" w:hAnsi="Maiandra GD" w:cs="Segoe UI"/>
          <w:color w:val="auto"/>
          <w:kern w:val="0"/>
          <w:sz w:val="22"/>
          <w:szCs w:val="22"/>
          <w:lang w:eastAsia="en-GB"/>
          <w14:ligatures w14:val="none"/>
        </w:rPr>
        <w:t> </w:t>
      </w:r>
    </w:p>
    <w:p w14:paraId="673624D9"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color w:val="auto"/>
          <w:kern w:val="0"/>
          <w:sz w:val="22"/>
          <w:szCs w:val="22"/>
          <w:lang w:val="en-US" w:eastAsia="en-GB"/>
          <w14:ligatures w14:val="none"/>
        </w:rPr>
        <w:t>This report details the progress we have made in relation to our School Improvement Plan and is set within the context of both Curriculum for Excellence and the National Improvement Framework. We have measured ourselves against the self-evaluation indicators of ‘How Good is our School 4’. We have also taken account of Education Scotland’s expectations for learning and teaching and raising attainment following our HMIE visit in January 2024.</w:t>
      </w:r>
      <w:r w:rsidRPr="004842AB">
        <w:rPr>
          <w:rFonts w:ascii="Maiandra GD" w:eastAsiaTheme="minorEastAsia" w:hAnsi="Maiandra GD" w:cs="Segoe UI"/>
          <w:color w:val="auto"/>
          <w:kern w:val="0"/>
          <w:sz w:val="22"/>
          <w:szCs w:val="22"/>
          <w:lang w:eastAsia="en-GB"/>
          <w14:ligatures w14:val="none"/>
        </w:rPr>
        <w:t> </w:t>
      </w:r>
    </w:p>
    <w:p w14:paraId="23308A0D"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heme="minorEastAsia" w:hAnsi="Maiandra GD" w:cs="Segoe UI"/>
          <w:color w:val="auto"/>
          <w:kern w:val="0"/>
          <w:sz w:val="22"/>
          <w:szCs w:val="22"/>
          <w:lang w:eastAsia="en-GB"/>
          <w14:ligatures w14:val="none"/>
        </w:rPr>
        <w:t> </w:t>
      </w:r>
    </w:p>
    <w:p w14:paraId="182CD9CF"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color w:val="auto"/>
          <w:kern w:val="0"/>
          <w:sz w:val="22"/>
          <w:szCs w:val="22"/>
          <w:lang w:eastAsia="en-GB"/>
          <w14:ligatures w14:val="none"/>
        </w:rPr>
        <w:t>Rachael McCallum</w:t>
      </w:r>
      <w:r w:rsidRPr="004842AB">
        <w:rPr>
          <w:rFonts w:ascii="Maiandra GD" w:eastAsiaTheme="minorEastAsia" w:hAnsi="Maiandra GD" w:cs="Segoe UI"/>
          <w:color w:val="auto"/>
          <w:kern w:val="0"/>
          <w:sz w:val="22"/>
          <w:szCs w:val="22"/>
          <w:lang w:eastAsia="en-GB"/>
          <w14:ligatures w14:val="none"/>
        </w:rPr>
        <w:t> </w:t>
      </w:r>
    </w:p>
    <w:p w14:paraId="7A33C584" w14:textId="77777777" w:rsidR="001E46D0" w:rsidRDefault="001E46D0" w:rsidP="004842AB">
      <w:pPr>
        <w:textAlignment w:val="baseline"/>
        <w:rPr>
          <w:rFonts w:ascii="Maiandra GD" w:eastAsia="Times New Roman" w:hAnsi="Maiandra GD" w:cs="Segoe UI"/>
          <w:color w:val="auto"/>
          <w:kern w:val="0"/>
          <w:sz w:val="22"/>
          <w:szCs w:val="22"/>
          <w:lang w:eastAsia="en-GB"/>
          <w14:ligatures w14:val="none"/>
        </w:rPr>
      </w:pPr>
    </w:p>
    <w:p w14:paraId="0BAC9FD0" w14:textId="595A59CC"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color w:val="auto"/>
          <w:kern w:val="0"/>
          <w:sz w:val="22"/>
          <w:szCs w:val="22"/>
          <w:lang w:eastAsia="en-GB"/>
          <w14:ligatures w14:val="none"/>
        </w:rPr>
        <w:t>Head Teacher</w:t>
      </w:r>
      <w:r w:rsidRPr="004842AB">
        <w:rPr>
          <w:rFonts w:ascii="Maiandra GD" w:eastAsiaTheme="minorEastAsia" w:hAnsi="Maiandra GD" w:cs="Segoe UI"/>
          <w:color w:val="auto"/>
          <w:kern w:val="0"/>
          <w:sz w:val="22"/>
          <w:szCs w:val="22"/>
          <w:lang w:eastAsia="en-GB"/>
          <w14:ligatures w14:val="none"/>
        </w:rPr>
        <w:t> </w:t>
      </w:r>
    </w:p>
    <w:p w14:paraId="79054B8F" w14:textId="77777777" w:rsidR="000B2CDE" w:rsidRDefault="000B2CDE" w:rsidP="006D3BBB">
      <w:pPr>
        <w:spacing w:after="160" w:line="259" w:lineRule="auto"/>
        <w:rPr>
          <w:rFonts w:ascii="Maiandra GD" w:hAnsi="Maiandra GD" w:cs="Arial"/>
          <w:color w:val="4472C4" w:themeColor="accent1"/>
          <w:kern w:val="0"/>
          <w:sz w:val="22"/>
          <w:szCs w:val="22"/>
          <w14:ligatures w14:val="none"/>
        </w:rPr>
      </w:pPr>
    </w:p>
    <w:p w14:paraId="72EB9FE2" w14:textId="77777777" w:rsidR="000B2CDE" w:rsidRDefault="000B2CDE" w:rsidP="004842AB">
      <w:pPr>
        <w:spacing w:after="160" w:line="259" w:lineRule="auto"/>
        <w:jc w:val="center"/>
        <w:rPr>
          <w:rFonts w:ascii="Maiandra GD" w:hAnsi="Maiandra GD" w:cs="Arial"/>
          <w:color w:val="4472C4" w:themeColor="accent1"/>
          <w:kern w:val="0"/>
          <w:sz w:val="22"/>
          <w:szCs w:val="22"/>
          <w14:ligatures w14:val="none"/>
        </w:rPr>
      </w:pPr>
    </w:p>
    <w:p w14:paraId="682A3654" w14:textId="77777777" w:rsidR="009F040E" w:rsidRDefault="009F040E" w:rsidP="004842AB">
      <w:pPr>
        <w:spacing w:after="160" w:line="259" w:lineRule="auto"/>
        <w:jc w:val="center"/>
        <w:rPr>
          <w:rFonts w:ascii="Maiandra GD" w:hAnsi="Maiandra GD" w:cs="Arial"/>
          <w:color w:val="4472C4" w:themeColor="accent1"/>
          <w:kern w:val="0"/>
          <w:sz w:val="22"/>
          <w:szCs w:val="22"/>
          <w14:ligatures w14:val="none"/>
        </w:rPr>
      </w:pPr>
    </w:p>
    <w:p w14:paraId="1D630B1B" w14:textId="77777777" w:rsidR="004842AB" w:rsidRPr="004842AB" w:rsidRDefault="004842AB" w:rsidP="003C0989">
      <w:pPr>
        <w:spacing w:after="160" w:line="259" w:lineRule="auto"/>
        <w:rPr>
          <w:rFonts w:ascii="Maiandra GD" w:hAnsi="Maiandra GD" w:cs="Arial"/>
          <w:color w:val="4472C4" w:themeColor="accent1"/>
          <w:kern w:val="0"/>
          <w:sz w:val="22"/>
          <w:szCs w:val="22"/>
          <w14:ligatures w14:val="none"/>
        </w:rPr>
      </w:pPr>
    </w:p>
    <w:p w14:paraId="7BADD369" w14:textId="77777777" w:rsidR="004842AB" w:rsidRPr="004842AB" w:rsidRDefault="004842AB" w:rsidP="004842AB">
      <w:pPr>
        <w:spacing w:after="160" w:line="259" w:lineRule="auto"/>
        <w:jc w:val="center"/>
        <w:rPr>
          <w:rFonts w:ascii="Maiandra GD" w:hAnsi="Maiandra GD" w:cs="Arial"/>
          <w:color w:val="4472C4" w:themeColor="accent1"/>
          <w:kern w:val="0"/>
          <w:sz w:val="28"/>
          <w:szCs w:val="28"/>
          <w14:ligatures w14:val="none"/>
        </w:rPr>
      </w:pPr>
      <w:r w:rsidRPr="004842AB">
        <w:rPr>
          <w:rFonts w:ascii="Maiandra GD" w:hAnsi="Maiandra GD" w:cs="Arial"/>
          <w:color w:val="4472C4" w:themeColor="accent1"/>
          <w:kern w:val="0"/>
          <w:sz w:val="28"/>
          <w:szCs w:val="28"/>
          <w14:ligatures w14:val="none"/>
        </w:rPr>
        <w:t>Respect</w:t>
      </w:r>
      <w:r w:rsidRPr="004842AB">
        <w:rPr>
          <w:rFonts w:ascii="Maiandra GD" w:hAnsi="Maiandra GD" w:cs="Arial"/>
          <w:color w:val="4472C4" w:themeColor="accent1"/>
          <w:kern w:val="0"/>
          <w:sz w:val="28"/>
          <w:szCs w:val="28"/>
          <w14:ligatures w14:val="none"/>
        </w:rPr>
        <w:tab/>
      </w:r>
      <w:r w:rsidRPr="004842AB">
        <w:rPr>
          <w:rFonts w:ascii="Maiandra GD" w:hAnsi="Maiandra GD" w:cs="Arial"/>
          <w:color w:val="4472C4" w:themeColor="accent1"/>
          <w:kern w:val="0"/>
          <w:sz w:val="28"/>
          <w:szCs w:val="28"/>
          <w14:ligatures w14:val="none"/>
        </w:rPr>
        <w:tab/>
        <w:t>Honesty</w:t>
      </w:r>
      <w:r w:rsidRPr="004842AB">
        <w:rPr>
          <w:rFonts w:ascii="Maiandra GD" w:hAnsi="Maiandra GD" w:cs="Arial"/>
          <w:color w:val="4472C4" w:themeColor="accent1"/>
          <w:kern w:val="0"/>
          <w:sz w:val="28"/>
          <w:szCs w:val="28"/>
          <w14:ligatures w14:val="none"/>
        </w:rPr>
        <w:tab/>
      </w:r>
      <w:r w:rsidRPr="004842AB">
        <w:rPr>
          <w:rFonts w:ascii="Maiandra GD" w:hAnsi="Maiandra GD" w:cs="Arial"/>
          <w:color w:val="4472C4" w:themeColor="accent1"/>
          <w:kern w:val="0"/>
          <w:sz w:val="28"/>
          <w:szCs w:val="28"/>
          <w14:ligatures w14:val="none"/>
        </w:rPr>
        <w:tab/>
        <w:t>Faith</w:t>
      </w:r>
      <w:r w:rsidRPr="004842AB">
        <w:rPr>
          <w:rFonts w:ascii="Maiandra GD" w:hAnsi="Maiandra GD" w:cs="Arial"/>
          <w:color w:val="4472C4" w:themeColor="accent1"/>
          <w:kern w:val="0"/>
          <w:sz w:val="28"/>
          <w:szCs w:val="28"/>
          <w14:ligatures w14:val="none"/>
        </w:rPr>
        <w:tab/>
      </w:r>
      <w:r w:rsidRPr="004842AB">
        <w:rPr>
          <w:rFonts w:ascii="Maiandra GD" w:hAnsi="Maiandra GD" w:cs="Arial"/>
          <w:color w:val="4472C4" w:themeColor="accent1"/>
          <w:kern w:val="0"/>
          <w:sz w:val="28"/>
          <w:szCs w:val="28"/>
          <w14:ligatures w14:val="none"/>
        </w:rPr>
        <w:tab/>
        <w:t>Opportunity</w:t>
      </w:r>
      <w:r w:rsidRPr="004842AB">
        <w:rPr>
          <w:rFonts w:ascii="Maiandra GD" w:hAnsi="Maiandra GD" w:cs="Arial"/>
          <w:color w:val="4472C4" w:themeColor="accent1"/>
          <w:kern w:val="0"/>
          <w:sz w:val="28"/>
          <w:szCs w:val="28"/>
          <w14:ligatures w14:val="none"/>
        </w:rPr>
        <w:tab/>
      </w:r>
      <w:r w:rsidRPr="004842AB">
        <w:rPr>
          <w:rFonts w:ascii="Maiandra GD" w:hAnsi="Maiandra GD" w:cs="Arial"/>
          <w:color w:val="4472C4" w:themeColor="accent1"/>
          <w:kern w:val="0"/>
          <w:sz w:val="28"/>
          <w:szCs w:val="28"/>
          <w14:ligatures w14:val="none"/>
        </w:rPr>
        <w:tab/>
        <w:t>Responsibility</w:t>
      </w:r>
    </w:p>
    <w:p w14:paraId="569463B8" w14:textId="77777777" w:rsidR="004842AB" w:rsidRPr="004842AB" w:rsidRDefault="004842AB" w:rsidP="004842AB">
      <w:pPr>
        <w:spacing w:after="160" w:line="259" w:lineRule="auto"/>
        <w:rPr>
          <w:rFonts w:asciiTheme="minorHAnsi" w:hAnsiTheme="minorHAnsi" w:cstheme="minorBidi"/>
          <w:color w:val="auto"/>
          <w:kern w:val="0"/>
          <w:sz w:val="22"/>
          <w:szCs w:val="22"/>
          <w14:ligatures w14:val="none"/>
        </w:rPr>
      </w:pPr>
      <w:r w:rsidRPr="004842AB">
        <w:rPr>
          <w:rFonts w:ascii="Comic Sans MS" w:hAnsi="Comic Sans MS" w:cs="Arial"/>
          <w:b/>
          <w:noProof/>
          <w:color w:val="auto"/>
          <w:kern w:val="0"/>
          <w:sz w:val="32"/>
          <w:szCs w:val="32"/>
          <w:u w:val="single"/>
          <w:lang w:eastAsia="en-GB"/>
          <w14:ligatures w14:val="none"/>
        </w:rPr>
        <w:lastRenderedPageBreak/>
        <w:drawing>
          <wp:inline distT="0" distB="0" distL="0" distR="0" wp14:anchorId="463C0007" wp14:editId="06D9F718">
            <wp:extent cx="9746595" cy="6704965"/>
            <wp:effectExtent l="0" t="3493" r="4128" b="4127"/>
            <wp:docPr id="8" name="Picture 8" descr="C:\IECache\Content.Outlook\IOK017IW\SacredHeart CurriculumRat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ECache\Content.Outlook\IOK017IW\SacredHeart CurriculumRational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79"/>
                    <a:stretch/>
                  </pic:blipFill>
                  <pic:spPr bwMode="auto">
                    <a:xfrm rot="5400000">
                      <a:off x="0" y="0"/>
                      <a:ext cx="9798195" cy="6740462"/>
                    </a:xfrm>
                    <a:prstGeom prst="rect">
                      <a:avLst/>
                    </a:prstGeom>
                    <a:noFill/>
                    <a:ln>
                      <a:noFill/>
                    </a:ln>
                    <a:extLst>
                      <a:ext uri="{53640926-AAD7-44D8-BBD7-CCE9431645EC}">
                        <a14:shadowObscured xmlns:a14="http://schemas.microsoft.com/office/drawing/2010/main"/>
                      </a:ext>
                    </a:extLst>
                  </pic:spPr>
                </pic:pic>
              </a:graphicData>
            </a:graphic>
          </wp:inline>
        </w:drawing>
      </w:r>
    </w:p>
    <w:p w14:paraId="15C27E5C" w14:textId="77777777" w:rsidR="004842AB" w:rsidRPr="004842AB" w:rsidRDefault="004842AB" w:rsidP="004842AB">
      <w:pPr>
        <w:shd w:val="clear" w:color="auto" w:fill="FFE599" w:themeFill="accent4" w:themeFillTint="66"/>
        <w:spacing w:after="160" w:line="259" w:lineRule="auto"/>
        <w:rPr>
          <w:rFonts w:ascii="Maiandra GD" w:hAnsi="Maiandra GD" w:cstheme="minorBidi"/>
          <w:b/>
          <w:color w:val="auto"/>
          <w:kern w:val="0"/>
          <w:sz w:val="28"/>
          <w:szCs w:val="22"/>
          <w:u w:val="single"/>
          <w14:ligatures w14:val="none"/>
        </w:rPr>
      </w:pPr>
      <w:r w:rsidRPr="004842AB">
        <w:rPr>
          <w:rFonts w:ascii="Maiandra GD" w:hAnsi="Maiandra GD" w:cstheme="minorBidi"/>
          <w:b/>
          <w:color w:val="auto"/>
          <w:kern w:val="0"/>
          <w:sz w:val="28"/>
          <w:szCs w:val="22"/>
          <w:u w:val="single"/>
          <w14:ligatures w14:val="none"/>
        </w:rPr>
        <w:lastRenderedPageBreak/>
        <w:t>Key Performance Indicators – NIF and HGIOS</w:t>
      </w:r>
    </w:p>
    <w:tbl>
      <w:tblPr>
        <w:tblStyle w:val="TableGrid"/>
        <w:tblW w:w="0" w:type="auto"/>
        <w:tblInd w:w="137" w:type="dxa"/>
        <w:tblLook w:val="04A0" w:firstRow="1" w:lastRow="0" w:firstColumn="1" w:lastColumn="0" w:noHBand="0" w:noVBand="1"/>
      </w:tblPr>
      <w:tblGrid>
        <w:gridCol w:w="2693"/>
        <w:gridCol w:w="7513"/>
      </w:tblGrid>
      <w:tr w:rsidR="004842AB" w:rsidRPr="004842AB" w14:paraId="14366E35" w14:textId="77777777" w:rsidTr="00710A35">
        <w:tc>
          <w:tcPr>
            <w:tcW w:w="2693" w:type="dxa"/>
            <w:shd w:val="clear" w:color="auto" w:fill="D9E2F3" w:themeFill="accent1" w:themeFillTint="33"/>
          </w:tcPr>
          <w:p w14:paraId="61765434"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National Improvement Framework Priorities</w:t>
            </w:r>
          </w:p>
        </w:tc>
        <w:tc>
          <w:tcPr>
            <w:tcW w:w="7513" w:type="dxa"/>
            <w:shd w:val="clear" w:color="auto" w:fill="D9E2F3" w:themeFill="accent1" w:themeFillTint="33"/>
          </w:tcPr>
          <w:p w14:paraId="1389455B"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Improvement in attainment, particularly in literacy and numeracy Closing the attainment gap between the most and least disadvantaged children</w:t>
            </w:r>
          </w:p>
        </w:tc>
      </w:tr>
      <w:tr w:rsidR="004842AB" w:rsidRPr="004842AB" w14:paraId="23932B53" w14:textId="77777777" w:rsidTr="00710A35">
        <w:tc>
          <w:tcPr>
            <w:tcW w:w="2693" w:type="dxa"/>
            <w:shd w:val="clear" w:color="auto" w:fill="B4C6E7" w:themeFill="accent1" w:themeFillTint="66"/>
          </w:tcPr>
          <w:p w14:paraId="072E98EF"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Leadership and Management</w:t>
            </w:r>
          </w:p>
        </w:tc>
        <w:tc>
          <w:tcPr>
            <w:tcW w:w="7513" w:type="dxa"/>
            <w:shd w:val="clear" w:color="auto" w:fill="B4C6E7" w:themeFill="accent1" w:themeFillTint="66"/>
          </w:tcPr>
          <w:p w14:paraId="21ADCCB6"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1.1 Self-evaluation for improvement 1.2 Leadership of learning 1.3 Leadership of change 1.4 Leadership and management of staff/practitioners 1.5 Management of resources to promote equity</w:t>
            </w:r>
          </w:p>
        </w:tc>
      </w:tr>
      <w:tr w:rsidR="004842AB" w:rsidRPr="004842AB" w14:paraId="19A64260" w14:textId="77777777" w:rsidTr="00710A35">
        <w:tc>
          <w:tcPr>
            <w:tcW w:w="2693" w:type="dxa"/>
            <w:shd w:val="clear" w:color="auto" w:fill="8EAADB" w:themeFill="accent1" w:themeFillTint="99"/>
          </w:tcPr>
          <w:p w14:paraId="5FF1D462"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Learning Provision</w:t>
            </w:r>
          </w:p>
        </w:tc>
        <w:tc>
          <w:tcPr>
            <w:tcW w:w="7513" w:type="dxa"/>
            <w:shd w:val="clear" w:color="auto" w:fill="8EAADB" w:themeFill="accent1" w:themeFillTint="99"/>
          </w:tcPr>
          <w:p w14:paraId="5B6DAD82"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2.1 Safeguarding and Child Protection 2.2 Curriculum 2.3 Learning, Teaching and assessment 2.4 Personalised Support 2.5 Family learning 2.6 Transitions 2.7 Partnerships</w:t>
            </w:r>
          </w:p>
        </w:tc>
      </w:tr>
      <w:tr w:rsidR="004842AB" w:rsidRPr="004842AB" w14:paraId="6C3550E1" w14:textId="77777777" w:rsidTr="00710A35">
        <w:tc>
          <w:tcPr>
            <w:tcW w:w="2693" w:type="dxa"/>
            <w:shd w:val="clear" w:color="auto" w:fill="B4C6E7" w:themeFill="accent1" w:themeFillTint="66"/>
          </w:tcPr>
          <w:p w14:paraId="1A4D10CE"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Success and Achievements</w:t>
            </w:r>
          </w:p>
        </w:tc>
        <w:tc>
          <w:tcPr>
            <w:tcW w:w="7513" w:type="dxa"/>
            <w:shd w:val="clear" w:color="auto" w:fill="B4C6E7" w:themeFill="accent1" w:themeFillTint="66"/>
          </w:tcPr>
          <w:p w14:paraId="198A5D98"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3.1 Improvement wellbeing, equality and inclusion 3.2 Raising attainment and achievement/ Securing children’s progress 3.3 Increasing creativity and employability</w:t>
            </w:r>
          </w:p>
        </w:tc>
      </w:tr>
      <w:tr w:rsidR="004842AB" w:rsidRPr="004842AB" w14:paraId="784D8180" w14:textId="77777777" w:rsidTr="00710A35">
        <w:tc>
          <w:tcPr>
            <w:tcW w:w="2693" w:type="dxa"/>
            <w:shd w:val="clear" w:color="auto" w:fill="D9E2F3" w:themeFill="accent1" w:themeFillTint="33"/>
          </w:tcPr>
          <w:p w14:paraId="546CBE93"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NIF Drivers</w:t>
            </w:r>
          </w:p>
        </w:tc>
        <w:tc>
          <w:tcPr>
            <w:tcW w:w="7513" w:type="dxa"/>
            <w:shd w:val="clear" w:color="auto" w:fill="D9E2F3" w:themeFill="accent1" w:themeFillTint="33"/>
          </w:tcPr>
          <w:p w14:paraId="6AD7EA89" w14:textId="77777777" w:rsidR="004842AB" w:rsidRPr="004842AB" w:rsidRDefault="004842AB" w:rsidP="004842AB">
            <w:pPr>
              <w:rPr>
                <w:rFonts w:ascii="Maiandra GD" w:hAnsi="Maiandra GD" w:cs="Times New Roman"/>
                <w:b/>
                <w:color w:val="auto"/>
                <w:sz w:val="24"/>
                <w:u w:val="single"/>
              </w:rPr>
            </w:pPr>
            <w:r w:rsidRPr="004842AB">
              <w:rPr>
                <w:rFonts w:ascii="Maiandra GD" w:hAnsi="Maiandra GD" w:cs="Times New Roman"/>
                <w:color w:val="auto"/>
                <w:sz w:val="24"/>
              </w:rPr>
              <w:t>Performance Information Assessment of Children’s Progress Teacher Professionalism School Leadership School Improvement Parental Engagement</w:t>
            </w:r>
          </w:p>
        </w:tc>
      </w:tr>
    </w:tbl>
    <w:p w14:paraId="506E15E4" w14:textId="77777777" w:rsidR="004842AB" w:rsidRPr="004842AB" w:rsidRDefault="004842AB" w:rsidP="004842AB">
      <w:pPr>
        <w:spacing w:after="160" w:line="259" w:lineRule="auto"/>
        <w:rPr>
          <w:rFonts w:ascii="Maiandra GD" w:hAnsi="Maiandra GD" w:cstheme="minorBidi"/>
          <w:color w:val="auto"/>
          <w:kern w:val="0"/>
          <w:sz w:val="22"/>
          <w:szCs w:val="22"/>
          <w14:ligatures w14:val="none"/>
        </w:rPr>
      </w:pPr>
    </w:p>
    <w:p w14:paraId="2A4AB88D" w14:textId="19B055A3" w:rsidR="004842AB" w:rsidRPr="004842AB" w:rsidRDefault="004842AB" w:rsidP="004842AB">
      <w:pPr>
        <w:shd w:val="clear" w:color="auto" w:fill="FFE599" w:themeFill="accent4" w:themeFillTint="66"/>
        <w:spacing w:line="259" w:lineRule="auto"/>
        <w:rPr>
          <w:rFonts w:ascii="Maiandra GD" w:hAnsi="Maiandra GD" w:cstheme="minorBidi"/>
          <w:b/>
          <w:color w:val="auto"/>
          <w:kern w:val="0"/>
          <w:sz w:val="28"/>
          <w:szCs w:val="22"/>
          <w:u w:val="single"/>
          <w14:ligatures w14:val="none"/>
        </w:rPr>
      </w:pPr>
      <w:r w:rsidRPr="004842AB">
        <w:rPr>
          <w:rFonts w:ascii="Maiandra GD" w:hAnsi="Maiandra GD" w:cstheme="minorBidi"/>
          <w:b/>
          <w:color w:val="auto"/>
          <w:kern w:val="0"/>
          <w:sz w:val="28"/>
          <w:szCs w:val="22"/>
          <w:u w:val="single"/>
          <w14:ligatures w14:val="none"/>
        </w:rPr>
        <w:t>PEF 202</w:t>
      </w:r>
      <w:r w:rsidR="001E46D0">
        <w:rPr>
          <w:rFonts w:ascii="Maiandra GD" w:hAnsi="Maiandra GD" w:cstheme="minorBidi"/>
          <w:b/>
          <w:color w:val="auto"/>
          <w:kern w:val="0"/>
          <w:sz w:val="28"/>
          <w:szCs w:val="22"/>
          <w:u w:val="single"/>
          <w14:ligatures w14:val="none"/>
        </w:rPr>
        <w:t>4</w:t>
      </w:r>
      <w:r w:rsidRPr="004842AB">
        <w:rPr>
          <w:rFonts w:ascii="Maiandra GD" w:hAnsi="Maiandra GD" w:cstheme="minorBidi"/>
          <w:b/>
          <w:color w:val="auto"/>
          <w:kern w:val="0"/>
          <w:sz w:val="28"/>
          <w:szCs w:val="22"/>
          <w:u w:val="single"/>
          <w14:ligatures w14:val="none"/>
        </w:rPr>
        <w:t>-202</w:t>
      </w:r>
      <w:r w:rsidR="001E46D0">
        <w:rPr>
          <w:rFonts w:ascii="Maiandra GD" w:hAnsi="Maiandra GD" w:cstheme="minorBidi"/>
          <w:b/>
          <w:color w:val="auto"/>
          <w:kern w:val="0"/>
          <w:sz w:val="28"/>
          <w:szCs w:val="22"/>
          <w:u w:val="single"/>
          <w14:ligatures w14:val="none"/>
        </w:rPr>
        <w:t>5</w:t>
      </w:r>
    </w:p>
    <w:p w14:paraId="0F96C235" w14:textId="77777777" w:rsidR="004842AB" w:rsidRPr="004842AB" w:rsidRDefault="004842AB" w:rsidP="004842AB">
      <w:pPr>
        <w:textAlignment w:val="baseline"/>
        <w:rPr>
          <w:rFonts w:ascii="Maiandra GD" w:eastAsia="Times New Roman" w:hAnsi="Maiandra GD" w:cs="Segoe UI"/>
          <w:color w:val="auto"/>
          <w:kern w:val="0"/>
          <w:lang w:eastAsia="en-GB"/>
          <w14:ligatures w14:val="none"/>
        </w:rPr>
      </w:pPr>
    </w:p>
    <w:p w14:paraId="25A51B96" w14:textId="00AE76B3" w:rsidR="004842AB" w:rsidRPr="00C2719B" w:rsidRDefault="004842AB" w:rsidP="004842AB">
      <w:pPr>
        <w:textAlignment w:val="baseline"/>
        <w:rPr>
          <w:rFonts w:ascii="Maiandra GD" w:eastAsia="Times New Roman" w:hAnsi="Maiandra GD" w:cs="Segoe UI"/>
          <w:color w:val="auto"/>
          <w:kern w:val="0"/>
          <w:sz w:val="22"/>
          <w:szCs w:val="22"/>
          <w:lang w:eastAsia="en-GB"/>
          <w14:ligatures w14:val="none"/>
        </w:rPr>
      </w:pPr>
      <w:r w:rsidRPr="00C2719B">
        <w:rPr>
          <w:rFonts w:ascii="Maiandra GD" w:eastAsia="Times New Roman" w:hAnsi="Maiandra GD" w:cs="Segoe UI"/>
          <w:color w:val="auto"/>
          <w:kern w:val="0"/>
          <w:sz w:val="22"/>
          <w:szCs w:val="22"/>
          <w:lang w:eastAsia="en-GB"/>
          <w14:ligatures w14:val="none"/>
        </w:rPr>
        <w:t>This year the Scottish Government allocated £</w:t>
      </w:r>
      <w:r w:rsidR="00963487">
        <w:rPr>
          <w:rFonts w:ascii="Maiandra GD" w:eastAsia="Times New Roman" w:hAnsi="Maiandra GD" w:cs="Segoe UI"/>
          <w:color w:val="auto"/>
          <w:kern w:val="0"/>
          <w:sz w:val="22"/>
          <w:szCs w:val="22"/>
          <w:lang w:eastAsia="en-GB"/>
          <w14:ligatures w14:val="none"/>
        </w:rPr>
        <w:t>44,</w:t>
      </w:r>
      <w:r w:rsidRPr="00C2719B">
        <w:rPr>
          <w:rFonts w:ascii="Maiandra GD" w:eastAsia="Times New Roman" w:hAnsi="Maiandra GD" w:cs="Segoe UI"/>
          <w:color w:val="auto"/>
          <w:kern w:val="0"/>
          <w:sz w:val="22"/>
          <w:szCs w:val="22"/>
          <w:lang w:eastAsia="en-GB"/>
          <w14:ligatures w14:val="none"/>
        </w:rPr>
        <w:t>100 to the school as PEF funding. The plan for this was robust and clearly identified the supports to be put in place for those children that are entitled to this support. </w:t>
      </w:r>
      <w:r w:rsidRPr="00C2719B">
        <w:rPr>
          <w:rFonts w:ascii="Maiandra GD" w:eastAsiaTheme="minorEastAsia" w:hAnsi="Maiandra GD" w:cs="Segoe UI"/>
          <w:color w:val="auto"/>
          <w:kern w:val="0"/>
          <w:sz w:val="22"/>
          <w:szCs w:val="22"/>
          <w:lang w:eastAsia="en-GB"/>
          <w14:ligatures w14:val="none"/>
        </w:rPr>
        <w:t> </w:t>
      </w:r>
    </w:p>
    <w:p w14:paraId="4A200309" w14:textId="77777777" w:rsidR="004842AB" w:rsidRPr="00C2719B" w:rsidRDefault="004842AB" w:rsidP="004842AB">
      <w:pPr>
        <w:textAlignment w:val="baseline"/>
        <w:rPr>
          <w:rFonts w:ascii="Maiandra GD" w:eastAsia="Times New Roman" w:hAnsi="Maiandra GD" w:cs="Segoe UI"/>
          <w:color w:val="auto"/>
          <w:kern w:val="0"/>
          <w:sz w:val="22"/>
          <w:szCs w:val="22"/>
          <w:lang w:eastAsia="en-GB"/>
          <w14:ligatures w14:val="none"/>
        </w:rPr>
      </w:pPr>
      <w:r w:rsidRPr="00C2719B">
        <w:rPr>
          <w:rFonts w:ascii="Maiandra GD" w:eastAsia="Times New Roman" w:hAnsi="Maiandra GD" w:cs="Segoe UI"/>
          <w:color w:val="auto"/>
          <w:kern w:val="0"/>
          <w:sz w:val="22"/>
          <w:szCs w:val="22"/>
          <w:lang w:eastAsia="en-GB"/>
          <w14:ligatures w14:val="none"/>
        </w:rPr>
        <w:t>It primarily supported children’s health and wellbeing, readiness to learn and happiness; providing opportunities for the children identified to achieve socially, emotionally and academically. </w:t>
      </w:r>
      <w:r w:rsidRPr="00C2719B">
        <w:rPr>
          <w:rFonts w:ascii="Maiandra GD" w:eastAsiaTheme="minorEastAsia" w:hAnsi="Maiandra GD" w:cs="Segoe UI"/>
          <w:color w:val="auto"/>
          <w:kern w:val="0"/>
          <w:sz w:val="22"/>
          <w:szCs w:val="22"/>
          <w:lang w:eastAsia="en-GB"/>
          <w14:ligatures w14:val="none"/>
        </w:rPr>
        <w:t> </w:t>
      </w:r>
    </w:p>
    <w:p w14:paraId="49215D4A" w14:textId="77777777" w:rsidR="004842AB" w:rsidRPr="004842AB" w:rsidRDefault="004842AB" w:rsidP="004842AB">
      <w:pPr>
        <w:textAlignment w:val="baseline"/>
        <w:rPr>
          <w:rFonts w:ascii="Maiandra GD" w:eastAsia="Times New Roman" w:hAnsi="Maiandra GD" w:cs="Segoe UI"/>
          <w:color w:val="auto"/>
          <w:kern w:val="0"/>
          <w:lang w:eastAsia="en-GB"/>
          <w14:ligatures w14:val="none"/>
        </w:rPr>
      </w:pPr>
      <w:r w:rsidRPr="00C2719B">
        <w:rPr>
          <w:rFonts w:ascii="Maiandra GD" w:eastAsia="Times New Roman" w:hAnsi="Maiandra GD" w:cs="Segoe UI"/>
          <w:color w:val="auto"/>
          <w:kern w:val="0"/>
          <w:sz w:val="22"/>
          <w:szCs w:val="22"/>
          <w:lang w:eastAsia="en-GB"/>
          <w14:ligatures w14:val="none"/>
        </w:rPr>
        <w:t>Raising attainment and reducing educational inequality is fundamentally our aim.  At Sacred Heart Primary, we strive to achieve this by providing our families and young people with the best possible opportunities to succeed</w:t>
      </w:r>
      <w:r w:rsidRPr="004842AB">
        <w:rPr>
          <w:rFonts w:ascii="Maiandra GD" w:eastAsia="Times New Roman" w:hAnsi="Maiandra GD" w:cs="Segoe UI"/>
          <w:color w:val="auto"/>
          <w:kern w:val="0"/>
          <w:lang w:eastAsia="en-GB"/>
          <w14:ligatures w14:val="none"/>
        </w:rPr>
        <w:t>.</w:t>
      </w:r>
      <w:r w:rsidRPr="004842AB">
        <w:rPr>
          <w:rFonts w:ascii="Maiandra GD" w:eastAsiaTheme="minorEastAsia" w:hAnsi="Maiandra GD" w:cs="Segoe UI"/>
          <w:color w:val="auto"/>
          <w:kern w:val="0"/>
          <w:lang w:eastAsia="en-GB"/>
          <w14:ligatures w14:val="none"/>
        </w:rPr>
        <w:t> </w:t>
      </w:r>
    </w:p>
    <w:p w14:paraId="2004C4BD" w14:textId="5858CD2F" w:rsidR="004842AB" w:rsidRPr="004627AB" w:rsidRDefault="004842AB" w:rsidP="004842AB">
      <w:pPr>
        <w:textAlignment w:val="baseline"/>
        <w:rPr>
          <w:rFonts w:ascii="Maiandra GD" w:eastAsiaTheme="minorEastAsia" w:hAnsi="Maiandra GD" w:cs="Segoe UI"/>
          <w:color w:val="auto"/>
          <w:kern w:val="0"/>
          <w:sz w:val="22"/>
          <w:szCs w:val="22"/>
          <w:lang w:eastAsia="en-GB"/>
          <w14:ligatures w14:val="none"/>
        </w:rPr>
      </w:pPr>
      <w:r w:rsidRPr="004627AB">
        <w:rPr>
          <w:rFonts w:ascii="Maiandra GD" w:eastAsia="Times New Roman" w:hAnsi="Maiandra GD" w:cs="Segoe UI"/>
          <w:b/>
          <w:bCs/>
          <w:color w:val="auto"/>
          <w:kern w:val="0"/>
          <w:sz w:val="22"/>
          <w:szCs w:val="22"/>
          <w:lang w:eastAsia="en-GB"/>
          <w14:ligatures w14:val="none"/>
        </w:rPr>
        <w:t>Our school population and demographics, including free meal entitlement in session 202</w:t>
      </w:r>
      <w:r w:rsidR="004627AB">
        <w:rPr>
          <w:rFonts w:ascii="Maiandra GD" w:eastAsia="Times New Roman" w:hAnsi="Maiandra GD" w:cs="Segoe UI"/>
          <w:b/>
          <w:bCs/>
          <w:color w:val="auto"/>
          <w:kern w:val="0"/>
          <w:sz w:val="22"/>
          <w:szCs w:val="22"/>
          <w:lang w:eastAsia="en-GB"/>
          <w14:ligatures w14:val="none"/>
        </w:rPr>
        <w:t>4</w:t>
      </w:r>
      <w:r w:rsidRPr="004627AB">
        <w:rPr>
          <w:rFonts w:ascii="Maiandra GD" w:eastAsia="Times New Roman" w:hAnsi="Maiandra GD" w:cs="Segoe UI"/>
          <w:b/>
          <w:bCs/>
          <w:color w:val="auto"/>
          <w:kern w:val="0"/>
          <w:sz w:val="22"/>
          <w:szCs w:val="22"/>
          <w:lang w:eastAsia="en-GB"/>
          <w14:ligatures w14:val="none"/>
        </w:rPr>
        <w:t>/202</w:t>
      </w:r>
      <w:r w:rsidR="004627AB">
        <w:rPr>
          <w:rFonts w:ascii="Maiandra GD" w:eastAsia="Times New Roman" w:hAnsi="Maiandra GD" w:cs="Segoe UI"/>
          <w:b/>
          <w:bCs/>
          <w:color w:val="auto"/>
          <w:kern w:val="0"/>
          <w:sz w:val="22"/>
          <w:szCs w:val="22"/>
          <w:lang w:eastAsia="en-GB"/>
          <w14:ligatures w14:val="none"/>
        </w:rPr>
        <w:t>5</w:t>
      </w:r>
      <w:r w:rsidRPr="004627AB">
        <w:rPr>
          <w:rFonts w:ascii="Maiandra GD" w:eastAsia="Times New Roman" w:hAnsi="Maiandra GD" w:cs="Segoe UI"/>
          <w:b/>
          <w:bCs/>
          <w:color w:val="auto"/>
          <w:kern w:val="0"/>
          <w:sz w:val="22"/>
          <w:szCs w:val="22"/>
          <w:lang w:eastAsia="en-GB"/>
          <w14:ligatures w14:val="none"/>
        </w:rPr>
        <w:t>:</w:t>
      </w:r>
      <w:r w:rsidRPr="004627AB">
        <w:rPr>
          <w:rFonts w:ascii="Maiandra GD" w:eastAsiaTheme="minorEastAsia" w:hAnsi="Maiandra GD" w:cs="Segoe UI"/>
          <w:color w:val="auto"/>
          <w:kern w:val="0"/>
          <w:sz w:val="22"/>
          <w:szCs w:val="22"/>
          <w:lang w:eastAsia="en-GB"/>
          <w14:ligatures w14:val="none"/>
        </w:rPr>
        <w:t> </w:t>
      </w:r>
    </w:p>
    <w:p w14:paraId="71FC4CDE" w14:textId="77777777" w:rsidR="004842AB" w:rsidRPr="004842AB" w:rsidRDefault="004842AB" w:rsidP="004842AB">
      <w:pPr>
        <w:textAlignment w:val="baseline"/>
        <w:rPr>
          <w:rFonts w:ascii="Maiandra GD" w:eastAsia="Times New Roman" w:hAnsi="Maiandra GD" w:cs="Segoe UI"/>
          <w:color w:val="auto"/>
          <w:kern w:val="0"/>
          <w:lang w:eastAsia="en-GB"/>
          <w14:ligatures w14:val="none"/>
        </w:rPr>
      </w:pPr>
    </w:p>
    <w:p w14:paraId="771DC20D" w14:textId="5C0DAEBF" w:rsidR="004842AB" w:rsidRPr="004842AB" w:rsidRDefault="004842AB" w:rsidP="004842AB">
      <w:pPr>
        <w:spacing w:after="160" w:line="259" w:lineRule="auto"/>
        <w:rPr>
          <w:rFonts w:ascii="Maiandra GD" w:hAnsi="Maiandra GD" w:cstheme="minorBidi"/>
          <w:color w:val="auto"/>
          <w:kern w:val="0"/>
          <w:sz w:val="22"/>
          <w:szCs w:val="22"/>
          <w14:ligatures w14:val="none"/>
        </w:rPr>
      </w:pPr>
      <w:r w:rsidRPr="004842AB">
        <w:rPr>
          <w:rFonts w:ascii="Maiandra GD" w:hAnsi="Maiandra GD" w:cstheme="minorBidi"/>
          <w:color w:val="auto"/>
          <w:kern w:val="0"/>
          <w:sz w:val="22"/>
          <w:szCs w:val="22"/>
          <w14:ligatures w14:val="none"/>
        </w:rPr>
        <w:t>Total Roll:12</w:t>
      </w:r>
      <w:r w:rsidR="00B82412">
        <w:rPr>
          <w:rFonts w:ascii="Maiandra GD" w:hAnsi="Maiandra GD" w:cstheme="minorBidi"/>
          <w:color w:val="auto"/>
          <w:kern w:val="0"/>
          <w:sz w:val="22"/>
          <w:szCs w:val="22"/>
          <w14:ligatures w14:val="none"/>
        </w:rPr>
        <w:t>0</w:t>
      </w:r>
      <w:r w:rsidRPr="004842AB">
        <w:rPr>
          <w:rFonts w:ascii="Maiandra GD" w:hAnsi="Maiandra GD" w:cstheme="minorBidi"/>
          <w:color w:val="auto"/>
          <w:kern w:val="0"/>
          <w:sz w:val="22"/>
          <w:szCs w:val="22"/>
          <w14:ligatures w14:val="none"/>
        </w:rPr>
        <w:t xml:space="preserve">       SIMD:1 &amp; 2: </w:t>
      </w:r>
      <w:r w:rsidR="00D75802">
        <w:rPr>
          <w:rFonts w:ascii="Maiandra GD" w:hAnsi="Maiandra GD" w:cstheme="minorBidi"/>
          <w:color w:val="auto"/>
          <w:kern w:val="0"/>
          <w:sz w:val="22"/>
          <w:szCs w:val="22"/>
          <w14:ligatures w14:val="none"/>
        </w:rPr>
        <w:t>4</w:t>
      </w:r>
      <w:r w:rsidRPr="004842AB">
        <w:rPr>
          <w:rFonts w:ascii="Maiandra GD" w:hAnsi="Maiandra GD" w:cstheme="minorBidi"/>
          <w:color w:val="auto"/>
          <w:kern w:val="0"/>
          <w:sz w:val="22"/>
          <w:szCs w:val="22"/>
          <w14:ligatures w14:val="none"/>
        </w:rPr>
        <w:t>5 pupils (</w:t>
      </w:r>
      <w:r w:rsidR="00D75802">
        <w:rPr>
          <w:rFonts w:ascii="Maiandra GD" w:hAnsi="Maiandra GD" w:cstheme="minorBidi"/>
          <w:color w:val="auto"/>
          <w:kern w:val="0"/>
          <w:sz w:val="22"/>
          <w:szCs w:val="22"/>
          <w14:ligatures w14:val="none"/>
        </w:rPr>
        <w:t>38</w:t>
      </w:r>
      <w:r w:rsidRPr="004842AB">
        <w:rPr>
          <w:rFonts w:ascii="Maiandra GD" w:hAnsi="Maiandra GD" w:cstheme="minorBidi"/>
          <w:color w:val="auto"/>
          <w:kern w:val="0"/>
          <w:sz w:val="22"/>
          <w:szCs w:val="22"/>
          <w14:ligatures w14:val="none"/>
        </w:rPr>
        <w:t>% of school roll)  </w:t>
      </w:r>
    </w:p>
    <w:p w14:paraId="4BAA7205" w14:textId="61C45D50" w:rsidR="004842AB" w:rsidRPr="004842AB" w:rsidRDefault="004842AB" w:rsidP="004842AB">
      <w:pPr>
        <w:spacing w:after="160" w:line="259" w:lineRule="auto"/>
        <w:rPr>
          <w:rFonts w:ascii="Maiandra GD" w:hAnsi="Maiandra GD" w:cstheme="minorBidi"/>
          <w:color w:val="auto"/>
          <w:kern w:val="0"/>
          <w:sz w:val="22"/>
          <w:szCs w:val="22"/>
          <w14:ligatures w14:val="none"/>
        </w:rPr>
      </w:pPr>
      <w:r w:rsidRPr="004842AB">
        <w:rPr>
          <w:rFonts w:ascii="Maiandra GD" w:hAnsi="Maiandra GD" w:cstheme="minorBidi"/>
          <w:color w:val="auto"/>
          <w:kern w:val="0"/>
          <w:sz w:val="22"/>
          <w:szCs w:val="22"/>
          <w14:ligatures w14:val="none"/>
        </w:rPr>
        <w:t xml:space="preserve">FME: </w:t>
      </w:r>
      <w:r w:rsidR="00D75802">
        <w:rPr>
          <w:rFonts w:ascii="Maiandra GD" w:hAnsi="Maiandra GD" w:cstheme="minorBidi"/>
          <w:color w:val="auto"/>
          <w:kern w:val="0"/>
          <w:sz w:val="22"/>
          <w:szCs w:val="22"/>
          <w14:ligatures w14:val="none"/>
        </w:rPr>
        <w:t>41</w:t>
      </w:r>
      <w:r w:rsidRPr="004842AB">
        <w:rPr>
          <w:rFonts w:ascii="Maiandra GD" w:hAnsi="Maiandra GD" w:cstheme="minorBidi"/>
          <w:color w:val="auto"/>
          <w:kern w:val="0"/>
          <w:sz w:val="22"/>
          <w:szCs w:val="22"/>
          <w14:ligatures w14:val="none"/>
        </w:rPr>
        <w:t> Pupils (</w:t>
      </w:r>
      <w:r w:rsidR="00D75802">
        <w:rPr>
          <w:rFonts w:ascii="Maiandra GD" w:hAnsi="Maiandra GD" w:cstheme="minorBidi"/>
          <w:color w:val="auto"/>
          <w:kern w:val="0"/>
          <w:sz w:val="22"/>
          <w:szCs w:val="22"/>
          <w14:ligatures w14:val="none"/>
        </w:rPr>
        <w:t>34</w:t>
      </w:r>
      <w:r w:rsidRPr="004842AB">
        <w:rPr>
          <w:rFonts w:ascii="Maiandra GD" w:hAnsi="Maiandra GD" w:cstheme="minorBidi"/>
          <w:color w:val="auto"/>
          <w:kern w:val="0"/>
          <w:sz w:val="22"/>
          <w:szCs w:val="22"/>
          <w14:ligatures w14:val="none"/>
        </w:rPr>
        <w:t xml:space="preserve">% of school roll) </w:t>
      </w:r>
      <w:r w:rsidR="00D75802">
        <w:rPr>
          <w:rFonts w:ascii="Maiandra GD" w:hAnsi="Maiandra GD" w:cstheme="minorBidi"/>
          <w:color w:val="auto"/>
          <w:kern w:val="0"/>
          <w:sz w:val="22"/>
          <w:szCs w:val="22"/>
          <w14:ligatures w14:val="none"/>
        </w:rPr>
        <w:t>21</w:t>
      </w:r>
      <w:r w:rsidRPr="004842AB">
        <w:rPr>
          <w:rFonts w:ascii="Maiandra GD" w:hAnsi="Maiandra GD" w:cstheme="minorBidi"/>
          <w:color w:val="auto"/>
          <w:kern w:val="0"/>
          <w:sz w:val="22"/>
          <w:szCs w:val="22"/>
          <w14:ligatures w14:val="none"/>
        </w:rPr>
        <w:t xml:space="preserve"> of these pupils are in SIMD 1 &amp; 2.    </w:t>
      </w:r>
    </w:p>
    <w:p w14:paraId="64E5090C" w14:textId="0F37E944" w:rsidR="004842AB" w:rsidRPr="004842AB" w:rsidRDefault="004842AB" w:rsidP="004842AB">
      <w:pPr>
        <w:spacing w:after="160" w:line="259" w:lineRule="auto"/>
        <w:rPr>
          <w:rFonts w:ascii="Maiandra GD" w:hAnsi="Maiandra GD" w:cstheme="minorBidi"/>
          <w:color w:val="auto"/>
          <w:kern w:val="0"/>
          <w:sz w:val="22"/>
          <w:szCs w:val="22"/>
          <w14:ligatures w14:val="none"/>
        </w:rPr>
      </w:pPr>
      <w:r w:rsidRPr="004842AB">
        <w:rPr>
          <w:rFonts w:ascii="Maiandra GD" w:hAnsi="Maiandra GD" w:cstheme="minorBidi"/>
          <w:color w:val="auto"/>
          <w:kern w:val="0"/>
          <w:sz w:val="22"/>
          <w:szCs w:val="22"/>
          <w14:ligatures w14:val="none"/>
        </w:rPr>
        <w:t xml:space="preserve">OTHER – </w:t>
      </w:r>
      <w:r w:rsidR="00D75802">
        <w:rPr>
          <w:rFonts w:ascii="Maiandra GD" w:hAnsi="Maiandra GD" w:cstheme="minorBidi"/>
          <w:color w:val="auto"/>
          <w:kern w:val="0"/>
          <w:sz w:val="22"/>
          <w:szCs w:val="22"/>
          <w14:ligatures w14:val="none"/>
        </w:rPr>
        <w:t>6</w:t>
      </w:r>
      <w:r w:rsidRPr="004842AB">
        <w:rPr>
          <w:rFonts w:ascii="Maiandra GD" w:hAnsi="Maiandra GD" w:cstheme="minorBidi"/>
          <w:color w:val="auto"/>
          <w:kern w:val="0"/>
          <w:sz w:val="22"/>
          <w:szCs w:val="22"/>
          <w14:ligatures w14:val="none"/>
        </w:rPr>
        <w:t xml:space="preserve"> Pupils not in SIMD 1&amp;2, not in receipt of school meals but affected by factors detailed </w:t>
      </w:r>
      <w:proofErr w:type="gramStart"/>
      <w:r w:rsidRPr="004842AB">
        <w:rPr>
          <w:rFonts w:ascii="Maiandra GD" w:hAnsi="Maiandra GD" w:cstheme="minorBidi"/>
          <w:color w:val="auto"/>
          <w:kern w:val="0"/>
          <w:sz w:val="22"/>
          <w:szCs w:val="22"/>
          <w14:ligatures w14:val="none"/>
        </w:rPr>
        <w:t>above</w:t>
      </w:r>
      <w:proofErr w:type="gramEnd"/>
      <w:r w:rsidRPr="004842AB">
        <w:rPr>
          <w:rFonts w:ascii="Maiandra GD" w:hAnsi="Maiandra GD" w:cstheme="minorBidi"/>
          <w:color w:val="auto"/>
          <w:kern w:val="0"/>
          <w:sz w:val="22"/>
          <w:szCs w:val="22"/>
          <w14:ligatures w14:val="none"/>
        </w:rPr>
        <w:t> </w:t>
      </w:r>
    </w:p>
    <w:p w14:paraId="41990C64" w14:textId="1DBE36FF" w:rsidR="004842AB" w:rsidRPr="004842AB" w:rsidRDefault="004842AB" w:rsidP="004842AB">
      <w:pPr>
        <w:spacing w:after="160" w:line="259" w:lineRule="auto"/>
        <w:rPr>
          <w:rFonts w:ascii="Maiandra GD" w:hAnsi="Maiandra GD" w:cstheme="minorBidi"/>
          <w:color w:val="auto"/>
          <w:kern w:val="0"/>
          <w:sz w:val="22"/>
          <w:szCs w:val="22"/>
          <w14:ligatures w14:val="none"/>
        </w:rPr>
      </w:pPr>
      <w:r w:rsidRPr="004842AB">
        <w:rPr>
          <w:rFonts w:ascii="Maiandra GD" w:hAnsi="Maiandra GD" w:cstheme="minorBidi"/>
          <w:color w:val="auto"/>
          <w:kern w:val="0"/>
          <w:sz w:val="22"/>
          <w:szCs w:val="22"/>
          <w14:ligatures w14:val="none"/>
        </w:rPr>
        <w:t xml:space="preserve">Total number of pupils affected by poverty related attainment gap: </w:t>
      </w:r>
      <w:r w:rsidR="00FF456E">
        <w:rPr>
          <w:rFonts w:ascii="Maiandra GD" w:hAnsi="Maiandra GD" w:cstheme="minorBidi"/>
          <w:color w:val="auto"/>
          <w:kern w:val="0"/>
          <w:sz w:val="22"/>
          <w:szCs w:val="22"/>
          <w14:ligatures w14:val="none"/>
        </w:rPr>
        <w:t>51</w:t>
      </w:r>
      <w:r w:rsidRPr="004842AB">
        <w:rPr>
          <w:rFonts w:ascii="Maiandra GD" w:hAnsi="Maiandra GD" w:cstheme="minorBidi"/>
          <w:color w:val="auto"/>
          <w:kern w:val="0"/>
          <w:sz w:val="22"/>
          <w:szCs w:val="22"/>
          <w14:ligatures w14:val="none"/>
        </w:rPr>
        <w:t> (</w:t>
      </w:r>
      <w:r w:rsidR="00FF456E">
        <w:rPr>
          <w:rFonts w:ascii="Maiandra GD" w:hAnsi="Maiandra GD" w:cstheme="minorBidi"/>
          <w:color w:val="auto"/>
          <w:kern w:val="0"/>
          <w:sz w:val="22"/>
          <w:szCs w:val="22"/>
          <w14:ligatures w14:val="none"/>
        </w:rPr>
        <w:t>43</w:t>
      </w:r>
      <w:r w:rsidRPr="004842AB">
        <w:rPr>
          <w:rFonts w:ascii="Maiandra GD" w:hAnsi="Maiandra GD" w:cstheme="minorBidi"/>
          <w:color w:val="auto"/>
          <w:kern w:val="0"/>
          <w:sz w:val="22"/>
          <w:szCs w:val="22"/>
          <w14:ligatures w14:val="none"/>
        </w:rPr>
        <w:t>% of school role)   </w:t>
      </w:r>
    </w:p>
    <w:p w14:paraId="277D3BE9" w14:textId="77777777" w:rsidR="004842AB" w:rsidRPr="004627AB" w:rsidRDefault="004842AB" w:rsidP="004842AB">
      <w:pPr>
        <w:textAlignment w:val="baseline"/>
        <w:rPr>
          <w:rFonts w:ascii="Maiandra GD" w:eastAsia="Times New Roman" w:hAnsi="Maiandra GD" w:cs="Segoe UI"/>
          <w:color w:val="auto"/>
          <w:kern w:val="0"/>
          <w:sz w:val="22"/>
          <w:szCs w:val="22"/>
          <w:lang w:eastAsia="en-GB"/>
          <w14:ligatures w14:val="none"/>
        </w:rPr>
      </w:pPr>
      <w:r w:rsidRPr="004627AB">
        <w:rPr>
          <w:rFonts w:ascii="Maiandra GD" w:eastAsia="Times New Roman" w:hAnsi="Maiandra GD" w:cs="Segoe UI"/>
          <w:b/>
          <w:bCs/>
          <w:color w:val="auto"/>
          <w:kern w:val="0"/>
          <w:sz w:val="22"/>
          <w:szCs w:val="22"/>
          <w:lang w:eastAsia="en-GB"/>
          <w14:ligatures w14:val="none"/>
        </w:rPr>
        <w:t>         </w:t>
      </w:r>
      <w:r w:rsidRPr="004627AB">
        <w:rPr>
          <w:rFonts w:ascii="Maiandra GD" w:eastAsiaTheme="minorEastAsia" w:hAnsi="Maiandra GD" w:cs="Segoe UI"/>
          <w:color w:val="auto"/>
          <w:kern w:val="0"/>
          <w:sz w:val="22"/>
          <w:szCs w:val="22"/>
          <w:lang w:eastAsia="en-GB"/>
          <w14:ligatures w14:val="none"/>
        </w:rPr>
        <w:t> </w:t>
      </w:r>
    </w:p>
    <w:p w14:paraId="0A701C7C" w14:textId="77777777" w:rsidR="004842AB" w:rsidRDefault="004842AB" w:rsidP="004842AB">
      <w:pPr>
        <w:textAlignment w:val="baseline"/>
        <w:rPr>
          <w:rFonts w:ascii="Maiandra GD" w:eastAsiaTheme="minorEastAsia" w:hAnsi="Maiandra GD" w:cs="Segoe UI"/>
          <w:color w:val="auto"/>
          <w:kern w:val="0"/>
          <w:sz w:val="22"/>
          <w:szCs w:val="22"/>
          <w:u w:val="single"/>
          <w:lang w:eastAsia="en-GB"/>
          <w14:ligatures w14:val="none"/>
        </w:rPr>
      </w:pPr>
      <w:r w:rsidRPr="004627AB">
        <w:rPr>
          <w:rFonts w:ascii="Maiandra GD" w:eastAsia="Times New Roman" w:hAnsi="Maiandra GD" w:cs="Segoe UI"/>
          <w:b/>
          <w:bCs/>
          <w:color w:val="auto"/>
          <w:kern w:val="0"/>
          <w:sz w:val="22"/>
          <w:szCs w:val="22"/>
          <w:u w:val="single"/>
          <w:lang w:eastAsia="en-GB"/>
          <w14:ligatures w14:val="none"/>
        </w:rPr>
        <w:t xml:space="preserve">PEF Funding Our main initiatives supported by PEF money have </w:t>
      </w:r>
      <w:proofErr w:type="gramStart"/>
      <w:r w:rsidRPr="004627AB">
        <w:rPr>
          <w:rFonts w:ascii="Maiandra GD" w:eastAsia="Times New Roman" w:hAnsi="Maiandra GD" w:cs="Segoe UI"/>
          <w:b/>
          <w:bCs/>
          <w:color w:val="auto"/>
          <w:kern w:val="0"/>
          <w:sz w:val="22"/>
          <w:szCs w:val="22"/>
          <w:u w:val="single"/>
          <w:lang w:eastAsia="en-GB"/>
          <w14:ligatures w14:val="none"/>
        </w:rPr>
        <w:t>been;</w:t>
      </w:r>
      <w:proofErr w:type="gramEnd"/>
      <w:r w:rsidRPr="004627AB">
        <w:rPr>
          <w:rFonts w:ascii="Maiandra GD" w:eastAsiaTheme="minorEastAsia" w:hAnsi="Maiandra GD" w:cs="Segoe UI"/>
          <w:color w:val="auto"/>
          <w:kern w:val="0"/>
          <w:sz w:val="22"/>
          <w:szCs w:val="22"/>
          <w:u w:val="single"/>
          <w:lang w:eastAsia="en-GB"/>
          <w14:ligatures w14:val="none"/>
        </w:rPr>
        <w:t> </w:t>
      </w:r>
    </w:p>
    <w:p w14:paraId="48A71761" w14:textId="77777777" w:rsidR="00A15976" w:rsidRPr="004627AB" w:rsidRDefault="00A15976" w:rsidP="004842AB">
      <w:pPr>
        <w:textAlignment w:val="baseline"/>
        <w:rPr>
          <w:rFonts w:ascii="Maiandra GD" w:eastAsia="Times New Roman" w:hAnsi="Maiandra GD" w:cs="Segoe UI"/>
          <w:color w:val="auto"/>
          <w:kern w:val="0"/>
          <w:sz w:val="22"/>
          <w:szCs w:val="22"/>
          <w:u w:val="single"/>
          <w:lang w:eastAsia="en-GB"/>
          <w14:ligatures w14:val="none"/>
        </w:rPr>
      </w:pPr>
    </w:p>
    <w:p w14:paraId="5F625C4B" w14:textId="77777777" w:rsidR="001F68C2" w:rsidRDefault="004842AB" w:rsidP="001F68C2">
      <w:pPr>
        <w:rPr>
          <w:rFonts w:ascii="Maiandra GD" w:eastAsia="Times New Roman" w:hAnsi="Maiandra GD"/>
          <w:color w:val="auto"/>
          <w:kern w:val="0"/>
          <w:sz w:val="22"/>
          <w:szCs w:val="22"/>
          <w:lang w:eastAsia="en-GB"/>
          <w14:ligatures w14:val="none"/>
        </w:rPr>
      </w:pPr>
      <w:r w:rsidRPr="004842AB">
        <w:rPr>
          <w:rFonts w:ascii="Maiandra GD" w:hAnsi="Maiandra GD" w:cstheme="minorBidi"/>
          <w:b/>
          <w:bCs/>
          <w:color w:val="auto"/>
          <w:kern w:val="0"/>
          <w:sz w:val="22"/>
          <w:szCs w:val="22"/>
          <w14:ligatures w14:val="none"/>
        </w:rPr>
        <w:t>Education welfare officer</w:t>
      </w:r>
      <w:r w:rsidRPr="004842AB">
        <w:rPr>
          <w:rFonts w:ascii="Maiandra GD" w:hAnsi="Maiandra GD" w:cstheme="minorBidi"/>
          <w:color w:val="auto"/>
          <w:kern w:val="0"/>
          <w:sz w:val="22"/>
          <w:szCs w:val="22"/>
          <w14:ligatures w14:val="none"/>
        </w:rPr>
        <w:t xml:space="preserve"> </w:t>
      </w:r>
      <w:r w:rsidR="001F68C2" w:rsidRPr="001F68C2">
        <w:rPr>
          <w:rFonts w:ascii="Maiandra GD" w:eastAsia="Times New Roman" w:hAnsi="Maiandra GD"/>
          <w:color w:val="auto"/>
          <w:kern w:val="0"/>
          <w:sz w:val="22"/>
          <w:szCs w:val="22"/>
          <w:lang w:eastAsia="en-GB"/>
          <w14:ligatures w14:val="none"/>
        </w:rPr>
        <w:t>Targeted strategies, supported by the EWO and wider team, contributed to a 0.9% rise in attendance among PEF pupils, narrowing the attendance gap to just 1%. Focused efforts included home engagement, consistent messaging, and promoting the benefits of regular attendance, all reinforcing equity in pupil participation.</w:t>
      </w:r>
    </w:p>
    <w:p w14:paraId="67F16C5A" w14:textId="77777777" w:rsidR="001F68C2" w:rsidRPr="001F68C2" w:rsidRDefault="001F68C2" w:rsidP="001F68C2">
      <w:pPr>
        <w:rPr>
          <w:rFonts w:ascii="Maiandra GD" w:eastAsia="Times New Roman" w:hAnsi="Maiandra GD"/>
          <w:color w:val="auto"/>
          <w:kern w:val="0"/>
          <w:sz w:val="22"/>
          <w:szCs w:val="22"/>
          <w:lang w:eastAsia="en-GB"/>
          <w14:ligatures w14:val="none"/>
        </w:rPr>
      </w:pPr>
    </w:p>
    <w:p w14:paraId="2E84054F" w14:textId="3939D39C" w:rsidR="006F7B3C" w:rsidRPr="006F7B3C" w:rsidRDefault="004842AB" w:rsidP="006F7B3C">
      <w:pPr>
        <w:rPr>
          <w:rFonts w:ascii="Maiandra GD" w:eastAsia="Times New Roman" w:hAnsi="Maiandra GD"/>
          <w:color w:val="auto"/>
          <w:kern w:val="0"/>
          <w:sz w:val="22"/>
          <w:szCs w:val="22"/>
          <w:lang w:eastAsia="en-GB"/>
          <w14:ligatures w14:val="none"/>
        </w:rPr>
      </w:pPr>
      <w:r w:rsidRPr="004842AB">
        <w:rPr>
          <w:rFonts w:ascii="Maiandra GD" w:hAnsi="Maiandra GD" w:cstheme="minorBidi"/>
          <w:b/>
          <w:bCs/>
          <w:color w:val="auto"/>
          <w:kern w:val="0"/>
          <w:sz w:val="22"/>
          <w:szCs w:val="22"/>
          <w14:ligatures w14:val="none"/>
        </w:rPr>
        <w:t xml:space="preserve">Additional Principal </w:t>
      </w:r>
      <w:r w:rsidRPr="006F7B3C">
        <w:rPr>
          <w:rFonts w:ascii="Maiandra GD" w:hAnsi="Maiandra GD" w:cstheme="minorBidi"/>
          <w:b/>
          <w:bCs/>
          <w:color w:val="auto"/>
          <w:kern w:val="0"/>
          <w:sz w:val="22"/>
          <w:szCs w:val="22"/>
          <w14:ligatures w14:val="none"/>
        </w:rPr>
        <w:t>Teacher</w:t>
      </w:r>
      <w:r w:rsidRPr="006F7B3C">
        <w:rPr>
          <w:rFonts w:ascii="Maiandra GD" w:hAnsi="Maiandra GD" w:cstheme="minorBidi"/>
          <w:color w:val="auto"/>
          <w:kern w:val="0"/>
          <w:sz w:val="22"/>
          <w:szCs w:val="22"/>
          <w14:ligatures w14:val="none"/>
        </w:rPr>
        <w:t xml:space="preserve"> </w:t>
      </w:r>
      <w:r w:rsidR="006F7B3C" w:rsidRPr="006F7B3C">
        <w:rPr>
          <w:rFonts w:ascii="Maiandra GD" w:eastAsia="Times New Roman" w:hAnsi="Maiandra GD"/>
          <w:color w:val="auto"/>
          <w:kern w:val="0"/>
          <w:sz w:val="22"/>
          <w:szCs w:val="22"/>
          <w:lang w:eastAsia="en-GB"/>
          <w14:ligatures w14:val="none"/>
        </w:rPr>
        <w:t>The additional PT post enhanced capacity to support targeted interventions and le</w:t>
      </w:r>
      <w:r w:rsidR="008E5D54">
        <w:rPr>
          <w:rFonts w:ascii="Maiandra GD" w:eastAsia="Times New Roman" w:hAnsi="Maiandra GD"/>
          <w:color w:val="auto"/>
          <w:kern w:val="0"/>
          <w:sz w:val="22"/>
          <w:szCs w:val="22"/>
          <w:lang w:eastAsia="en-GB"/>
          <w14:ligatures w14:val="none"/>
        </w:rPr>
        <w:t>a</w:t>
      </w:r>
      <w:r w:rsidR="006F7B3C" w:rsidRPr="006F7B3C">
        <w:rPr>
          <w:rFonts w:ascii="Maiandra GD" w:eastAsia="Times New Roman" w:hAnsi="Maiandra GD"/>
          <w:color w:val="auto"/>
          <w:kern w:val="0"/>
          <w:sz w:val="22"/>
          <w:szCs w:val="22"/>
          <w:lang w:eastAsia="en-GB"/>
          <w14:ligatures w14:val="none"/>
        </w:rPr>
        <w:t>d key priorities:</w:t>
      </w:r>
    </w:p>
    <w:p w14:paraId="19CC6658" w14:textId="77777777" w:rsidR="006F7B3C" w:rsidRPr="006F7B3C"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t>•</w:t>
      </w:r>
      <w:r w:rsidRPr="006F7B3C">
        <w:rPr>
          <w:rFonts w:ascii="Maiandra GD" w:eastAsia="Times New Roman" w:hAnsi="Maiandra GD"/>
          <w:color w:val="auto"/>
          <w:kern w:val="0"/>
          <w:sz w:val="22"/>
          <w:szCs w:val="22"/>
          <w:lang w:eastAsia="en-GB"/>
          <w14:ligatures w14:val="none"/>
        </w:rPr>
        <w:tab/>
        <w:t>Supported Talk for Writing across the cluster, strengthening literacy practice.</w:t>
      </w:r>
    </w:p>
    <w:p w14:paraId="517EEBC0" w14:textId="77777777" w:rsidR="006F7B3C" w:rsidRPr="006F7B3C"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t>•</w:t>
      </w:r>
      <w:r w:rsidRPr="006F7B3C">
        <w:rPr>
          <w:rFonts w:ascii="Maiandra GD" w:eastAsia="Times New Roman" w:hAnsi="Maiandra GD"/>
          <w:color w:val="auto"/>
          <w:kern w:val="0"/>
          <w:sz w:val="22"/>
          <w:szCs w:val="22"/>
          <w:lang w:eastAsia="en-GB"/>
          <w14:ligatures w14:val="none"/>
        </w:rPr>
        <w:tab/>
        <w:t>Enabled leadership of South Ayrshire Read initiatives as part of Phase Two.</w:t>
      </w:r>
    </w:p>
    <w:p w14:paraId="41EAC7EB" w14:textId="77777777" w:rsidR="006F7B3C"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t>•</w:t>
      </w:r>
      <w:r w:rsidRPr="006F7B3C">
        <w:rPr>
          <w:rFonts w:ascii="Maiandra GD" w:eastAsia="Times New Roman" w:hAnsi="Maiandra GD"/>
          <w:color w:val="auto"/>
          <w:kern w:val="0"/>
          <w:sz w:val="22"/>
          <w:szCs w:val="22"/>
          <w:lang w:eastAsia="en-GB"/>
          <w14:ligatures w14:val="none"/>
        </w:rPr>
        <w:tab/>
        <w:t xml:space="preserve">Took on key duties due to reduced support assistant staffing, including intervention delivery and </w:t>
      </w:r>
      <w:r>
        <w:rPr>
          <w:rFonts w:ascii="Maiandra GD" w:eastAsia="Times New Roman" w:hAnsi="Maiandra GD"/>
          <w:color w:val="auto"/>
          <w:kern w:val="0"/>
          <w:sz w:val="22"/>
          <w:szCs w:val="22"/>
          <w:lang w:eastAsia="en-GB"/>
          <w14:ligatures w14:val="none"/>
        </w:rPr>
        <w:t xml:space="preserve"> </w:t>
      </w:r>
    </w:p>
    <w:p w14:paraId="0D26FDEB" w14:textId="10DF35DE" w:rsidR="006F7B3C" w:rsidRPr="006F7B3C" w:rsidRDefault="006F7B3C" w:rsidP="006F7B3C">
      <w:pPr>
        <w:rPr>
          <w:rFonts w:ascii="Maiandra GD" w:eastAsia="Times New Roman" w:hAnsi="Maiandra GD"/>
          <w:color w:val="auto"/>
          <w:kern w:val="0"/>
          <w:sz w:val="22"/>
          <w:szCs w:val="22"/>
          <w:lang w:eastAsia="en-GB"/>
          <w14:ligatures w14:val="none"/>
        </w:rPr>
      </w:pPr>
      <w:r>
        <w:rPr>
          <w:rFonts w:ascii="Maiandra GD" w:eastAsia="Times New Roman" w:hAnsi="Maiandra GD"/>
          <w:color w:val="auto"/>
          <w:kern w:val="0"/>
          <w:sz w:val="22"/>
          <w:szCs w:val="22"/>
          <w:lang w:eastAsia="en-GB"/>
          <w14:ligatures w14:val="none"/>
        </w:rPr>
        <w:t xml:space="preserve">            </w:t>
      </w:r>
      <w:r w:rsidRPr="006F7B3C">
        <w:rPr>
          <w:rFonts w:ascii="Maiandra GD" w:eastAsia="Times New Roman" w:hAnsi="Maiandra GD"/>
          <w:color w:val="auto"/>
          <w:kern w:val="0"/>
          <w:sz w:val="22"/>
          <w:szCs w:val="22"/>
          <w:lang w:eastAsia="en-GB"/>
          <w14:ligatures w14:val="none"/>
        </w:rPr>
        <w:t>timetable coordination.</w:t>
      </w:r>
    </w:p>
    <w:p w14:paraId="7FC44F75" w14:textId="77777777" w:rsidR="006F7B3C" w:rsidRPr="006F7B3C" w:rsidRDefault="006F7B3C" w:rsidP="006F7B3C">
      <w:pPr>
        <w:rPr>
          <w:rFonts w:ascii="Maiandra GD" w:eastAsia="Times New Roman" w:hAnsi="Maiandra GD"/>
          <w:color w:val="auto"/>
          <w:kern w:val="0"/>
          <w:sz w:val="22"/>
          <w:szCs w:val="22"/>
          <w:lang w:eastAsia="en-GB"/>
          <w14:ligatures w14:val="none"/>
        </w:rPr>
      </w:pPr>
    </w:p>
    <w:p w14:paraId="6526AD91" w14:textId="4DAFBE9E" w:rsidR="006F7B3C" w:rsidRPr="006F7B3C"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t>This has contributed to positive attainment outcomes:</w:t>
      </w:r>
    </w:p>
    <w:p w14:paraId="7897336A" w14:textId="601D43A3" w:rsidR="006F7B3C" w:rsidRPr="006F7B3C"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lastRenderedPageBreak/>
        <w:t>•</w:t>
      </w:r>
      <w:r w:rsidRPr="006F7B3C">
        <w:rPr>
          <w:rFonts w:ascii="Maiandra GD" w:eastAsia="Times New Roman" w:hAnsi="Maiandra GD"/>
          <w:color w:val="auto"/>
          <w:kern w:val="0"/>
          <w:sz w:val="22"/>
          <w:szCs w:val="22"/>
          <w:lang w:eastAsia="en-GB"/>
          <w14:ligatures w14:val="none"/>
        </w:rPr>
        <w:tab/>
      </w:r>
      <w:proofErr w:type="gramStart"/>
      <w:r w:rsidRPr="006F7B3C">
        <w:rPr>
          <w:rFonts w:ascii="Maiandra GD" w:eastAsia="Times New Roman" w:hAnsi="Maiandra GD"/>
          <w:color w:val="auto"/>
          <w:kern w:val="0"/>
          <w:sz w:val="22"/>
          <w:szCs w:val="22"/>
          <w:lang w:eastAsia="en-GB"/>
          <w14:ligatures w14:val="none"/>
        </w:rPr>
        <w:t>Whole-school</w:t>
      </w:r>
      <w:proofErr w:type="gramEnd"/>
      <w:r w:rsidRPr="006F7B3C">
        <w:rPr>
          <w:rFonts w:ascii="Maiandra GD" w:eastAsia="Times New Roman" w:hAnsi="Maiandra GD"/>
          <w:color w:val="auto"/>
          <w:kern w:val="0"/>
          <w:sz w:val="22"/>
          <w:szCs w:val="22"/>
          <w:lang w:eastAsia="en-GB"/>
          <w14:ligatures w14:val="none"/>
        </w:rPr>
        <w:t>: Reading 80%, Writing 7</w:t>
      </w:r>
      <w:r w:rsidR="004D0D8C">
        <w:rPr>
          <w:rFonts w:ascii="Maiandra GD" w:eastAsia="Times New Roman" w:hAnsi="Maiandra GD"/>
          <w:color w:val="auto"/>
          <w:kern w:val="0"/>
          <w:sz w:val="22"/>
          <w:szCs w:val="22"/>
          <w:lang w:eastAsia="en-GB"/>
          <w14:ligatures w14:val="none"/>
        </w:rPr>
        <w:t>8</w:t>
      </w:r>
      <w:r w:rsidRPr="006F7B3C">
        <w:rPr>
          <w:rFonts w:ascii="Maiandra GD" w:eastAsia="Times New Roman" w:hAnsi="Maiandra GD"/>
          <w:color w:val="auto"/>
          <w:kern w:val="0"/>
          <w:sz w:val="22"/>
          <w:szCs w:val="22"/>
          <w:lang w:eastAsia="en-GB"/>
          <w14:ligatures w14:val="none"/>
        </w:rPr>
        <w:t xml:space="preserve">%, Numeracy </w:t>
      </w:r>
      <w:r w:rsidR="004D0D8C">
        <w:rPr>
          <w:rFonts w:ascii="Maiandra GD" w:eastAsia="Times New Roman" w:hAnsi="Maiandra GD"/>
          <w:color w:val="auto"/>
          <w:kern w:val="0"/>
          <w:sz w:val="22"/>
          <w:szCs w:val="22"/>
          <w:lang w:eastAsia="en-GB"/>
          <w14:ligatures w14:val="none"/>
        </w:rPr>
        <w:t>81</w:t>
      </w:r>
      <w:r w:rsidRPr="006F7B3C">
        <w:rPr>
          <w:rFonts w:ascii="Maiandra GD" w:eastAsia="Times New Roman" w:hAnsi="Maiandra GD"/>
          <w:color w:val="auto"/>
          <w:kern w:val="0"/>
          <w:sz w:val="22"/>
          <w:szCs w:val="22"/>
          <w:lang w:eastAsia="en-GB"/>
          <w14:ligatures w14:val="none"/>
        </w:rPr>
        <w:t>%</w:t>
      </w:r>
    </w:p>
    <w:p w14:paraId="5B9C5AB9" w14:textId="77777777" w:rsidR="006F7B3C"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t>•</w:t>
      </w:r>
      <w:r w:rsidRPr="006F7B3C">
        <w:rPr>
          <w:rFonts w:ascii="Maiandra GD" w:eastAsia="Times New Roman" w:hAnsi="Maiandra GD"/>
          <w:color w:val="auto"/>
          <w:kern w:val="0"/>
          <w:sz w:val="22"/>
          <w:szCs w:val="22"/>
          <w:lang w:eastAsia="en-GB"/>
          <w14:ligatures w14:val="none"/>
        </w:rPr>
        <w:tab/>
        <w:t>PEF pupils: Reading 64%, Writing 53%, Numeracy 64%</w:t>
      </w:r>
    </w:p>
    <w:p w14:paraId="1290B195" w14:textId="77777777" w:rsidR="00A15976" w:rsidRPr="006F7B3C" w:rsidRDefault="00A15976" w:rsidP="006F7B3C">
      <w:pPr>
        <w:rPr>
          <w:rFonts w:ascii="Maiandra GD" w:eastAsia="Times New Roman" w:hAnsi="Maiandra GD"/>
          <w:color w:val="auto"/>
          <w:kern w:val="0"/>
          <w:sz w:val="22"/>
          <w:szCs w:val="22"/>
          <w:lang w:eastAsia="en-GB"/>
          <w14:ligatures w14:val="none"/>
        </w:rPr>
      </w:pPr>
    </w:p>
    <w:p w14:paraId="67049981" w14:textId="77605151" w:rsidR="00C2719B"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t xml:space="preserve">These figures reflect ongoing progress and areas for continued focus, particularly in </w:t>
      </w:r>
      <w:r w:rsidR="00795702" w:rsidRPr="006F7B3C">
        <w:rPr>
          <w:rFonts w:ascii="Maiandra GD" w:eastAsia="Times New Roman" w:hAnsi="Maiandra GD"/>
          <w:color w:val="auto"/>
          <w:kern w:val="0"/>
          <w:sz w:val="22"/>
          <w:szCs w:val="22"/>
          <w:lang w:eastAsia="en-GB"/>
          <w14:ligatures w14:val="none"/>
        </w:rPr>
        <w:t>writing.</w:t>
      </w:r>
    </w:p>
    <w:p w14:paraId="7A39AADE" w14:textId="27F7C31B" w:rsidR="006F7B3C" w:rsidRDefault="006F7B3C" w:rsidP="006F7B3C">
      <w:pPr>
        <w:rPr>
          <w:rFonts w:ascii="Maiandra GD" w:eastAsia="Times New Roman" w:hAnsi="Maiandra GD"/>
          <w:color w:val="auto"/>
          <w:kern w:val="0"/>
          <w:sz w:val="22"/>
          <w:szCs w:val="22"/>
          <w:lang w:eastAsia="en-GB"/>
          <w14:ligatures w14:val="none"/>
        </w:rPr>
      </w:pPr>
      <w:r w:rsidRPr="006F7B3C">
        <w:rPr>
          <w:rFonts w:ascii="Maiandra GD" w:eastAsia="Times New Roman" w:hAnsi="Maiandra GD"/>
          <w:color w:val="auto"/>
          <w:kern w:val="0"/>
          <w:sz w:val="22"/>
          <w:szCs w:val="22"/>
          <w:lang w:eastAsia="en-GB"/>
          <w14:ligatures w14:val="none"/>
        </w:rPr>
        <w:t>These interventions have strengthened wellbeing and engagement across targeted groups.</w:t>
      </w:r>
    </w:p>
    <w:p w14:paraId="1FDC0839" w14:textId="77777777" w:rsidR="00A15976" w:rsidRPr="006F7B3C" w:rsidRDefault="00A15976" w:rsidP="006F7B3C">
      <w:pPr>
        <w:rPr>
          <w:rFonts w:ascii="Maiandra GD" w:eastAsia="Times New Roman" w:hAnsi="Maiandra GD"/>
          <w:color w:val="auto"/>
          <w:kern w:val="0"/>
          <w:sz w:val="22"/>
          <w:szCs w:val="22"/>
          <w:lang w:eastAsia="en-GB"/>
          <w14:ligatures w14:val="none"/>
        </w:rPr>
      </w:pPr>
    </w:p>
    <w:p w14:paraId="7D46EEC5" w14:textId="47463411" w:rsidR="004842AB" w:rsidRDefault="004842AB" w:rsidP="008E1559">
      <w:pPr>
        <w:rPr>
          <w:rFonts w:ascii="Maiandra GD" w:eastAsia="Times New Roman" w:hAnsi="Maiandra GD"/>
          <w:color w:val="auto"/>
          <w:kern w:val="0"/>
          <w:sz w:val="22"/>
          <w:szCs w:val="22"/>
          <w:lang w:eastAsia="en-GB"/>
          <w14:ligatures w14:val="none"/>
        </w:rPr>
      </w:pPr>
      <w:r w:rsidRPr="006F7B3C">
        <w:rPr>
          <w:rFonts w:ascii="Maiandra GD" w:hAnsi="Maiandra GD" w:cstheme="minorBidi"/>
          <w:b/>
          <w:bCs/>
          <w:color w:val="auto"/>
          <w:kern w:val="0"/>
          <w:sz w:val="22"/>
          <w:szCs w:val="22"/>
          <w14:ligatures w14:val="none"/>
        </w:rPr>
        <w:t>Nurture Resources</w:t>
      </w:r>
      <w:r w:rsidRPr="006F7B3C">
        <w:rPr>
          <w:rFonts w:ascii="Maiandra GD" w:hAnsi="Maiandra GD" w:cstheme="minorBidi"/>
          <w:color w:val="auto"/>
          <w:kern w:val="0"/>
          <w:sz w:val="22"/>
          <w:szCs w:val="22"/>
          <w14:ligatures w14:val="none"/>
        </w:rPr>
        <w:t xml:space="preserve"> to support our identified children and beyond to access the curriculum more readily, reducing anxieties and promoting readiness for learning. </w:t>
      </w:r>
      <w:r w:rsidR="00742319" w:rsidRPr="00742319">
        <w:rPr>
          <w:rFonts w:ascii="Maiandra GD" w:eastAsia="Times New Roman" w:hAnsi="Maiandra GD"/>
          <w:sz w:val="22"/>
          <w:szCs w:val="22"/>
        </w:rPr>
        <w:t>38% of PEF pupils received weekly social and emotional support through Lego Therapy, improving resilience, friendships, and readiness to learn—particularly visible in a P5/6 group with noticeable attainment gains.</w:t>
      </w:r>
      <w:r w:rsidR="008E1559">
        <w:rPr>
          <w:rFonts w:ascii="Maiandra GD" w:eastAsia="Times New Roman" w:hAnsi="Maiandra GD"/>
          <w:sz w:val="22"/>
          <w:szCs w:val="22"/>
        </w:rPr>
        <w:t xml:space="preserve">  </w:t>
      </w:r>
    </w:p>
    <w:p w14:paraId="09FD886E" w14:textId="77777777" w:rsidR="008E1559" w:rsidRPr="008E1559" w:rsidRDefault="008E1559" w:rsidP="008E1559">
      <w:pPr>
        <w:rPr>
          <w:rFonts w:ascii="Maiandra GD" w:eastAsia="Times New Roman" w:hAnsi="Maiandra GD"/>
          <w:color w:val="auto"/>
          <w:kern w:val="0"/>
          <w:sz w:val="22"/>
          <w:szCs w:val="22"/>
          <w:lang w:eastAsia="en-GB"/>
          <w14:ligatures w14:val="none"/>
        </w:rPr>
      </w:pPr>
    </w:p>
    <w:p w14:paraId="3D610890" w14:textId="5CEEFFA2" w:rsidR="00E466CC" w:rsidRDefault="004842AB" w:rsidP="00E466CC">
      <w:pPr>
        <w:spacing w:after="160" w:line="259" w:lineRule="auto"/>
        <w:rPr>
          <w:rFonts w:ascii="Maiandra GD" w:hAnsi="Maiandra GD" w:cstheme="minorBidi"/>
          <w:color w:val="auto"/>
          <w:kern w:val="0"/>
          <w:sz w:val="22"/>
          <w:szCs w:val="22"/>
          <w14:ligatures w14:val="none"/>
        </w:rPr>
      </w:pPr>
      <w:r w:rsidRPr="006F7B3C">
        <w:rPr>
          <w:rFonts w:ascii="Maiandra GD" w:hAnsi="Maiandra GD" w:cstheme="minorBidi"/>
          <w:b/>
          <w:bCs/>
          <w:color w:val="auto"/>
          <w:kern w:val="0"/>
          <w:sz w:val="22"/>
          <w:szCs w:val="22"/>
          <w14:ligatures w14:val="none"/>
        </w:rPr>
        <w:t>Support Assistant</w:t>
      </w:r>
      <w:r w:rsidRPr="006F7B3C">
        <w:rPr>
          <w:rFonts w:ascii="Maiandra GD" w:hAnsi="Maiandra GD" w:cstheme="minorBidi"/>
          <w:color w:val="auto"/>
          <w:kern w:val="0"/>
          <w:sz w:val="22"/>
          <w:szCs w:val="22"/>
          <w14:ligatures w14:val="none"/>
        </w:rPr>
        <w:t xml:space="preserve"> – to support the provision of the School’s Breakfast Club</w:t>
      </w:r>
      <w:r w:rsidR="00CD32B4">
        <w:rPr>
          <w:rFonts w:ascii="Maiandra GD" w:hAnsi="Maiandra GD" w:cstheme="minorBidi"/>
          <w:color w:val="auto"/>
          <w:kern w:val="0"/>
          <w:sz w:val="22"/>
          <w:szCs w:val="22"/>
          <w14:ligatures w14:val="none"/>
        </w:rPr>
        <w:t xml:space="preserve"> and to</w:t>
      </w:r>
      <w:r w:rsidR="00E466CC" w:rsidRPr="00E466CC">
        <w:rPr>
          <w:rFonts w:ascii="Maiandra GD" w:hAnsi="Maiandra GD" w:cstheme="minorBidi"/>
          <w:color w:val="auto"/>
          <w:kern w:val="0"/>
          <w:sz w:val="22"/>
          <w:szCs w:val="22"/>
          <w14:ligatures w14:val="none"/>
        </w:rPr>
        <w:t xml:space="preserve"> </w:t>
      </w:r>
      <w:r w:rsidR="00E466CC" w:rsidRPr="006F7B3C">
        <w:rPr>
          <w:rFonts w:ascii="Maiandra GD" w:hAnsi="Maiandra GD" w:cstheme="minorBidi"/>
          <w:color w:val="auto"/>
          <w:kern w:val="0"/>
          <w:sz w:val="22"/>
          <w:szCs w:val="22"/>
          <w14:ligatures w14:val="none"/>
        </w:rPr>
        <w:t>support play pedagogy in the P1 classroom and raise our expectations of what high quality play can look like.  </w:t>
      </w:r>
    </w:p>
    <w:p w14:paraId="479C1EBA" w14:textId="77777777" w:rsidR="00CD32B4" w:rsidRPr="00CD32B4" w:rsidRDefault="00CD32B4" w:rsidP="00CD32B4">
      <w:pPr>
        <w:rPr>
          <w:rFonts w:ascii="Maiandra GD" w:eastAsia="Times New Roman" w:hAnsi="Maiandra GD"/>
          <w:color w:val="auto"/>
          <w:kern w:val="0"/>
          <w:sz w:val="22"/>
          <w:szCs w:val="22"/>
          <w:lang w:eastAsia="en-GB"/>
          <w14:ligatures w14:val="none"/>
        </w:rPr>
      </w:pPr>
      <w:r w:rsidRPr="00CD32B4">
        <w:rPr>
          <w:rFonts w:ascii="Maiandra GD" w:eastAsia="Times New Roman" w:hAnsi="Maiandra GD"/>
          <w:color w:val="auto"/>
          <w:kern w:val="0"/>
          <w:sz w:val="22"/>
          <w:szCs w:val="22"/>
          <w:lang w:eastAsia="en-GB"/>
          <w14:ligatures w14:val="none"/>
        </w:rPr>
        <w:t>Due to staffing challenges, support assistant capacity was limited. However:</w:t>
      </w:r>
    </w:p>
    <w:p w14:paraId="0A0CE94F" w14:textId="77777777" w:rsidR="006C35BC" w:rsidRDefault="00CD32B4" w:rsidP="00CD32B4">
      <w:pPr>
        <w:rPr>
          <w:rFonts w:ascii="Maiandra GD" w:eastAsia="Times New Roman" w:hAnsi="Maiandra GD"/>
          <w:color w:val="auto"/>
          <w:kern w:val="0"/>
          <w:sz w:val="22"/>
          <w:szCs w:val="22"/>
          <w:lang w:eastAsia="en-GB"/>
          <w14:ligatures w14:val="none"/>
        </w:rPr>
      </w:pPr>
      <w:r w:rsidRPr="00CD32B4">
        <w:rPr>
          <w:rFonts w:ascii="Maiandra GD" w:eastAsia="Times New Roman" w:hAnsi="Maiandra GD"/>
          <w:color w:val="auto"/>
          <w:kern w:val="0"/>
          <w:sz w:val="22"/>
          <w:szCs w:val="22"/>
          <w:lang w:eastAsia="en-GB"/>
          <w14:ligatures w14:val="none"/>
        </w:rPr>
        <w:t>•</w:t>
      </w:r>
      <w:r w:rsidRPr="00CD32B4">
        <w:rPr>
          <w:rFonts w:ascii="Maiandra GD" w:eastAsia="Times New Roman" w:hAnsi="Maiandra GD"/>
          <w:color w:val="auto"/>
          <w:kern w:val="0"/>
          <w:sz w:val="22"/>
          <w:szCs w:val="22"/>
          <w:lang w:eastAsia="en-GB"/>
          <w14:ligatures w14:val="none"/>
        </w:rPr>
        <w:tab/>
        <w:t xml:space="preserve">A key member of </w:t>
      </w:r>
      <w:proofErr w:type="gramStart"/>
      <w:r w:rsidRPr="00CD32B4">
        <w:rPr>
          <w:rFonts w:ascii="Maiandra GD" w:eastAsia="Times New Roman" w:hAnsi="Maiandra GD"/>
          <w:color w:val="auto"/>
          <w:kern w:val="0"/>
          <w:sz w:val="22"/>
          <w:szCs w:val="22"/>
          <w:lang w:eastAsia="en-GB"/>
          <w14:ligatures w14:val="none"/>
        </w:rPr>
        <w:t>staff maintained</w:t>
      </w:r>
      <w:proofErr w:type="gramEnd"/>
      <w:r w:rsidRPr="00CD32B4">
        <w:rPr>
          <w:rFonts w:ascii="Maiandra GD" w:eastAsia="Times New Roman" w:hAnsi="Maiandra GD"/>
          <w:color w:val="auto"/>
          <w:kern w:val="0"/>
          <w:sz w:val="22"/>
          <w:szCs w:val="22"/>
          <w:lang w:eastAsia="en-GB"/>
          <w14:ligatures w14:val="none"/>
        </w:rPr>
        <w:t xml:space="preserve"> visibility throughout the day, supported transitions, and ran Lego </w:t>
      </w:r>
    </w:p>
    <w:p w14:paraId="4B539DD6" w14:textId="21535E8C" w:rsidR="00CD32B4" w:rsidRPr="00CD32B4" w:rsidRDefault="006C35BC" w:rsidP="00CD32B4">
      <w:pPr>
        <w:rPr>
          <w:rFonts w:ascii="Maiandra GD" w:eastAsia="Times New Roman" w:hAnsi="Maiandra GD"/>
          <w:color w:val="auto"/>
          <w:kern w:val="0"/>
          <w:sz w:val="22"/>
          <w:szCs w:val="22"/>
          <w:lang w:eastAsia="en-GB"/>
          <w14:ligatures w14:val="none"/>
        </w:rPr>
      </w:pPr>
      <w:r>
        <w:rPr>
          <w:rFonts w:ascii="Maiandra GD" w:eastAsia="Times New Roman" w:hAnsi="Maiandra GD"/>
          <w:color w:val="auto"/>
          <w:kern w:val="0"/>
          <w:sz w:val="22"/>
          <w:szCs w:val="22"/>
          <w:lang w:eastAsia="en-GB"/>
          <w14:ligatures w14:val="none"/>
        </w:rPr>
        <w:t xml:space="preserve">           </w:t>
      </w:r>
      <w:r w:rsidR="00CD32B4" w:rsidRPr="00CD32B4">
        <w:rPr>
          <w:rFonts w:ascii="Maiandra GD" w:eastAsia="Times New Roman" w:hAnsi="Maiandra GD"/>
          <w:color w:val="auto"/>
          <w:kern w:val="0"/>
          <w:sz w:val="22"/>
          <w:szCs w:val="22"/>
          <w:lang w:eastAsia="en-GB"/>
          <w14:ligatures w14:val="none"/>
        </w:rPr>
        <w:t>Therapy and Breakfast Club sessions.</w:t>
      </w:r>
    </w:p>
    <w:p w14:paraId="5115A11E" w14:textId="77777777" w:rsidR="006C35BC" w:rsidRDefault="00CD32B4" w:rsidP="00CD32B4">
      <w:pPr>
        <w:rPr>
          <w:rFonts w:ascii="Maiandra GD" w:eastAsia="Times New Roman" w:hAnsi="Maiandra GD"/>
          <w:color w:val="auto"/>
          <w:kern w:val="0"/>
          <w:sz w:val="22"/>
          <w:szCs w:val="22"/>
          <w:lang w:eastAsia="en-GB"/>
          <w14:ligatures w14:val="none"/>
        </w:rPr>
      </w:pPr>
      <w:r w:rsidRPr="00CD32B4">
        <w:rPr>
          <w:rFonts w:ascii="Maiandra GD" w:eastAsia="Times New Roman" w:hAnsi="Maiandra GD"/>
          <w:color w:val="auto"/>
          <w:kern w:val="0"/>
          <w:sz w:val="22"/>
          <w:szCs w:val="22"/>
          <w:lang w:eastAsia="en-GB"/>
          <w14:ligatures w14:val="none"/>
        </w:rPr>
        <w:t>•</w:t>
      </w:r>
      <w:r w:rsidRPr="00CD32B4">
        <w:rPr>
          <w:rFonts w:ascii="Maiandra GD" w:eastAsia="Times New Roman" w:hAnsi="Maiandra GD"/>
          <w:color w:val="auto"/>
          <w:kern w:val="0"/>
          <w:sz w:val="22"/>
          <w:szCs w:val="22"/>
          <w:lang w:eastAsia="en-GB"/>
          <w14:ligatures w14:val="none"/>
        </w:rPr>
        <w:tab/>
        <w:t xml:space="preserve">Impact included improved relationships, increased motivation, and stronger emotional regulation for </w:t>
      </w:r>
    </w:p>
    <w:p w14:paraId="3BD012B4" w14:textId="77777777" w:rsidR="006C35BC" w:rsidRDefault="006C35BC" w:rsidP="00CD32B4">
      <w:pPr>
        <w:rPr>
          <w:rFonts w:ascii="Maiandra GD" w:eastAsia="Times New Roman" w:hAnsi="Maiandra GD"/>
          <w:color w:val="auto"/>
          <w:kern w:val="0"/>
          <w:sz w:val="22"/>
          <w:szCs w:val="22"/>
          <w:lang w:eastAsia="en-GB"/>
          <w14:ligatures w14:val="none"/>
        </w:rPr>
      </w:pPr>
      <w:r>
        <w:rPr>
          <w:rFonts w:ascii="Maiandra GD" w:eastAsia="Times New Roman" w:hAnsi="Maiandra GD"/>
          <w:color w:val="auto"/>
          <w:kern w:val="0"/>
          <w:sz w:val="22"/>
          <w:szCs w:val="22"/>
          <w:lang w:eastAsia="en-GB"/>
          <w14:ligatures w14:val="none"/>
        </w:rPr>
        <w:t xml:space="preserve">           </w:t>
      </w:r>
      <w:r w:rsidR="00CD32B4" w:rsidRPr="00CD32B4">
        <w:rPr>
          <w:rFonts w:ascii="Maiandra GD" w:eastAsia="Times New Roman" w:hAnsi="Maiandra GD"/>
          <w:color w:val="auto"/>
          <w:kern w:val="0"/>
          <w:sz w:val="22"/>
          <w:szCs w:val="22"/>
          <w:lang w:eastAsia="en-GB"/>
          <w14:ligatures w14:val="none"/>
        </w:rPr>
        <w:t>PEF pupils.</w:t>
      </w:r>
      <w:r>
        <w:rPr>
          <w:rFonts w:ascii="Maiandra GD" w:eastAsia="Times New Roman" w:hAnsi="Maiandra GD"/>
          <w:color w:val="auto"/>
          <w:kern w:val="0"/>
          <w:sz w:val="22"/>
          <w:szCs w:val="22"/>
          <w:lang w:eastAsia="en-GB"/>
          <w14:ligatures w14:val="none"/>
        </w:rPr>
        <w:t xml:space="preserve"> </w:t>
      </w:r>
      <w:r w:rsidR="00CD32B4" w:rsidRPr="00CD32B4">
        <w:rPr>
          <w:rFonts w:ascii="Maiandra GD" w:eastAsia="Times New Roman" w:hAnsi="Maiandra GD"/>
          <w:color w:val="auto"/>
          <w:kern w:val="0"/>
          <w:sz w:val="22"/>
          <w:szCs w:val="22"/>
          <w:lang w:eastAsia="en-GB"/>
          <w14:ligatures w14:val="none"/>
        </w:rPr>
        <w:t xml:space="preserve">Though hours were reduced, consistency from this staff member was critical in </w:t>
      </w:r>
      <w:proofErr w:type="gramStart"/>
      <w:r w:rsidR="00CD32B4" w:rsidRPr="00CD32B4">
        <w:rPr>
          <w:rFonts w:ascii="Maiandra GD" w:eastAsia="Times New Roman" w:hAnsi="Maiandra GD"/>
          <w:color w:val="auto"/>
          <w:kern w:val="0"/>
          <w:sz w:val="22"/>
          <w:szCs w:val="22"/>
          <w:lang w:eastAsia="en-GB"/>
          <w14:ligatures w14:val="none"/>
        </w:rPr>
        <w:t>sustaining</w:t>
      </w:r>
      <w:proofErr w:type="gramEnd"/>
      <w:r w:rsidR="00CD32B4" w:rsidRPr="00CD32B4">
        <w:rPr>
          <w:rFonts w:ascii="Maiandra GD" w:eastAsia="Times New Roman" w:hAnsi="Maiandra GD"/>
          <w:color w:val="auto"/>
          <w:kern w:val="0"/>
          <w:sz w:val="22"/>
          <w:szCs w:val="22"/>
          <w:lang w:eastAsia="en-GB"/>
          <w14:ligatures w14:val="none"/>
        </w:rPr>
        <w:t xml:space="preserve"> </w:t>
      </w:r>
    </w:p>
    <w:p w14:paraId="0E82B666" w14:textId="354ADC16" w:rsidR="00CD32B4" w:rsidRDefault="006C35BC" w:rsidP="006C35BC">
      <w:pPr>
        <w:rPr>
          <w:rFonts w:ascii="Maiandra GD" w:eastAsia="Times New Roman" w:hAnsi="Maiandra GD"/>
          <w:color w:val="auto"/>
          <w:kern w:val="0"/>
          <w:sz w:val="22"/>
          <w:szCs w:val="22"/>
          <w:lang w:eastAsia="en-GB"/>
          <w14:ligatures w14:val="none"/>
        </w:rPr>
      </w:pPr>
      <w:r>
        <w:rPr>
          <w:rFonts w:ascii="Maiandra GD" w:eastAsia="Times New Roman" w:hAnsi="Maiandra GD"/>
          <w:color w:val="auto"/>
          <w:kern w:val="0"/>
          <w:sz w:val="22"/>
          <w:szCs w:val="22"/>
          <w:lang w:eastAsia="en-GB"/>
          <w14:ligatures w14:val="none"/>
        </w:rPr>
        <w:t xml:space="preserve">           </w:t>
      </w:r>
      <w:r w:rsidR="00CD32B4" w:rsidRPr="00CD32B4">
        <w:rPr>
          <w:rFonts w:ascii="Maiandra GD" w:eastAsia="Times New Roman" w:hAnsi="Maiandra GD"/>
          <w:color w:val="auto"/>
          <w:kern w:val="0"/>
          <w:sz w:val="22"/>
          <w:szCs w:val="22"/>
          <w:lang w:eastAsia="en-GB"/>
          <w14:ligatures w14:val="none"/>
        </w:rPr>
        <w:t>pupil progress.</w:t>
      </w:r>
    </w:p>
    <w:p w14:paraId="1616E5EA" w14:textId="77777777" w:rsidR="006C35BC" w:rsidRPr="006C35BC" w:rsidRDefault="006C35BC" w:rsidP="006C35BC">
      <w:pPr>
        <w:rPr>
          <w:rFonts w:ascii="Maiandra GD" w:eastAsia="Times New Roman" w:hAnsi="Maiandra GD"/>
          <w:color w:val="auto"/>
          <w:kern w:val="0"/>
          <w:sz w:val="22"/>
          <w:szCs w:val="22"/>
          <w:lang w:eastAsia="en-GB"/>
          <w14:ligatures w14:val="none"/>
        </w:rPr>
      </w:pPr>
    </w:p>
    <w:p w14:paraId="14B35279" w14:textId="2D24FD1C" w:rsidR="004842AB" w:rsidRDefault="004842AB" w:rsidP="004842AB">
      <w:pPr>
        <w:spacing w:after="160" w:line="259" w:lineRule="auto"/>
        <w:rPr>
          <w:rFonts w:ascii="Maiandra GD" w:hAnsi="Maiandra GD" w:cstheme="minorBidi"/>
          <w:color w:val="auto"/>
          <w:kern w:val="0"/>
          <w:sz w:val="22"/>
          <w:szCs w:val="22"/>
          <w14:ligatures w14:val="none"/>
        </w:rPr>
      </w:pPr>
      <w:r w:rsidRPr="006F7B3C">
        <w:rPr>
          <w:rFonts w:ascii="Maiandra GD" w:hAnsi="Maiandra GD" w:cstheme="minorBidi"/>
          <w:b/>
          <w:bCs/>
          <w:color w:val="auto"/>
          <w:kern w:val="0"/>
          <w:sz w:val="22"/>
          <w:szCs w:val="22"/>
          <w14:ligatures w14:val="none"/>
        </w:rPr>
        <w:t>Swimming and Lifesaving Skills</w:t>
      </w:r>
      <w:r w:rsidRPr="006F7B3C">
        <w:rPr>
          <w:rFonts w:ascii="Maiandra GD" w:hAnsi="Maiandra GD" w:cstheme="minorBidi"/>
          <w:color w:val="auto"/>
          <w:kern w:val="0"/>
          <w:sz w:val="22"/>
          <w:szCs w:val="22"/>
          <w14:ligatures w14:val="none"/>
        </w:rPr>
        <w:t xml:space="preserve"> –Pupils were transported to the original Maybole Swimming pool for lessons. </w:t>
      </w:r>
    </w:p>
    <w:p w14:paraId="2383B800" w14:textId="77777777" w:rsidR="0013291F" w:rsidRPr="0013291F" w:rsidRDefault="0013291F" w:rsidP="0013291F">
      <w:pPr>
        <w:rPr>
          <w:rFonts w:ascii="Maiandra GD" w:eastAsia="Times New Roman" w:hAnsi="Maiandra GD"/>
          <w:color w:val="auto"/>
          <w:kern w:val="0"/>
          <w:sz w:val="22"/>
          <w:szCs w:val="22"/>
          <w:lang w:eastAsia="en-GB"/>
          <w14:ligatures w14:val="none"/>
        </w:rPr>
      </w:pPr>
      <w:r w:rsidRPr="0013291F">
        <w:rPr>
          <w:rFonts w:ascii="Maiandra GD" w:eastAsia="Times New Roman" w:hAnsi="Maiandra GD"/>
          <w:color w:val="auto"/>
          <w:kern w:val="0"/>
          <w:sz w:val="22"/>
          <w:szCs w:val="22"/>
          <w:lang w:eastAsia="en-GB"/>
          <w14:ligatures w14:val="none"/>
        </w:rPr>
        <w:t>PEF pupil participation in swimming rose from 27% to 36%, including new Primary 1s.</w:t>
      </w:r>
    </w:p>
    <w:p w14:paraId="0F369D03" w14:textId="77777777" w:rsidR="0013291F" w:rsidRPr="0013291F" w:rsidRDefault="0013291F" w:rsidP="0013291F">
      <w:pPr>
        <w:rPr>
          <w:rFonts w:ascii="Maiandra GD" w:eastAsia="Times New Roman" w:hAnsi="Maiandra GD"/>
          <w:color w:val="auto"/>
          <w:kern w:val="0"/>
          <w:sz w:val="22"/>
          <w:szCs w:val="22"/>
          <w:lang w:eastAsia="en-GB"/>
          <w14:ligatures w14:val="none"/>
        </w:rPr>
      </w:pPr>
      <w:r w:rsidRPr="0013291F">
        <w:rPr>
          <w:rFonts w:ascii="Maiandra GD" w:eastAsia="Times New Roman" w:hAnsi="Maiandra GD"/>
          <w:color w:val="auto"/>
          <w:kern w:val="0"/>
          <w:sz w:val="22"/>
          <w:szCs w:val="22"/>
          <w:lang w:eastAsia="en-GB"/>
          <w14:ligatures w14:val="none"/>
        </w:rPr>
        <w:t>•</w:t>
      </w:r>
      <w:r w:rsidRPr="0013291F">
        <w:rPr>
          <w:rFonts w:ascii="Maiandra GD" w:eastAsia="Times New Roman" w:hAnsi="Maiandra GD"/>
          <w:color w:val="auto"/>
          <w:kern w:val="0"/>
          <w:sz w:val="22"/>
          <w:szCs w:val="22"/>
          <w:lang w:eastAsia="en-GB"/>
          <w14:ligatures w14:val="none"/>
        </w:rPr>
        <w:tab/>
        <w:t>Positive outcomes were observed in confidence, wellbeing, and physical development.</w:t>
      </w:r>
    </w:p>
    <w:p w14:paraId="3D323ABB" w14:textId="77777777" w:rsidR="0013291F" w:rsidRPr="0013291F" w:rsidRDefault="0013291F" w:rsidP="0013291F">
      <w:pPr>
        <w:rPr>
          <w:rFonts w:ascii="Maiandra GD" w:eastAsia="Times New Roman" w:hAnsi="Maiandra GD"/>
          <w:color w:val="auto"/>
          <w:kern w:val="0"/>
          <w:sz w:val="22"/>
          <w:szCs w:val="22"/>
          <w:lang w:eastAsia="en-GB"/>
          <w14:ligatures w14:val="none"/>
        </w:rPr>
      </w:pPr>
      <w:r w:rsidRPr="0013291F">
        <w:rPr>
          <w:rFonts w:ascii="Maiandra GD" w:eastAsia="Times New Roman" w:hAnsi="Maiandra GD"/>
          <w:color w:val="auto"/>
          <w:kern w:val="0"/>
          <w:sz w:val="22"/>
          <w:szCs w:val="22"/>
          <w:lang w:eastAsia="en-GB"/>
          <w14:ligatures w14:val="none"/>
        </w:rPr>
        <w:t>•</w:t>
      </w:r>
      <w:r w:rsidRPr="0013291F">
        <w:rPr>
          <w:rFonts w:ascii="Maiandra GD" w:eastAsia="Times New Roman" w:hAnsi="Maiandra GD"/>
          <w:color w:val="auto"/>
          <w:kern w:val="0"/>
          <w:sz w:val="22"/>
          <w:szCs w:val="22"/>
          <w:lang w:eastAsia="en-GB"/>
          <w14:ligatures w14:val="none"/>
        </w:rPr>
        <w:tab/>
        <w:t>Life-saving skills were postponed due to pool refurbishment but remain a future priority.</w:t>
      </w:r>
    </w:p>
    <w:p w14:paraId="3364EE46" w14:textId="77777777" w:rsidR="009C7848" w:rsidRDefault="009C7848" w:rsidP="0013291F">
      <w:pPr>
        <w:rPr>
          <w:rFonts w:ascii="Maiandra GD" w:eastAsia="Times New Roman" w:hAnsi="Maiandra GD"/>
          <w:color w:val="auto"/>
          <w:kern w:val="0"/>
          <w:sz w:val="22"/>
          <w:szCs w:val="22"/>
          <w:lang w:eastAsia="en-GB"/>
          <w14:ligatures w14:val="none"/>
        </w:rPr>
      </w:pPr>
    </w:p>
    <w:p w14:paraId="4B03EC14" w14:textId="22871608" w:rsidR="0013291F" w:rsidRPr="0013291F" w:rsidRDefault="0013291F" w:rsidP="0013291F">
      <w:pPr>
        <w:rPr>
          <w:rFonts w:eastAsia="Times New Roman"/>
          <w:color w:val="auto"/>
          <w:kern w:val="0"/>
          <w:sz w:val="22"/>
          <w:szCs w:val="22"/>
          <w:lang w:eastAsia="en-GB"/>
          <w14:ligatures w14:val="none"/>
        </w:rPr>
      </w:pPr>
      <w:r w:rsidRPr="0013291F">
        <w:rPr>
          <w:rFonts w:ascii="Maiandra GD" w:eastAsia="Times New Roman" w:hAnsi="Maiandra GD"/>
          <w:color w:val="auto"/>
          <w:kern w:val="0"/>
          <w:sz w:val="22"/>
          <w:szCs w:val="22"/>
          <w:lang w:eastAsia="en-GB"/>
          <w14:ligatures w14:val="none"/>
        </w:rPr>
        <w:t>This initiative continues to break down access barriers and promote inclusion in extracurricular learning</w:t>
      </w:r>
      <w:r w:rsidRPr="0013291F">
        <w:rPr>
          <w:rFonts w:eastAsia="Times New Roman"/>
          <w:color w:val="auto"/>
          <w:kern w:val="0"/>
          <w:sz w:val="22"/>
          <w:szCs w:val="22"/>
          <w:lang w:eastAsia="en-GB"/>
          <w14:ligatures w14:val="none"/>
        </w:rPr>
        <w:t>.</w:t>
      </w:r>
    </w:p>
    <w:p w14:paraId="0DE4F47A" w14:textId="77777777" w:rsidR="0013291F" w:rsidRPr="006F7B3C" w:rsidRDefault="0013291F" w:rsidP="004842AB">
      <w:pPr>
        <w:spacing w:after="160" w:line="259" w:lineRule="auto"/>
        <w:rPr>
          <w:rFonts w:ascii="Maiandra GD" w:hAnsi="Maiandra GD" w:cstheme="minorBidi"/>
          <w:color w:val="auto"/>
          <w:kern w:val="0"/>
          <w:sz w:val="22"/>
          <w:szCs w:val="22"/>
          <w14:ligatures w14:val="none"/>
        </w:rPr>
      </w:pPr>
    </w:p>
    <w:p w14:paraId="16DB2BA8" w14:textId="77777777" w:rsidR="00BA0ECF" w:rsidRPr="00BA0ECF" w:rsidRDefault="004842AB" w:rsidP="00DE5D67">
      <w:pPr>
        <w:rPr>
          <w:rFonts w:ascii="Maiandra GD" w:hAnsi="Maiandra GD" w:cstheme="minorBidi"/>
          <w:color w:val="auto"/>
          <w:kern w:val="0"/>
          <w:sz w:val="22"/>
          <w:szCs w:val="22"/>
          <w14:ligatures w14:val="none"/>
        </w:rPr>
      </w:pPr>
      <w:r w:rsidRPr="004842AB">
        <w:rPr>
          <w:rFonts w:ascii="Maiandra GD" w:hAnsi="Maiandra GD" w:cstheme="minorBidi"/>
          <w:color w:val="auto"/>
          <w:kern w:val="0"/>
          <w:sz w:val="22"/>
          <w:szCs w:val="22"/>
          <w14:ligatures w14:val="none"/>
        </w:rPr>
        <w:t xml:space="preserve">* </w:t>
      </w:r>
      <w:r w:rsidRPr="004842AB">
        <w:rPr>
          <w:rFonts w:ascii="Maiandra GD" w:hAnsi="Maiandra GD" w:cstheme="minorBidi"/>
          <w:b/>
          <w:bCs/>
          <w:color w:val="auto"/>
          <w:kern w:val="0"/>
          <w:sz w:val="22"/>
          <w:szCs w:val="22"/>
          <w14:ligatures w14:val="none"/>
        </w:rPr>
        <w:t>The Iris Ayr to help build pupils’</w:t>
      </w:r>
      <w:r w:rsidRPr="004842AB">
        <w:rPr>
          <w:rFonts w:ascii="Maiandra GD" w:hAnsi="Maiandra GD" w:cstheme="minorBidi"/>
          <w:color w:val="auto"/>
          <w:kern w:val="0"/>
          <w:sz w:val="22"/>
          <w:szCs w:val="22"/>
          <w14:ligatures w14:val="none"/>
        </w:rPr>
        <w:t xml:space="preserve"> </w:t>
      </w:r>
      <w:r w:rsidRPr="00BA0ECF">
        <w:rPr>
          <w:rFonts w:ascii="Maiandra GD" w:hAnsi="Maiandra GD" w:cstheme="minorBidi"/>
          <w:color w:val="auto"/>
          <w:kern w:val="0"/>
          <w:sz w:val="22"/>
          <w:szCs w:val="22"/>
          <w14:ligatures w14:val="none"/>
        </w:rPr>
        <w:t xml:space="preserve">ability to learn co-operatively, problem solve and build on self-esteem </w:t>
      </w:r>
      <w:r w:rsidR="00BA0ECF" w:rsidRPr="00BA0ECF">
        <w:rPr>
          <w:rFonts w:ascii="Maiandra GD" w:hAnsi="Maiandra GD" w:cstheme="minorBidi"/>
          <w:color w:val="auto"/>
          <w:kern w:val="0"/>
          <w:sz w:val="22"/>
          <w:szCs w:val="22"/>
          <w14:ligatures w14:val="none"/>
        </w:rPr>
        <w:t xml:space="preserve"> </w:t>
      </w:r>
    </w:p>
    <w:p w14:paraId="79A062E6" w14:textId="2BD20CAC" w:rsidR="00DE5D67" w:rsidRPr="00BA0ECF" w:rsidRDefault="00BA0ECF" w:rsidP="00DE5D67">
      <w:pPr>
        <w:rPr>
          <w:rFonts w:ascii="Maiandra GD" w:eastAsia="Times New Roman" w:hAnsi="Maiandra GD"/>
          <w:color w:val="auto"/>
          <w:kern w:val="0"/>
          <w:sz w:val="22"/>
          <w:szCs w:val="22"/>
          <w:lang w:eastAsia="en-GB"/>
          <w14:ligatures w14:val="none"/>
        </w:rPr>
      </w:pPr>
      <w:r w:rsidRPr="00BA0ECF">
        <w:rPr>
          <w:rFonts w:ascii="Maiandra GD" w:hAnsi="Maiandra GD" w:cstheme="minorBidi"/>
          <w:color w:val="auto"/>
          <w:kern w:val="0"/>
          <w:sz w:val="22"/>
          <w:szCs w:val="22"/>
          <w14:ligatures w14:val="none"/>
        </w:rPr>
        <w:t xml:space="preserve">   </w:t>
      </w:r>
      <w:r w:rsidR="004842AB" w:rsidRPr="00BA0ECF">
        <w:rPr>
          <w:rFonts w:ascii="Maiandra GD" w:hAnsi="Maiandra GD" w:cstheme="minorBidi"/>
          <w:color w:val="auto"/>
          <w:kern w:val="0"/>
          <w:sz w:val="22"/>
          <w:szCs w:val="22"/>
          <w14:ligatures w14:val="none"/>
        </w:rPr>
        <w:t>and confidence. </w:t>
      </w:r>
      <w:r w:rsidR="00DE5D67" w:rsidRPr="00BA0ECF">
        <w:rPr>
          <w:rFonts w:ascii="Maiandra GD" w:eastAsia="Times New Roman" w:hAnsi="Maiandra GD"/>
          <w:color w:val="auto"/>
          <w:kern w:val="0"/>
          <w:sz w:val="22"/>
          <w:szCs w:val="22"/>
          <w:lang w:eastAsia="en-GB"/>
          <w14:ligatures w14:val="none"/>
        </w:rPr>
        <w:t>All P5–7 PEF pupils took part in weekly IRIS sessions.</w:t>
      </w:r>
    </w:p>
    <w:p w14:paraId="18FF0133" w14:textId="77777777" w:rsidR="00DE5D67" w:rsidRPr="00DE5D67" w:rsidRDefault="00DE5D67" w:rsidP="00DE5D67">
      <w:pPr>
        <w:rPr>
          <w:rFonts w:ascii="Maiandra GD" w:eastAsia="Times New Roman" w:hAnsi="Maiandra GD"/>
          <w:color w:val="auto"/>
          <w:kern w:val="0"/>
          <w:sz w:val="22"/>
          <w:szCs w:val="22"/>
          <w:lang w:eastAsia="en-GB"/>
          <w14:ligatures w14:val="none"/>
        </w:rPr>
      </w:pPr>
      <w:r w:rsidRPr="00DE5D67">
        <w:rPr>
          <w:rFonts w:eastAsia="Times New Roman"/>
          <w:color w:val="auto"/>
          <w:kern w:val="0"/>
          <w:sz w:val="22"/>
          <w:szCs w:val="22"/>
          <w:lang w:eastAsia="en-GB"/>
          <w14:ligatures w14:val="none"/>
        </w:rPr>
        <w:t>•</w:t>
      </w:r>
      <w:r w:rsidRPr="00DE5D67">
        <w:rPr>
          <w:rFonts w:eastAsia="Times New Roman"/>
          <w:color w:val="auto"/>
          <w:kern w:val="0"/>
          <w:sz w:val="22"/>
          <w:szCs w:val="22"/>
          <w:lang w:eastAsia="en-GB"/>
          <w14:ligatures w14:val="none"/>
        </w:rPr>
        <w:tab/>
      </w:r>
      <w:r w:rsidRPr="00DE5D67">
        <w:rPr>
          <w:rFonts w:ascii="Maiandra GD" w:eastAsia="Times New Roman" w:hAnsi="Maiandra GD"/>
          <w:color w:val="auto"/>
          <w:kern w:val="0"/>
          <w:sz w:val="22"/>
          <w:szCs w:val="22"/>
          <w:lang w:eastAsia="en-GB"/>
          <w14:ligatures w14:val="none"/>
        </w:rPr>
        <w:t>19 of 23 pupils showed increased confidence, engagement, and social resilience.</w:t>
      </w:r>
    </w:p>
    <w:p w14:paraId="2877DF71" w14:textId="77777777" w:rsidR="00446297" w:rsidRDefault="00DE5D67" w:rsidP="00DE5D67">
      <w:pPr>
        <w:rPr>
          <w:rFonts w:ascii="Maiandra GD" w:eastAsia="Times New Roman" w:hAnsi="Maiandra GD"/>
          <w:color w:val="auto"/>
          <w:kern w:val="0"/>
          <w:sz w:val="22"/>
          <w:szCs w:val="22"/>
          <w:lang w:eastAsia="en-GB"/>
          <w14:ligatures w14:val="none"/>
        </w:rPr>
      </w:pPr>
      <w:r w:rsidRPr="00DE5D67">
        <w:rPr>
          <w:rFonts w:ascii="Maiandra GD" w:eastAsia="Times New Roman" w:hAnsi="Maiandra GD"/>
          <w:color w:val="auto"/>
          <w:kern w:val="0"/>
          <w:sz w:val="22"/>
          <w:szCs w:val="22"/>
          <w:lang w:eastAsia="en-GB"/>
          <w14:ligatures w14:val="none"/>
        </w:rPr>
        <w:t>•</w:t>
      </w:r>
      <w:r w:rsidRPr="00DE5D67">
        <w:rPr>
          <w:rFonts w:ascii="Maiandra GD" w:eastAsia="Times New Roman" w:hAnsi="Maiandra GD"/>
          <w:color w:val="auto"/>
          <w:kern w:val="0"/>
          <w:sz w:val="22"/>
          <w:szCs w:val="22"/>
          <w:lang w:eastAsia="en-GB"/>
          <w14:ligatures w14:val="none"/>
        </w:rPr>
        <w:tab/>
        <w:t xml:space="preserve">Literacy was enriched through scriptwriting and creative expression, with notable improvement in </w:t>
      </w:r>
    </w:p>
    <w:p w14:paraId="09DDCDE2" w14:textId="07134111" w:rsidR="00DE5D67" w:rsidRPr="00DE5D67" w:rsidRDefault="00BA0ECF" w:rsidP="00DE5D67">
      <w:pPr>
        <w:rPr>
          <w:rFonts w:ascii="Maiandra GD" w:eastAsia="Times New Roman" w:hAnsi="Maiandra GD"/>
          <w:color w:val="auto"/>
          <w:kern w:val="0"/>
          <w:sz w:val="22"/>
          <w:szCs w:val="22"/>
          <w:lang w:eastAsia="en-GB"/>
          <w14:ligatures w14:val="none"/>
        </w:rPr>
      </w:pPr>
      <w:r>
        <w:rPr>
          <w:rFonts w:ascii="Maiandra GD" w:eastAsia="Times New Roman" w:hAnsi="Maiandra GD"/>
          <w:color w:val="auto"/>
          <w:kern w:val="0"/>
          <w:sz w:val="22"/>
          <w:szCs w:val="22"/>
          <w:lang w:eastAsia="en-GB"/>
          <w14:ligatures w14:val="none"/>
        </w:rPr>
        <w:t xml:space="preserve">           </w:t>
      </w:r>
      <w:r w:rsidR="00DE5D67" w:rsidRPr="00DE5D67">
        <w:rPr>
          <w:rFonts w:ascii="Maiandra GD" w:eastAsia="Times New Roman" w:hAnsi="Maiandra GD"/>
          <w:color w:val="auto"/>
          <w:kern w:val="0"/>
          <w:sz w:val="22"/>
          <w:szCs w:val="22"/>
          <w:lang w:eastAsia="en-GB"/>
          <w14:ligatures w14:val="none"/>
        </w:rPr>
        <w:t>literacy attainment.</w:t>
      </w:r>
    </w:p>
    <w:p w14:paraId="3E667747" w14:textId="77777777" w:rsidR="00BA0ECF" w:rsidRDefault="00DE5D67" w:rsidP="00DE5D67">
      <w:pPr>
        <w:rPr>
          <w:rFonts w:ascii="Maiandra GD" w:eastAsia="Times New Roman" w:hAnsi="Maiandra GD"/>
          <w:color w:val="auto"/>
          <w:kern w:val="0"/>
          <w:sz w:val="22"/>
          <w:szCs w:val="22"/>
          <w:lang w:eastAsia="en-GB"/>
          <w14:ligatures w14:val="none"/>
        </w:rPr>
      </w:pPr>
      <w:r w:rsidRPr="00DE5D67">
        <w:rPr>
          <w:rFonts w:ascii="Maiandra GD" w:eastAsia="Times New Roman" w:hAnsi="Maiandra GD"/>
          <w:color w:val="auto"/>
          <w:kern w:val="0"/>
          <w:sz w:val="22"/>
          <w:szCs w:val="22"/>
          <w:lang w:eastAsia="en-GB"/>
          <w14:ligatures w14:val="none"/>
        </w:rPr>
        <w:t>•</w:t>
      </w:r>
      <w:r w:rsidRPr="00DE5D67">
        <w:rPr>
          <w:rFonts w:ascii="Maiandra GD" w:eastAsia="Times New Roman" w:hAnsi="Maiandra GD"/>
          <w:color w:val="auto"/>
          <w:kern w:val="0"/>
          <w:sz w:val="22"/>
          <w:szCs w:val="22"/>
          <w:lang w:eastAsia="en-GB"/>
          <w14:ligatures w14:val="none"/>
        </w:rPr>
        <w:tab/>
        <w:t xml:space="preserve">The project provided an equity-focused, high-quality experience, and has become a valued part of </w:t>
      </w:r>
      <w:r w:rsidR="00BA0ECF">
        <w:rPr>
          <w:rFonts w:ascii="Maiandra GD" w:eastAsia="Times New Roman" w:hAnsi="Maiandra GD"/>
          <w:color w:val="auto"/>
          <w:kern w:val="0"/>
          <w:sz w:val="22"/>
          <w:szCs w:val="22"/>
          <w:lang w:eastAsia="en-GB"/>
          <w14:ligatures w14:val="none"/>
        </w:rPr>
        <w:t xml:space="preserve">   </w:t>
      </w:r>
    </w:p>
    <w:p w14:paraId="1D300E1A" w14:textId="4FAC834F" w:rsidR="00DE5D67" w:rsidRPr="00DE5D67" w:rsidRDefault="00BA0ECF" w:rsidP="00DE5D67">
      <w:pPr>
        <w:rPr>
          <w:rFonts w:ascii="Maiandra GD" w:eastAsia="Times New Roman" w:hAnsi="Maiandra GD"/>
          <w:color w:val="auto"/>
          <w:kern w:val="0"/>
          <w:sz w:val="22"/>
          <w:szCs w:val="22"/>
          <w:lang w:eastAsia="en-GB"/>
          <w14:ligatures w14:val="none"/>
        </w:rPr>
      </w:pPr>
      <w:r>
        <w:rPr>
          <w:rFonts w:ascii="Maiandra GD" w:eastAsia="Times New Roman" w:hAnsi="Maiandra GD"/>
          <w:color w:val="auto"/>
          <w:kern w:val="0"/>
          <w:sz w:val="22"/>
          <w:szCs w:val="22"/>
          <w:lang w:eastAsia="en-GB"/>
          <w14:ligatures w14:val="none"/>
        </w:rPr>
        <w:t xml:space="preserve">           </w:t>
      </w:r>
      <w:r w:rsidR="00DE5D67" w:rsidRPr="00DE5D67">
        <w:rPr>
          <w:rFonts w:ascii="Maiandra GD" w:eastAsia="Times New Roman" w:hAnsi="Maiandra GD"/>
          <w:color w:val="auto"/>
          <w:kern w:val="0"/>
          <w:sz w:val="22"/>
          <w:szCs w:val="22"/>
          <w:lang w:eastAsia="en-GB"/>
          <w14:ligatures w14:val="none"/>
        </w:rPr>
        <w:t>the upper school curriculum.</w:t>
      </w:r>
    </w:p>
    <w:p w14:paraId="5799BB5C" w14:textId="77777777" w:rsidR="00DE5D67" w:rsidRPr="00DE5D67" w:rsidRDefault="00DE5D67" w:rsidP="00DE5D67">
      <w:pPr>
        <w:rPr>
          <w:rFonts w:ascii="Maiandra GD" w:eastAsia="Times New Roman" w:hAnsi="Maiandra GD"/>
          <w:color w:val="auto"/>
          <w:kern w:val="0"/>
          <w:sz w:val="22"/>
          <w:szCs w:val="22"/>
          <w:lang w:eastAsia="en-GB"/>
          <w14:ligatures w14:val="none"/>
        </w:rPr>
      </w:pPr>
    </w:p>
    <w:p w14:paraId="3FB58FF0" w14:textId="77777777" w:rsidR="00DE5D67" w:rsidRPr="00DE5D67" w:rsidRDefault="00DE5D67" w:rsidP="00DE5D67">
      <w:pPr>
        <w:rPr>
          <w:rFonts w:eastAsia="Times New Roman"/>
          <w:color w:val="auto"/>
          <w:kern w:val="0"/>
          <w:sz w:val="22"/>
          <w:szCs w:val="22"/>
          <w:lang w:eastAsia="en-GB"/>
          <w14:ligatures w14:val="none"/>
        </w:rPr>
      </w:pPr>
    </w:p>
    <w:p w14:paraId="3E6FA9B3" w14:textId="335FCA06" w:rsidR="004842AB" w:rsidRDefault="004842AB" w:rsidP="004842AB">
      <w:pPr>
        <w:spacing w:after="160" w:line="259" w:lineRule="auto"/>
        <w:rPr>
          <w:rFonts w:ascii="Maiandra GD" w:hAnsi="Maiandra GD" w:cstheme="minorBidi"/>
          <w:color w:val="auto"/>
          <w:kern w:val="0"/>
          <w:sz w:val="22"/>
          <w:szCs w:val="22"/>
          <w14:ligatures w14:val="none"/>
        </w:rPr>
      </w:pPr>
    </w:p>
    <w:p w14:paraId="7980685A" w14:textId="77777777" w:rsidR="008F2DA9" w:rsidRDefault="008F2DA9" w:rsidP="004842AB">
      <w:pPr>
        <w:spacing w:after="160" w:line="259" w:lineRule="auto"/>
        <w:rPr>
          <w:rFonts w:ascii="Maiandra GD" w:hAnsi="Maiandra GD" w:cstheme="minorBidi"/>
          <w:color w:val="auto"/>
          <w:kern w:val="0"/>
          <w:sz w:val="22"/>
          <w:szCs w:val="22"/>
          <w14:ligatures w14:val="none"/>
        </w:rPr>
      </w:pPr>
    </w:p>
    <w:p w14:paraId="2D7C758B" w14:textId="77777777" w:rsidR="008F2DA9" w:rsidRDefault="008F2DA9" w:rsidP="004842AB">
      <w:pPr>
        <w:spacing w:after="160" w:line="259" w:lineRule="auto"/>
        <w:rPr>
          <w:rFonts w:ascii="Maiandra GD" w:hAnsi="Maiandra GD" w:cstheme="minorBidi"/>
          <w:color w:val="auto"/>
          <w:kern w:val="0"/>
          <w:sz w:val="22"/>
          <w:szCs w:val="22"/>
          <w14:ligatures w14:val="none"/>
        </w:rPr>
      </w:pPr>
    </w:p>
    <w:p w14:paraId="58AD7A26" w14:textId="77777777" w:rsidR="008F2DA9" w:rsidRDefault="008F2DA9" w:rsidP="004842AB">
      <w:pPr>
        <w:spacing w:after="160" w:line="259" w:lineRule="auto"/>
        <w:rPr>
          <w:rFonts w:ascii="Maiandra GD" w:hAnsi="Maiandra GD" w:cstheme="minorBidi"/>
          <w:color w:val="auto"/>
          <w:kern w:val="0"/>
          <w:sz w:val="22"/>
          <w:szCs w:val="22"/>
          <w14:ligatures w14:val="none"/>
        </w:rPr>
      </w:pPr>
    </w:p>
    <w:p w14:paraId="6B912BB0" w14:textId="77777777" w:rsidR="008F2DA9" w:rsidRDefault="008F2DA9" w:rsidP="004842AB">
      <w:pPr>
        <w:spacing w:after="160" w:line="259" w:lineRule="auto"/>
        <w:rPr>
          <w:rFonts w:ascii="Maiandra GD" w:hAnsi="Maiandra GD" w:cstheme="minorBidi"/>
          <w:color w:val="auto"/>
          <w:kern w:val="0"/>
          <w:sz w:val="22"/>
          <w:szCs w:val="22"/>
          <w14:ligatures w14:val="none"/>
        </w:rPr>
      </w:pPr>
    </w:p>
    <w:p w14:paraId="04EA15F8" w14:textId="77777777" w:rsidR="008F2DA9" w:rsidRDefault="008F2DA9" w:rsidP="004842AB">
      <w:pPr>
        <w:spacing w:after="160" w:line="259" w:lineRule="auto"/>
        <w:rPr>
          <w:rFonts w:ascii="Maiandra GD" w:hAnsi="Maiandra GD" w:cstheme="minorBidi"/>
          <w:color w:val="auto"/>
          <w:kern w:val="0"/>
          <w:sz w:val="22"/>
          <w:szCs w:val="22"/>
          <w14:ligatures w14:val="none"/>
        </w:rPr>
      </w:pPr>
    </w:p>
    <w:p w14:paraId="39682F16" w14:textId="77777777" w:rsidR="008F2DA9" w:rsidRDefault="008F2DA9" w:rsidP="004842AB">
      <w:pPr>
        <w:spacing w:after="160" w:line="259" w:lineRule="auto"/>
        <w:rPr>
          <w:rFonts w:ascii="Maiandra GD" w:hAnsi="Maiandra GD" w:cstheme="minorBidi"/>
          <w:color w:val="auto"/>
          <w:kern w:val="0"/>
          <w:sz w:val="22"/>
          <w:szCs w:val="22"/>
          <w14:ligatures w14:val="none"/>
        </w:rPr>
      </w:pPr>
    </w:p>
    <w:p w14:paraId="6192915F" w14:textId="77777777" w:rsidR="008F2DA9" w:rsidRDefault="008F2DA9" w:rsidP="004842AB">
      <w:pPr>
        <w:spacing w:after="160" w:line="259" w:lineRule="auto"/>
        <w:rPr>
          <w:rFonts w:ascii="Maiandra GD" w:hAnsi="Maiandra GD" w:cstheme="minorBidi"/>
          <w:color w:val="auto"/>
          <w:kern w:val="0"/>
          <w:sz w:val="22"/>
          <w:szCs w:val="22"/>
          <w14:ligatures w14:val="none"/>
        </w:rPr>
      </w:pPr>
    </w:p>
    <w:p w14:paraId="530B11F6" w14:textId="77777777" w:rsidR="008F2DA9" w:rsidRPr="004842AB" w:rsidRDefault="008F2DA9" w:rsidP="004842AB">
      <w:pPr>
        <w:spacing w:after="160" w:line="259" w:lineRule="auto"/>
        <w:rPr>
          <w:rFonts w:ascii="Maiandra GD" w:hAnsi="Maiandra GD" w:cstheme="minorBidi"/>
          <w:color w:val="auto"/>
          <w:kern w:val="0"/>
          <w:sz w:val="22"/>
          <w:szCs w:val="22"/>
          <w14:ligatures w14:val="none"/>
        </w:rPr>
      </w:pPr>
    </w:p>
    <w:p w14:paraId="5CCE0547"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heme="minorEastAsia" w:hAnsi="Maiandra GD" w:cs="Segoe UI"/>
          <w:color w:val="auto"/>
          <w:kern w:val="0"/>
          <w:sz w:val="22"/>
          <w:szCs w:val="22"/>
          <w:lang w:eastAsia="en-GB"/>
          <w14:ligatures w14:val="none"/>
        </w:rPr>
        <w:t> </w:t>
      </w:r>
    </w:p>
    <w:p w14:paraId="66AD590C" w14:textId="77777777" w:rsidR="004842AB" w:rsidRPr="004842AB" w:rsidRDefault="004842AB" w:rsidP="004842AB">
      <w:pPr>
        <w:shd w:val="clear" w:color="auto" w:fill="FFE599" w:themeFill="accent4" w:themeFillTint="66"/>
        <w:spacing w:after="160" w:line="259" w:lineRule="auto"/>
        <w:rPr>
          <w:rFonts w:ascii="Maiandra GD" w:hAnsi="Maiandra GD" w:cstheme="minorBidi"/>
          <w:b/>
          <w:color w:val="auto"/>
          <w:kern w:val="0"/>
          <w:sz w:val="28"/>
          <w:szCs w:val="22"/>
          <w:u w:val="single"/>
          <w14:ligatures w14:val="none"/>
        </w:rPr>
      </w:pPr>
      <w:r w:rsidRPr="004842AB">
        <w:rPr>
          <w:rFonts w:ascii="Maiandra GD" w:hAnsi="Maiandra GD" w:cstheme="minorBidi"/>
          <w:b/>
          <w:color w:val="auto"/>
          <w:kern w:val="0"/>
          <w:sz w:val="28"/>
          <w:szCs w:val="22"/>
          <w:u w:val="single"/>
          <w14:ligatures w14:val="none"/>
        </w:rPr>
        <w:lastRenderedPageBreak/>
        <w:t>Attainment Data</w:t>
      </w:r>
    </w:p>
    <w:p w14:paraId="4365813B" w14:textId="442F6BA8" w:rsidR="004842AB" w:rsidRPr="00A354E5" w:rsidRDefault="004842AB" w:rsidP="004842AB">
      <w:pPr>
        <w:spacing w:after="160" w:line="259" w:lineRule="auto"/>
        <w:rPr>
          <w:rFonts w:ascii="Maiandra GD" w:hAnsi="Maiandra GD" w:cstheme="minorBidi"/>
          <w:color w:val="auto"/>
          <w:kern w:val="0"/>
          <w:sz w:val="22"/>
          <w:szCs w:val="22"/>
          <w14:ligatures w14:val="none"/>
        </w:rPr>
      </w:pPr>
      <w:r w:rsidRPr="00A354E5">
        <w:rPr>
          <w:rFonts w:ascii="Maiandra GD" w:hAnsi="Maiandra GD" w:cstheme="minorBidi"/>
          <w:color w:val="auto"/>
          <w:kern w:val="0"/>
          <w:sz w:val="22"/>
          <w:szCs w:val="22"/>
          <w14:ligatures w14:val="none"/>
        </w:rPr>
        <w:t>We continue to monitor attainment data over time to ensure appropriate pace and challenge as well as highlighting areas for improvement. The tables highlight in yellow the years that were interrupted by lockdowns, and sessions where there was a significant impact on teaching and learning as a result of the pandemic in blue.</w:t>
      </w:r>
    </w:p>
    <w:tbl>
      <w:tblPr>
        <w:tblpPr w:leftFromText="180" w:rightFromText="180" w:vertAnchor="text" w:horzAnchor="margin" w:tblpY="208"/>
        <w:tblW w:w="49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0"/>
        <w:gridCol w:w="858"/>
        <w:gridCol w:w="1043"/>
        <w:gridCol w:w="675"/>
      </w:tblGrid>
      <w:tr w:rsidR="00814B33" w:rsidRPr="004842AB" w14:paraId="6A78C982" w14:textId="77777777" w:rsidTr="00814B33">
        <w:trPr>
          <w:trHeight w:val="284"/>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p w14:paraId="4A604661" w14:textId="77777777" w:rsidR="00814B33" w:rsidRPr="00814B33" w:rsidRDefault="00814B33" w:rsidP="00814B33">
            <w:pPr>
              <w:textAlignment w:val="baseline"/>
              <w:rPr>
                <w:rFonts w:ascii="Times New Roman" w:eastAsia="Times New Roman" w:hAnsi="Times New Roman" w:cs="Times New Roman"/>
                <w:color w:val="auto"/>
                <w:kern w:val="0"/>
                <w:sz w:val="22"/>
                <w:szCs w:val="22"/>
                <w:lang w:eastAsia="en-GB"/>
                <w14:ligatures w14:val="none"/>
              </w:rPr>
            </w:pPr>
            <w:r w:rsidRPr="00814B33">
              <w:rPr>
                <w:rFonts w:ascii="Maiandra GD" w:eastAsia="Times New Roman" w:hAnsi="Maiandra GD" w:cs="Times New Roman"/>
                <w:b/>
                <w:bCs/>
                <w:color w:val="auto"/>
                <w:kern w:val="0"/>
                <w:sz w:val="22"/>
                <w:szCs w:val="22"/>
                <w:lang w:eastAsia="en-GB"/>
                <w14:ligatures w14:val="none"/>
              </w:rPr>
              <w:t>NUMERACY - CFE – Attainment over time (%)</w:t>
            </w:r>
            <w:r w:rsidRPr="00814B33">
              <w:rPr>
                <w:rFonts w:ascii="Maiandra GD" w:eastAsia="Times New Roman" w:hAnsi="Maiandra GD" w:cs="Times New Roman"/>
                <w:color w:val="auto"/>
                <w:kern w:val="0"/>
                <w:sz w:val="22"/>
                <w:szCs w:val="22"/>
                <w:lang w:eastAsia="en-GB"/>
                <w14:ligatures w14:val="none"/>
              </w:rPr>
              <w:t> </w:t>
            </w:r>
          </w:p>
        </w:tc>
      </w:tr>
      <w:tr w:rsidR="00814B33" w:rsidRPr="004842AB" w14:paraId="47FFDA6F" w14:textId="77777777" w:rsidTr="00814B33">
        <w:trPr>
          <w:trHeight w:val="284"/>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D76B00"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30B2A0"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P1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414C83"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P4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2113C3"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P7 </w:t>
            </w:r>
          </w:p>
        </w:tc>
      </w:tr>
      <w:tr w:rsidR="00814B33" w:rsidRPr="004842AB" w14:paraId="7462E71A" w14:textId="77777777" w:rsidTr="00814B33">
        <w:trPr>
          <w:trHeight w:val="284"/>
        </w:trPr>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14:paraId="3D6BAFD0" w14:textId="77777777" w:rsidR="00814B33" w:rsidRPr="00814B33" w:rsidRDefault="00814B33" w:rsidP="00814B33">
            <w:pP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2020/2021 </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14:paraId="67449015"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100</w:t>
            </w: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14:paraId="4C586772"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87.5</w:t>
            </w: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14:paraId="768556E1"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60</w:t>
            </w:r>
            <w:r w:rsidRPr="00814B33">
              <w:rPr>
                <w:rFonts w:ascii="Maiandra GD" w:eastAsia="Times New Roman" w:hAnsi="Maiandra GD" w:cs="Times New Roman"/>
                <w:color w:val="auto"/>
                <w:kern w:val="0"/>
                <w:lang w:eastAsia="en-GB"/>
                <w14:ligatures w14:val="none"/>
              </w:rPr>
              <w:t> </w:t>
            </w:r>
          </w:p>
        </w:tc>
      </w:tr>
      <w:tr w:rsidR="00814B33" w:rsidRPr="004842AB" w14:paraId="2F3A0937" w14:textId="77777777" w:rsidTr="00814B33">
        <w:trPr>
          <w:trHeight w:val="284"/>
        </w:trPr>
        <w:tc>
          <w:tcPr>
            <w:tcW w:w="0" w:type="auto"/>
            <w:tcBorders>
              <w:top w:val="single" w:sz="6" w:space="0" w:color="000000"/>
              <w:left w:val="single" w:sz="6" w:space="0" w:color="000000"/>
              <w:bottom w:val="single" w:sz="6" w:space="0" w:color="000000"/>
              <w:right w:val="single" w:sz="6" w:space="0" w:color="000000"/>
            </w:tcBorders>
            <w:shd w:val="clear" w:color="auto" w:fill="8EAADB"/>
            <w:hideMark/>
          </w:tcPr>
          <w:p w14:paraId="1148C9E8" w14:textId="77777777" w:rsidR="00814B33" w:rsidRPr="00814B33" w:rsidRDefault="00814B33" w:rsidP="00814B33">
            <w:pP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2021/2022 </w:t>
            </w:r>
          </w:p>
        </w:tc>
        <w:tc>
          <w:tcPr>
            <w:tcW w:w="0" w:type="auto"/>
            <w:tcBorders>
              <w:top w:val="single" w:sz="6" w:space="0" w:color="000000"/>
              <w:left w:val="single" w:sz="6" w:space="0" w:color="000000"/>
              <w:bottom w:val="single" w:sz="6" w:space="0" w:color="000000"/>
              <w:right w:val="single" w:sz="6" w:space="0" w:color="000000"/>
            </w:tcBorders>
            <w:shd w:val="clear" w:color="auto" w:fill="8EAADB"/>
            <w:hideMark/>
          </w:tcPr>
          <w:p w14:paraId="30768DB1"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92</w:t>
            </w: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8EAADB"/>
            <w:hideMark/>
          </w:tcPr>
          <w:p w14:paraId="4F2692EC"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82</w:t>
            </w: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8EAADB"/>
            <w:hideMark/>
          </w:tcPr>
          <w:p w14:paraId="15DF367D"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63</w:t>
            </w:r>
            <w:r w:rsidRPr="00814B33">
              <w:rPr>
                <w:rFonts w:ascii="Maiandra GD" w:eastAsia="Times New Roman" w:hAnsi="Maiandra GD" w:cs="Times New Roman"/>
                <w:color w:val="auto"/>
                <w:kern w:val="0"/>
                <w:lang w:eastAsia="en-GB"/>
                <w14:ligatures w14:val="none"/>
              </w:rPr>
              <w:t> </w:t>
            </w:r>
          </w:p>
        </w:tc>
      </w:tr>
      <w:tr w:rsidR="00814B33" w:rsidRPr="004842AB" w14:paraId="4147C8BE" w14:textId="77777777" w:rsidTr="00814B33">
        <w:trPr>
          <w:trHeight w:val="284"/>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805879" w14:textId="77777777" w:rsidR="00814B33" w:rsidRPr="00814B33" w:rsidRDefault="00814B33" w:rsidP="00814B33">
            <w:pP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2022/2023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CEFD76"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91</w:t>
            </w: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DE7A19"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86</w:t>
            </w: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FEEFF2"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88</w:t>
            </w:r>
            <w:r w:rsidRPr="00814B33">
              <w:rPr>
                <w:rFonts w:ascii="Maiandra GD" w:eastAsia="Times New Roman" w:hAnsi="Maiandra GD" w:cs="Times New Roman"/>
                <w:color w:val="auto"/>
                <w:kern w:val="0"/>
                <w:lang w:eastAsia="en-GB"/>
                <w14:ligatures w14:val="none"/>
              </w:rPr>
              <w:t> </w:t>
            </w:r>
          </w:p>
        </w:tc>
      </w:tr>
      <w:tr w:rsidR="00814B33" w:rsidRPr="004842AB" w14:paraId="2EE86D88" w14:textId="77777777" w:rsidTr="00814B33">
        <w:trPr>
          <w:trHeight w:val="284"/>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ECF2D8" w14:textId="77777777" w:rsidR="00814B33" w:rsidRPr="00814B33" w:rsidRDefault="00814B33" w:rsidP="00814B33">
            <w:pP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2023/2024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2D2FCC"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8F6B2A"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79</w:t>
            </w: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0F2418" w14:textId="77777777" w:rsidR="00814B33" w:rsidRPr="00814B33" w:rsidRDefault="00814B33" w:rsidP="00814B33">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82</w:t>
            </w:r>
            <w:r w:rsidRPr="00814B33">
              <w:rPr>
                <w:rFonts w:ascii="Maiandra GD" w:eastAsia="Times New Roman" w:hAnsi="Maiandra GD" w:cs="Times New Roman"/>
                <w:color w:val="auto"/>
                <w:kern w:val="0"/>
                <w:lang w:eastAsia="en-GB"/>
                <w14:ligatures w14:val="none"/>
              </w:rPr>
              <w:t> </w:t>
            </w:r>
          </w:p>
        </w:tc>
      </w:tr>
      <w:tr w:rsidR="00814B33" w:rsidRPr="004842AB" w14:paraId="5C3840A4" w14:textId="77777777" w:rsidTr="00814B33">
        <w:trPr>
          <w:trHeight w:val="284"/>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5BED8D1" w14:textId="77777777" w:rsidR="00814B33" w:rsidRPr="00814B33" w:rsidRDefault="00814B33" w:rsidP="00814B33">
            <w:pPr>
              <w:textAlignment w:val="baseline"/>
              <w:rPr>
                <w:rFonts w:ascii="Maiandra GD" w:eastAsia="Times New Roman" w:hAnsi="Maiandra GD"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2024/2025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5909EAC" w14:textId="77777777" w:rsidR="00814B33" w:rsidRPr="00814B33" w:rsidRDefault="00814B33" w:rsidP="00814B33">
            <w:pPr>
              <w:jc w:val="center"/>
              <w:textAlignment w:val="baseline"/>
              <w:rPr>
                <w:rFonts w:ascii="Maiandra GD" w:eastAsia="Times New Roman" w:hAnsi="Maiandra GD" w:cs="Times New Roman"/>
                <w:b/>
                <w:bCs/>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823F0AC" w14:textId="77777777" w:rsidR="00814B33" w:rsidRPr="00814B33" w:rsidRDefault="00814B33" w:rsidP="00814B33">
            <w:pPr>
              <w:jc w:val="center"/>
              <w:textAlignment w:val="baseline"/>
              <w:rPr>
                <w:rFonts w:ascii="Maiandra GD" w:eastAsia="Times New Roman" w:hAnsi="Maiandra GD" w:cs="Times New Roman"/>
                <w:b/>
                <w:bCs/>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5D4B533" w14:textId="77777777" w:rsidR="00814B33" w:rsidRPr="00814B33" w:rsidRDefault="00814B33" w:rsidP="00814B33">
            <w:pPr>
              <w:jc w:val="center"/>
              <w:textAlignment w:val="baseline"/>
              <w:rPr>
                <w:rFonts w:ascii="Maiandra GD" w:eastAsia="Times New Roman" w:hAnsi="Maiandra GD" w:cs="Times New Roman"/>
                <w:b/>
                <w:bCs/>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81</w:t>
            </w:r>
          </w:p>
        </w:tc>
      </w:tr>
    </w:tbl>
    <w:tbl>
      <w:tblPr>
        <w:tblpPr w:leftFromText="180" w:rightFromText="180" w:vertAnchor="page" w:horzAnchor="page" w:tblpX="6226" w:tblpY="2806"/>
        <w:tblOverlap w:val="never"/>
        <w:tblW w:w="43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914"/>
        <w:gridCol w:w="932"/>
        <w:gridCol w:w="646"/>
      </w:tblGrid>
      <w:tr w:rsidR="00814B33" w:rsidRPr="004842AB" w14:paraId="54A06591" w14:textId="77777777" w:rsidTr="00A354E5">
        <w:trPr>
          <w:trHeight w:val="203"/>
        </w:trPr>
        <w:tc>
          <w:tcPr>
            <w:tcW w:w="43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931C006" w14:textId="77777777" w:rsidR="00814B33" w:rsidRPr="00814B33" w:rsidRDefault="00814B33" w:rsidP="00A354E5">
            <w:pPr>
              <w:textAlignment w:val="baseline"/>
              <w:rPr>
                <w:rFonts w:ascii="Maiandra GD" w:eastAsia="Times New Roman" w:hAnsi="Maiandra GD" w:cs="Times New Roman"/>
                <w:b/>
                <w:bCs/>
                <w:color w:val="auto"/>
                <w:kern w:val="0"/>
                <w:sz w:val="21"/>
                <w:szCs w:val="21"/>
                <w:lang w:eastAsia="en-GB"/>
                <w14:ligatures w14:val="none"/>
              </w:rPr>
            </w:pPr>
            <w:r w:rsidRPr="00814B33">
              <w:rPr>
                <w:rFonts w:ascii="Maiandra GD" w:eastAsia="Times New Roman" w:hAnsi="Maiandra GD" w:cs="Times New Roman"/>
                <w:b/>
                <w:bCs/>
                <w:color w:val="auto"/>
                <w:kern w:val="0"/>
                <w:sz w:val="21"/>
                <w:szCs w:val="21"/>
                <w:lang w:eastAsia="en-GB"/>
                <w14:ligatures w14:val="none"/>
              </w:rPr>
              <w:t>LISTENING AND TALKING - CFE – Attainment over time (%)</w:t>
            </w:r>
            <w:r w:rsidRPr="00814B33">
              <w:rPr>
                <w:rFonts w:ascii="Maiandra GD" w:eastAsia="Times New Roman" w:hAnsi="Maiandra GD" w:cs="Times New Roman"/>
                <w:color w:val="auto"/>
                <w:kern w:val="0"/>
                <w:sz w:val="21"/>
                <w:szCs w:val="21"/>
                <w:lang w:eastAsia="en-GB"/>
                <w14:ligatures w14:val="none"/>
              </w:rPr>
              <w:t> </w:t>
            </w:r>
          </w:p>
        </w:tc>
      </w:tr>
      <w:tr w:rsidR="00814B33" w:rsidRPr="004842AB" w14:paraId="0759E3AA" w14:textId="77777777" w:rsidTr="00A354E5">
        <w:trPr>
          <w:trHeight w:val="203"/>
        </w:trPr>
        <w:tc>
          <w:tcPr>
            <w:tcW w:w="1885" w:type="dxa"/>
            <w:tcBorders>
              <w:top w:val="single" w:sz="6" w:space="0" w:color="000000"/>
              <w:left w:val="single" w:sz="6" w:space="0" w:color="000000"/>
              <w:bottom w:val="single" w:sz="6" w:space="0" w:color="000000"/>
              <w:right w:val="single" w:sz="6" w:space="0" w:color="000000"/>
            </w:tcBorders>
            <w:shd w:val="clear" w:color="auto" w:fill="auto"/>
            <w:hideMark/>
          </w:tcPr>
          <w:p w14:paraId="28655F24"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 </w:t>
            </w:r>
          </w:p>
        </w:tc>
        <w:tc>
          <w:tcPr>
            <w:tcW w:w="914" w:type="dxa"/>
            <w:tcBorders>
              <w:top w:val="single" w:sz="6" w:space="0" w:color="000000"/>
              <w:left w:val="single" w:sz="6" w:space="0" w:color="000000"/>
              <w:bottom w:val="single" w:sz="6" w:space="0" w:color="000000"/>
              <w:right w:val="single" w:sz="6" w:space="0" w:color="000000"/>
            </w:tcBorders>
            <w:shd w:val="clear" w:color="auto" w:fill="auto"/>
            <w:hideMark/>
          </w:tcPr>
          <w:p w14:paraId="53FFBE65"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P1 </w:t>
            </w:r>
          </w:p>
        </w:tc>
        <w:tc>
          <w:tcPr>
            <w:tcW w:w="932" w:type="dxa"/>
            <w:tcBorders>
              <w:top w:val="single" w:sz="6" w:space="0" w:color="000000"/>
              <w:left w:val="single" w:sz="6" w:space="0" w:color="000000"/>
              <w:bottom w:val="single" w:sz="6" w:space="0" w:color="000000"/>
              <w:right w:val="single" w:sz="6" w:space="0" w:color="000000"/>
            </w:tcBorders>
            <w:shd w:val="clear" w:color="auto" w:fill="auto"/>
            <w:hideMark/>
          </w:tcPr>
          <w:p w14:paraId="15380C20"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P4 </w:t>
            </w:r>
          </w:p>
        </w:tc>
        <w:tc>
          <w:tcPr>
            <w:tcW w:w="646" w:type="dxa"/>
            <w:tcBorders>
              <w:top w:val="single" w:sz="6" w:space="0" w:color="000000"/>
              <w:left w:val="single" w:sz="6" w:space="0" w:color="000000"/>
              <w:bottom w:val="single" w:sz="6" w:space="0" w:color="000000"/>
              <w:right w:val="single" w:sz="6" w:space="0" w:color="000000"/>
            </w:tcBorders>
            <w:shd w:val="clear" w:color="auto" w:fill="auto"/>
            <w:hideMark/>
          </w:tcPr>
          <w:p w14:paraId="2235DC87"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P7 </w:t>
            </w:r>
          </w:p>
        </w:tc>
      </w:tr>
      <w:tr w:rsidR="00814B33" w:rsidRPr="004842AB" w14:paraId="7426D0B7" w14:textId="77777777" w:rsidTr="00A354E5">
        <w:trPr>
          <w:trHeight w:val="203"/>
        </w:trPr>
        <w:tc>
          <w:tcPr>
            <w:tcW w:w="1885" w:type="dxa"/>
            <w:tcBorders>
              <w:top w:val="single" w:sz="6" w:space="0" w:color="000000"/>
              <w:left w:val="single" w:sz="6" w:space="0" w:color="000000"/>
              <w:bottom w:val="single" w:sz="6" w:space="0" w:color="000000"/>
              <w:right w:val="single" w:sz="6" w:space="0" w:color="000000"/>
            </w:tcBorders>
            <w:shd w:val="clear" w:color="auto" w:fill="FFFF00"/>
            <w:hideMark/>
          </w:tcPr>
          <w:p w14:paraId="1E7FA236" w14:textId="77777777" w:rsidR="00814B33" w:rsidRPr="00D63D83" w:rsidRDefault="00814B33" w:rsidP="00A354E5">
            <w:pP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2020/2021 </w:t>
            </w:r>
          </w:p>
        </w:tc>
        <w:tc>
          <w:tcPr>
            <w:tcW w:w="914" w:type="dxa"/>
            <w:tcBorders>
              <w:top w:val="single" w:sz="6" w:space="0" w:color="000000"/>
              <w:left w:val="single" w:sz="6" w:space="0" w:color="000000"/>
              <w:bottom w:val="single" w:sz="6" w:space="0" w:color="000000"/>
              <w:right w:val="single" w:sz="6" w:space="0" w:color="000000"/>
            </w:tcBorders>
            <w:shd w:val="clear" w:color="auto" w:fill="FFFF00"/>
            <w:hideMark/>
          </w:tcPr>
          <w:p w14:paraId="217EC6F6"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93.3</w:t>
            </w:r>
            <w:r w:rsidRPr="00D63D83">
              <w:rPr>
                <w:rFonts w:ascii="Maiandra GD" w:eastAsia="Times New Roman" w:hAnsi="Maiandra GD" w:cs="Times New Roman"/>
                <w:color w:val="auto"/>
                <w:kern w:val="0"/>
                <w:sz w:val="22"/>
                <w:szCs w:val="22"/>
                <w:lang w:eastAsia="en-GB"/>
                <w14:ligatures w14:val="none"/>
              </w:rPr>
              <w:t> </w:t>
            </w:r>
          </w:p>
        </w:tc>
        <w:tc>
          <w:tcPr>
            <w:tcW w:w="932" w:type="dxa"/>
            <w:tcBorders>
              <w:top w:val="single" w:sz="6" w:space="0" w:color="000000"/>
              <w:left w:val="single" w:sz="6" w:space="0" w:color="000000"/>
              <w:bottom w:val="single" w:sz="6" w:space="0" w:color="000000"/>
              <w:right w:val="single" w:sz="6" w:space="0" w:color="000000"/>
            </w:tcBorders>
            <w:shd w:val="clear" w:color="auto" w:fill="FFFF00"/>
            <w:hideMark/>
          </w:tcPr>
          <w:p w14:paraId="17A3A0F0"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68.8</w:t>
            </w:r>
            <w:r w:rsidRPr="00D63D83">
              <w:rPr>
                <w:rFonts w:ascii="Maiandra GD" w:eastAsia="Times New Roman" w:hAnsi="Maiandra GD" w:cs="Times New Roman"/>
                <w:color w:val="auto"/>
                <w:kern w:val="0"/>
                <w:sz w:val="22"/>
                <w:szCs w:val="22"/>
                <w:lang w:eastAsia="en-GB"/>
                <w14:ligatures w14:val="none"/>
              </w:rPr>
              <w:t> </w:t>
            </w:r>
          </w:p>
        </w:tc>
        <w:tc>
          <w:tcPr>
            <w:tcW w:w="646" w:type="dxa"/>
            <w:tcBorders>
              <w:top w:val="single" w:sz="6" w:space="0" w:color="000000"/>
              <w:left w:val="single" w:sz="6" w:space="0" w:color="000000"/>
              <w:bottom w:val="single" w:sz="6" w:space="0" w:color="000000"/>
              <w:right w:val="single" w:sz="6" w:space="0" w:color="000000"/>
            </w:tcBorders>
            <w:shd w:val="clear" w:color="auto" w:fill="FFFF00"/>
            <w:hideMark/>
          </w:tcPr>
          <w:p w14:paraId="7B61DB4B"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90</w:t>
            </w:r>
            <w:r w:rsidRPr="00D63D83">
              <w:rPr>
                <w:rFonts w:ascii="Maiandra GD" w:eastAsia="Times New Roman" w:hAnsi="Maiandra GD" w:cs="Times New Roman"/>
                <w:color w:val="auto"/>
                <w:kern w:val="0"/>
                <w:sz w:val="22"/>
                <w:szCs w:val="22"/>
                <w:lang w:eastAsia="en-GB"/>
                <w14:ligatures w14:val="none"/>
              </w:rPr>
              <w:t> </w:t>
            </w:r>
          </w:p>
        </w:tc>
      </w:tr>
      <w:tr w:rsidR="00814B33" w:rsidRPr="004842AB" w14:paraId="2EA6E557" w14:textId="77777777" w:rsidTr="00A354E5">
        <w:trPr>
          <w:trHeight w:val="203"/>
        </w:trPr>
        <w:tc>
          <w:tcPr>
            <w:tcW w:w="1885" w:type="dxa"/>
            <w:tcBorders>
              <w:top w:val="single" w:sz="6" w:space="0" w:color="000000"/>
              <w:left w:val="single" w:sz="6" w:space="0" w:color="000000"/>
              <w:bottom w:val="single" w:sz="6" w:space="0" w:color="000000"/>
              <w:right w:val="single" w:sz="6" w:space="0" w:color="000000"/>
            </w:tcBorders>
            <w:shd w:val="clear" w:color="auto" w:fill="8EAADB"/>
            <w:hideMark/>
          </w:tcPr>
          <w:p w14:paraId="10220215" w14:textId="77777777" w:rsidR="00814B33" w:rsidRPr="00D63D83" w:rsidRDefault="00814B33" w:rsidP="00A354E5">
            <w:pP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2021/2022 </w:t>
            </w:r>
          </w:p>
        </w:tc>
        <w:tc>
          <w:tcPr>
            <w:tcW w:w="914" w:type="dxa"/>
            <w:tcBorders>
              <w:top w:val="single" w:sz="6" w:space="0" w:color="000000"/>
              <w:left w:val="single" w:sz="6" w:space="0" w:color="000000"/>
              <w:bottom w:val="single" w:sz="6" w:space="0" w:color="000000"/>
              <w:right w:val="single" w:sz="6" w:space="0" w:color="000000"/>
            </w:tcBorders>
            <w:shd w:val="clear" w:color="auto" w:fill="8EAADB"/>
            <w:hideMark/>
          </w:tcPr>
          <w:p w14:paraId="03B68E03"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92</w:t>
            </w:r>
            <w:r w:rsidRPr="00D63D83">
              <w:rPr>
                <w:rFonts w:ascii="Maiandra GD" w:eastAsia="Times New Roman" w:hAnsi="Maiandra GD" w:cs="Times New Roman"/>
                <w:color w:val="auto"/>
                <w:kern w:val="0"/>
                <w:sz w:val="22"/>
                <w:szCs w:val="22"/>
                <w:lang w:eastAsia="en-GB"/>
                <w14:ligatures w14:val="none"/>
              </w:rPr>
              <w:t> </w:t>
            </w:r>
          </w:p>
        </w:tc>
        <w:tc>
          <w:tcPr>
            <w:tcW w:w="932" w:type="dxa"/>
            <w:tcBorders>
              <w:top w:val="single" w:sz="6" w:space="0" w:color="000000"/>
              <w:left w:val="single" w:sz="6" w:space="0" w:color="000000"/>
              <w:bottom w:val="single" w:sz="6" w:space="0" w:color="000000"/>
              <w:right w:val="single" w:sz="6" w:space="0" w:color="000000"/>
            </w:tcBorders>
            <w:shd w:val="clear" w:color="auto" w:fill="8EAADB"/>
            <w:hideMark/>
          </w:tcPr>
          <w:p w14:paraId="0D72CD47"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86</w:t>
            </w:r>
            <w:r w:rsidRPr="00D63D83">
              <w:rPr>
                <w:rFonts w:ascii="Maiandra GD" w:eastAsia="Times New Roman" w:hAnsi="Maiandra GD" w:cs="Times New Roman"/>
                <w:color w:val="auto"/>
                <w:kern w:val="0"/>
                <w:sz w:val="22"/>
                <w:szCs w:val="22"/>
                <w:lang w:eastAsia="en-GB"/>
                <w14:ligatures w14:val="none"/>
              </w:rPr>
              <w:t> </w:t>
            </w:r>
          </w:p>
        </w:tc>
        <w:tc>
          <w:tcPr>
            <w:tcW w:w="646" w:type="dxa"/>
            <w:tcBorders>
              <w:top w:val="single" w:sz="6" w:space="0" w:color="000000"/>
              <w:left w:val="single" w:sz="6" w:space="0" w:color="000000"/>
              <w:bottom w:val="single" w:sz="6" w:space="0" w:color="000000"/>
              <w:right w:val="single" w:sz="6" w:space="0" w:color="000000"/>
            </w:tcBorders>
            <w:shd w:val="clear" w:color="auto" w:fill="8EAADB"/>
            <w:hideMark/>
          </w:tcPr>
          <w:p w14:paraId="0839DB83"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100</w:t>
            </w:r>
            <w:r w:rsidRPr="00D63D83">
              <w:rPr>
                <w:rFonts w:ascii="Maiandra GD" w:eastAsia="Times New Roman" w:hAnsi="Maiandra GD" w:cs="Times New Roman"/>
                <w:color w:val="auto"/>
                <w:kern w:val="0"/>
                <w:sz w:val="22"/>
                <w:szCs w:val="22"/>
                <w:lang w:eastAsia="en-GB"/>
                <w14:ligatures w14:val="none"/>
              </w:rPr>
              <w:t> </w:t>
            </w:r>
          </w:p>
        </w:tc>
      </w:tr>
      <w:tr w:rsidR="00814B33" w:rsidRPr="004842AB" w14:paraId="40B4E606" w14:textId="77777777" w:rsidTr="00A354E5">
        <w:trPr>
          <w:trHeight w:val="203"/>
        </w:trPr>
        <w:tc>
          <w:tcPr>
            <w:tcW w:w="1885" w:type="dxa"/>
            <w:tcBorders>
              <w:top w:val="single" w:sz="6" w:space="0" w:color="000000"/>
              <w:left w:val="single" w:sz="6" w:space="0" w:color="000000"/>
              <w:bottom w:val="single" w:sz="6" w:space="0" w:color="000000"/>
              <w:right w:val="single" w:sz="6" w:space="0" w:color="000000"/>
            </w:tcBorders>
            <w:shd w:val="clear" w:color="auto" w:fill="FFFFFF"/>
            <w:hideMark/>
          </w:tcPr>
          <w:p w14:paraId="53B90FA6" w14:textId="77777777" w:rsidR="00814B33" w:rsidRPr="00D63D83" w:rsidRDefault="00814B33" w:rsidP="00A354E5">
            <w:pP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2022/2023 </w:t>
            </w:r>
          </w:p>
        </w:tc>
        <w:tc>
          <w:tcPr>
            <w:tcW w:w="914" w:type="dxa"/>
            <w:tcBorders>
              <w:top w:val="single" w:sz="6" w:space="0" w:color="000000"/>
              <w:left w:val="single" w:sz="6" w:space="0" w:color="000000"/>
              <w:bottom w:val="single" w:sz="6" w:space="0" w:color="000000"/>
              <w:right w:val="single" w:sz="6" w:space="0" w:color="000000"/>
            </w:tcBorders>
            <w:shd w:val="clear" w:color="auto" w:fill="FFFFFF"/>
            <w:hideMark/>
          </w:tcPr>
          <w:p w14:paraId="7D9A335C"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82</w:t>
            </w:r>
            <w:r w:rsidRPr="00D63D83">
              <w:rPr>
                <w:rFonts w:ascii="Maiandra GD" w:eastAsia="Times New Roman" w:hAnsi="Maiandra GD" w:cs="Times New Roman"/>
                <w:color w:val="auto"/>
                <w:kern w:val="0"/>
                <w:sz w:val="22"/>
                <w:szCs w:val="22"/>
                <w:lang w:eastAsia="en-GB"/>
                <w14:ligatures w14:val="none"/>
              </w:rPr>
              <w:t> </w:t>
            </w:r>
          </w:p>
        </w:tc>
        <w:tc>
          <w:tcPr>
            <w:tcW w:w="932" w:type="dxa"/>
            <w:tcBorders>
              <w:top w:val="single" w:sz="6" w:space="0" w:color="000000"/>
              <w:left w:val="single" w:sz="6" w:space="0" w:color="000000"/>
              <w:bottom w:val="single" w:sz="6" w:space="0" w:color="000000"/>
              <w:right w:val="single" w:sz="6" w:space="0" w:color="000000"/>
            </w:tcBorders>
            <w:shd w:val="clear" w:color="auto" w:fill="FFFFFF"/>
            <w:hideMark/>
          </w:tcPr>
          <w:p w14:paraId="1FB14B62"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93</w:t>
            </w:r>
            <w:r w:rsidRPr="00D63D83">
              <w:rPr>
                <w:rFonts w:ascii="Maiandra GD" w:eastAsia="Times New Roman" w:hAnsi="Maiandra GD" w:cs="Times New Roman"/>
                <w:color w:val="auto"/>
                <w:kern w:val="0"/>
                <w:sz w:val="22"/>
                <w:szCs w:val="22"/>
                <w:lang w:eastAsia="en-GB"/>
                <w14:ligatures w14:val="none"/>
              </w:rPr>
              <w:t> </w:t>
            </w:r>
          </w:p>
        </w:tc>
        <w:tc>
          <w:tcPr>
            <w:tcW w:w="646" w:type="dxa"/>
            <w:tcBorders>
              <w:top w:val="single" w:sz="6" w:space="0" w:color="000000"/>
              <w:left w:val="single" w:sz="6" w:space="0" w:color="000000"/>
              <w:bottom w:val="single" w:sz="6" w:space="0" w:color="000000"/>
              <w:right w:val="single" w:sz="6" w:space="0" w:color="000000"/>
            </w:tcBorders>
            <w:shd w:val="clear" w:color="auto" w:fill="FFFFFF"/>
            <w:hideMark/>
          </w:tcPr>
          <w:p w14:paraId="6FA5A4EC"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88</w:t>
            </w:r>
            <w:r w:rsidRPr="00D63D83">
              <w:rPr>
                <w:rFonts w:ascii="Maiandra GD" w:eastAsia="Times New Roman" w:hAnsi="Maiandra GD" w:cs="Times New Roman"/>
                <w:color w:val="auto"/>
                <w:kern w:val="0"/>
                <w:sz w:val="22"/>
                <w:szCs w:val="22"/>
                <w:lang w:eastAsia="en-GB"/>
                <w14:ligatures w14:val="none"/>
              </w:rPr>
              <w:t> </w:t>
            </w:r>
          </w:p>
        </w:tc>
      </w:tr>
      <w:tr w:rsidR="00814B33" w:rsidRPr="004842AB" w14:paraId="6CB855B8" w14:textId="77777777" w:rsidTr="00A354E5">
        <w:trPr>
          <w:trHeight w:val="203"/>
        </w:trPr>
        <w:tc>
          <w:tcPr>
            <w:tcW w:w="1885" w:type="dxa"/>
            <w:tcBorders>
              <w:top w:val="single" w:sz="6" w:space="0" w:color="000000"/>
              <w:left w:val="single" w:sz="6" w:space="0" w:color="000000"/>
              <w:bottom w:val="single" w:sz="6" w:space="0" w:color="000000"/>
              <w:right w:val="single" w:sz="6" w:space="0" w:color="000000"/>
            </w:tcBorders>
            <w:shd w:val="clear" w:color="auto" w:fill="FFFFFF"/>
            <w:hideMark/>
          </w:tcPr>
          <w:p w14:paraId="76E94A6B" w14:textId="77777777" w:rsidR="00814B33" w:rsidRPr="00D63D83" w:rsidRDefault="00814B33" w:rsidP="00A354E5">
            <w:pP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2023/2024 </w:t>
            </w:r>
          </w:p>
        </w:tc>
        <w:tc>
          <w:tcPr>
            <w:tcW w:w="914" w:type="dxa"/>
            <w:tcBorders>
              <w:top w:val="single" w:sz="6" w:space="0" w:color="000000"/>
              <w:left w:val="single" w:sz="6" w:space="0" w:color="000000"/>
              <w:bottom w:val="single" w:sz="6" w:space="0" w:color="000000"/>
              <w:right w:val="single" w:sz="6" w:space="0" w:color="000000"/>
            </w:tcBorders>
            <w:shd w:val="clear" w:color="auto" w:fill="FFFFFF"/>
            <w:hideMark/>
          </w:tcPr>
          <w:p w14:paraId="6ED8EDB2"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94</w:t>
            </w:r>
            <w:r w:rsidRPr="00D63D83">
              <w:rPr>
                <w:rFonts w:ascii="Maiandra GD" w:eastAsia="Times New Roman" w:hAnsi="Maiandra GD" w:cs="Times New Roman"/>
                <w:color w:val="auto"/>
                <w:kern w:val="0"/>
                <w:sz w:val="22"/>
                <w:szCs w:val="22"/>
                <w:lang w:eastAsia="en-GB"/>
                <w14:ligatures w14:val="none"/>
              </w:rPr>
              <w:t> </w:t>
            </w:r>
          </w:p>
        </w:tc>
        <w:tc>
          <w:tcPr>
            <w:tcW w:w="932" w:type="dxa"/>
            <w:tcBorders>
              <w:top w:val="single" w:sz="6" w:space="0" w:color="000000"/>
              <w:left w:val="single" w:sz="6" w:space="0" w:color="000000"/>
              <w:bottom w:val="single" w:sz="6" w:space="0" w:color="000000"/>
              <w:right w:val="single" w:sz="6" w:space="0" w:color="000000"/>
            </w:tcBorders>
            <w:shd w:val="clear" w:color="auto" w:fill="FFFFFF"/>
            <w:hideMark/>
          </w:tcPr>
          <w:p w14:paraId="1323A533"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87</w:t>
            </w:r>
            <w:r w:rsidRPr="00D63D83">
              <w:rPr>
                <w:rFonts w:ascii="Maiandra GD" w:eastAsia="Times New Roman" w:hAnsi="Maiandra GD" w:cs="Times New Roman"/>
                <w:color w:val="auto"/>
                <w:kern w:val="0"/>
                <w:sz w:val="22"/>
                <w:szCs w:val="22"/>
                <w:lang w:eastAsia="en-GB"/>
                <w14:ligatures w14:val="none"/>
              </w:rPr>
              <w:t> </w:t>
            </w:r>
          </w:p>
        </w:tc>
        <w:tc>
          <w:tcPr>
            <w:tcW w:w="646" w:type="dxa"/>
            <w:tcBorders>
              <w:top w:val="single" w:sz="6" w:space="0" w:color="000000"/>
              <w:left w:val="single" w:sz="6" w:space="0" w:color="000000"/>
              <w:bottom w:val="single" w:sz="6" w:space="0" w:color="000000"/>
              <w:right w:val="single" w:sz="6" w:space="0" w:color="000000"/>
            </w:tcBorders>
            <w:shd w:val="clear" w:color="auto" w:fill="FFFFFF"/>
            <w:hideMark/>
          </w:tcPr>
          <w:p w14:paraId="59855FC8" w14:textId="77777777" w:rsidR="00814B33" w:rsidRPr="00D63D83" w:rsidRDefault="00814B33" w:rsidP="00A354E5">
            <w:pPr>
              <w:jc w:val="cente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88</w:t>
            </w:r>
            <w:r w:rsidRPr="00D63D83">
              <w:rPr>
                <w:rFonts w:ascii="Maiandra GD" w:eastAsia="Times New Roman" w:hAnsi="Maiandra GD" w:cs="Times New Roman"/>
                <w:color w:val="auto"/>
                <w:kern w:val="0"/>
                <w:sz w:val="22"/>
                <w:szCs w:val="22"/>
                <w:lang w:eastAsia="en-GB"/>
                <w14:ligatures w14:val="none"/>
              </w:rPr>
              <w:t> </w:t>
            </w:r>
          </w:p>
        </w:tc>
      </w:tr>
      <w:tr w:rsidR="00814B33" w:rsidRPr="004842AB" w14:paraId="08E3E265" w14:textId="77777777" w:rsidTr="00A354E5">
        <w:trPr>
          <w:trHeight w:val="203"/>
        </w:trPr>
        <w:tc>
          <w:tcPr>
            <w:tcW w:w="1885" w:type="dxa"/>
            <w:tcBorders>
              <w:top w:val="single" w:sz="6" w:space="0" w:color="000000"/>
              <w:left w:val="single" w:sz="6" w:space="0" w:color="000000"/>
              <w:bottom w:val="single" w:sz="6" w:space="0" w:color="000000"/>
              <w:right w:val="single" w:sz="6" w:space="0" w:color="000000"/>
            </w:tcBorders>
            <w:shd w:val="clear" w:color="auto" w:fill="FFFFFF"/>
          </w:tcPr>
          <w:p w14:paraId="76BD5A6B" w14:textId="77777777" w:rsidR="00814B33" w:rsidRPr="00D63D83" w:rsidRDefault="00814B33" w:rsidP="00A354E5">
            <w:pPr>
              <w:textAlignment w:val="baseline"/>
              <w:rPr>
                <w:rFonts w:ascii="Maiandra GD" w:eastAsia="Times New Roman" w:hAnsi="Maiandra GD" w:cs="Times New Roman"/>
                <w:color w:val="auto"/>
                <w:kern w:val="0"/>
                <w:sz w:val="22"/>
                <w:szCs w:val="22"/>
                <w:lang w:eastAsia="en-GB"/>
                <w14:ligatures w14:val="none"/>
              </w:rPr>
            </w:pPr>
            <w:r w:rsidRPr="00D63D83">
              <w:rPr>
                <w:rFonts w:ascii="Maiandra GD" w:eastAsia="Times New Roman" w:hAnsi="Maiandra GD" w:cs="Times New Roman"/>
                <w:color w:val="auto"/>
                <w:kern w:val="0"/>
                <w:sz w:val="22"/>
                <w:szCs w:val="22"/>
                <w:lang w:eastAsia="en-GB"/>
                <w14:ligatures w14:val="none"/>
              </w:rPr>
              <w:t>2024/2025</w:t>
            </w:r>
          </w:p>
        </w:tc>
        <w:tc>
          <w:tcPr>
            <w:tcW w:w="914" w:type="dxa"/>
            <w:tcBorders>
              <w:top w:val="single" w:sz="6" w:space="0" w:color="000000"/>
              <w:left w:val="single" w:sz="6" w:space="0" w:color="000000"/>
              <w:bottom w:val="single" w:sz="6" w:space="0" w:color="000000"/>
              <w:right w:val="single" w:sz="6" w:space="0" w:color="000000"/>
            </w:tcBorders>
            <w:shd w:val="clear" w:color="auto" w:fill="FFFFFF"/>
          </w:tcPr>
          <w:p w14:paraId="5942AE56" w14:textId="77777777" w:rsidR="00814B33" w:rsidRPr="00D63D83" w:rsidRDefault="00814B33" w:rsidP="00A354E5">
            <w:pPr>
              <w:jc w:val="center"/>
              <w:textAlignment w:val="baseline"/>
              <w:rPr>
                <w:rFonts w:ascii="Maiandra GD" w:eastAsia="Times New Roman" w:hAnsi="Maiandra GD" w:cs="Times New Roman"/>
                <w:b/>
                <w:bCs/>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85</w:t>
            </w:r>
          </w:p>
        </w:tc>
        <w:tc>
          <w:tcPr>
            <w:tcW w:w="932" w:type="dxa"/>
            <w:tcBorders>
              <w:top w:val="single" w:sz="6" w:space="0" w:color="000000"/>
              <w:left w:val="single" w:sz="6" w:space="0" w:color="000000"/>
              <w:bottom w:val="single" w:sz="6" w:space="0" w:color="000000"/>
              <w:right w:val="single" w:sz="6" w:space="0" w:color="000000"/>
            </w:tcBorders>
            <w:shd w:val="clear" w:color="auto" w:fill="FFFFFF"/>
          </w:tcPr>
          <w:p w14:paraId="6E26EFA2" w14:textId="77777777" w:rsidR="00814B33" w:rsidRPr="00D63D83" w:rsidRDefault="00814B33" w:rsidP="00A354E5">
            <w:pPr>
              <w:jc w:val="center"/>
              <w:textAlignment w:val="baseline"/>
              <w:rPr>
                <w:rFonts w:ascii="Maiandra GD" w:eastAsia="Times New Roman" w:hAnsi="Maiandra GD" w:cs="Times New Roman"/>
                <w:b/>
                <w:bCs/>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82</w:t>
            </w:r>
          </w:p>
        </w:tc>
        <w:tc>
          <w:tcPr>
            <w:tcW w:w="646" w:type="dxa"/>
            <w:tcBorders>
              <w:top w:val="single" w:sz="6" w:space="0" w:color="000000"/>
              <w:left w:val="single" w:sz="6" w:space="0" w:color="000000"/>
              <w:bottom w:val="single" w:sz="6" w:space="0" w:color="000000"/>
              <w:right w:val="single" w:sz="6" w:space="0" w:color="000000"/>
            </w:tcBorders>
            <w:shd w:val="clear" w:color="auto" w:fill="FFFFFF"/>
          </w:tcPr>
          <w:p w14:paraId="66C4043F" w14:textId="77777777" w:rsidR="00814B33" w:rsidRPr="00D63D83" w:rsidRDefault="00814B33" w:rsidP="00A354E5">
            <w:pPr>
              <w:jc w:val="center"/>
              <w:textAlignment w:val="baseline"/>
              <w:rPr>
                <w:rFonts w:ascii="Maiandra GD" w:eastAsia="Times New Roman" w:hAnsi="Maiandra GD" w:cs="Times New Roman"/>
                <w:b/>
                <w:bCs/>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88</w:t>
            </w:r>
          </w:p>
        </w:tc>
      </w:tr>
    </w:tbl>
    <w:p w14:paraId="281B934B" w14:textId="77777777" w:rsidR="004842AB" w:rsidRPr="004842AB" w:rsidRDefault="004842AB" w:rsidP="004842AB">
      <w:pPr>
        <w:spacing w:after="160" w:line="259" w:lineRule="auto"/>
        <w:rPr>
          <w:rFonts w:ascii="Maiandra GD" w:hAnsi="Maiandra GD" w:cstheme="minorBidi"/>
          <w:color w:val="auto"/>
          <w:kern w:val="0"/>
          <w:sz w:val="22"/>
          <w:szCs w:val="22"/>
          <w14:ligatures w14:val="none"/>
        </w:rPr>
      </w:pPr>
    </w:p>
    <w:p w14:paraId="44EE7C70"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color w:val="auto"/>
          <w:kern w:val="0"/>
          <w:sz w:val="24"/>
          <w:szCs w:val="24"/>
          <w:lang w:eastAsia="en-GB"/>
          <w14:ligatures w14:val="none"/>
        </w:rPr>
        <w:t> </w:t>
      </w:r>
    </w:p>
    <w:p w14:paraId="0C28A683" w14:textId="77777777" w:rsidR="004842AB" w:rsidRPr="004842AB" w:rsidRDefault="004842AB" w:rsidP="004842AB">
      <w:pP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color w:val="auto"/>
          <w:kern w:val="0"/>
          <w:sz w:val="24"/>
          <w:szCs w:val="24"/>
          <w:lang w:eastAsia="en-GB"/>
          <w14:ligatures w14:val="none"/>
        </w:rPr>
        <w:t> </w:t>
      </w:r>
    </w:p>
    <w:p w14:paraId="0E88B08E" w14:textId="77777777" w:rsidR="004842AB" w:rsidRPr="004842AB" w:rsidRDefault="004842AB" w:rsidP="004842AB">
      <w:pPr>
        <w:jc w:val="center"/>
        <w:textAlignment w:val="baseline"/>
        <w:rPr>
          <w:rFonts w:ascii="Segoe UI" w:eastAsia="Times New Roman" w:hAnsi="Segoe UI" w:cs="Segoe UI"/>
          <w:color w:val="auto"/>
          <w:kern w:val="0"/>
          <w:sz w:val="18"/>
          <w:szCs w:val="18"/>
          <w:lang w:eastAsia="en-GB"/>
          <w14:ligatures w14:val="none"/>
        </w:rPr>
      </w:pPr>
      <w:r w:rsidRPr="004842AB">
        <w:rPr>
          <w:rFonts w:ascii="Maiandra GD" w:eastAsia="Times New Roman" w:hAnsi="Maiandra GD" w:cs="Segoe UI"/>
          <w:color w:val="auto"/>
          <w:kern w:val="0"/>
          <w:sz w:val="24"/>
          <w:szCs w:val="24"/>
          <w:lang w:eastAsia="en-GB"/>
          <w14:ligatures w14:val="none"/>
        </w:rPr>
        <w:t> </w:t>
      </w:r>
    </w:p>
    <w:p w14:paraId="2CE9FD92" w14:textId="77777777" w:rsidR="004842AB" w:rsidRPr="004842AB" w:rsidRDefault="004842AB" w:rsidP="004842AB">
      <w:pPr>
        <w:spacing w:after="160" w:line="259" w:lineRule="auto"/>
        <w:rPr>
          <w:rFonts w:ascii="Maiandra GD" w:hAnsi="Maiandra GD" w:cstheme="minorBidi"/>
          <w:color w:val="auto"/>
          <w:kern w:val="0"/>
          <w:sz w:val="22"/>
          <w:szCs w:val="22"/>
          <w14:ligatures w14:val="none"/>
        </w:rPr>
      </w:pPr>
    </w:p>
    <w:p w14:paraId="27B1968B" w14:textId="77777777" w:rsidR="004842AB" w:rsidRPr="004842AB" w:rsidRDefault="004842AB" w:rsidP="004842AB">
      <w:pPr>
        <w:spacing w:after="160" w:line="259" w:lineRule="auto"/>
        <w:rPr>
          <w:rFonts w:ascii="Maiandra GD" w:hAnsi="Maiandra GD" w:cstheme="minorBidi"/>
          <w:color w:val="auto"/>
          <w:kern w:val="0"/>
          <w:sz w:val="22"/>
          <w:szCs w:val="22"/>
          <w14:ligatures w14:val="none"/>
        </w:rPr>
      </w:pPr>
    </w:p>
    <w:p w14:paraId="28F47F08" w14:textId="77777777" w:rsidR="004842AB" w:rsidRPr="004842AB" w:rsidRDefault="004842AB" w:rsidP="004842AB">
      <w:pPr>
        <w:spacing w:after="160" w:line="259" w:lineRule="auto"/>
        <w:rPr>
          <w:rFonts w:ascii="Maiandra GD" w:hAnsi="Maiandra GD" w:cstheme="minorBidi"/>
          <w:color w:val="auto"/>
          <w:kern w:val="0"/>
          <w:sz w:val="22"/>
          <w:szCs w:val="22"/>
          <w14:ligatures w14:val="none"/>
        </w:rPr>
      </w:pPr>
    </w:p>
    <w:tbl>
      <w:tblPr>
        <w:tblpPr w:leftFromText="180" w:rightFromText="180" w:vertAnchor="page" w:horzAnchor="margin" w:tblpY="5431"/>
        <w:tblW w:w="48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992"/>
        <w:gridCol w:w="992"/>
        <w:gridCol w:w="723"/>
      </w:tblGrid>
      <w:tr w:rsidR="00814B33" w:rsidRPr="004842AB" w14:paraId="418A0A9F" w14:textId="77777777" w:rsidTr="00A354E5">
        <w:trPr>
          <w:trHeight w:val="277"/>
        </w:trPr>
        <w:tc>
          <w:tcPr>
            <w:tcW w:w="4826"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AD3FC7C" w14:textId="77777777" w:rsidR="00814B33" w:rsidRPr="004842AB"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WRITING - CFE – Attainment over time (%)</w:t>
            </w:r>
            <w:r w:rsidRPr="004842AB">
              <w:rPr>
                <w:rFonts w:ascii="Maiandra GD" w:eastAsia="Times New Roman" w:hAnsi="Maiandra GD" w:cs="Times New Roman"/>
                <w:color w:val="auto"/>
                <w:kern w:val="0"/>
                <w:sz w:val="22"/>
                <w:szCs w:val="22"/>
                <w:lang w:eastAsia="en-GB"/>
                <w14:ligatures w14:val="none"/>
              </w:rPr>
              <w:t> </w:t>
            </w:r>
          </w:p>
        </w:tc>
      </w:tr>
      <w:tr w:rsidR="00814B33" w:rsidRPr="004842AB" w14:paraId="6B84CF82" w14:textId="77777777" w:rsidTr="00A354E5">
        <w:trPr>
          <w:trHeight w:val="277"/>
        </w:trPr>
        <w:tc>
          <w:tcPr>
            <w:tcW w:w="2119" w:type="dxa"/>
            <w:tcBorders>
              <w:top w:val="single" w:sz="6" w:space="0" w:color="000000"/>
              <w:left w:val="single" w:sz="6" w:space="0" w:color="000000"/>
              <w:bottom w:val="single" w:sz="6" w:space="0" w:color="000000"/>
              <w:right w:val="single" w:sz="6" w:space="0" w:color="000000"/>
            </w:tcBorders>
            <w:shd w:val="clear" w:color="auto" w:fill="auto"/>
            <w:hideMark/>
          </w:tcPr>
          <w:p w14:paraId="67C64CFA"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3D83FD25"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P1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0B93449E"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P4 </w:t>
            </w:r>
          </w:p>
        </w:tc>
        <w:tc>
          <w:tcPr>
            <w:tcW w:w="723" w:type="dxa"/>
            <w:tcBorders>
              <w:top w:val="single" w:sz="6" w:space="0" w:color="000000"/>
              <w:left w:val="single" w:sz="6" w:space="0" w:color="000000"/>
              <w:bottom w:val="single" w:sz="6" w:space="0" w:color="000000"/>
              <w:right w:val="single" w:sz="6" w:space="0" w:color="000000"/>
            </w:tcBorders>
            <w:shd w:val="clear" w:color="auto" w:fill="auto"/>
            <w:hideMark/>
          </w:tcPr>
          <w:p w14:paraId="2BBC2283"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P7 </w:t>
            </w:r>
          </w:p>
        </w:tc>
      </w:tr>
      <w:tr w:rsidR="00814B33" w:rsidRPr="004842AB" w14:paraId="1E93FE70" w14:textId="77777777" w:rsidTr="00A354E5">
        <w:trPr>
          <w:trHeight w:val="277"/>
        </w:trPr>
        <w:tc>
          <w:tcPr>
            <w:tcW w:w="2119" w:type="dxa"/>
            <w:tcBorders>
              <w:top w:val="single" w:sz="6" w:space="0" w:color="000000"/>
              <w:left w:val="single" w:sz="6" w:space="0" w:color="000000"/>
              <w:bottom w:val="single" w:sz="6" w:space="0" w:color="000000"/>
              <w:right w:val="single" w:sz="6" w:space="0" w:color="000000"/>
            </w:tcBorders>
            <w:shd w:val="clear" w:color="auto" w:fill="FFFF00"/>
            <w:hideMark/>
          </w:tcPr>
          <w:p w14:paraId="611998D9" w14:textId="77777777" w:rsidR="00814B33" w:rsidRPr="004842AB"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2020/2021 </w:t>
            </w:r>
          </w:p>
        </w:tc>
        <w:tc>
          <w:tcPr>
            <w:tcW w:w="992" w:type="dxa"/>
            <w:tcBorders>
              <w:top w:val="single" w:sz="6" w:space="0" w:color="000000"/>
              <w:left w:val="single" w:sz="6" w:space="0" w:color="000000"/>
              <w:bottom w:val="single" w:sz="6" w:space="0" w:color="000000"/>
              <w:right w:val="single" w:sz="6" w:space="0" w:color="000000"/>
            </w:tcBorders>
            <w:shd w:val="clear" w:color="auto" w:fill="FFFF00"/>
            <w:hideMark/>
          </w:tcPr>
          <w:p w14:paraId="2E09A8F4"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93.3</w:t>
            </w:r>
            <w:r w:rsidRPr="004842AB">
              <w:rPr>
                <w:rFonts w:ascii="Maiandra GD" w:eastAsia="Times New Roman" w:hAnsi="Maiandra GD" w:cs="Times New Roman"/>
                <w:color w:val="auto"/>
                <w:kern w:val="0"/>
                <w:sz w:val="22"/>
                <w:szCs w:val="22"/>
                <w:lang w:eastAsia="en-GB"/>
                <w14:ligatures w14:val="none"/>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00"/>
            <w:hideMark/>
          </w:tcPr>
          <w:p w14:paraId="43A3769A"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56.3</w:t>
            </w:r>
            <w:r w:rsidRPr="004842AB">
              <w:rPr>
                <w:rFonts w:ascii="Maiandra GD" w:eastAsia="Times New Roman" w:hAnsi="Maiandra GD" w:cs="Times New Roman"/>
                <w:color w:val="auto"/>
                <w:kern w:val="0"/>
                <w:sz w:val="22"/>
                <w:szCs w:val="22"/>
                <w:lang w:eastAsia="en-GB"/>
                <w14:ligatures w14:val="none"/>
              </w:rPr>
              <w:t> </w:t>
            </w:r>
          </w:p>
        </w:tc>
        <w:tc>
          <w:tcPr>
            <w:tcW w:w="723" w:type="dxa"/>
            <w:tcBorders>
              <w:top w:val="single" w:sz="6" w:space="0" w:color="000000"/>
              <w:left w:val="single" w:sz="6" w:space="0" w:color="000000"/>
              <w:bottom w:val="single" w:sz="6" w:space="0" w:color="000000"/>
              <w:right w:val="single" w:sz="6" w:space="0" w:color="000000"/>
            </w:tcBorders>
            <w:shd w:val="clear" w:color="auto" w:fill="FFFF00"/>
            <w:hideMark/>
          </w:tcPr>
          <w:p w14:paraId="7109C33D"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50</w:t>
            </w:r>
            <w:r w:rsidRPr="004842AB">
              <w:rPr>
                <w:rFonts w:ascii="Maiandra GD" w:eastAsia="Times New Roman" w:hAnsi="Maiandra GD" w:cs="Times New Roman"/>
                <w:color w:val="auto"/>
                <w:kern w:val="0"/>
                <w:sz w:val="22"/>
                <w:szCs w:val="22"/>
                <w:lang w:eastAsia="en-GB"/>
                <w14:ligatures w14:val="none"/>
              </w:rPr>
              <w:t> </w:t>
            </w:r>
          </w:p>
        </w:tc>
      </w:tr>
      <w:tr w:rsidR="00814B33" w:rsidRPr="004842AB" w14:paraId="678AAD44" w14:textId="77777777" w:rsidTr="00A354E5">
        <w:trPr>
          <w:trHeight w:val="277"/>
        </w:trPr>
        <w:tc>
          <w:tcPr>
            <w:tcW w:w="2119" w:type="dxa"/>
            <w:tcBorders>
              <w:top w:val="single" w:sz="6" w:space="0" w:color="000000"/>
              <w:left w:val="single" w:sz="6" w:space="0" w:color="000000"/>
              <w:bottom w:val="single" w:sz="6" w:space="0" w:color="000000"/>
              <w:right w:val="single" w:sz="6" w:space="0" w:color="000000"/>
            </w:tcBorders>
            <w:shd w:val="clear" w:color="auto" w:fill="B4C6E7"/>
            <w:hideMark/>
          </w:tcPr>
          <w:p w14:paraId="2E94CB28" w14:textId="77777777" w:rsidR="00814B33" w:rsidRPr="004842AB"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2021/2022 </w:t>
            </w:r>
          </w:p>
        </w:tc>
        <w:tc>
          <w:tcPr>
            <w:tcW w:w="992" w:type="dxa"/>
            <w:tcBorders>
              <w:top w:val="single" w:sz="6" w:space="0" w:color="000000"/>
              <w:left w:val="single" w:sz="6" w:space="0" w:color="000000"/>
              <w:bottom w:val="single" w:sz="6" w:space="0" w:color="000000"/>
              <w:right w:val="single" w:sz="6" w:space="0" w:color="000000"/>
            </w:tcBorders>
            <w:shd w:val="clear" w:color="auto" w:fill="B4C6E7"/>
            <w:hideMark/>
          </w:tcPr>
          <w:p w14:paraId="1D42876A"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92</w:t>
            </w:r>
            <w:r w:rsidRPr="004842AB">
              <w:rPr>
                <w:rFonts w:ascii="Maiandra GD" w:eastAsia="Times New Roman" w:hAnsi="Maiandra GD" w:cs="Times New Roman"/>
                <w:color w:val="auto"/>
                <w:kern w:val="0"/>
                <w:sz w:val="22"/>
                <w:szCs w:val="22"/>
                <w:lang w:eastAsia="en-GB"/>
                <w14:ligatures w14:val="none"/>
              </w:rPr>
              <w:t> </w:t>
            </w:r>
          </w:p>
        </w:tc>
        <w:tc>
          <w:tcPr>
            <w:tcW w:w="992" w:type="dxa"/>
            <w:tcBorders>
              <w:top w:val="single" w:sz="6" w:space="0" w:color="000000"/>
              <w:left w:val="single" w:sz="6" w:space="0" w:color="000000"/>
              <w:bottom w:val="single" w:sz="6" w:space="0" w:color="000000"/>
              <w:right w:val="single" w:sz="6" w:space="0" w:color="000000"/>
            </w:tcBorders>
            <w:shd w:val="clear" w:color="auto" w:fill="B4C6E7"/>
            <w:hideMark/>
          </w:tcPr>
          <w:p w14:paraId="1C51A4BC"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69</w:t>
            </w:r>
            <w:r w:rsidRPr="004842AB">
              <w:rPr>
                <w:rFonts w:ascii="Maiandra GD" w:eastAsia="Times New Roman" w:hAnsi="Maiandra GD" w:cs="Times New Roman"/>
                <w:color w:val="auto"/>
                <w:kern w:val="0"/>
                <w:sz w:val="22"/>
                <w:szCs w:val="22"/>
                <w:lang w:eastAsia="en-GB"/>
                <w14:ligatures w14:val="none"/>
              </w:rPr>
              <w:t> </w:t>
            </w:r>
          </w:p>
        </w:tc>
        <w:tc>
          <w:tcPr>
            <w:tcW w:w="723" w:type="dxa"/>
            <w:tcBorders>
              <w:top w:val="single" w:sz="6" w:space="0" w:color="000000"/>
              <w:left w:val="single" w:sz="6" w:space="0" w:color="000000"/>
              <w:bottom w:val="single" w:sz="6" w:space="0" w:color="000000"/>
              <w:right w:val="single" w:sz="6" w:space="0" w:color="000000"/>
            </w:tcBorders>
            <w:shd w:val="clear" w:color="auto" w:fill="B4C6E7"/>
            <w:hideMark/>
          </w:tcPr>
          <w:p w14:paraId="03296EC2"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63</w:t>
            </w:r>
            <w:r w:rsidRPr="004842AB">
              <w:rPr>
                <w:rFonts w:ascii="Maiandra GD" w:eastAsia="Times New Roman" w:hAnsi="Maiandra GD" w:cs="Times New Roman"/>
                <w:color w:val="auto"/>
                <w:kern w:val="0"/>
                <w:sz w:val="22"/>
                <w:szCs w:val="22"/>
                <w:lang w:eastAsia="en-GB"/>
                <w14:ligatures w14:val="none"/>
              </w:rPr>
              <w:t> </w:t>
            </w:r>
          </w:p>
        </w:tc>
      </w:tr>
      <w:tr w:rsidR="00814B33" w:rsidRPr="004842AB" w14:paraId="54E41A7B" w14:textId="77777777" w:rsidTr="00A354E5">
        <w:trPr>
          <w:trHeight w:val="277"/>
        </w:trPr>
        <w:tc>
          <w:tcPr>
            <w:tcW w:w="2119" w:type="dxa"/>
            <w:tcBorders>
              <w:top w:val="single" w:sz="6" w:space="0" w:color="000000"/>
              <w:left w:val="single" w:sz="6" w:space="0" w:color="000000"/>
              <w:bottom w:val="single" w:sz="6" w:space="0" w:color="000000"/>
              <w:right w:val="single" w:sz="6" w:space="0" w:color="000000"/>
            </w:tcBorders>
            <w:shd w:val="clear" w:color="auto" w:fill="auto"/>
            <w:hideMark/>
          </w:tcPr>
          <w:p w14:paraId="4E25EAAA" w14:textId="77777777" w:rsidR="00814B33" w:rsidRPr="004842AB"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2022/2023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FA847E3"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82</w:t>
            </w:r>
            <w:r w:rsidRPr="004842AB">
              <w:rPr>
                <w:rFonts w:ascii="Maiandra GD" w:eastAsia="Times New Roman" w:hAnsi="Maiandra GD" w:cs="Times New Roman"/>
                <w:color w:val="auto"/>
                <w:kern w:val="0"/>
                <w:sz w:val="22"/>
                <w:szCs w:val="22"/>
                <w:lang w:eastAsia="en-GB"/>
                <w14:ligatures w14:val="none"/>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5DA97EC"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64</w:t>
            </w:r>
            <w:r w:rsidRPr="004842AB">
              <w:rPr>
                <w:rFonts w:ascii="Maiandra GD" w:eastAsia="Times New Roman" w:hAnsi="Maiandra GD" w:cs="Times New Roman"/>
                <w:color w:val="auto"/>
                <w:kern w:val="0"/>
                <w:sz w:val="22"/>
                <w:szCs w:val="22"/>
                <w:lang w:eastAsia="en-GB"/>
                <w14:ligatures w14:val="none"/>
              </w:rPr>
              <w:t> </w:t>
            </w:r>
          </w:p>
        </w:tc>
        <w:tc>
          <w:tcPr>
            <w:tcW w:w="723" w:type="dxa"/>
            <w:tcBorders>
              <w:top w:val="single" w:sz="6" w:space="0" w:color="000000"/>
              <w:left w:val="single" w:sz="6" w:space="0" w:color="000000"/>
              <w:bottom w:val="single" w:sz="6" w:space="0" w:color="000000"/>
              <w:right w:val="single" w:sz="6" w:space="0" w:color="000000"/>
            </w:tcBorders>
            <w:shd w:val="clear" w:color="auto" w:fill="auto"/>
            <w:hideMark/>
          </w:tcPr>
          <w:p w14:paraId="7E030502"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88</w:t>
            </w:r>
            <w:r w:rsidRPr="004842AB">
              <w:rPr>
                <w:rFonts w:ascii="Maiandra GD" w:eastAsia="Times New Roman" w:hAnsi="Maiandra GD" w:cs="Times New Roman"/>
                <w:color w:val="auto"/>
                <w:kern w:val="0"/>
                <w:sz w:val="22"/>
                <w:szCs w:val="22"/>
                <w:lang w:eastAsia="en-GB"/>
                <w14:ligatures w14:val="none"/>
              </w:rPr>
              <w:t> </w:t>
            </w:r>
          </w:p>
        </w:tc>
      </w:tr>
      <w:tr w:rsidR="00814B33" w:rsidRPr="004842AB" w14:paraId="448B4403" w14:textId="77777777" w:rsidTr="00A354E5">
        <w:trPr>
          <w:trHeight w:val="277"/>
        </w:trPr>
        <w:tc>
          <w:tcPr>
            <w:tcW w:w="2119" w:type="dxa"/>
            <w:tcBorders>
              <w:top w:val="single" w:sz="6" w:space="0" w:color="000000"/>
              <w:left w:val="single" w:sz="6" w:space="0" w:color="000000"/>
              <w:bottom w:val="single" w:sz="6" w:space="0" w:color="000000"/>
              <w:right w:val="single" w:sz="6" w:space="0" w:color="000000"/>
            </w:tcBorders>
            <w:shd w:val="clear" w:color="auto" w:fill="auto"/>
            <w:hideMark/>
          </w:tcPr>
          <w:p w14:paraId="4DD8CB28" w14:textId="77777777" w:rsidR="00814B33" w:rsidRPr="004842AB"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color w:val="auto"/>
                <w:kern w:val="0"/>
                <w:sz w:val="22"/>
                <w:szCs w:val="22"/>
                <w:lang w:eastAsia="en-GB"/>
                <w14:ligatures w14:val="none"/>
              </w:rPr>
              <w:t>2023/2024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0F69BA5"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8</w:t>
            </w:r>
            <w:r>
              <w:rPr>
                <w:rFonts w:ascii="Maiandra GD" w:eastAsia="Times New Roman" w:hAnsi="Maiandra GD" w:cs="Times New Roman"/>
                <w:b/>
                <w:bCs/>
                <w:color w:val="auto"/>
                <w:kern w:val="0"/>
                <w:sz w:val="22"/>
                <w:szCs w:val="22"/>
                <w:lang w:eastAsia="en-GB"/>
                <w14:ligatures w14:val="none"/>
              </w:rPr>
              <w:t>3</w:t>
            </w:r>
            <w:r w:rsidRPr="004842AB">
              <w:rPr>
                <w:rFonts w:ascii="Maiandra GD" w:eastAsia="Times New Roman" w:hAnsi="Maiandra GD" w:cs="Times New Roman"/>
                <w:color w:val="auto"/>
                <w:kern w:val="0"/>
                <w:sz w:val="22"/>
                <w:szCs w:val="22"/>
                <w:lang w:eastAsia="en-GB"/>
                <w14:ligatures w14:val="none"/>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FBDC1CF"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67</w:t>
            </w:r>
            <w:r w:rsidRPr="004842AB">
              <w:rPr>
                <w:rFonts w:ascii="Maiandra GD" w:eastAsia="Times New Roman" w:hAnsi="Maiandra GD" w:cs="Times New Roman"/>
                <w:color w:val="auto"/>
                <w:kern w:val="0"/>
                <w:sz w:val="22"/>
                <w:szCs w:val="22"/>
                <w:lang w:eastAsia="en-GB"/>
                <w14:ligatures w14:val="none"/>
              </w:rPr>
              <w:t> </w:t>
            </w:r>
          </w:p>
        </w:tc>
        <w:tc>
          <w:tcPr>
            <w:tcW w:w="723" w:type="dxa"/>
            <w:tcBorders>
              <w:top w:val="single" w:sz="6" w:space="0" w:color="000000"/>
              <w:left w:val="single" w:sz="6" w:space="0" w:color="000000"/>
              <w:bottom w:val="single" w:sz="6" w:space="0" w:color="000000"/>
              <w:right w:val="single" w:sz="6" w:space="0" w:color="000000"/>
            </w:tcBorders>
            <w:shd w:val="clear" w:color="auto" w:fill="auto"/>
            <w:hideMark/>
          </w:tcPr>
          <w:p w14:paraId="0DC11D3C" w14:textId="77777777" w:rsidR="00814B33" w:rsidRPr="004842AB"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4842AB">
              <w:rPr>
                <w:rFonts w:ascii="Maiandra GD" w:eastAsia="Times New Roman" w:hAnsi="Maiandra GD" w:cs="Times New Roman"/>
                <w:b/>
                <w:bCs/>
                <w:color w:val="auto"/>
                <w:kern w:val="0"/>
                <w:sz w:val="22"/>
                <w:szCs w:val="22"/>
                <w:lang w:eastAsia="en-GB"/>
                <w14:ligatures w14:val="none"/>
              </w:rPr>
              <w:t>77</w:t>
            </w:r>
            <w:r w:rsidRPr="004842AB">
              <w:rPr>
                <w:rFonts w:ascii="Maiandra GD" w:eastAsia="Times New Roman" w:hAnsi="Maiandra GD" w:cs="Times New Roman"/>
                <w:color w:val="auto"/>
                <w:kern w:val="0"/>
                <w:sz w:val="22"/>
                <w:szCs w:val="22"/>
                <w:lang w:eastAsia="en-GB"/>
                <w14:ligatures w14:val="none"/>
              </w:rPr>
              <w:t> </w:t>
            </w:r>
          </w:p>
        </w:tc>
      </w:tr>
      <w:tr w:rsidR="00814B33" w:rsidRPr="004842AB" w14:paraId="368E49B9" w14:textId="77777777" w:rsidTr="00A354E5">
        <w:trPr>
          <w:trHeight w:val="277"/>
        </w:trPr>
        <w:tc>
          <w:tcPr>
            <w:tcW w:w="2119" w:type="dxa"/>
            <w:tcBorders>
              <w:top w:val="single" w:sz="6" w:space="0" w:color="000000"/>
              <w:left w:val="single" w:sz="6" w:space="0" w:color="000000"/>
              <w:bottom w:val="single" w:sz="6" w:space="0" w:color="000000"/>
              <w:right w:val="single" w:sz="6" w:space="0" w:color="000000"/>
            </w:tcBorders>
            <w:shd w:val="clear" w:color="auto" w:fill="auto"/>
          </w:tcPr>
          <w:p w14:paraId="2DBD104A" w14:textId="77777777" w:rsidR="00814B33" w:rsidRPr="004842AB" w:rsidRDefault="00814B33" w:rsidP="00A354E5">
            <w:pPr>
              <w:textAlignment w:val="baseline"/>
              <w:rPr>
                <w:rFonts w:ascii="Maiandra GD" w:eastAsia="Times New Roman" w:hAnsi="Maiandra GD" w:cs="Times New Roman"/>
                <w:color w:val="auto"/>
                <w:kern w:val="0"/>
                <w:sz w:val="22"/>
                <w:szCs w:val="22"/>
                <w:lang w:eastAsia="en-GB"/>
                <w14:ligatures w14:val="none"/>
              </w:rPr>
            </w:pPr>
            <w:r>
              <w:rPr>
                <w:rFonts w:ascii="Maiandra GD" w:eastAsia="Times New Roman" w:hAnsi="Maiandra GD" w:cs="Times New Roman"/>
                <w:color w:val="auto"/>
                <w:kern w:val="0"/>
                <w:sz w:val="22"/>
                <w:szCs w:val="22"/>
                <w:lang w:eastAsia="en-GB"/>
                <w14:ligatures w14:val="none"/>
              </w:rPr>
              <w:t>2024/2025</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926C19F" w14:textId="77777777" w:rsidR="00814B33" w:rsidRPr="004842AB" w:rsidRDefault="00814B33" w:rsidP="00A354E5">
            <w:pPr>
              <w:jc w:val="center"/>
              <w:textAlignment w:val="baseline"/>
              <w:rPr>
                <w:rFonts w:ascii="Maiandra GD" w:eastAsia="Times New Roman" w:hAnsi="Maiandra GD" w:cs="Times New Roman"/>
                <w:b/>
                <w:bCs/>
                <w:color w:val="auto"/>
                <w:kern w:val="0"/>
                <w:sz w:val="22"/>
                <w:szCs w:val="22"/>
                <w:lang w:eastAsia="en-GB"/>
                <w14:ligatures w14:val="none"/>
              </w:rPr>
            </w:pPr>
            <w:r>
              <w:rPr>
                <w:rFonts w:ascii="Maiandra GD" w:eastAsia="Times New Roman" w:hAnsi="Maiandra GD" w:cs="Times New Roman"/>
                <w:b/>
                <w:bCs/>
                <w:color w:val="auto"/>
                <w:kern w:val="0"/>
                <w:sz w:val="22"/>
                <w:szCs w:val="22"/>
                <w:lang w:eastAsia="en-GB"/>
                <w14:ligatures w14:val="none"/>
              </w:rPr>
              <w:t>85</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EDEC953" w14:textId="77777777" w:rsidR="00814B33" w:rsidRPr="004842AB" w:rsidRDefault="00814B33" w:rsidP="00A354E5">
            <w:pPr>
              <w:jc w:val="center"/>
              <w:textAlignment w:val="baseline"/>
              <w:rPr>
                <w:rFonts w:ascii="Maiandra GD" w:eastAsia="Times New Roman" w:hAnsi="Maiandra GD" w:cs="Times New Roman"/>
                <w:b/>
                <w:bCs/>
                <w:color w:val="auto"/>
                <w:kern w:val="0"/>
                <w:sz w:val="22"/>
                <w:szCs w:val="22"/>
                <w:lang w:eastAsia="en-GB"/>
                <w14:ligatures w14:val="none"/>
              </w:rPr>
            </w:pPr>
            <w:r>
              <w:rPr>
                <w:rFonts w:ascii="Maiandra GD" w:eastAsia="Times New Roman" w:hAnsi="Maiandra GD" w:cs="Times New Roman"/>
                <w:b/>
                <w:bCs/>
                <w:color w:val="auto"/>
                <w:kern w:val="0"/>
                <w:sz w:val="22"/>
                <w:szCs w:val="22"/>
                <w:lang w:eastAsia="en-GB"/>
                <w14:ligatures w14:val="none"/>
              </w:rPr>
              <w:t>70</w:t>
            </w:r>
          </w:p>
        </w:tc>
        <w:tc>
          <w:tcPr>
            <w:tcW w:w="723" w:type="dxa"/>
            <w:tcBorders>
              <w:top w:val="single" w:sz="6" w:space="0" w:color="000000"/>
              <w:left w:val="single" w:sz="6" w:space="0" w:color="000000"/>
              <w:bottom w:val="single" w:sz="6" w:space="0" w:color="000000"/>
              <w:right w:val="single" w:sz="6" w:space="0" w:color="000000"/>
            </w:tcBorders>
            <w:shd w:val="clear" w:color="auto" w:fill="auto"/>
          </w:tcPr>
          <w:p w14:paraId="73DE69D0" w14:textId="77777777" w:rsidR="00814B33" w:rsidRPr="004842AB" w:rsidRDefault="00814B33" w:rsidP="00A354E5">
            <w:pPr>
              <w:jc w:val="center"/>
              <w:textAlignment w:val="baseline"/>
              <w:rPr>
                <w:rFonts w:ascii="Maiandra GD" w:eastAsia="Times New Roman" w:hAnsi="Maiandra GD" w:cs="Times New Roman"/>
                <w:b/>
                <w:bCs/>
                <w:color w:val="auto"/>
                <w:kern w:val="0"/>
                <w:sz w:val="22"/>
                <w:szCs w:val="22"/>
                <w:lang w:eastAsia="en-GB"/>
                <w14:ligatures w14:val="none"/>
              </w:rPr>
            </w:pPr>
            <w:r>
              <w:rPr>
                <w:rFonts w:ascii="Maiandra GD" w:eastAsia="Times New Roman" w:hAnsi="Maiandra GD" w:cs="Times New Roman"/>
                <w:b/>
                <w:bCs/>
                <w:color w:val="auto"/>
                <w:kern w:val="0"/>
                <w:sz w:val="22"/>
                <w:szCs w:val="22"/>
                <w:lang w:eastAsia="en-GB"/>
                <w14:ligatures w14:val="none"/>
              </w:rPr>
              <w:t>78</w:t>
            </w:r>
          </w:p>
        </w:tc>
      </w:tr>
    </w:tbl>
    <w:tbl>
      <w:tblPr>
        <w:tblpPr w:leftFromText="180" w:rightFromText="180" w:vertAnchor="text" w:horzAnchor="page" w:tblpX="6181" w:tblpY="312"/>
        <w:tblW w:w="45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924"/>
        <w:gridCol w:w="924"/>
        <w:gridCol w:w="701"/>
      </w:tblGrid>
      <w:tr w:rsidR="00814B33" w:rsidRPr="004842AB" w14:paraId="35A4EADF" w14:textId="77777777" w:rsidTr="00A354E5">
        <w:trPr>
          <w:trHeight w:val="267"/>
        </w:trPr>
        <w:tc>
          <w:tcPr>
            <w:tcW w:w="452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7719D8F3" w14:textId="77777777" w:rsidR="00814B33" w:rsidRPr="00D63D83" w:rsidRDefault="00814B33" w:rsidP="00A354E5">
            <w:pPr>
              <w:textAlignment w:val="baseline"/>
              <w:rPr>
                <w:rFonts w:ascii="Times New Roman" w:eastAsia="Times New Roman" w:hAnsi="Times New Roman" w:cs="Times New Roman"/>
                <w:color w:val="auto"/>
                <w:kern w:val="0"/>
                <w:sz w:val="22"/>
                <w:szCs w:val="22"/>
                <w:lang w:eastAsia="en-GB"/>
                <w14:ligatures w14:val="none"/>
              </w:rPr>
            </w:pPr>
            <w:r w:rsidRPr="00D63D83">
              <w:rPr>
                <w:rFonts w:ascii="Maiandra GD" w:eastAsia="Times New Roman" w:hAnsi="Maiandra GD" w:cs="Times New Roman"/>
                <w:b/>
                <w:bCs/>
                <w:color w:val="auto"/>
                <w:kern w:val="0"/>
                <w:sz w:val="22"/>
                <w:szCs w:val="22"/>
                <w:lang w:eastAsia="en-GB"/>
                <w14:ligatures w14:val="none"/>
              </w:rPr>
              <w:t>READING - CFE – Attainment over time (%)</w:t>
            </w:r>
            <w:r w:rsidRPr="00D63D83">
              <w:rPr>
                <w:rFonts w:ascii="Maiandra GD" w:eastAsia="Times New Roman" w:hAnsi="Maiandra GD" w:cs="Times New Roman"/>
                <w:color w:val="auto"/>
                <w:kern w:val="0"/>
                <w:sz w:val="22"/>
                <w:szCs w:val="22"/>
                <w:lang w:eastAsia="en-GB"/>
                <w14:ligatures w14:val="none"/>
              </w:rPr>
              <w:t> </w:t>
            </w:r>
          </w:p>
        </w:tc>
      </w:tr>
      <w:tr w:rsidR="00814B33" w:rsidRPr="004842AB" w14:paraId="7B4C11C4" w14:textId="77777777" w:rsidTr="00A354E5">
        <w:trPr>
          <w:trHeight w:val="267"/>
        </w:trPr>
        <w:tc>
          <w:tcPr>
            <w:tcW w:w="1975" w:type="dxa"/>
            <w:tcBorders>
              <w:top w:val="single" w:sz="6" w:space="0" w:color="000000"/>
              <w:left w:val="single" w:sz="6" w:space="0" w:color="000000"/>
              <w:bottom w:val="single" w:sz="6" w:space="0" w:color="000000"/>
              <w:right w:val="single" w:sz="6" w:space="0" w:color="000000"/>
            </w:tcBorders>
            <w:shd w:val="clear" w:color="auto" w:fill="auto"/>
            <w:hideMark/>
          </w:tcPr>
          <w:p w14:paraId="12D34BF3"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 </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14:paraId="4F156213"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P1 </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14:paraId="0260409B"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P4 </w:t>
            </w:r>
          </w:p>
        </w:tc>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419B3BA5"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P7 </w:t>
            </w:r>
          </w:p>
        </w:tc>
      </w:tr>
      <w:tr w:rsidR="00814B33" w:rsidRPr="004842AB" w14:paraId="06C843F0" w14:textId="77777777" w:rsidTr="00A354E5">
        <w:trPr>
          <w:trHeight w:val="267"/>
        </w:trPr>
        <w:tc>
          <w:tcPr>
            <w:tcW w:w="1975" w:type="dxa"/>
            <w:tcBorders>
              <w:top w:val="single" w:sz="6" w:space="0" w:color="000000"/>
              <w:left w:val="single" w:sz="6" w:space="0" w:color="000000"/>
              <w:bottom w:val="single" w:sz="6" w:space="0" w:color="000000"/>
              <w:right w:val="single" w:sz="6" w:space="0" w:color="000000"/>
            </w:tcBorders>
            <w:shd w:val="clear" w:color="auto" w:fill="FFFF00"/>
            <w:hideMark/>
          </w:tcPr>
          <w:p w14:paraId="30528178" w14:textId="77777777" w:rsidR="00814B33" w:rsidRPr="00D63D83"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2020/2021 </w:t>
            </w:r>
          </w:p>
        </w:tc>
        <w:tc>
          <w:tcPr>
            <w:tcW w:w="924" w:type="dxa"/>
            <w:tcBorders>
              <w:top w:val="single" w:sz="6" w:space="0" w:color="000000"/>
              <w:left w:val="single" w:sz="6" w:space="0" w:color="000000"/>
              <w:bottom w:val="single" w:sz="6" w:space="0" w:color="000000"/>
              <w:right w:val="single" w:sz="6" w:space="0" w:color="000000"/>
            </w:tcBorders>
            <w:shd w:val="clear" w:color="auto" w:fill="FFFF00"/>
            <w:hideMark/>
          </w:tcPr>
          <w:p w14:paraId="683D9668"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93.3</w:t>
            </w:r>
            <w:r w:rsidRPr="00D63D83">
              <w:rPr>
                <w:rFonts w:ascii="Maiandra GD" w:eastAsia="Times New Roman" w:hAnsi="Maiandra GD" w:cs="Times New Roman"/>
                <w:color w:val="auto"/>
                <w:kern w:val="0"/>
                <w:sz w:val="24"/>
                <w:szCs w:val="24"/>
                <w:lang w:eastAsia="en-GB"/>
                <w14:ligatures w14:val="none"/>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00"/>
            <w:hideMark/>
          </w:tcPr>
          <w:p w14:paraId="1DC00E5E"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75</w:t>
            </w:r>
            <w:r w:rsidRPr="00D63D83">
              <w:rPr>
                <w:rFonts w:ascii="Maiandra GD" w:eastAsia="Times New Roman" w:hAnsi="Maiandra GD" w:cs="Times New Roman"/>
                <w:color w:val="auto"/>
                <w:kern w:val="0"/>
                <w:sz w:val="24"/>
                <w:szCs w:val="24"/>
                <w:lang w:eastAsia="en-GB"/>
                <w14:ligatures w14:val="none"/>
              </w:rPr>
              <w:t> </w:t>
            </w:r>
          </w:p>
        </w:tc>
        <w:tc>
          <w:tcPr>
            <w:tcW w:w="701" w:type="dxa"/>
            <w:tcBorders>
              <w:top w:val="single" w:sz="6" w:space="0" w:color="000000"/>
              <w:left w:val="single" w:sz="6" w:space="0" w:color="000000"/>
              <w:bottom w:val="single" w:sz="6" w:space="0" w:color="000000"/>
              <w:right w:val="single" w:sz="6" w:space="0" w:color="000000"/>
            </w:tcBorders>
            <w:shd w:val="clear" w:color="auto" w:fill="FFFF00"/>
            <w:hideMark/>
          </w:tcPr>
          <w:p w14:paraId="6BF3E5EA"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60</w:t>
            </w:r>
            <w:r w:rsidRPr="00D63D83">
              <w:rPr>
                <w:rFonts w:ascii="Maiandra GD" w:eastAsia="Times New Roman" w:hAnsi="Maiandra GD" w:cs="Times New Roman"/>
                <w:color w:val="auto"/>
                <w:kern w:val="0"/>
                <w:sz w:val="24"/>
                <w:szCs w:val="24"/>
                <w:lang w:eastAsia="en-GB"/>
                <w14:ligatures w14:val="none"/>
              </w:rPr>
              <w:t> </w:t>
            </w:r>
          </w:p>
        </w:tc>
      </w:tr>
      <w:tr w:rsidR="00814B33" w:rsidRPr="004842AB" w14:paraId="7A869A94" w14:textId="77777777" w:rsidTr="00A354E5">
        <w:trPr>
          <w:trHeight w:val="267"/>
        </w:trPr>
        <w:tc>
          <w:tcPr>
            <w:tcW w:w="1975" w:type="dxa"/>
            <w:tcBorders>
              <w:top w:val="single" w:sz="6" w:space="0" w:color="000000"/>
              <w:left w:val="single" w:sz="6" w:space="0" w:color="000000"/>
              <w:bottom w:val="single" w:sz="6" w:space="0" w:color="000000"/>
              <w:right w:val="single" w:sz="6" w:space="0" w:color="000000"/>
            </w:tcBorders>
            <w:shd w:val="clear" w:color="auto" w:fill="8EAADB"/>
            <w:hideMark/>
          </w:tcPr>
          <w:p w14:paraId="4BE30077" w14:textId="77777777" w:rsidR="00814B33" w:rsidRPr="00D63D83"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2021/2022 </w:t>
            </w:r>
          </w:p>
        </w:tc>
        <w:tc>
          <w:tcPr>
            <w:tcW w:w="924" w:type="dxa"/>
            <w:tcBorders>
              <w:top w:val="single" w:sz="6" w:space="0" w:color="000000"/>
              <w:left w:val="single" w:sz="6" w:space="0" w:color="000000"/>
              <w:bottom w:val="single" w:sz="6" w:space="0" w:color="000000"/>
              <w:right w:val="single" w:sz="6" w:space="0" w:color="000000"/>
            </w:tcBorders>
            <w:shd w:val="clear" w:color="auto" w:fill="8EAADB"/>
            <w:hideMark/>
          </w:tcPr>
          <w:p w14:paraId="5E95AA7F"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92</w:t>
            </w:r>
            <w:r w:rsidRPr="00D63D83">
              <w:rPr>
                <w:rFonts w:ascii="Maiandra GD" w:eastAsia="Times New Roman" w:hAnsi="Maiandra GD" w:cs="Times New Roman"/>
                <w:color w:val="auto"/>
                <w:kern w:val="0"/>
                <w:sz w:val="24"/>
                <w:szCs w:val="24"/>
                <w:lang w:eastAsia="en-GB"/>
                <w14:ligatures w14:val="none"/>
              </w:rPr>
              <w:t> </w:t>
            </w:r>
          </w:p>
        </w:tc>
        <w:tc>
          <w:tcPr>
            <w:tcW w:w="924" w:type="dxa"/>
            <w:tcBorders>
              <w:top w:val="single" w:sz="6" w:space="0" w:color="000000"/>
              <w:left w:val="single" w:sz="6" w:space="0" w:color="000000"/>
              <w:bottom w:val="single" w:sz="6" w:space="0" w:color="000000"/>
              <w:right w:val="single" w:sz="6" w:space="0" w:color="000000"/>
            </w:tcBorders>
            <w:shd w:val="clear" w:color="auto" w:fill="8EAADB"/>
            <w:hideMark/>
          </w:tcPr>
          <w:p w14:paraId="2EBABF1A"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72</w:t>
            </w:r>
            <w:r w:rsidRPr="00D63D83">
              <w:rPr>
                <w:rFonts w:ascii="Maiandra GD" w:eastAsia="Times New Roman" w:hAnsi="Maiandra GD" w:cs="Times New Roman"/>
                <w:color w:val="auto"/>
                <w:kern w:val="0"/>
                <w:sz w:val="24"/>
                <w:szCs w:val="24"/>
                <w:lang w:eastAsia="en-GB"/>
                <w14:ligatures w14:val="none"/>
              </w:rPr>
              <w:t> </w:t>
            </w:r>
          </w:p>
        </w:tc>
        <w:tc>
          <w:tcPr>
            <w:tcW w:w="701" w:type="dxa"/>
            <w:tcBorders>
              <w:top w:val="single" w:sz="6" w:space="0" w:color="000000"/>
              <w:left w:val="single" w:sz="6" w:space="0" w:color="000000"/>
              <w:bottom w:val="single" w:sz="6" w:space="0" w:color="000000"/>
              <w:right w:val="single" w:sz="6" w:space="0" w:color="000000"/>
            </w:tcBorders>
            <w:shd w:val="clear" w:color="auto" w:fill="8EAADB"/>
            <w:hideMark/>
          </w:tcPr>
          <w:p w14:paraId="4D4210AD"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63</w:t>
            </w:r>
            <w:r w:rsidRPr="00D63D83">
              <w:rPr>
                <w:rFonts w:ascii="Maiandra GD" w:eastAsia="Times New Roman" w:hAnsi="Maiandra GD" w:cs="Times New Roman"/>
                <w:color w:val="auto"/>
                <w:kern w:val="0"/>
                <w:sz w:val="24"/>
                <w:szCs w:val="24"/>
                <w:lang w:eastAsia="en-GB"/>
                <w14:ligatures w14:val="none"/>
              </w:rPr>
              <w:t> </w:t>
            </w:r>
          </w:p>
        </w:tc>
      </w:tr>
      <w:tr w:rsidR="00814B33" w:rsidRPr="004842AB" w14:paraId="799CED8E" w14:textId="77777777" w:rsidTr="00A354E5">
        <w:trPr>
          <w:trHeight w:val="267"/>
        </w:trPr>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14:paraId="18E528E3" w14:textId="77777777" w:rsidR="00814B33" w:rsidRPr="00D63D83"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2022/2023 </w:t>
            </w:r>
          </w:p>
        </w:tc>
        <w:tc>
          <w:tcPr>
            <w:tcW w:w="924" w:type="dxa"/>
            <w:tcBorders>
              <w:top w:val="single" w:sz="6" w:space="0" w:color="000000"/>
              <w:left w:val="single" w:sz="6" w:space="0" w:color="000000"/>
              <w:bottom w:val="single" w:sz="6" w:space="0" w:color="000000"/>
              <w:right w:val="single" w:sz="6" w:space="0" w:color="000000"/>
            </w:tcBorders>
            <w:shd w:val="clear" w:color="auto" w:fill="FFFFFF"/>
            <w:hideMark/>
          </w:tcPr>
          <w:p w14:paraId="2A5E4F87"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82</w:t>
            </w:r>
            <w:r w:rsidRPr="00D63D83">
              <w:rPr>
                <w:rFonts w:ascii="Maiandra GD" w:eastAsia="Times New Roman" w:hAnsi="Maiandra GD" w:cs="Times New Roman"/>
                <w:color w:val="auto"/>
                <w:kern w:val="0"/>
                <w:sz w:val="24"/>
                <w:szCs w:val="24"/>
                <w:lang w:eastAsia="en-GB"/>
                <w14:ligatures w14:val="none"/>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FF"/>
            <w:hideMark/>
          </w:tcPr>
          <w:p w14:paraId="7F1DB752"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64</w:t>
            </w:r>
            <w:r w:rsidRPr="00D63D83">
              <w:rPr>
                <w:rFonts w:ascii="Maiandra GD" w:eastAsia="Times New Roman" w:hAnsi="Maiandra GD" w:cs="Times New Roman"/>
                <w:color w:val="auto"/>
                <w:kern w:val="0"/>
                <w:sz w:val="24"/>
                <w:szCs w:val="24"/>
                <w:lang w:eastAsia="en-GB"/>
                <w14:ligatures w14:val="none"/>
              </w:rPr>
              <w:t> </w:t>
            </w:r>
          </w:p>
        </w:tc>
        <w:tc>
          <w:tcPr>
            <w:tcW w:w="701" w:type="dxa"/>
            <w:tcBorders>
              <w:top w:val="single" w:sz="6" w:space="0" w:color="000000"/>
              <w:left w:val="single" w:sz="6" w:space="0" w:color="000000"/>
              <w:bottom w:val="single" w:sz="6" w:space="0" w:color="000000"/>
              <w:right w:val="single" w:sz="6" w:space="0" w:color="000000"/>
            </w:tcBorders>
            <w:shd w:val="clear" w:color="auto" w:fill="FFFFFF"/>
            <w:hideMark/>
          </w:tcPr>
          <w:p w14:paraId="320EB75B"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88</w:t>
            </w:r>
            <w:r w:rsidRPr="00D63D83">
              <w:rPr>
                <w:rFonts w:ascii="Maiandra GD" w:eastAsia="Times New Roman" w:hAnsi="Maiandra GD" w:cs="Times New Roman"/>
                <w:color w:val="auto"/>
                <w:kern w:val="0"/>
                <w:sz w:val="24"/>
                <w:szCs w:val="24"/>
                <w:lang w:eastAsia="en-GB"/>
                <w14:ligatures w14:val="none"/>
              </w:rPr>
              <w:t> </w:t>
            </w:r>
          </w:p>
        </w:tc>
      </w:tr>
      <w:tr w:rsidR="00814B33" w:rsidRPr="004842AB" w14:paraId="16EE4BD9" w14:textId="77777777" w:rsidTr="00A354E5">
        <w:trPr>
          <w:trHeight w:val="267"/>
        </w:trPr>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14:paraId="14525614" w14:textId="77777777" w:rsidR="00814B33" w:rsidRPr="00D63D83" w:rsidRDefault="00814B33" w:rsidP="00A354E5">
            <w:pP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2023/2024 </w:t>
            </w:r>
          </w:p>
        </w:tc>
        <w:tc>
          <w:tcPr>
            <w:tcW w:w="924" w:type="dxa"/>
            <w:tcBorders>
              <w:top w:val="single" w:sz="6" w:space="0" w:color="000000"/>
              <w:left w:val="single" w:sz="6" w:space="0" w:color="000000"/>
              <w:bottom w:val="single" w:sz="6" w:space="0" w:color="000000"/>
              <w:right w:val="single" w:sz="6" w:space="0" w:color="000000"/>
            </w:tcBorders>
            <w:shd w:val="clear" w:color="auto" w:fill="FFFFFF"/>
            <w:hideMark/>
          </w:tcPr>
          <w:p w14:paraId="35BCE98D"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100</w:t>
            </w:r>
            <w:r w:rsidRPr="00D63D83">
              <w:rPr>
                <w:rFonts w:ascii="Maiandra GD" w:eastAsia="Times New Roman" w:hAnsi="Maiandra GD" w:cs="Times New Roman"/>
                <w:color w:val="auto"/>
                <w:kern w:val="0"/>
                <w:sz w:val="24"/>
                <w:szCs w:val="24"/>
                <w:lang w:eastAsia="en-GB"/>
                <w14:ligatures w14:val="none"/>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FF"/>
            <w:hideMark/>
          </w:tcPr>
          <w:p w14:paraId="2B58871D"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80</w:t>
            </w:r>
            <w:r w:rsidRPr="00D63D83">
              <w:rPr>
                <w:rFonts w:ascii="Maiandra GD" w:eastAsia="Times New Roman" w:hAnsi="Maiandra GD" w:cs="Times New Roman"/>
                <w:color w:val="auto"/>
                <w:kern w:val="0"/>
                <w:sz w:val="24"/>
                <w:szCs w:val="24"/>
                <w:lang w:eastAsia="en-GB"/>
                <w14:ligatures w14:val="none"/>
              </w:rPr>
              <w:t> </w:t>
            </w:r>
          </w:p>
        </w:tc>
        <w:tc>
          <w:tcPr>
            <w:tcW w:w="701" w:type="dxa"/>
            <w:tcBorders>
              <w:top w:val="single" w:sz="6" w:space="0" w:color="000000"/>
              <w:left w:val="single" w:sz="6" w:space="0" w:color="000000"/>
              <w:bottom w:val="single" w:sz="6" w:space="0" w:color="000000"/>
              <w:right w:val="single" w:sz="6" w:space="0" w:color="000000"/>
            </w:tcBorders>
            <w:shd w:val="clear" w:color="auto" w:fill="FFFFFF"/>
            <w:hideMark/>
          </w:tcPr>
          <w:p w14:paraId="7E44228C" w14:textId="77777777" w:rsidR="00814B33" w:rsidRPr="00D63D83" w:rsidRDefault="00814B33" w:rsidP="00A354E5">
            <w:pPr>
              <w:jc w:val="center"/>
              <w:textAlignment w:val="baseline"/>
              <w:rPr>
                <w:rFonts w:ascii="Times New Roman" w:eastAsia="Times New Roman" w:hAnsi="Times New Roman" w:cs="Times New Roman"/>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82</w:t>
            </w:r>
            <w:r w:rsidRPr="00D63D83">
              <w:rPr>
                <w:rFonts w:ascii="Maiandra GD" w:eastAsia="Times New Roman" w:hAnsi="Maiandra GD" w:cs="Times New Roman"/>
                <w:color w:val="auto"/>
                <w:kern w:val="0"/>
                <w:sz w:val="24"/>
                <w:szCs w:val="24"/>
                <w:lang w:eastAsia="en-GB"/>
                <w14:ligatures w14:val="none"/>
              </w:rPr>
              <w:t> </w:t>
            </w:r>
          </w:p>
        </w:tc>
      </w:tr>
      <w:tr w:rsidR="00814B33" w:rsidRPr="004842AB" w14:paraId="36364F53" w14:textId="77777777" w:rsidTr="00A354E5">
        <w:trPr>
          <w:trHeight w:val="267"/>
        </w:trPr>
        <w:tc>
          <w:tcPr>
            <w:tcW w:w="1975" w:type="dxa"/>
            <w:tcBorders>
              <w:top w:val="single" w:sz="6" w:space="0" w:color="000000"/>
              <w:left w:val="single" w:sz="6" w:space="0" w:color="000000"/>
              <w:bottom w:val="single" w:sz="6" w:space="0" w:color="000000"/>
              <w:right w:val="single" w:sz="6" w:space="0" w:color="000000"/>
            </w:tcBorders>
            <w:shd w:val="clear" w:color="auto" w:fill="FFFFFF"/>
          </w:tcPr>
          <w:p w14:paraId="4EE08864" w14:textId="77777777" w:rsidR="00814B33" w:rsidRPr="00D63D83" w:rsidRDefault="00814B33" w:rsidP="00A354E5">
            <w:pPr>
              <w:textAlignment w:val="baseline"/>
              <w:rPr>
                <w:rFonts w:ascii="Maiandra GD" w:eastAsia="Times New Roman" w:hAnsi="Maiandra GD" w:cs="Times New Roman"/>
                <w:color w:val="auto"/>
                <w:kern w:val="0"/>
                <w:sz w:val="24"/>
                <w:szCs w:val="24"/>
                <w:lang w:eastAsia="en-GB"/>
                <w14:ligatures w14:val="none"/>
              </w:rPr>
            </w:pPr>
            <w:r w:rsidRPr="00D63D83">
              <w:rPr>
                <w:rFonts w:ascii="Maiandra GD" w:eastAsia="Times New Roman" w:hAnsi="Maiandra GD" w:cs="Times New Roman"/>
                <w:color w:val="auto"/>
                <w:kern w:val="0"/>
                <w:sz w:val="24"/>
                <w:szCs w:val="24"/>
                <w:lang w:eastAsia="en-GB"/>
                <w14:ligatures w14:val="none"/>
              </w:rPr>
              <w:t>2024/2025</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Pr>
          <w:p w14:paraId="16DD45E3" w14:textId="77777777" w:rsidR="00814B33" w:rsidRPr="00D63D83" w:rsidRDefault="00814B33" w:rsidP="00A354E5">
            <w:pPr>
              <w:jc w:val="center"/>
              <w:textAlignment w:val="baseline"/>
              <w:rPr>
                <w:rFonts w:ascii="Maiandra GD" w:eastAsia="Times New Roman" w:hAnsi="Maiandra GD" w:cs="Times New Roman"/>
                <w:b/>
                <w:bCs/>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85</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Pr>
          <w:p w14:paraId="41CEDBF9" w14:textId="77777777" w:rsidR="00814B33" w:rsidRPr="00D63D83" w:rsidRDefault="00814B33" w:rsidP="00A354E5">
            <w:pPr>
              <w:jc w:val="center"/>
              <w:textAlignment w:val="baseline"/>
              <w:rPr>
                <w:rFonts w:ascii="Maiandra GD" w:eastAsia="Times New Roman" w:hAnsi="Maiandra GD" w:cs="Times New Roman"/>
                <w:b/>
                <w:bCs/>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77</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7D9B660" w14:textId="77777777" w:rsidR="00814B33" w:rsidRPr="00D63D83" w:rsidRDefault="00814B33" w:rsidP="00A354E5">
            <w:pPr>
              <w:jc w:val="center"/>
              <w:textAlignment w:val="baseline"/>
              <w:rPr>
                <w:rFonts w:ascii="Maiandra GD" w:eastAsia="Times New Roman" w:hAnsi="Maiandra GD" w:cs="Times New Roman"/>
                <w:b/>
                <w:bCs/>
                <w:color w:val="auto"/>
                <w:kern w:val="0"/>
                <w:sz w:val="24"/>
                <w:szCs w:val="24"/>
                <w:lang w:eastAsia="en-GB"/>
                <w14:ligatures w14:val="none"/>
              </w:rPr>
            </w:pPr>
            <w:r w:rsidRPr="00D63D83">
              <w:rPr>
                <w:rFonts w:ascii="Maiandra GD" w:eastAsia="Times New Roman" w:hAnsi="Maiandra GD" w:cs="Times New Roman"/>
                <w:b/>
                <w:bCs/>
                <w:color w:val="auto"/>
                <w:kern w:val="0"/>
                <w:sz w:val="24"/>
                <w:szCs w:val="24"/>
                <w:lang w:eastAsia="en-GB"/>
                <w14:ligatures w14:val="none"/>
              </w:rPr>
              <w:t>78</w:t>
            </w:r>
          </w:p>
        </w:tc>
      </w:tr>
    </w:tbl>
    <w:p w14:paraId="22B89FFC" w14:textId="77777777" w:rsidR="004842AB" w:rsidRPr="004842AB" w:rsidRDefault="004842AB" w:rsidP="004842AB">
      <w:pPr>
        <w:spacing w:after="160" w:line="259" w:lineRule="auto"/>
        <w:rPr>
          <w:rFonts w:ascii="Maiandra GD" w:hAnsi="Maiandra GD" w:cstheme="minorBidi"/>
          <w:color w:val="auto"/>
          <w:kern w:val="0"/>
          <w:sz w:val="22"/>
          <w:szCs w:val="22"/>
          <w14:ligatures w14:val="none"/>
        </w:rPr>
      </w:pPr>
    </w:p>
    <w:p w14:paraId="1FDE3AA0" w14:textId="77777777" w:rsidR="004842AB" w:rsidRDefault="004842AB" w:rsidP="004842AB">
      <w:pPr>
        <w:spacing w:after="160" w:line="259" w:lineRule="auto"/>
        <w:rPr>
          <w:rFonts w:ascii="Maiandra GD" w:hAnsi="Maiandra GD" w:cstheme="minorBidi"/>
          <w:color w:val="auto"/>
          <w:kern w:val="0"/>
          <w:sz w:val="22"/>
          <w:szCs w:val="22"/>
          <w14:ligatures w14:val="none"/>
        </w:rPr>
      </w:pPr>
    </w:p>
    <w:p w14:paraId="19432238" w14:textId="77777777" w:rsidR="008F2DA9" w:rsidRPr="004842AB" w:rsidRDefault="008F2DA9" w:rsidP="004842AB">
      <w:pPr>
        <w:spacing w:after="160" w:line="259" w:lineRule="auto"/>
        <w:rPr>
          <w:rFonts w:ascii="Maiandra GD" w:hAnsi="Maiandra GD" w:cstheme="minorBidi"/>
          <w:color w:val="auto"/>
          <w:kern w:val="0"/>
          <w:sz w:val="22"/>
          <w:szCs w:val="22"/>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2609"/>
        <w:gridCol w:w="2609"/>
        <w:gridCol w:w="2624"/>
      </w:tblGrid>
      <w:tr w:rsidR="004842AB" w:rsidRPr="004842AB" w14:paraId="46D3D8B6" w14:textId="77777777" w:rsidTr="00710A35">
        <w:trPr>
          <w:trHeight w:val="300"/>
        </w:trPr>
        <w:tc>
          <w:tcPr>
            <w:tcW w:w="10455" w:type="dxa"/>
            <w:gridSpan w:val="4"/>
            <w:tcBorders>
              <w:top w:val="single" w:sz="6" w:space="0" w:color="000000"/>
              <w:left w:val="single" w:sz="6" w:space="0" w:color="000000"/>
              <w:bottom w:val="single" w:sz="6" w:space="0" w:color="000000"/>
              <w:right w:val="single" w:sz="6" w:space="0" w:color="000000"/>
            </w:tcBorders>
            <w:shd w:val="clear" w:color="auto" w:fill="FFF2CC"/>
            <w:hideMark/>
          </w:tcPr>
          <w:p w14:paraId="2B7BC8D2" w14:textId="77777777" w:rsidR="004842AB" w:rsidRPr="00EB3EED" w:rsidRDefault="004842AB" w:rsidP="004842AB">
            <w:pP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Whole school figures for this academic session read as follows for children making age and stage appropriate levels of progress. </w:t>
            </w:r>
          </w:p>
        </w:tc>
      </w:tr>
      <w:tr w:rsidR="004842AB" w:rsidRPr="004842AB" w14:paraId="5C903148" w14:textId="77777777" w:rsidTr="00710A35">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482D8F57" w14:textId="77777777" w:rsidR="004842AB" w:rsidRPr="00EB3EED" w:rsidRDefault="004842AB"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Numeracy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16E0D28D" w14:textId="77777777" w:rsidR="004842AB" w:rsidRPr="00EB3EED" w:rsidRDefault="004842AB"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 xml:space="preserve">Listening and </w:t>
            </w:r>
            <w:proofErr w:type="gramStart"/>
            <w:r w:rsidRPr="00EB3EED">
              <w:rPr>
                <w:rFonts w:ascii="Maiandra GD" w:eastAsia="Times New Roman" w:hAnsi="Maiandra GD" w:cs="Segoe UI"/>
                <w:color w:val="auto"/>
                <w:kern w:val="0"/>
                <w:sz w:val="22"/>
                <w:szCs w:val="22"/>
                <w:lang w:eastAsia="en-GB"/>
                <w14:ligatures w14:val="none"/>
              </w:rPr>
              <w:t>Talking</w:t>
            </w:r>
            <w:proofErr w:type="gramEnd"/>
            <w:r w:rsidRPr="00EB3EED">
              <w:rPr>
                <w:rFonts w:ascii="Maiandra GD" w:eastAsia="Times New Roman" w:hAnsi="Maiandra GD" w:cs="Segoe UI"/>
                <w:color w:val="auto"/>
                <w:kern w:val="0"/>
                <w:sz w:val="22"/>
                <w:szCs w:val="22"/>
                <w:lang w:eastAsia="en-GB"/>
                <w14:ligatures w14:val="non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49FA2BD0" w14:textId="77777777" w:rsidR="004842AB" w:rsidRPr="00EB3EED" w:rsidRDefault="004842AB"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Reading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1D6F9412" w14:textId="77777777" w:rsidR="004842AB" w:rsidRPr="00EB3EED" w:rsidRDefault="004842AB"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Writing </w:t>
            </w:r>
          </w:p>
        </w:tc>
      </w:tr>
      <w:tr w:rsidR="004842AB" w:rsidRPr="004842AB" w14:paraId="6F2524A1" w14:textId="77777777" w:rsidTr="00710A35">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22BF8095" w14:textId="18DAD8FA" w:rsidR="004842AB" w:rsidRPr="00EB3EED" w:rsidRDefault="00C4081F"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81</w:t>
            </w:r>
            <w:r w:rsidR="004842AB" w:rsidRPr="00EB3EED">
              <w:rPr>
                <w:rFonts w:ascii="Maiandra GD" w:eastAsia="Times New Roman" w:hAnsi="Maiandra GD" w:cs="Segoe UI"/>
                <w:color w:val="auto"/>
                <w:kern w:val="0"/>
                <w:sz w:val="22"/>
                <w:szCs w:val="22"/>
                <w:lang w:eastAsia="en-GB"/>
                <w14:ligatures w14:val="non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27B49D69" w14:textId="4A544BBB" w:rsidR="004842AB" w:rsidRPr="00EB3EED" w:rsidRDefault="004842AB"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8</w:t>
            </w:r>
            <w:r w:rsidR="00272C65" w:rsidRPr="00EB3EED">
              <w:rPr>
                <w:rFonts w:ascii="Maiandra GD" w:eastAsia="Times New Roman" w:hAnsi="Maiandra GD" w:cs="Segoe UI"/>
                <w:color w:val="auto"/>
                <w:kern w:val="0"/>
                <w:sz w:val="22"/>
                <w:szCs w:val="22"/>
                <w:lang w:eastAsia="en-GB"/>
                <w14:ligatures w14:val="none"/>
              </w:rPr>
              <w:t>5</w:t>
            </w:r>
            <w:r w:rsidRPr="00EB3EED">
              <w:rPr>
                <w:rFonts w:ascii="Maiandra GD" w:eastAsia="Times New Roman" w:hAnsi="Maiandra GD" w:cs="Segoe UI"/>
                <w:color w:val="auto"/>
                <w:kern w:val="0"/>
                <w:sz w:val="22"/>
                <w:szCs w:val="22"/>
                <w:lang w:eastAsia="en-GB"/>
                <w14:ligatures w14:val="non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57079158" w14:textId="2CEE8DD8" w:rsidR="004842AB" w:rsidRPr="00EB3EED" w:rsidRDefault="00F802A8"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80</w:t>
            </w:r>
            <w:r w:rsidR="004842AB" w:rsidRPr="00EB3EED">
              <w:rPr>
                <w:rFonts w:ascii="Maiandra GD" w:eastAsia="Times New Roman" w:hAnsi="Maiandra GD" w:cs="Segoe UI"/>
                <w:color w:val="auto"/>
                <w:kern w:val="0"/>
                <w:sz w:val="22"/>
                <w:szCs w:val="22"/>
                <w:lang w:eastAsia="en-GB"/>
                <w14:ligatures w14:val="non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585FD2C1" w14:textId="6C5FF072" w:rsidR="004842AB" w:rsidRPr="00EB3EED" w:rsidRDefault="004842AB" w:rsidP="004842AB">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7</w:t>
            </w:r>
            <w:r w:rsidR="002F52F0" w:rsidRPr="00EB3EED">
              <w:rPr>
                <w:rFonts w:ascii="Maiandra GD" w:eastAsia="Times New Roman" w:hAnsi="Maiandra GD" w:cs="Segoe UI"/>
                <w:color w:val="auto"/>
                <w:kern w:val="0"/>
                <w:sz w:val="22"/>
                <w:szCs w:val="22"/>
                <w:lang w:eastAsia="en-GB"/>
                <w14:ligatures w14:val="none"/>
              </w:rPr>
              <w:t>8</w:t>
            </w:r>
            <w:r w:rsidRPr="00EB3EED">
              <w:rPr>
                <w:rFonts w:ascii="Maiandra GD" w:eastAsia="Times New Roman" w:hAnsi="Maiandra GD" w:cs="Segoe UI"/>
                <w:color w:val="auto"/>
                <w:kern w:val="0"/>
                <w:sz w:val="22"/>
                <w:szCs w:val="22"/>
                <w:lang w:eastAsia="en-GB"/>
                <w14:ligatures w14:val="none"/>
              </w:rPr>
              <w:t>% </w:t>
            </w:r>
          </w:p>
        </w:tc>
      </w:tr>
    </w:tbl>
    <w:p w14:paraId="7EFB319D"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p w14:paraId="0EEB6FBB" w14:textId="3D1CB9AC" w:rsidR="00814B33" w:rsidRPr="00814B33" w:rsidRDefault="004842AB" w:rsidP="00814B33">
      <w:pPr>
        <w:spacing w:after="160" w:line="259" w:lineRule="auto"/>
        <w:rPr>
          <w:rFonts w:ascii="Maiandra GD" w:hAnsi="Maiandra GD" w:cstheme="minorBidi"/>
          <w:color w:val="auto"/>
          <w:kern w:val="0"/>
          <w:sz w:val="22"/>
          <w:szCs w:val="22"/>
          <w14:ligatures w14:val="none"/>
        </w:rPr>
      </w:pPr>
      <w:r w:rsidRPr="00814B33">
        <w:rPr>
          <w:rFonts w:ascii="Maiandra GD" w:hAnsi="Maiandra GD" w:cstheme="minorBidi"/>
          <w:color w:val="auto"/>
          <w:kern w:val="0"/>
          <w:sz w:val="22"/>
          <w:szCs w:val="22"/>
          <w14:ligatures w14:val="none"/>
        </w:rPr>
        <w:t>Throughout this session we have maintained our high expectations of our learners and worked to promote achievement and attainment for all. Pupil attainment has remained at a positive level with most pupils</w:t>
      </w:r>
      <w:r w:rsidR="00EB3EED" w:rsidRPr="00814B33">
        <w:rPr>
          <w:rFonts w:ascii="Maiandra GD" w:hAnsi="Maiandra GD" w:cstheme="minorBidi"/>
          <w:color w:val="auto"/>
          <w:kern w:val="0"/>
          <w:sz w:val="22"/>
          <w:szCs w:val="22"/>
          <w14:ligatures w14:val="none"/>
        </w:rPr>
        <w:t xml:space="preserve"> </w:t>
      </w:r>
      <w:r w:rsidRPr="00814B33">
        <w:rPr>
          <w:rFonts w:ascii="Maiandra GD" w:hAnsi="Maiandra GD" w:cstheme="minorBidi"/>
          <w:color w:val="auto"/>
          <w:kern w:val="0"/>
          <w:sz w:val="22"/>
          <w:szCs w:val="22"/>
          <w14:ligatures w14:val="none"/>
        </w:rPr>
        <w:t>making very good progress in their learning across literacy and numeracy.</w:t>
      </w:r>
      <w:r w:rsidR="004A687F" w:rsidRPr="00814B33">
        <w:rPr>
          <w:rFonts w:ascii="Maiandra GD" w:hAnsi="Maiandra GD" w:cstheme="minorBidi"/>
          <w:color w:val="auto"/>
          <w:kern w:val="0"/>
          <w:sz w:val="22"/>
          <w:szCs w:val="22"/>
          <w14:ligatures w14:val="none"/>
        </w:rPr>
        <w:t xml:space="preserve"> Further insights into this </w:t>
      </w:r>
      <w:r w:rsidR="005A4894" w:rsidRPr="00814B33">
        <w:rPr>
          <w:rFonts w:ascii="Maiandra GD" w:hAnsi="Maiandra GD" w:cstheme="minorBidi"/>
          <w:color w:val="auto"/>
          <w:kern w:val="0"/>
          <w:sz w:val="22"/>
          <w:szCs w:val="22"/>
          <w14:ligatures w14:val="none"/>
        </w:rPr>
        <w:t>will be included in the attainment over time section</w:t>
      </w:r>
      <w:r w:rsidR="00814B33">
        <w:rPr>
          <w:rFonts w:ascii="Maiandra GD" w:hAnsi="Maiandra GD" w:cstheme="minorBidi"/>
          <w:color w:val="auto"/>
          <w:kern w:val="0"/>
          <w:sz w:val="22"/>
          <w:szCs w:val="22"/>
          <w14:ligatures w14:val="none"/>
        </w:rPr>
        <w:t>.</w:t>
      </w:r>
    </w:p>
    <w:p w14:paraId="61324216" w14:textId="77777777" w:rsidR="00814B33" w:rsidRDefault="00814B33" w:rsidP="00814B33">
      <w:pPr>
        <w:spacing w:after="160" w:line="259" w:lineRule="auto"/>
        <w:rPr>
          <w:rFonts w:ascii="Maiandra GD" w:hAnsi="Maiandra GD" w:cs="Segoe UI"/>
          <w:b/>
          <w:bCs/>
          <w:sz w:val="22"/>
          <w:szCs w:val="22"/>
          <w:u w:val="single"/>
        </w:rPr>
      </w:pPr>
    </w:p>
    <w:p w14:paraId="0D6C187E" w14:textId="36B88E27" w:rsidR="00661374" w:rsidRPr="00814B33" w:rsidRDefault="00661374" w:rsidP="00814B33">
      <w:pPr>
        <w:spacing w:after="160" w:line="259" w:lineRule="auto"/>
        <w:rPr>
          <w:rFonts w:ascii="Maiandra GD" w:hAnsi="Maiandra GD" w:cstheme="minorBidi"/>
          <w:color w:val="auto"/>
          <w:kern w:val="0"/>
          <w:sz w:val="24"/>
          <w:szCs w:val="24"/>
          <w14:ligatures w14:val="none"/>
        </w:rPr>
      </w:pPr>
      <w:r w:rsidRPr="00814B33">
        <w:rPr>
          <w:rFonts w:ascii="Maiandra GD" w:hAnsi="Maiandra GD" w:cs="Segoe UI"/>
          <w:b/>
          <w:bCs/>
          <w:sz w:val="24"/>
          <w:szCs w:val="24"/>
          <w:u w:val="single"/>
        </w:rPr>
        <w:t>Attendance:</w:t>
      </w:r>
    </w:p>
    <w:p w14:paraId="1E92D212" w14:textId="77777777" w:rsidR="00661374" w:rsidRDefault="00661374" w:rsidP="00F47ED5">
      <w:pPr>
        <w:pStyle w:val="NormalWeb"/>
        <w:spacing w:before="120" w:beforeAutospacing="0" w:after="60" w:afterAutospacing="0"/>
        <w:rPr>
          <w:rFonts w:ascii="Maiandra GD" w:hAnsi="Maiandra GD" w:cs="Segoe UI"/>
          <w:sz w:val="20"/>
          <w:szCs w:val="20"/>
        </w:rPr>
      </w:pPr>
    </w:p>
    <w:p w14:paraId="6CD8A4CB" w14:textId="1C6212CE" w:rsidR="00661374" w:rsidRPr="00661374" w:rsidRDefault="00661374" w:rsidP="00661374">
      <w:pPr>
        <w:spacing w:line="259" w:lineRule="auto"/>
        <w:rPr>
          <w:rFonts w:ascii="Maiandra GD" w:eastAsia="Times New Roman" w:hAnsi="Maiandra GD" w:cstheme="minorBidi"/>
          <w:color w:val="auto"/>
          <w:kern w:val="0"/>
          <w:sz w:val="22"/>
          <w:szCs w:val="22"/>
          <w:lang w:eastAsia="en-GB"/>
          <w14:ligatures w14:val="none"/>
        </w:rPr>
      </w:pPr>
      <w:r w:rsidRPr="00661374">
        <w:rPr>
          <w:rFonts w:ascii="Maiandra GD" w:eastAsia="Times New Roman" w:hAnsi="Maiandra GD" w:cs="Segoe UI"/>
          <w:color w:val="auto"/>
          <w:kern w:val="0"/>
          <w:sz w:val="22"/>
          <w:szCs w:val="22"/>
          <w:lang w:eastAsia="en-GB"/>
          <w14:ligatures w14:val="none"/>
        </w:rPr>
        <w:t>Daily attendance monitoring, proactive communication, home visits, and multi-agency collaboration have led to improved attendance—from 92.7% in 2023/24 to 9</w:t>
      </w:r>
      <w:r w:rsidR="00226927">
        <w:rPr>
          <w:rFonts w:ascii="Maiandra GD" w:eastAsia="Times New Roman" w:hAnsi="Maiandra GD" w:cs="Segoe UI"/>
          <w:color w:val="auto"/>
          <w:kern w:val="0"/>
          <w:sz w:val="22"/>
          <w:szCs w:val="22"/>
          <w:lang w:eastAsia="en-GB"/>
          <w14:ligatures w14:val="none"/>
        </w:rPr>
        <w:t>3</w:t>
      </w:r>
      <w:r w:rsidRPr="00661374">
        <w:rPr>
          <w:rFonts w:ascii="Maiandra GD" w:eastAsia="Times New Roman" w:hAnsi="Maiandra GD" w:cs="Segoe UI"/>
          <w:color w:val="auto"/>
          <w:kern w:val="0"/>
          <w:sz w:val="22"/>
          <w:szCs w:val="22"/>
          <w:lang w:eastAsia="en-GB"/>
          <w14:ligatures w14:val="none"/>
        </w:rPr>
        <w:t>.</w:t>
      </w:r>
      <w:r w:rsidR="00226927">
        <w:rPr>
          <w:rFonts w:ascii="Maiandra GD" w:eastAsia="Times New Roman" w:hAnsi="Maiandra GD" w:cs="Segoe UI"/>
          <w:color w:val="auto"/>
          <w:kern w:val="0"/>
          <w:sz w:val="22"/>
          <w:szCs w:val="22"/>
          <w:lang w:eastAsia="en-GB"/>
          <w14:ligatures w14:val="none"/>
        </w:rPr>
        <w:t>4</w:t>
      </w:r>
      <w:r w:rsidRPr="00661374">
        <w:rPr>
          <w:rFonts w:ascii="Maiandra GD" w:eastAsia="Times New Roman" w:hAnsi="Maiandra GD" w:cs="Segoe UI"/>
          <w:color w:val="auto"/>
          <w:kern w:val="0"/>
          <w:sz w:val="22"/>
          <w:szCs w:val="22"/>
          <w:lang w:eastAsia="en-GB"/>
          <w14:ligatures w14:val="none"/>
        </w:rPr>
        <w:t xml:space="preserve">% this session. </w:t>
      </w:r>
      <w:r w:rsidRPr="00661374">
        <w:rPr>
          <w:rFonts w:ascii="Maiandra GD" w:eastAsia="Times New Roman" w:hAnsi="Maiandra GD" w:cstheme="minorBidi"/>
          <w:color w:val="auto"/>
          <w:kern w:val="0"/>
          <w:sz w:val="22"/>
          <w:szCs w:val="22"/>
          <w:lang w:eastAsia="en-GB"/>
          <w14:ligatures w14:val="none"/>
        </w:rPr>
        <w:t>Attendance among PEF learners improved by 0.9%, narrowing the attendance gap to just 1%. </w:t>
      </w:r>
    </w:p>
    <w:p w14:paraId="4E36F396" w14:textId="53448311" w:rsidR="00661374" w:rsidRPr="00661374" w:rsidRDefault="00661374" w:rsidP="00661374">
      <w:pPr>
        <w:spacing w:line="259" w:lineRule="auto"/>
        <w:rPr>
          <w:rFonts w:ascii="Maiandra GD" w:eastAsia="Times New Roman" w:hAnsi="Maiandra GD" w:cstheme="minorBidi"/>
          <w:color w:val="auto"/>
          <w:kern w:val="0"/>
          <w:sz w:val="22"/>
          <w:szCs w:val="22"/>
          <w:lang w:eastAsia="en-GB"/>
          <w14:ligatures w14:val="none"/>
        </w:rPr>
      </w:pPr>
      <w:r w:rsidRPr="00814B33">
        <w:rPr>
          <w:rFonts w:ascii="Maiandra GD" w:eastAsia="Times New Roman" w:hAnsi="Maiandra GD" w:cstheme="minorBidi"/>
          <w:color w:val="auto"/>
          <w:kern w:val="0"/>
          <w:sz w:val="22"/>
          <w:szCs w:val="22"/>
          <w:lang w:eastAsia="en-GB"/>
          <w14:ligatures w14:val="none"/>
        </w:rPr>
        <w:t xml:space="preserve">Our </w:t>
      </w:r>
      <w:r w:rsidRPr="00661374">
        <w:rPr>
          <w:rFonts w:ascii="Maiandra GD" w:eastAsia="Times New Roman" w:hAnsi="Maiandra GD" w:cstheme="minorBidi"/>
          <w:color w:val="auto"/>
          <w:kern w:val="0"/>
          <w:sz w:val="22"/>
          <w:szCs w:val="22"/>
          <w:lang w:eastAsia="en-GB"/>
          <w14:ligatures w14:val="none"/>
        </w:rPr>
        <w:t xml:space="preserve">Strive for 95%' campaign led to greater awareness and parental </w:t>
      </w:r>
      <w:r w:rsidR="00176335" w:rsidRPr="00814B33">
        <w:rPr>
          <w:rFonts w:ascii="Maiandra GD" w:eastAsia="Times New Roman" w:hAnsi="Maiandra GD" w:cstheme="minorBidi"/>
          <w:color w:val="auto"/>
          <w:kern w:val="0"/>
          <w:sz w:val="22"/>
          <w:szCs w:val="22"/>
          <w:lang w:eastAsia="en-GB"/>
          <w14:ligatures w14:val="none"/>
        </w:rPr>
        <w:t>engagement.</w:t>
      </w:r>
      <w:r w:rsidRPr="00661374">
        <w:rPr>
          <w:rFonts w:ascii="Maiandra GD" w:eastAsia="Times New Roman" w:hAnsi="Maiandra GD" w:cstheme="minorBidi"/>
          <w:color w:val="auto"/>
          <w:kern w:val="0"/>
          <w:sz w:val="22"/>
          <w:szCs w:val="22"/>
          <w:lang w:eastAsia="en-GB"/>
          <w14:ligatures w14:val="none"/>
        </w:rPr>
        <w:t xml:space="preserve"> Attendance letters, visual data tracking and targeted outreach proved highly effective.</w:t>
      </w:r>
    </w:p>
    <w:p w14:paraId="2D2B9470" w14:textId="77777777" w:rsidR="00661374" w:rsidRPr="00661374" w:rsidRDefault="00661374" w:rsidP="00661374">
      <w:pPr>
        <w:rPr>
          <w:rFonts w:eastAsia="Times New Roman"/>
          <w:color w:val="auto"/>
          <w:kern w:val="0"/>
          <w:sz w:val="22"/>
          <w:szCs w:val="22"/>
          <w:lang w:eastAsia="en-GB"/>
          <w14:ligatures w14:val="none"/>
        </w:rPr>
      </w:pPr>
    </w:p>
    <w:p w14:paraId="51560A5E" w14:textId="77777777" w:rsidR="00661374" w:rsidRDefault="00661374" w:rsidP="00F47ED5">
      <w:pPr>
        <w:pStyle w:val="NormalWeb"/>
        <w:spacing w:before="120" w:beforeAutospacing="0" w:after="60" w:afterAutospacing="0"/>
        <w:rPr>
          <w:rFonts w:ascii="Maiandra GD" w:hAnsi="Maiandra GD" w:cs="Segoe UI"/>
          <w:sz w:val="20"/>
          <w:szCs w:val="20"/>
        </w:rPr>
      </w:pPr>
    </w:p>
    <w:p w14:paraId="68803CAD" w14:textId="77777777" w:rsidR="00661374" w:rsidRDefault="00661374" w:rsidP="00F47ED5">
      <w:pPr>
        <w:pStyle w:val="NormalWeb"/>
        <w:spacing w:before="120" w:beforeAutospacing="0" w:after="60" w:afterAutospacing="0"/>
        <w:rPr>
          <w:rFonts w:ascii="Maiandra GD" w:hAnsi="Maiandra GD" w:cs="Segoe UI"/>
          <w:sz w:val="20"/>
          <w:szCs w:val="20"/>
        </w:rPr>
      </w:pPr>
    </w:p>
    <w:p w14:paraId="21796666"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p w14:paraId="495A165E" w14:textId="77777777" w:rsidR="004842AB" w:rsidRPr="004842AB" w:rsidRDefault="004842AB" w:rsidP="004842AB">
      <w:pPr>
        <w:spacing w:line="259" w:lineRule="auto"/>
        <w:rPr>
          <w:rFonts w:ascii="Maiandra GD" w:hAnsi="Maiandra GD" w:cstheme="minorBidi"/>
          <w:color w:val="auto"/>
          <w:kern w:val="0"/>
          <w:sz w:val="24"/>
          <w:szCs w:val="24"/>
          <w14:ligatures w14:val="none"/>
        </w:rPr>
      </w:pPr>
      <w:r w:rsidRPr="004842AB">
        <w:rPr>
          <w:rFonts w:ascii="Maiandra GD" w:hAnsi="Maiandra GD" w:cstheme="minorBidi"/>
          <w:color w:val="auto"/>
          <w:kern w:val="0"/>
          <w:sz w:val="24"/>
          <w:szCs w:val="24"/>
          <w14:ligatures w14:val="none"/>
        </w:rPr>
        <w:lastRenderedPageBreak/>
        <w:t>Evaluation:</w:t>
      </w:r>
    </w:p>
    <w:p w14:paraId="201900A6"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p w14:paraId="7A3A9460" w14:textId="657F2710" w:rsidR="004842AB" w:rsidRPr="004842AB" w:rsidRDefault="004842AB" w:rsidP="004842AB">
      <w:pPr>
        <w:shd w:val="clear" w:color="auto" w:fill="FFE599" w:themeFill="accent4" w:themeFillTint="66"/>
        <w:spacing w:line="259" w:lineRule="auto"/>
        <w:rPr>
          <w:rFonts w:ascii="Maiandra GD" w:hAnsi="Maiandra GD" w:cstheme="minorBidi"/>
          <w:b/>
          <w:color w:val="auto"/>
          <w:kern w:val="0"/>
          <w:sz w:val="28"/>
          <w:szCs w:val="22"/>
          <w:u w:val="single"/>
          <w14:ligatures w14:val="none"/>
        </w:rPr>
      </w:pPr>
      <w:r w:rsidRPr="004842AB">
        <w:rPr>
          <w:rFonts w:ascii="Maiandra GD" w:hAnsi="Maiandra GD" w:cstheme="minorBidi"/>
          <w:b/>
          <w:color w:val="auto"/>
          <w:kern w:val="0"/>
          <w:sz w:val="28"/>
          <w:szCs w:val="22"/>
          <w:u w:val="single"/>
          <w14:ligatures w14:val="none"/>
        </w:rPr>
        <w:t>School Improvement Plan Evaluation 202</w:t>
      </w:r>
      <w:r w:rsidR="00686534">
        <w:rPr>
          <w:rFonts w:ascii="Maiandra GD" w:hAnsi="Maiandra GD" w:cstheme="minorBidi"/>
          <w:b/>
          <w:color w:val="auto"/>
          <w:kern w:val="0"/>
          <w:sz w:val="28"/>
          <w:szCs w:val="22"/>
          <w:u w:val="single"/>
          <w14:ligatures w14:val="none"/>
        </w:rPr>
        <w:t>4</w:t>
      </w:r>
      <w:r w:rsidRPr="004842AB">
        <w:rPr>
          <w:rFonts w:ascii="Maiandra GD" w:hAnsi="Maiandra GD" w:cstheme="minorBidi"/>
          <w:b/>
          <w:color w:val="auto"/>
          <w:kern w:val="0"/>
          <w:sz w:val="28"/>
          <w:szCs w:val="22"/>
          <w:u w:val="single"/>
          <w14:ligatures w14:val="none"/>
        </w:rPr>
        <w:t>-202</w:t>
      </w:r>
      <w:r w:rsidR="00686534">
        <w:rPr>
          <w:rFonts w:ascii="Maiandra GD" w:hAnsi="Maiandra GD" w:cstheme="minorBidi"/>
          <w:b/>
          <w:color w:val="auto"/>
          <w:kern w:val="0"/>
          <w:sz w:val="28"/>
          <w:szCs w:val="22"/>
          <w:u w:val="single"/>
          <w14:ligatures w14:val="none"/>
        </w:rPr>
        <w:t>5</w:t>
      </w:r>
    </w:p>
    <w:p w14:paraId="345B304B"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tbl>
      <w:tblPr>
        <w:tblStyle w:val="TableGrid"/>
        <w:tblW w:w="10490" w:type="dxa"/>
        <w:tblInd w:w="-5" w:type="dxa"/>
        <w:tblLook w:val="04A0" w:firstRow="1" w:lastRow="0" w:firstColumn="1" w:lastColumn="0" w:noHBand="0" w:noVBand="1"/>
      </w:tblPr>
      <w:tblGrid>
        <w:gridCol w:w="8080"/>
        <w:gridCol w:w="2410"/>
      </w:tblGrid>
      <w:tr w:rsidR="004842AB" w:rsidRPr="004842AB" w14:paraId="45069FDF" w14:textId="77777777" w:rsidTr="00710A35">
        <w:tc>
          <w:tcPr>
            <w:tcW w:w="10490" w:type="dxa"/>
            <w:gridSpan w:val="2"/>
            <w:shd w:val="clear" w:color="auto" w:fill="8EAADB" w:themeFill="accent1" w:themeFillTint="99"/>
          </w:tcPr>
          <w:p w14:paraId="29588C2F" w14:textId="77777777" w:rsidR="004842AB" w:rsidRPr="004842AB" w:rsidRDefault="004842AB" w:rsidP="004842AB">
            <w:pPr>
              <w:rPr>
                <w:rFonts w:ascii="Maiandra GD" w:eastAsiaTheme="minorHAnsi" w:hAnsi="Maiandra GD" w:cs="Times New Roman"/>
                <w:b/>
                <w:bCs/>
                <w:color w:val="auto"/>
                <w:sz w:val="22"/>
                <w:szCs w:val="22"/>
              </w:rPr>
            </w:pPr>
            <w:r w:rsidRPr="004842AB">
              <w:rPr>
                <w:rFonts w:ascii="Maiandra GD" w:hAnsi="Maiandra GD" w:cs="Times New Roman"/>
                <w:b/>
                <w:bCs/>
                <w:color w:val="auto"/>
                <w:sz w:val="22"/>
                <w:szCs w:val="22"/>
              </w:rPr>
              <w:t xml:space="preserve">School Priority </w:t>
            </w:r>
            <w:proofErr w:type="gramStart"/>
            <w:r w:rsidRPr="004842AB">
              <w:rPr>
                <w:rFonts w:ascii="Maiandra GD" w:hAnsi="Maiandra GD" w:cs="Times New Roman"/>
                <w:b/>
                <w:bCs/>
                <w:color w:val="auto"/>
                <w:sz w:val="22"/>
                <w:szCs w:val="22"/>
              </w:rPr>
              <w:t>1 :</w:t>
            </w:r>
            <w:proofErr w:type="gramEnd"/>
            <w:r w:rsidRPr="004842AB">
              <w:rPr>
                <w:rFonts w:ascii="Maiandra GD" w:hAnsi="Maiandra GD" w:cs="Times New Roman"/>
                <w:b/>
                <w:bCs/>
                <w:color w:val="auto"/>
                <w:sz w:val="22"/>
                <w:szCs w:val="22"/>
              </w:rPr>
              <w:t xml:space="preserve"> </w:t>
            </w:r>
            <w:r w:rsidRPr="004842AB">
              <w:rPr>
                <w:rFonts w:ascii="Maiandra GD" w:hAnsi="Maiandra GD" w:cs="Arial"/>
                <w:b/>
                <w:color w:val="auto"/>
              </w:rPr>
              <w:t>Improvement in attainment, particularly in Literacy and Numeracy</w:t>
            </w:r>
          </w:p>
        </w:tc>
      </w:tr>
      <w:tr w:rsidR="004842AB" w:rsidRPr="004842AB" w14:paraId="0B2B23E7" w14:textId="77777777" w:rsidTr="00710A35">
        <w:tc>
          <w:tcPr>
            <w:tcW w:w="8080" w:type="dxa"/>
            <w:shd w:val="clear" w:color="auto" w:fill="8EAADB" w:themeFill="accent1" w:themeFillTint="99"/>
          </w:tcPr>
          <w:p w14:paraId="2A2FFBB7" w14:textId="77777777" w:rsidR="004842AB" w:rsidRPr="004842AB" w:rsidRDefault="004842AB" w:rsidP="004842AB">
            <w:pPr>
              <w:rPr>
                <w:rFonts w:ascii="Maiandra GD" w:hAnsi="Maiandra GD" w:cs="Times New Roman"/>
              </w:rPr>
            </w:pPr>
            <w:r w:rsidRPr="004842AB">
              <w:rPr>
                <w:rFonts w:ascii="Maiandra GD" w:hAnsi="Maiandra GD" w:cs="Times New Roman"/>
                <w:b/>
                <w:bCs/>
                <w:color w:val="auto"/>
                <w:sz w:val="22"/>
                <w:szCs w:val="22"/>
              </w:rPr>
              <w:t>NIF Priority:</w:t>
            </w:r>
            <w:r w:rsidRPr="004842AB">
              <w:rPr>
                <w:rFonts w:ascii="Maiandra GD" w:hAnsi="Maiandra GD" w:cs="Times New Roman"/>
              </w:rPr>
              <w:t xml:space="preserve">  </w:t>
            </w:r>
          </w:p>
          <w:p w14:paraId="0DD85CD2" w14:textId="77777777" w:rsidR="004842AB" w:rsidRPr="004842AB" w:rsidRDefault="004842AB" w:rsidP="004842AB">
            <w:pPr>
              <w:rPr>
                <w:rFonts w:ascii="Maiandra GD" w:hAnsi="Maiandra GD" w:cs="Times New Roman"/>
                <w:b/>
                <w:bCs/>
                <w:color w:val="auto"/>
                <w:sz w:val="22"/>
                <w:szCs w:val="22"/>
              </w:rPr>
            </w:pPr>
            <w:r w:rsidRPr="004842AB">
              <w:rPr>
                <w:rFonts w:ascii="Maiandra GD" w:hAnsi="Maiandra GD" w:cs="Times New Roman"/>
                <w:b/>
                <w:bCs/>
                <w:color w:val="auto"/>
                <w:sz w:val="22"/>
                <w:szCs w:val="22"/>
              </w:rPr>
              <w:t>Improving attainment in Literacy and Numeracy</w:t>
            </w:r>
          </w:p>
          <w:p w14:paraId="406DA6C0" w14:textId="77777777" w:rsidR="004842AB" w:rsidRPr="004842AB" w:rsidRDefault="004842AB" w:rsidP="004842AB">
            <w:pPr>
              <w:rPr>
                <w:rFonts w:ascii="Maiandra GD" w:eastAsiaTheme="minorHAnsi" w:hAnsi="Maiandra GD" w:cs="Times New Roman"/>
              </w:rPr>
            </w:pPr>
            <w:r w:rsidRPr="004842AB">
              <w:rPr>
                <w:rFonts w:ascii="Maiandra GD" w:hAnsi="Maiandra GD" w:cs="LIAFD P+ Clan"/>
                <w:b/>
                <w:bCs/>
                <w:sz w:val="22"/>
                <w:szCs w:val="22"/>
              </w:rPr>
              <w:t>Closing the attainment gap between the most and least disadvantaged children</w:t>
            </w:r>
          </w:p>
        </w:tc>
        <w:tc>
          <w:tcPr>
            <w:tcW w:w="2410" w:type="dxa"/>
            <w:shd w:val="clear" w:color="auto" w:fill="8EAADB" w:themeFill="accent1" w:themeFillTint="99"/>
          </w:tcPr>
          <w:p w14:paraId="49A2F202" w14:textId="77777777" w:rsidR="004842AB" w:rsidRPr="004842AB" w:rsidRDefault="004842AB" w:rsidP="004842AB">
            <w:pPr>
              <w:rPr>
                <w:rFonts w:ascii="Maiandra GD" w:eastAsiaTheme="minorHAnsi" w:hAnsi="Maiandra GD" w:cs="Times New Roman"/>
              </w:rPr>
            </w:pPr>
            <w:r w:rsidRPr="004842AB">
              <w:rPr>
                <w:rFonts w:ascii="Maiandra GD" w:hAnsi="Maiandra GD" w:cs="Times New Roman"/>
                <w:b/>
                <w:bCs/>
                <w:color w:val="auto"/>
                <w:sz w:val="22"/>
                <w:szCs w:val="22"/>
              </w:rPr>
              <w:t xml:space="preserve">HGIOS 4:  </w:t>
            </w:r>
            <w:proofErr w:type="gramStart"/>
            <w:r w:rsidRPr="004842AB">
              <w:rPr>
                <w:rFonts w:ascii="Maiandra GD" w:hAnsi="Maiandra GD" w:cs="Times New Roman"/>
                <w:b/>
                <w:bCs/>
                <w:color w:val="auto"/>
                <w:sz w:val="22"/>
                <w:szCs w:val="22"/>
              </w:rPr>
              <w:t>1.2  1.3</w:t>
            </w:r>
            <w:proofErr w:type="gramEnd"/>
            <w:r w:rsidRPr="004842AB">
              <w:rPr>
                <w:rFonts w:ascii="Maiandra GD" w:hAnsi="Maiandra GD" w:cs="Times New Roman"/>
                <w:b/>
                <w:bCs/>
                <w:color w:val="auto"/>
                <w:sz w:val="22"/>
                <w:szCs w:val="22"/>
              </w:rPr>
              <w:t xml:space="preserve">  2.2  2.3  2.4  2.5  3.1  3.2  </w:t>
            </w:r>
          </w:p>
        </w:tc>
      </w:tr>
      <w:tr w:rsidR="004842AB" w:rsidRPr="004842AB" w14:paraId="0FD26925" w14:textId="77777777" w:rsidTr="00710A35">
        <w:tc>
          <w:tcPr>
            <w:tcW w:w="10490" w:type="dxa"/>
            <w:gridSpan w:val="2"/>
          </w:tcPr>
          <w:p w14:paraId="110CFAFC" w14:textId="77777777" w:rsidR="004842AB" w:rsidRDefault="004842AB" w:rsidP="004842AB">
            <w:pPr>
              <w:textAlignment w:val="baseline"/>
              <w:rPr>
                <w:rFonts w:ascii="Maiandra GD" w:eastAsiaTheme="minorEastAsia" w:hAnsi="Maiandra GD" w:cs="Times New Roman"/>
                <w:color w:val="auto"/>
                <w:sz w:val="22"/>
                <w:szCs w:val="22"/>
                <w:lang w:eastAsia="en-GB"/>
              </w:rPr>
            </w:pPr>
            <w:r w:rsidRPr="004842AB">
              <w:rPr>
                <w:rFonts w:ascii="Maiandra GD" w:hAnsi="Maiandra GD" w:cs="Times New Roman"/>
                <w:color w:val="auto"/>
                <w:sz w:val="22"/>
                <w:szCs w:val="22"/>
                <w:u w:val="single"/>
                <w:lang w:eastAsia="en-GB"/>
              </w:rPr>
              <w:t>Progress and Impact</w:t>
            </w:r>
            <w:r w:rsidRPr="004842AB">
              <w:rPr>
                <w:rFonts w:ascii="Maiandra GD" w:eastAsiaTheme="minorEastAsia" w:hAnsi="Maiandra GD" w:cs="Times New Roman"/>
                <w:color w:val="auto"/>
                <w:sz w:val="22"/>
                <w:szCs w:val="22"/>
                <w:lang w:eastAsia="en-GB"/>
              </w:rPr>
              <w:t> </w:t>
            </w:r>
          </w:p>
          <w:p w14:paraId="5C55F09D" w14:textId="77777777" w:rsidR="000136EB" w:rsidRPr="004842AB" w:rsidRDefault="000136EB" w:rsidP="004842AB">
            <w:pPr>
              <w:textAlignment w:val="baseline"/>
              <w:rPr>
                <w:rFonts w:ascii="Maiandra GD" w:hAnsi="Maiandra GD" w:cs="Times New Roman"/>
                <w:color w:val="auto"/>
                <w:sz w:val="22"/>
                <w:szCs w:val="22"/>
                <w:lang w:eastAsia="en-GB"/>
              </w:rPr>
            </w:pPr>
          </w:p>
          <w:p w14:paraId="6DFF7C35" w14:textId="5104A0B7" w:rsidR="000136EB" w:rsidRPr="00D70FF3" w:rsidRDefault="000136EB" w:rsidP="00590EA9">
            <w:pPr>
              <w:numPr>
                <w:ilvl w:val="0"/>
                <w:numId w:val="37"/>
              </w:numPr>
              <w:rPr>
                <w:rFonts w:ascii="Maiandra GD" w:hAnsi="Maiandra GD" w:cs="Segoe UI"/>
                <w:color w:val="auto"/>
                <w:lang w:eastAsia="en-GB"/>
              </w:rPr>
            </w:pPr>
            <w:r w:rsidRPr="00D70FF3">
              <w:rPr>
                <w:rFonts w:ascii="Maiandra GD" w:hAnsi="Maiandra GD" w:cs="Segoe UI"/>
                <w:color w:val="auto"/>
                <w:lang w:eastAsia="en-GB"/>
              </w:rPr>
              <w:t xml:space="preserve">Attainment data and professional dialogue indicate that most children are achieving </w:t>
            </w:r>
            <w:r w:rsidRPr="00F42490">
              <w:rPr>
                <w:rFonts w:ascii="Maiandra GD" w:hAnsi="Maiandra GD" w:cs="Segoe UI"/>
                <w:color w:val="auto"/>
                <w:lang w:eastAsia="en-GB"/>
              </w:rPr>
              <w:t>at very good</w:t>
            </w:r>
            <w:r w:rsidRPr="00D70FF3">
              <w:rPr>
                <w:rFonts w:ascii="Maiandra GD" w:hAnsi="Maiandra GD" w:cs="Segoe UI"/>
                <w:color w:val="auto"/>
                <w:lang w:eastAsia="en-GB"/>
              </w:rPr>
              <w:t xml:space="preserve"> levels in literacy</w:t>
            </w:r>
            <w:r w:rsidRPr="00F42490">
              <w:rPr>
                <w:rFonts w:ascii="Maiandra GD" w:hAnsi="Maiandra GD" w:cs="Segoe UI"/>
                <w:color w:val="auto"/>
                <w:lang w:eastAsia="en-GB"/>
              </w:rPr>
              <w:t xml:space="preserve"> and numeracy.</w:t>
            </w:r>
          </w:p>
          <w:p w14:paraId="7D4CF848" w14:textId="77777777" w:rsidR="000136EB" w:rsidRPr="000136EB" w:rsidRDefault="000136EB" w:rsidP="00590EA9">
            <w:pPr>
              <w:numPr>
                <w:ilvl w:val="0"/>
                <w:numId w:val="37"/>
              </w:numPr>
              <w:rPr>
                <w:rFonts w:ascii="Maiandra GD" w:hAnsi="Maiandra GD" w:cs="Segoe UI"/>
                <w:color w:val="auto"/>
                <w:lang w:eastAsia="en-GB"/>
              </w:rPr>
            </w:pPr>
            <w:r w:rsidRPr="000136EB">
              <w:rPr>
                <w:rFonts w:ascii="Maiandra GD" w:hAnsi="Maiandra GD" w:cs="Segoe UI"/>
                <w:color w:val="auto"/>
                <w:lang w:eastAsia="en-GB"/>
              </w:rPr>
              <w:t>Lessons are consistently well-planned and engaging, using a variety of resources and interactive strategies that support learner participation and understanding.</w:t>
            </w:r>
          </w:p>
          <w:p w14:paraId="0CDDEC41" w14:textId="77777777" w:rsidR="000136EB" w:rsidRPr="000136EB" w:rsidRDefault="000136EB" w:rsidP="00590EA9">
            <w:pPr>
              <w:numPr>
                <w:ilvl w:val="0"/>
                <w:numId w:val="37"/>
              </w:numPr>
              <w:rPr>
                <w:rFonts w:ascii="Maiandra GD" w:hAnsi="Maiandra GD" w:cs="Segoe UI"/>
                <w:color w:val="auto"/>
                <w:lang w:eastAsia="en-GB"/>
              </w:rPr>
            </w:pPr>
            <w:r w:rsidRPr="000136EB">
              <w:rPr>
                <w:rFonts w:ascii="Maiandra GD" w:hAnsi="Maiandra GD" w:cs="Segoe UI"/>
                <w:color w:val="auto"/>
                <w:lang w:eastAsia="en-GB"/>
              </w:rPr>
              <w:t>‘The Sacred Heart Way’ continues to be developed and implemented to ensure consistency in teaching and learning across Literacy and Numeracy. This was recognised as good practice in our recent HMIE report.</w:t>
            </w:r>
          </w:p>
          <w:p w14:paraId="38BD2419" w14:textId="77777777" w:rsidR="000136EB" w:rsidRPr="000136EB" w:rsidRDefault="000136EB" w:rsidP="00590EA9">
            <w:pPr>
              <w:numPr>
                <w:ilvl w:val="0"/>
                <w:numId w:val="37"/>
              </w:numPr>
              <w:spacing w:line="259" w:lineRule="auto"/>
              <w:contextualSpacing/>
              <w:rPr>
                <w:rFonts w:ascii="Maiandra GD" w:eastAsiaTheme="minorHAnsi" w:hAnsi="Maiandra GD" w:cstheme="minorBidi"/>
                <w:color w:val="auto"/>
                <w:kern w:val="2"/>
                <w14:ligatures w14:val="standardContextual"/>
              </w:rPr>
            </w:pPr>
            <w:r w:rsidRPr="000136EB">
              <w:rPr>
                <w:rFonts w:ascii="Maiandra GD" w:hAnsi="Maiandra GD" w:cs="Segoe UI"/>
                <w:color w:val="auto"/>
                <w:kern w:val="2"/>
                <w:lang w:eastAsia="en-GB"/>
                <w14:ligatures w14:val="standardContextual"/>
              </w:rPr>
              <w:t>Partnership with the South Ayrshire Reads (SAR) Team included CLPL twilight sessions on the science of reading and all teachers commented positively on the impact this is having on their practice.</w:t>
            </w:r>
          </w:p>
          <w:p w14:paraId="4B1EAC8C" w14:textId="77777777" w:rsidR="000136EB" w:rsidRPr="000136EB" w:rsidRDefault="000136EB" w:rsidP="00590EA9">
            <w:pPr>
              <w:numPr>
                <w:ilvl w:val="0"/>
                <w:numId w:val="37"/>
              </w:numPr>
              <w:spacing w:line="259" w:lineRule="auto"/>
              <w:contextualSpacing/>
              <w:rPr>
                <w:rFonts w:ascii="Maiandra GD" w:hAnsi="Maiandra GD" w:cstheme="minorBidi"/>
                <w:color w:val="auto"/>
                <w:kern w:val="2"/>
                <w14:ligatures w14:val="standardContextual"/>
              </w:rPr>
            </w:pPr>
            <w:r w:rsidRPr="000136EB">
              <w:rPr>
                <w:rFonts w:ascii="Maiandra GD" w:hAnsi="Maiandra GD" w:cs="Segoe UI"/>
                <w:color w:val="auto"/>
                <w:kern w:val="2"/>
                <w:lang w:eastAsia="en-GB"/>
                <w14:ligatures w14:val="standardContextual"/>
              </w:rPr>
              <w:t>Reading Programme improved to include additional decodable books across all curricular areas.</w:t>
            </w:r>
          </w:p>
          <w:p w14:paraId="72CE4C0D" w14:textId="77777777" w:rsidR="000136EB" w:rsidRPr="000136EB" w:rsidRDefault="000136EB" w:rsidP="00590EA9">
            <w:pPr>
              <w:numPr>
                <w:ilvl w:val="0"/>
                <w:numId w:val="37"/>
              </w:numPr>
              <w:rPr>
                <w:rFonts w:ascii="Maiandra GD" w:hAnsi="Maiandra GD" w:cs="Segoe UI"/>
                <w:color w:val="auto"/>
                <w:kern w:val="2"/>
                <w:lang w:eastAsia="en-GB"/>
                <w14:ligatures w14:val="standardContextual"/>
              </w:rPr>
            </w:pPr>
            <w:r w:rsidRPr="000136EB">
              <w:rPr>
                <w:rFonts w:ascii="Maiandra GD" w:hAnsi="Maiandra GD" w:cs="Segoe UI"/>
                <w:color w:val="auto"/>
                <w:kern w:val="2"/>
                <w:lang w:eastAsia="en-GB"/>
                <w14:ligatures w14:val="standardContextual"/>
              </w:rPr>
              <w:t>A cluster-wide collaborative approach focussing on writing (P1–P7) enabled teachers to co-plan, deliver, and observe each other’s lessons.</w:t>
            </w:r>
          </w:p>
          <w:p w14:paraId="6F487CB7" w14:textId="77777777" w:rsidR="000136EB" w:rsidRPr="000136EB" w:rsidRDefault="000136EB" w:rsidP="00590EA9">
            <w:pPr>
              <w:numPr>
                <w:ilvl w:val="0"/>
                <w:numId w:val="37"/>
              </w:numPr>
              <w:rPr>
                <w:rFonts w:ascii="Maiandra GD" w:hAnsi="Maiandra GD" w:cs="Segoe UI"/>
                <w:color w:val="auto"/>
                <w:kern w:val="2"/>
                <w:lang w:eastAsia="en-GB"/>
                <w14:ligatures w14:val="standardContextual"/>
              </w:rPr>
            </w:pPr>
            <w:r w:rsidRPr="000136EB">
              <w:rPr>
                <w:rFonts w:ascii="Maiandra GD" w:hAnsi="Maiandra GD" w:cs="Segoe UI"/>
                <w:color w:val="auto"/>
                <w:kern w:val="2"/>
                <w:lang w:eastAsia="en-GB"/>
                <w14:ligatures w14:val="standardContextual"/>
              </w:rPr>
              <w:t>Cluster moderation supported rich professional dialogue and informed classroom practice.</w:t>
            </w:r>
          </w:p>
          <w:p w14:paraId="4AE56B32" w14:textId="77777777" w:rsidR="000136EB" w:rsidRPr="00F42490" w:rsidRDefault="000136EB" w:rsidP="00590EA9">
            <w:pPr>
              <w:numPr>
                <w:ilvl w:val="0"/>
                <w:numId w:val="37"/>
              </w:numPr>
              <w:spacing w:line="259" w:lineRule="auto"/>
              <w:contextualSpacing/>
              <w:rPr>
                <w:rFonts w:ascii="Maiandra GD" w:hAnsi="Maiandra GD" w:cstheme="minorBidi"/>
                <w:color w:val="auto"/>
                <w:kern w:val="2"/>
                <w14:ligatures w14:val="standardContextual"/>
              </w:rPr>
            </w:pPr>
            <w:r w:rsidRPr="000136EB">
              <w:rPr>
                <w:rFonts w:ascii="Maiandra GD" w:hAnsi="Maiandra GD" w:cstheme="minorBidi"/>
                <w:color w:val="auto"/>
                <w:kern w:val="2"/>
                <w14:ligatures w14:val="standardContextual"/>
              </w:rPr>
              <w:t>Cluster initiative ‘Photo Friday’ has increased opportunities within the class environment to write for enjoyment.</w:t>
            </w:r>
          </w:p>
          <w:p w14:paraId="37B462A4" w14:textId="0F9A1238" w:rsidR="00702841" w:rsidRPr="00F42490" w:rsidRDefault="00702841" w:rsidP="00590EA9">
            <w:pPr>
              <w:pStyle w:val="ListParagraph"/>
              <w:numPr>
                <w:ilvl w:val="0"/>
                <w:numId w:val="37"/>
              </w:numPr>
              <w:contextualSpacing/>
              <w:rPr>
                <w:rFonts w:ascii="Maiandra GD" w:eastAsiaTheme="minorHAnsi" w:hAnsi="Maiandra GD"/>
                <w:color w:val="auto"/>
                <w:kern w:val="2"/>
                <w:szCs w:val="20"/>
                <w14:ligatures w14:val="standardContextual"/>
              </w:rPr>
            </w:pPr>
            <w:r w:rsidRPr="00F42490">
              <w:rPr>
                <w:rFonts w:ascii="Maiandra GD" w:hAnsi="Maiandra GD" w:cs="Segoe UI"/>
                <w:color w:val="auto"/>
                <w:szCs w:val="20"/>
                <w:lang w:eastAsia="en-GB"/>
              </w:rPr>
              <w:t>The Cluster Learning Toolkit is used in all classes and supported the ongoing priority of classroom pedagogy and assessment methods.</w:t>
            </w:r>
          </w:p>
          <w:p w14:paraId="5E4E3A99" w14:textId="77777777" w:rsidR="000136EB" w:rsidRPr="000136EB" w:rsidRDefault="000136EB" w:rsidP="00590EA9">
            <w:pPr>
              <w:numPr>
                <w:ilvl w:val="0"/>
                <w:numId w:val="37"/>
              </w:numPr>
              <w:rPr>
                <w:rFonts w:ascii="Maiandra GD" w:hAnsi="Maiandra GD" w:cs="Segoe UI"/>
                <w:color w:val="auto"/>
                <w:kern w:val="2"/>
                <w:lang w:eastAsia="en-GB"/>
                <w14:ligatures w14:val="standardContextual"/>
              </w:rPr>
            </w:pPr>
            <w:r w:rsidRPr="000136EB">
              <w:rPr>
                <w:rFonts w:ascii="Maiandra GD" w:hAnsi="Maiandra GD" w:cs="Segoe UI"/>
                <w:color w:val="auto"/>
                <w:kern w:val="2"/>
                <w:lang w:eastAsia="en-GB"/>
                <w14:ligatures w14:val="standardContextual"/>
              </w:rPr>
              <w:t xml:space="preserve">Additional assessment tools have strengthened teacher judgement and provided robust evidence. All P1, P4 and P7 pupils undertook SNSA assessments. P2, P3, P5 and P6 pupils undertook GL assessments. </w:t>
            </w:r>
          </w:p>
          <w:p w14:paraId="7A2AECD3" w14:textId="77777777" w:rsidR="000136EB" w:rsidRPr="000136EB" w:rsidRDefault="000136EB" w:rsidP="00590EA9">
            <w:pPr>
              <w:numPr>
                <w:ilvl w:val="0"/>
                <w:numId w:val="37"/>
              </w:numPr>
              <w:rPr>
                <w:rFonts w:ascii="Maiandra GD" w:hAnsi="Maiandra GD" w:cs="Segoe UI"/>
                <w:color w:val="auto"/>
                <w:kern w:val="2"/>
                <w:lang w:eastAsia="en-GB"/>
                <w14:ligatures w14:val="standardContextual"/>
              </w:rPr>
            </w:pPr>
            <w:r w:rsidRPr="000136EB">
              <w:rPr>
                <w:rFonts w:ascii="Maiandra GD" w:hAnsi="Maiandra GD" w:cs="Segoe UI"/>
                <w:color w:val="auto"/>
                <w:kern w:val="2"/>
                <w:lang w:eastAsia="en-GB"/>
                <w14:ligatures w14:val="standardContextual"/>
              </w:rPr>
              <w:t>Lessons are well-planned, engaging, and make use of varied, interactive teaching methods.</w:t>
            </w:r>
          </w:p>
          <w:p w14:paraId="5BCC5469" w14:textId="77777777" w:rsidR="000136EB" w:rsidRPr="00F42490" w:rsidRDefault="000136EB" w:rsidP="00590EA9">
            <w:pPr>
              <w:numPr>
                <w:ilvl w:val="0"/>
                <w:numId w:val="37"/>
              </w:numPr>
              <w:rPr>
                <w:rFonts w:ascii="Maiandra GD" w:hAnsi="Maiandra GD" w:cs="Segoe UI"/>
                <w:color w:val="auto"/>
                <w:lang w:eastAsia="en-GB"/>
              </w:rPr>
            </w:pPr>
            <w:r w:rsidRPr="000136EB">
              <w:rPr>
                <w:rFonts w:ascii="Maiandra GD" w:hAnsi="Maiandra GD" w:cs="Segoe UI"/>
                <w:color w:val="auto"/>
                <w:lang w:eastAsia="en-GB"/>
              </w:rPr>
              <w:t>Silver Accreditation in the Reading Schools Award was achieved this session, demonstrating a strong reading culture. Work towards Gold in 2025/26 will further broaden learners’ reading experiences.</w:t>
            </w:r>
          </w:p>
          <w:p w14:paraId="195BFE0B" w14:textId="4337F1B3" w:rsidR="00590EA9" w:rsidRPr="000136EB" w:rsidRDefault="00590EA9" w:rsidP="00590EA9">
            <w:pPr>
              <w:numPr>
                <w:ilvl w:val="0"/>
                <w:numId w:val="37"/>
              </w:numPr>
              <w:spacing w:before="100" w:beforeAutospacing="1" w:after="100" w:afterAutospacing="1"/>
              <w:rPr>
                <w:rFonts w:ascii="Maiandra GD" w:hAnsi="Maiandra GD" w:cs="Segoe UI"/>
                <w:color w:val="auto"/>
                <w:lang w:eastAsia="en-GB"/>
              </w:rPr>
            </w:pPr>
            <w:r w:rsidRPr="003C17F5">
              <w:rPr>
                <w:rFonts w:ascii="Maiandra GD" w:hAnsi="Maiandra GD" w:cs="Segoe UI"/>
                <w:color w:val="auto"/>
                <w:lang w:eastAsia="en-GB"/>
              </w:rPr>
              <w:t>Boost support groups in P4/5 have effectively increased readiness to learn among targeted pupils, contributing to improved engagement and classroom participation.</w:t>
            </w:r>
          </w:p>
          <w:p w14:paraId="48CF206D" w14:textId="77777777" w:rsidR="000136EB" w:rsidRPr="000136EB" w:rsidRDefault="000136EB" w:rsidP="00590EA9">
            <w:pPr>
              <w:numPr>
                <w:ilvl w:val="0"/>
                <w:numId w:val="37"/>
              </w:numPr>
              <w:rPr>
                <w:rFonts w:ascii="Maiandra GD" w:hAnsi="Maiandra GD" w:cs="Segoe UI"/>
                <w:color w:val="auto"/>
                <w:lang w:eastAsia="en-GB"/>
              </w:rPr>
            </w:pPr>
            <w:r w:rsidRPr="000136EB">
              <w:rPr>
                <w:rFonts w:ascii="Maiandra GD" w:hAnsi="Maiandra GD" w:cs="Segoe UI"/>
                <w:color w:val="auto"/>
                <w:lang w:eastAsia="en-GB"/>
              </w:rPr>
              <w:t>Targeted, evidence-informed interventions are having a measurable impact on attainment and learner confidence, particularly for those requiring additional support.</w:t>
            </w:r>
          </w:p>
          <w:p w14:paraId="4D1BDF19" w14:textId="77777777" w:rsidR="000136EB" w:rsidRPr="000136EB" w:rsidRDefault="000136EB" w:rsidP="00590EA9">
            <w:pPr>
              <w:numPr>
                <w:ilvl w:val="0"/>
                <w:numId w:val="37"/>
              </w:numPr>
              <w:rPr>
                <w:rFonts w:ascii="Maiandra GD" w:hAnsi="Maiandra GD" w:cs="Segoe UI"/>
                <w:color w:val="auto"/>
                <w:lang w:eastAsia="en-GB"/>
              </w:rPr>
            </w:pPr>
            <w:r w:rsidRPr="000136EB">
              <w:rPr>
                <w:rFonts w:ascii="Maiandra GD" w:hAnsi="Maiandra GD" w:cs="Segoe UI"/>
                <w:color w:val="auto"/>
                <w:lang w:eastAsia="en-GB"/>
              </w:rPr>
              <w:t>The school and local SAC librarian continue to support reading engagement and access to high-quality texts for staff and pupils.</w:t>
            </w:r>
          </w:p>
          <w:p w14:paraId="414A9255" w14:textId="77777777" w:rsidR="000136EB" w:rsidRPr="000136EB" w:rsidRDefault="000136EB" w:rsidP="00590EA9">
            <w:pPr>
              <w:numPr>
                <w:ilvl w:val="0"/>
                <w:numId w:val="37"/>
              </w:numPr>
              <w:rPr>
                <w:rFonts w:ascii="Maiandra GD" w:hAnsi="Maiandra GD" w:cs="Segoe UI"/>
                <w:color w:val="auto"/>
                <w:lang w:eastAsia="en-GB"/>
              </w:rPr>
            </w:pPr>
            <w:r w:rsidRPr="000136EB">
              <w:rPr>
                <w:rFonts w:ascii="Maiandra GD" w:hAnsi="Maiandra GD" w:cs="Segoe UI"/>
                <w:color w:val="auto"/>
                <w:lang w:eastAsia="en-GB"/>
              </w:rPr>
              <w:t>Pupil comments on a recent literacy survey for this year include:</w:t>
            </w:r>
          </w:p>
          <w:p w14:paraId="64DC8EF5" w14:textId="77777777" w:rsidR="000136EB" w:rsidRPr="000136EB" w:rsidRDefault="000136EB" w:rsidP="000136EB">
            <w:pPr>
              <w:spacing w:before="100" w:beforeAutospacing="1" w:after="100" w:afterAutospacing="1"/>
              <w:rPr>
                <w:rFonts w:ascii="Maiandra GD" w:hAnsi="Maiandra GD" w:cs="Segoe UI"/>
                <w:color w:val="auto"/>
                <w:lang w:eastAsia="en-GB"/>
              </w:rPr>
            </w:pPr>
            <w:r w:rsidRPr="000136EB">
              <w:rPr>
                <w:rFonts w:ascii="Maiandra GD" w:hAnsi="Maiandra GD" w:cs="Segoe UI"/>
                <w:noProof/>
                <w:color w:val="auto"/>
                <w:lang w:eastAsia="en-GB"/>
              </w:rPr>
              <mc:AlternateContent>
                <mc:Choice Requires="wps">
                  <w:drawing>
                    <wp:anchor distT="0" distB="0" distL="114300" distR="114300" simplePos="0" relativeHeight="251662336" behindDoc="0" locked="0" layoutInCell="1" allowOverlap="1" wp14:anchorId="435CFDF4" wp14:editId="618761DD">
                      <wp:simplePos x="0" y="0"/>
                      <wp:positionH relativeFrom="margin">
                        <wp:posOffset>412750</wp:posOffset>
                      </wp:positionH>
                      <wp:positionV relativeFrom="paragraph">
                        <wp:posOffset>99060</wp:posOffset>
                      </wp:positionV>
                      <wp:extent cx="4921250" cy="1028700"/>
                      <wp:effectExtent l="0" t="0" r="12700" b="19050"/>
                      <wp:wrapNone/>
                      <wp:docPr id="782320135" name="Text Box 1"/>
                      <wp:cNvGraphicFramePr/>
                      <a:graphic xmlns:a="http://schemas.openxmlformats.org/drawingml/2006/main">
                        <a:graphicData uri="http://schemas.microsoft.com/office/word/2010/wordprocessingShape">
                          <wps:wsp>
                            <wps:cNvSpPr txBox="1"/>
                            <wps:spPr>
                              <a:xfrm>
                                <a:off x="0" y="0"/>
                                <a:ext cx="4921250" cy="1028700"/>
                              </a:xfrm>
                              <a:prstGeom prst="rect">
                                <a:avLst/>
                              </a:prstGeom>
                              <a:solidFill>
                                <a:sysClr val="window" lastClr="FFFFFF"/>
                              </a:solidFill>
                              <a:ln w="6350">
                                <a:solidFill>
                                  <a:prstClr val="black"/>
                                </a:solidFill>
                              </a:ln>
                            </wps:spPr>
                            <wps:txbx>
                              <w:txbxContent>
                                <w:p w14:paraId="78875EA7"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Learning how to read has been good for me this year because I can show my mum how to read better (P4 girl)</w:t>
                                  </w:r>
                                </w:p>
                                <w:p w14:paraId="7C4733C3"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 xml:space="preserve">I get lots of opportunities to read, especially in the school and local library. </w:t>
                                  </w:r>
                                  <w:proofErr w:type="gramStart"/>
                                  <w:r w:rsidRPr="00A65924">
                                    <w:rPr>
                                      <w:rFonts w:ascii="Maiandra GD" w:hAnsi="Maiandra GD"/>
                                      <w:sz w:val="18"/>
                                      <w:szCs w:val="18"/>
                                    </w:rPr>
                                    <w:t>( P</w:t>
                                  </w:r>
                                  <w:proofErr w:type="gramEnd"/>
                                  <w:r w:rsidRPr="00A65924">
                                    <w:rPr>
                                      <w:rFonts w:ascii="Maiandra GD" w:hAnsi="Maiandra GD"/>
                                      <w:sz w:val="18"/>
                                      <w:szCs w:val="18"/>
                                    </w:rPr>
                                    <w:t>2 boy)</w:t>
                                  </w:r>
                                </w:p>
                                <w:p w14:paraId="5299ACDC"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Story-mapping has been great for me as I need things more visually (P5 girl)</w:t>
                                  </w:r>
                                </w:p>
                                <w:p w14:paraId="6C8958D9"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I love Photo Friday, it’s really different and we can write fun things that we like (P3boy)</w:t>
                                  </w:r>
                                </w:p>
                                <w:p w14:paraId="6C22705E" w14:textId="77777777" w:rsidR="000136EB" w:rsidRPr="00F038C4" w:rsidRDefault="000136EB" w:rsidP="000136EB">
                                  <w:pPr>
                                    <w:pStyle w:val="ListParagraph"/>
                                    <w:numPr>
                                      <w:ilvl w:val="0"/>
                                      <w:numId w:val="38"/>
                                    </w:num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CFDF4" id="_x0000_t202" coordsize="21600,21600" o:spt="202" path="m,l,21600r21600,l21600,xe">
                      <v:stroke joinstyle="miter"/>
                      <v:path gradientshapeok="t" o:connecttype="rect"/>
                    </v:shapetype>
                    <v:shape id="Text Box 1" o:spid="_x0000_s1026" type="#_x0000_t202" style="position:absolute;margin-left:32.5pt;margin-top:7.8pt;width:387.5pt;height:81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" fillcolor="window" strokeweight=".5pt">
                      <v:textbox>
                        <w:txbxContent>
                          <w:p w14:paraId="78875EA7"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Learning how to read has been good for me this year because I can show my mum how to read better (P4 girl)</w:t>
                            </w:r>
                          </w:p>
                          <w:p w14:paraId="7C4733C3"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 xml:space="preserve">I get lots of opportunities to read, especially in the school and local library. </w:t>
                            </w:r>
                            <w:proofErr w:type="gramStart"/>
                            <w:r w:rsidRPr="00A65924">
                              <w:rPr>
                                <w:rFonts w:ascii="Maiandra GD" w:hAnsi="Maiandra GD"/>
                                <w:sz w:val="18"/>
                                <w:szCs w:val="18"/>
                              </w:rPr>
                              <w:t>( P</w:t>
                            </w:r>
                            <w:proofErr w:type="gramEnd"/>
                            <w:r w:rsidRPr="00A65924">
                              <w:rPr>
                                <w:rFonts w:ascii="Maiandra GD" w:hAnsi="Maiandra GD"/>
                                <w:sz w:val="18"/>
                                <w:szCs w:val="18"/>
                              </w:rPr>
                              <w:t>2 boy)</w:t>
                            </w:r>
                          </w:p>
                          <w:p w14:paraId="5299ACDC"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Story-mapping has been great for me as I need things more visually (P5 girl)</w:t>
                            </w:r>
                          </w:p>
                          <w:p w14:paraId="6C8958D9" w14:textId="77777777" w:rsidR="000136EB" w:rsidRPr="00A65924" w:rsidRDefault="000136EB" w:rsidP="000136EB">
                            <w:pPr>
                              <w:pStyle w:val="ListParagraph"/>
                              <w:numPr>
                                <w:ilvl w:val="0"/>
                                <w:numId w:val="38"/>
                              </w:numPr>
                              <w:rPr>
                                <w:rFonts w:ascii="Maiandra GD" w:hAnsi="Maiandra GD"/>
                                <w:sz w:val="18"/>
                                <w:szCs w:val="18"/>
                              </w:rPr>
                            </w:pPr>
                            <w:r w:rsidRPr="00A65924">
                              <w:rPr>
                                <w:rFonts w:ascii="Maiandra GD" w:hAnsi="Maiandra GD"/>
                                <w:sz w:val="18"/>
                                <w:szCs w:val="18"/>
                              </w:rPr>
                              <w:t>I love Photo Friday, it’s really different and we can write fun things that we like (P3boy)</w:t>
                            </w:r>
                          </w:p>
                          <w:p w14:paraId="6C22705E" w14:textId="77777777" w:rsidR="000136EB" w:rsidRPr="00F038C4" w:rsidRDefault="000136EB" w:rsidP="000136EB">
                            <w:pPr>
                              <w:pStyle w:val="ListParagraph"/>
                              <w:numPr>
                                <w:ilvl w:val="0"/>
                                <w:numId w:val="38"/>
                              </w:numPr>
                              <w:rPr>
                                <w:sz w:val="18"/>
                                <w:szCs w:val="18"/>
                              </w:rPr>
                            </w:pPr>
                          </w:p>
                        </w:txbxContent>
                      </v:textbox>
                      <w10:wrap anchorx="margin"/>
                    </v:shape>
                  </w:pict>
                </mc:Fallback>
              </mc:AlternateContent>
            </w:r>
          </w:p>
          <w:p w14:paraId="7C65432A" w14:textId="77777777" w:rsidR="000136EB" w:rsidRPr="000136EB" w:rsidRDefault="000136EB" w:rsidP="000136EB">
            <w:pPr>
              <w:spacing w:before="100" w:beforeAutospacing="1" w:after="100" w:afterAutospacing="1"/>
              <w:rPr>
                <w:rFonts w:ascii="Maiandra GD" w:hAnsi="Maiandra GD" w:cs="Segoe UI"/>
                <w:color w:val="auto"/>
                <w:lang w:eastAsia="en-GB"/>
              </w:rPr>
            </w:pPr>
          </w:p>
          <w:p w14:paraId="53CE8D41" w14:textId="77777777" w:rsidR="000136EB" w:rsidRPr="000136EB" w:rsidRDefault="000136EB" w:rsidP="000136EB">
            <w:pPr>
              <w:spacing w:before="100" w:beforeAutospacing="1" w:after="100" w:afterAutospacing="1"/>
              <w:rPr>
                <w:rFonts w:ascii="Maiandra GD" w:hAnsi="Maiandra GD" w:cs="Segoe UI"/>
                <w:color w:val="auto"/>
                <w:lang w:eastAsia="en-GB"/>
              </w:rPr>
            </w:pPr>
          </w:p>
          <w:p w14:paraId="360DDF24" w14:textId="77777777" w:rsidR="000136EB" w:rsidRPr="000136EB" w:rsidRDefault="000136EB" w:rsidP="00590EA9">
            <w:pPr>
              <w:numPr>
                <w:ilvl w:val="0"/>
                <w:numId w:val="37"/>
              </w:numPr>
              <w:spacing w:before="100" w:beforeAutospacing="1" w:after="100" w:afterAutospacing="1"/>
              <w:rPr>
                <w:rFonts w:ascii="Maiandra GD" w:hAnsi="Maiandra GD" w:cs="Segoe UI"/>
                <w:color w:val="auto"/>
                <w:lang w:eastAsia="en-GB"/>
              </w:rPr>
            </w:pPr>
            <w:r w:rsidRPr="000136EB">
              <w:rPr>
                <w:rFonts w:ascii="Maiandra GD" w:hAnsi="Maiandra GD" w:cs="Segoe UI"/>
                <w:noProof/>
                <w:color w:val="auto"/>
                <w:lang w:eastAsia="en-GB"/>
              </w:rPr>
              <mc:AlternateContent>
                <mc:Choice Requires="wps">
                  <w:drawing>
                    <wp:anchor distT="0" distB="0" distL="114300" distR="114300" simplePos="0" relativeHeight="251663360" behindDoc="0" locked="0" layoutInCell="1" allowOverlap="1" wp14:anchorId="21C24E87" wp14:editId="364B5275">
                      <wp:simplePos x="0" y="0"/>
                      <wp:positionH relativeFrom="column">
                        <wp:posOffset>469900</wp:posOffset>
                      </wp:positionH>
                      <wp:positionV relativeFrom="paragraph">
                        <wp:posOffset>708660</wp:posOffset>
                      </wp:positionV>
                      <wp:extent cx="4984750" cy="711200"/>
                      <wp:effectExtent l="0" t="0" r="25400" b="12700"/>
                      <wp:wrapNone/>
                      <wp:docPr id="253572686" name="Text Box 2"/>
                      <wp:cNvGraphicFramePr/>
                      <a:graphic xmlns:a="http://schemas.openxmlformats.org/drawingml/2006/main">
                        <a:graphicData uri="http://schemas.microsoft.com/office/word/2010/wordprocessingShape">
                          <wps:wsp>
                            <wps:cNvSpPr txBox="1"/>
                            <wps:spPr>
                              <a:xfrm>
                                <a:off x="0" y="0"/>
                                <a:ext cx="4984750" cy="711200"/>
                              </a:xfrm>
                              <a:prstGeom prst="rect">
                                <a:avLst/>
                              </a:prstGeom>
                              <a:solidFill>
                                <a:sysClr val="window" lastClr="FFFFFF"/>
                              </a:solidFill>
                              <a:ln w="6350">
                                <a:solidFill>
                                  <a:prstClr val="black"/>
                                </a:solidFill>
                              </a:ln>
                            </wps:spPr>
                            <wps:txbx>
                              <w:txbxContent>
                                <w:p w14:paraId="5D79363C" w14:textId="77777777" w:rsidR="000136EB" w:rsidRPr="00A65924" w:rsidRDefault="000136EB" w:rsidP="000136EB">
                                  <w:pPr>
                                    <w:pStyle w:val="ListParagraph"/>
                                    <w:numPr>
                                      <w:ilvl w:val="0"/>
                                      <w:numId w:val="40"/>
                                    </w:numPr>
                                    <w:rPr>
                                      <w:rFonts w:ascii="Maiandra GD" w:hAnsi="Maiandra GD"/>
                                      <w:sz w:val="18"/>
                                      <w:szCs w:val="18"/>
                                    </w:rPr>
                                  </w:pPr>
                                  <w:r w:rsidRPr="00A65924">
                                    <w:rPr>
                                      <w:rFonts w:ascii="Maiandra GD" w:hAnsi="Maiandra GD"/>
                                      <w:sz w:val="18"/>
                                      <w:szCs w:val="18"/>
                                    </w:rPr>
                                    <w:t>Taking time to understand these strategies has helped and I can help my son better.</w:t>
                                  </w:r>
                                </w:p>
                                <w:p w14:paraId="0E22762A" w14:textId="77777777" w:rsidR="000136EB" w:rsidRDefault="000136EB" w:rsidP="000136EB">
                                  <w:pPr>
                                    <w:pStyle w:val="ListParagraph"/>
                                    <w:numPr>
                                      <w:ilvl w:val="0"/>
                                      <w:numId w:val="40"/>
                                    </w:numPr>
                                    <w:rPr>
                                      <w:rFonts w:ascii="Maiandra GD" w:hAnsi="Maiandra GD"/>
                                      <w:sz w:val="18"/>
                                      <w:szCs w:val="18"/>
                                    </w:rPr>
                                  </w:pPr>
                                  <w:r w:rsidRPr="00A65924">
                                    <w:rPr>
                                      <w:rFonts w:ascii="Maiandra GD" w:hAnsi="Maiandra GD"/>
                                      <w:sz w:val="18"/>
                                      <w:szCs w:val="18"/>
                                    </w:rPr>
                                    <w:t xml:space="preserve">I didn’t know there </w:t>
                                  </w:r>
                                  <w:r>
                                    <w:rPr>
                                      <w:rFonts w:ascii="Maiandra GD" w:hAnsi="Maiandra GD"/>
                                      <w:sz w:val="18"/>
                                      <w:szCs w:val="18"/>
                                    </w:rPr>
                                    <w:t>were so many steps and I really like the alphabet code that breaks down the sounds.</w:t>
                                  </w:r>
                                </w:p>
                                <w:p w14:paraId="5B1BED5E" w14:textId="77777777" w:rsidR="000136EB" w:rsidRPr="00A65924" w:rsidRDefault="000136EB" w:rsidP="000136EB">
                                  <w:pPr>
                                    <w:pStyle w:val="ListParagraph"/>
                                    <w:numPr>
                                      <w:ilvl w:val="0"/>
                                      <w:numId w:val="40"/>
                                    </w:numPr>
                                    <w:rPr>
                                      <w:rFonts w:ascii="Maiandra GD" w:hAnsi="Maiandra GD"/>
                                      <w:sz w:val="18"/>
                                      <w:szCs w:val="18"/>
                                    </w:rPr>
                                  </w:pPr>
                                  <w:r>
                                    <w:rPr>
                                      <w:rFonts w:ascii="Maiandra GD" w:hAnsi="Maiandra GD"/>
                                      <w:sz w:val="18"/>
                                      <w:szCs w:val="18"/>
                                    </w:rPr>
                                    <w:t>I can take away the activities and make reading more fun with my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C24E87" id="Text Box 2" o:spid="_x0000_s1027" type="#_x0000_t202" style="position:absolute;left:0;text-align:left;margin-left:37pt;margin-top:55.8pt;width:392.5pt;height: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" fillcolor="window" strokeweight=".5pt">
                      <v:textbox>
                        <w:txbxContent>
                          <w:p w14:paraId="5D79363C" w14:textId="77777777" w:rsidR="000136EB" w:rsidRPr="00A65924" w:rsidRDefault="000136EB" w:rsidP="000136EB">
                            <w:pPr>
                              <w:pStyle w:val="ListParagraph"/>
                              <w:numPr>
                                <w:ilvl w:val="0"/>
                                <w:numId w:val="40"/>
                              </w:numPr>
                              <w:rPr>
                                <w:rFonts w:ascii="Maiandra GD" w:hAnsi="Maiandra GD"/>
                                <w:sz w:val="18"/>
                                <w:szCs w:val="18"/>
                              </w:rPr>
                            </w:pPr>
                            <w:r w:rsidRPr="00A65924">
                              <w:rPr>
                                <w:rFonts w:ascii="Maiandra GD" w:hAnsi="Maiandra GD"/>
                                <w:sz w:val="18"/>
                                <w:szCs w:val="18"/>
                              </w:rPr>
                              <w:t>Taking time to understand these strategies has helped and I can help my son better.</w:t>
                            </w:r>
                          </w:p>
                          <w:p w14:paraId="0E22762A" w14:textId="77777777" w:rsidR="000136EB" w:rsidRDefault="000136EB" w:rsidP="000136EB">
                            <w:pPr>
                              <w:pStyle w:val="ListParagraph"/>
                              <w:numPr>
                                <w:ilvl w:val="0"/>
                                <w:numId w:val="40"/>
                              </w:numPr>
                              <w:rPr>
                                <w:rFonts w:ascii="Maiandra GD" w:hAnsi="Maiandra GD"/>
                                <w:sz w:val="18"/>
                                <w:szCs w:val="18"/>
                              </w:rPr>
                            </w:pPr>
                            <w:r w:rsidRPr="00A65924">
                              <w:rPr>
                                <w:rFonts w:ascii="Maiandra GD" w:hAnsi="Maiandra GD"/>
                                <w:sz w:val="18"/>
                                <w:szCs w:val="18"/>
                              </w:rPr>
                              <w:t xml:space="preserve">I didn’t know there </w:t>
                            </w:r>
                            <w:r>
                              <w:rPr>
                                <w:rFonts w:ascii="Maiandra GD" w:hAnsi="Maiandra GD"/>
                                <w:sz w:val="18"/>
                                <w:szCs w:val="18"/>
                              </w:rPr>
                              <w:t>were so many steps and I really like the alphabet code that breaks down the sounds.</w:t>
                            </w:r>
                          </w:p>
                          <w:p w14:paraId="5B1BED5E" w14:textId="77777777" w:rsidR="000136EB" w:rsidRPr="00A65924" w:rsidRDefault="000136EB" w:rsidP="000136EB">
                            <w:pPr>
                              <w:pStyle w:val="ListParagraph"/>
                              <w:numPr>
                                <w:ilvl w:val="0"/>
                                <w:numId w:val="40"/>
                              </w:numPr>
                              <w:rPr>
                                <w:rFonts w:ascii="Maiandra GD" w:hAnsi="Maiandra GD"/>
                                <w:sz w:val="18"/>
                                <w:szCs w:val="18"/>
                              </w:rPr>
                            </w:pPr>
                            <w:r>
                              <w:rPr>
                                <w:rFonts w:ascii="Maiandra GD" w:hAnsi="Maiandra GD"/>
                                <w:sz w:val="18"/>
                                <w:szCs w:val="18"/>
                              </w:rPr>
                              <w:t>I can take away the activities and make reading more fun with my child.</w:t>
                            </w:r>
                          </w:p>
                        </w:txbxContent>
                      </v:textbox>
                    </v:shape>
                  </w:pict>
                </mc:Fallback>
              </mc:AlternateContent>
            </w:r>
            <w:r w:rsidRPr="000136EB">
              <w:rPr>
                <w:rFonts w:ascii="Maiandra GD" w:hAnsi="Maiandra GD" w:cs="Segoe UI"/>
                <w:color w:val="auto"/>
                <w:lang w:eastAsia="en-GB"/>
              </w:rPr>
              <w:t>An after-school reading workshop was delivered by two teachers, offering parents and their children the opportunity to engage in shared learning. The session focused on key reading priorities identified through the South Ayrshire Reads (SAR) initiative. Parents provided the following feedback:</w:t>
            </w:r>
          </w:p>
          <w:p w14:paraId="4D362A77" w14:textId="77777777" w:rsidR="000136EB" w:rsidRPr="000136EB" w:rsidRDefault="000136EB" w:rsidP="000136EB">
            <w:pPr>
              <w:spacing w:before="100" w:beforeAutospacing="1" w:after="100" w:afterAutospacing="1"/>
              <w:rPr>
                <w:rFonts w:ascii="Maiandra GD" w:hAnsi="Maiandra GD" w:cs="Segoe UI"/>
                <w:color w:val="auto"/>
                <w:lang w:eastAsia="en-GB"/>
              </w:rPr>
            </w:pPr>
          </w:p>
          <w:p w14:paraId="3207EE86" w14:textId="77777777" w:rsidR="000136EB" w:rsidRDefault="000136EB" w:rsidP="000136EB">
            <w:pPr>
              <w:spacing w:before="100" w:beforeAutospacing="1" w:after="100" w:afterAutospacing="1"/>
              <w:rPr>
                <w:rFonts w:ascii="Maiandra GD" w:hAnsi="Maiandra GD" w:cs="Segoe UI"/>
                <w:color w:val="auto"/>
                <w:lang w:eastAsia="en-GB"/>
              </w:rPr>
            </w:pPr>
          </w:p>
          <w:p w14:paraId="62DDEA0C" w14:textId="77777777" w:rsidR="000136EB" w:rsidRPr="000136EB" w:rsidRDefault="000136EB" w:rsidP="000136EB">
            <w:pPr>
              <w:spacing w:before="100" w:beforeAutospacing="1" w:after="100" w:afterAutospacing="1"/>
              <w:rPr>
                <w:rFonts w:ascii="Maiandra GD" w:hAnsi="Maiandra GD" w:cs="Segoe UI"/>
                <w:color w:val="auto"/>
                <w:lang w:eastAsia="en-GB"/>
              </w:rPr>
            </w:pPr>
          </w:p>
          <w:p w14:paraId="7556559B" w14:textId="77777777" w:rsidR="000136EB" w:rsidRPr="000136EB" w:rsidRDefault="000136EB" w:rsidP="00590EA9">
            <w:pPr>
              <w:numPr>
                <w:ilvl w:val="0"/>
                <w:numId w:val="37"/>
              </w:numPr>
              <w:spacing w:before="100" w:beforeAutospacing="1" w:after="100" w:afterAutospacing="1"/>
              <w:rPr>
                <w:rFonts w:ascii="Maiandra GD" w:hAnsi="Maiandra GD" w:cs="Segoe UI"/>
                <w:color w:val="auto"/>
                <w:lang w:eastAsia="en-GB"/>
              </w:rPr>
            </w:pPr>
            <w:r w:rsidRPr="000136EB">
              <w:rPr>
                <w:rFonts w:ascii="Maiandra GD" w:hAnsi="Maiandra GD" w:cs="Segoe UI"/>
                <w:color w:val="auto"/>
                <w:lang w:eastAsia="en-GB"/>
              </w:rPr>
              <w:lastRenderedPageBreak/>
              <w:t>Numeracy attainment remains good, with notable progress at Early and Second Levels, supported by high-quality teaching and active learning strategies.</w:t>
            </w:r>
          </w:p>
          <w:p w14:paraId="0C1F0DBA" w14:textId="77777777" w:rsidR="000136EB" w:rsidRPr="000136EB" w:rsidRDefault="000136EB" w:rsidP="00590EA9">
            <w:pPr>
              <w:numPr>
                <w:ilvl w:val="0"/>
                <w:numId w:val="37"/>
              </w:numPr>
              <w:spacing w:before="100" w:beforeAutospacing="1" w:after="100" w:afterAutospacing="1"/>
              <w:rPr>
                <w:rFonts w:ascii="Maiandra GD" w:hAnsi="Maiandra GD" w:cs="Segoe UI"/>
                <w:color w:val="auto"/>
                <w:lang w:eastAsia="en-GB"/>
              </w:rPr>
            </w:pPr>
            <w:r w:rsidRPr="000136EB">
              <w:rPr>
                <w:rFonts w:ascii="Maiandra GD" w:hAnsi="Maiandra GD" w:cs="Segoe UI"/>
                <w:color w:val="auto"/>
                <w:lang w:eastAsia="en-GB"/>
              </w:rPr>
              <w:t>A clear focus on numeracy and maths remains a priority within the School Improvement Plan, with an emphasis on embedding concrete materials and active learning to deepen understanding.</w:t>
            </w:r>
          </w:p>
          <w:p w14:paraId="1E5E5A23" w14:textId="77777777" w:rsidR="000136EB" w:rsidRPr="000136EB" w:rsidRDefault="000136EB" w:rsidP="00590EA9">
            <w:pPr>
              <w:numPr>
                <w:ilvl w:val="0"/>
                <w:numId w:val="37"/>
              </w:numPr>
              <w:spacing w:before="100" w:beforeAutospacing="1" w:after="100" w:afterAutospacing="1"/>
              <w:rPr>
                <w:rFonts w:ascii="Maiandra GD" w:hAnsi="Maiandra GD" w:cs="Segoe UI"/>
                <w:color w:val="auto"/>
                <w:lang w:eastAsia="en-GB"/>
              </w:rPr>
            </w:pPr>
            <w:r w:rsidRPr="000136EB">
              <w:rPr>
                <w:rFonts w:ascii="Maiandra GD" w:hAnsi="Maiandra GD" w:cs="Segoe UI"/>
                <w:color w:val="auto"/>
                <w:lang w:eastAsia="en-GB"/>
              </w:rPr>
              <w:t>White Rose Maths (WRM) Booklets for all P2-P7 pupils have strengthened evidence gathering alongside the existing WRM teaching tool kit.</w:t>
            </w:r>
          </w:p>
          <w:p w14:paraId="3006C1D6" w14:textId="41DB0239" w:rsidR="000136EB" w:rsidRPr="000136EB" w:rsidRDefault="000136EB" w:rsidP="00590EA9">
            <w:pPr>
              <w:numPr>
                <w:ilvl w:val="0"/>
                <w:numId w:val="37"/>
              </w:numPr>
              <w:spacing w:before="100" w:beforeAutospacing="1" w:after="100" w:afterAutospacing="1"/>
              <w:rPr>
                <w:rFonts w:ascii="Maiandra GD" w:hAnsi="Maiandra GD" w:cs="Segoe UI"/>
                <w:color w:val="auto"/>
                <w:lang w:eastAsia="en-GB"/>
              </w:rPr>
            </w:pPr>
            <w:r w:rsidRPr="000136EB">
              <w:rPr>
                <w:rFonts w:ascii="Maiandra GD" w:hAnsi="Maiandra GD" w:cs="Segoe UI"/>
                <w:color w:val="auto"/>
                <w:lang w:eastAsia="en-GB"/>
              </w:rPr>
              <w:t>Digital literacy is used effectively to support learning both in class and at home, particularly through the use of Microsoft Teams.</w:t>
            </w:r>
          </w:p>
          <w:p w14:paraId="5588B4A7" w14:textId="77777777" w:rsidR="000136EB" w:rsidRPr="004842AB" w:rsidRDefault="000136EB" w:rsidP="004842AB">
            <w:pPr>
              <w:textAlignment w:val="baseline"/>
              <w:rPr>
                <w:rFonts w:ascii="Maiandra GD" w:hAnsi="Maiandra GD" w:cs="Times New Roman"/>
                <w:color w:val="auto"/>
                <w:sz w:val="22"/>
                <w:szCs w:val="22"/>
                <w:lang w:eastAsia="en-GB"/>
              </w:rPr>
            </w:pPr>
          </w:p>
          <w:p w14:paraId="3EFE4225" w14:textId="77777777" w:rsidR="004842AB" w:rsidRDefault="004842AB" w:rsidP="004842AB">
            <w:pPr>
              <w:textAlignment w:val="baseline"/>
              <w:rPr>
                <w:rFonts w:ascii="Maiandra GD" w:hAnsi="Maiandra GD" w:cs="Times New Roman"/>
                <w:color w:val="auto"/>
                <w:sz w:val="22"/>
                <w:szCs w:val="22"/>
                <w:u w:val="single"/>
                <w:lang w:eastAsia="en-GB"/>
              </w:rPr>
            </w:pPr>
            <w:r w:rsidRPr="004842AB">
              <w:rPr>
                <w:rFonts w:ascii="Maiandra GD" w:hAnsi="Maiandra GD" w:cs="Times New Roman"/>
                <w:color w:val="auto"/>
                <w:sz w:val="22"/>
                <w:szCs w:val="22"/>
                <w:u w:val="single"/>
                <w:lang w:eastAsia="en-GB"/>
              </w:rPr>
              <w:t xml:space="preserve">Next Steps </w:t>
            </w:r>
          </w:p>
          <w:p w14:paraId="0EDE4F6E" w14:textId="77777777" w:rsidR="003629E4" w:rsidRPr="004842AB" w:rsidRDefault="003629E4" w:rsidP="004842AB">
            <w:pPr>
              <w:textAlignment w:val="baseline"/>
              <w:rPr>
                <w:rFonts w:ascii="Maiandra GD" w:eastAsiaTheme="minorEastAsia" w:hAnsi="Maiandra GD" w:cs="Times New Roman"/>
                <w:color w:val="FF0000"/>
                <w:sz w:val="22"/>
                <w:szCs w:val="22"/>
                <w:lang w:eastAsia="en-GB"/>
              </w:rPr>
            </w:pPr>
          </w:p>
          <w:p w14:paraId="60DD5E87" w14:textId="77777777" w:rsidR="00CB3425" w:rsidRPr="00760456" w:rsidRDefault="00CB3425" w:rsidP="00590EA9">
            <w:pPr>
              <w:numPr>
                <w:ilvl w:val="0"/>
                <w:numId w:val="37"/>
              </w:numPr>
              <w:contextualSpacing/>
              <w:rPr>
                <w:rFonts w:ascii="Maiandra GD" w:hAnsi="Maiandra GD" w:cs="Times New Roman"/>
                <w:color w:val="auto"/>
              </w:rPr>
            </w:pPr>
            <w:r w:rsidRPr="00760456">
              <w:rPr>
                <w:rFonts w:ascii="Maiandra GD" w:eastAsiaTheme="minorEastAsia" w:hAnsi="Maiandra GD" w:cstheme="minorHAnsi"/>
                <w:color w:val="auto"/>
              </w:rPr>
              <w:t xml:space="preserve">All staff will be involved in the second phase South Ayrshire Reads training. </w:t>
            </w:r>
          </w:p>
          <w:p w14:paraId="27804FA4" w14:textId="77777777" w:rsidR="00CB3425" w:rsidRPr="00760456" w:rsidRDefault="00CB3425" w:rsidP="00590EA9">
            <w:pPr>
              <w:numPr>
                <w:ilvl w:val="0"/>
                <w:numId w:val="37"/>
              </w:numPr>
              <w:contextualSpacing/>
              <w:rPr>
                <w:rFonts w:ascii="Maiandra GD" w:hAnsi="Maiandra GD" w:cs="Times New Roman"/>
                <w:color w:val="auto"/>
              </w:rPr>
            </w:pPr>
            <w:r w:rsidRPr="00760456">
              <w:rPr>
                <w:rFonts w:ascii="Maiandra GD" w:hAnsi="Maiandra GD" w:cs="Times New Roman"/>
                <w:color w:val="auto"/>
              </w:rPr>
              <w:t>All staff will be involved in the Adaptive Teaching programme.</w:t>
            </w:r>
          </w:p>
          <w:p w14:paraId="007BFDF4" w14:textId="77777777" w:rsidR="00CB3425" w:rsidRDefault="00CB3425" w:rsidP="00590EA9">
            <w:pPr>
              <w:numPr>
                <w:ilvl w:val="0"/>
                <w:numId w:val="37"/>
              </w:numPr>
              <w:contextualSpacing/>
              <w:rPr>
                <w:rFonts w:ascii="Maiandra GD" w:hAnsi="Maiandra GD" w:cs="Times New Roman"/>
                <w:color w:val="auto"/>
              </w:rPr>
            </w:pPr>
            <w:r w:rsidRPr="00760456">
              <w:rPr>
                <w:rFonts w:ascii="Maiandra GD" w:hAnsi="Maiandra GD" w:cs="Times New Roman"/>
                <w:color w:val="auto"/>
              </w:rPr>
              <w:t>Class teacher taking part in the First Level Training for teachers delivered by the SAL team.</w:t>
            </w:r>
          </w:p>
          <w:p w14:paraId="2FC6CB36" w14:textId="26CB67FE" w:rsidR="002D64C0" w:rsidRDefault="002D64C0" w:rsidP="00590EA9">
            <w:pPr>
              <w:numPr>
                <w:ilvl w:val="0"/>
                <w:numId w:val="37"/>
              </w:numPr>
              <w:contextualSpacing/>
              <w:rPr>
                <w:rFonts w:ascii="Maiandra GD" w:hAnsi="Maiandra GD" w:cs="Times New Roman"/>
                <w:color w:val="auto"/>
              </w:rPr>
            </w:pPr>
            <w:r>
              <w:rPr>
                <w:rFonts w:ascii="Maiandra GD" w:hAnsi="Maiandra GD" w:cs="Times New Roman"/>
                <w:color w:val="auto"/>
              </w:rPr>
              <w:t xml:space="preserve">Review and enhance assessment and tracking </w:t>
            </w:r>
            <w:proofErr w:type="gramStart"/>
            <w:r>
              <w:rPr>
                <w:rFonts w:ascii="Maiandra GD" w:hAnsi="Maiandra GD" w:cs="Times New Roman"/>
                <w:color w:val="auto"/>
              </w:rPr>
              <w:t>procedures</w:t>
            </w:r>
            <w:proofErr w:type="gramEnd"/>
          </w:p>
          <w:p w14:paraId="4F5AC3D6" w14:textId="68FFE21C" w:rsidR="00D63D83" w:rsidRPr="00760456" w:rsidRDefault="00D63D83" w:rsidP="00590EA9">
            <w:pPr>
              <w:numPr>
                <w:ilvl w:val="0"/>
                <w:numId w:val="37"/>
              </w:numPr>
              <w:contextualSpacing/>
              <w:rPr>
                <w:rFonts w:ascii="Maiandra GD" w:hAnsi="Maiandra GD" w:cs="Times New Roman"/>
                <w:color w:val="auto"/>
              </w:rPr>
            </w:pPr>
            <w:r>
              <w:rPr>
                <w:rFonts w:ascii="Maiandra GD" w:hAnsi="Maiandra GD" w:cs="Times New Roman"/>
                <w:color w:val="auto"/>
              </w:rPr>
              <w:t>Update Literacy and Numeracy Policies</w:t>
            </w:r>
          </w:p>
          <w:p w14:paraId="2FCA3609" w14:textId="77777777" w:rsidR="00CB3425" w:rsidRPr="00760456" w:rsidRDefault="00CB3425" w:rsidP="00590EA9">
            <w:pPr>
              <w:numPr>
                <w:ilvl w:val="0"/>
                <w:numId w:val="37"/>
              </w:numPr>
              <w:contextualSpacing/>
              <w:rPr>
                <w:rFonts w:ascii="Maiandra GD" w:eastAsiaTheme="minorHAnsi" w:hAnsi="Maiandra GD" w:cs="Times New Roman"/>
                <w:color w:val="auto"/>
              </w:rPr>
            </w:pPr>
            <w:r w:rsidRPr="00760456">
              <w:rPr>
                <w:rFonts w:ascii="Maiandra GD" w:hAnsi="Maiandra GD" w:cs="Times New Roman"/>
                <w:color w:val="auto"/>
              </w:rPr>
              <w:t>Cluster Peer collaborations to steer adaptive teaching priorities. Moderation of this will be included and enhanced.</w:t>
            </w:r>
            <w:r w:rsidRPr="00760456">
              <w:rPr>
                <w:rFonts w:ascii="Maiandra GD" w:eastAsiaTheme="minorEastAsia" w:hAnsi="Maiandra GD" w:cs="Times New Roman"/>
                <w:color w:val="auto"/>
              </w:rPr>
              <w:t> </w:t>
            </w:r>
          </w:p>
          <w:p w14:paraId="7B87BA2E" w14:textId="77777777" w:rsidR="00CB3425" w:rsidRPr="00760456" w:rsidRDefault="00CB3425" w:rsidP="00590EA9">
            <w:pPr>
              <w:numPr>
                <w:ilvl w:val="0"/>
                <w:numId w:val="37"/>
              </w:numPr>
              <w:textAlignment w:val="baseline"/>
              <w:rPr>
                <w:rFonts w:ascii="Maiandra GD" w:hAnsi="Maiandra GD" w:cs="Times New Roman"/>
                <w:color w:val="auto"/>
                <w:lang w:eastAsia="en-GB"/>
              </w:rPr>
            </w:pPr>
            <w:r w:rsidRPr="00760456">
              <w:rPr>
                <w:rFonts w:ascii="Maiandra GD" w:hAnsi="Maiandra GD" w:cs="Times New Roman"/>
                <w:color w:val="auto"/>
                <w:lang w:eastAsia="en-GB"/>
              </w:rPr>
              <w:t>Achievement of Gold Reading Schools Award.</w:t>
            </w:r>
            <w:r w:rsidRPr="00760456">
              <w:rPr>
                <w:rFonts w:ascii="Maiandra GD" w:eastAsiaTheme="minorEastAsia" w:hAnsi="Maiandra GD" w:cs="Times New Roman"/>
                <w:color w:val="auto"/>
                <w:lang w:eastAsia="en-GB"/>
              </w:rPr>
              <w:t> </w:t>
            </w:r>
          </w:p>
          <w:p w14:paraId="20FE63EC" w14:textId="77777777" w:rsidR="00CB3425" w:rsidRPr="00760456" w:rsidRDefault="00CB3425" w:rsidP="00590EA9">
            <w:pPr>
              <w:numPr>
                <w:ilvl w:val="0"/>
                <w:numId w:val="37"/>
              </w:numPr>
              <w:contextualSpacing/>
              <w:rPr>
                <w:rFonts w:ascii="Maiandra GD" w:eastAsiaTheme="minorHAnsi" w:hAnsi="Maiandra GD" w:cs="Times New Roman"/>
                <w:color w:val="auto"/>
              </w:rPr>
            </w:pPr>
            <w:r w:rsidRPr="00760456">
              <w:rPr>
                <w:rFonts w:ascii="Maiandra GD" w:eastAsiaTheme="minorEastAsia" w:hAnsi="Maiandra GD" w:cs="Times New Roman"/>
                <w:color w:val="auto"/>
              </w:rPr>
              <w:t>Embed Communication Friendly Environment policies into school.</w:t>
            </w:r>
          </w:p>
          <w:p w14:paraId="5A4C1180" w14:textId="77777777" w:rsidR="00CB3425" w:rsidRPr="00760456" w:rsidRDefault="00CB3425" w:rsidP="00590EA9">
            <w:pPr>
              <w:numPr>
                <w:ilvl w:val="0"/>
                <w:numId w:val="37"/>
              </w:numPr>
              <w:contextualSpacing/>
              <w:rPr>
                <w:rFonts w:ascii="Maiandra GD" w:hAnsi="Maiandra GD" w:cs="Times New Roman"/>
                <w:color w:val="auto"/>
              </w:rPr>
            </w:pPr>
            <w:r w:rsidRPr="00760456">
              <w:rPr>
                <w:rFonts w:ascii="Maiandra GD" w:eastAsiaTheme="minorEastAsia" w:hAnsi="Maiandra GD" w:cs="Times New Roman"/>
                <w:color w:val="auto"/>
              </w:rPr>
              <w:t>Curriculum Design practices to</w:t>
            </w:r>
            <w:r>
              <w:rPr>
                <w:rFonts w:ascii="Maiandra GD" w:eastAsiaTheme="minorEastAsia" w:hAnsi="Maiandra GD" w:cs="Times New Roman"/>
                <w:color w:val="auto"/>
              </w:rPr>
              <w:t xml:space="preserve"> support priorities within own context – utilising staff skills and local environment and</w:t>
            </w:r>
          </w:p>
          <w:p w14:paraId="331D8DB7" w14:textId="77777777" w:rsidR="004842AB" w:rsidRPr="004842AB" w:rsidRDefault="004842AB" w:rsidP="00CB3425">
            <w:pPr>
              <w:textAlignment w:val="baseline"/>
              <w:rPr>
                <w:rFonts w:ascii="Maiandra GD" w:hAnsi="Maiandra GD" w:cs="Times New Roman"/>
                <w:color w:val="auto"/>
                <w:sz w:val="22"/>
                <w:szCs w:val="22"/>
              </w:rPr>
            </w:pPr>
          </w:p>
        </w:tc>
      </w:tr>
      <w:tr w:rsidR="004842AB" w:rsidRPr="004842AB" w14:paraId="40DD9E9F" w14:textId="77777777" w:rsidTr="00710A35">
        <w:tc>
          <w:tcPr>
            <w:tcW w:w="10490" w:type="dxa"/>
            <w:gridSpan w:val="2"/>
          </w:tcPr>
          <w:p w14:paraId="161864BF" w14:textId="77777777" w:rsidR="006A13E5" w:rsidRPr="004842AB" w:rsidRDefault="006A13E5" w:rsidP="004842AB">
            <w:pPr>
              <w:rPr>
                <w:rFonts w:ascii="Maiandra GD" w:hAnsi="Maiandra GD" w:cs="Arial"/>
                <w:color w:val="auto"/>
                <w:sz w:val="24"/>
                <w:u w:val="single"/>
              </w:rPr>
            </w:pPr>
          </w:p>
        </w:tc>
      </w:tr>
    </w:tbl>
    <w:tbl>
      <w:tblPr>
        <w:tblStyle w:val="TableGrid1"/>
        <w:tblW w:w="10485" w:type="dxa"/>
        <w:tblLook w:val="04A0" w:firstRow="1" w:lastRow="0" w:firstColumn="1" w:lastColumn="0" w:noHBand="0" w:noVBand="1"/>
      </w:tblPr>
      <w:tblGrid>
        <w:gridCol w:w="7933"/>
        <w:gridCol w:w="2552"/>
      </w:tblGrid>
      <w:tr w:rsidR="004842AB" w:rsidRPr="004842AB" w14:paraId="55AF396B" w14:textId="77777777" w:rsidTr="00710A35">
        <w:tc>
          <w:tcPr>
            <w:tcW w:w="10485" w:type="dxa"/>
            <w:gridSpan w:val="2"/>
            <w:shd w:val="clear" w:color="auto" w:fill="8EAADB" w:themeFill="accent1" w:themeFillTint="99"/>
          </w:tcPr>
          <w:p w14:paraId="111B0C30" w14:textId="77777777" w:rsidR="004842AB" w:rsidRPr="004842AB" w:rsidRDefault="004842AB" w:rsidP="004842AB">
            <w:pPr>
              <w:rPr>
                <w:rFonts w:ascii="Maiandra GD" w:eastAsiaTheme="minorHAnsi" w:hAnsi="Maiandra GD" w:cs="Times New Roman"/>
                <w:b/>
                <w:bCs/>
                <w:color w:val="auto"/>
                <w:sz w:val="22"/>
                <w:szCs w:val="22"/>
              </w:rPr>
            </w:pPr>
            <w:r w:rsidRPr="004842AB">
              <w:rPr>
                <w:rFonts w:ascii="Maiandra GD" w:hAnsi="Maiandra GD" w:cs="Times New Roman"/>
                <w:b/>
                <w:bCs/>
                <w:color w:val="auto"/>
                <w:sz w:val="22"/>
                <w:szCs w:val="22"/>
              </w:rPr>
              <w:t xml:space="preserve">School Priority </w:t>
            </w:r>
            <w:proofErr w:type="gramStart"/>
            <w:r w:rsidRPr="004842AB">
              <w:rPr>
                <w:rFonts w:ascii="Maiandra GD" w:hAnsi="Maiandra GD" w:cs="Times New Roman"/>
                <w:b/>
                <w:bCs/>
                <w:color w:val="auto"/>
                <w:sz w:val="22"/>
                <w:szCs w:val="22"/>
              </w:rPr>
              <w:t>2 :</w:t>
            </w:r>
            <w:proofErr w:type="gramEnd"/>
            <w:r w:rsidRPr="004842AB">
              <w:rPr>
                <w:rFonts w:ascii="Maiandra GD" w:hAnsi="Maiandra GD" w:cs="Times New Roman"/>
                <w:b/>
                <w:bCs/>
                <w:color w:val="auto"/>
                <w:sz w:val="22"/>
                <w:szCs w:val="22"/>
              </w:rPr>
              <w:t xml:space="preserve"> </w:t>
            </w:r>
            <w:r w:rsidRPr="004842AB">
              <w:rPr>
                <w:rFonts w:ascii="Maiandra GD" w:hAnsi="Maiandra GD" w:cs="Arial"/>
                <w:b/>
                <w:bCs/>
              </w:rPr>
              <w:t>Improvement in children and young people’s health and wellbeing</w:t>
            </w:r>
          </w:p>
        </w:tc>
      </w:tr>
      <w:tr w:rsidR="004842AB" w:rsidRPr="004842AB" w14:paraId="0C256FA8" w14:textId="77777777" w:rsidTr="00710A35">
        <w:tc>
          <w:tcPr>
            <w:tcW w:w="7933" w:type="dxa"/>
            <w:shd w:val="clear" w:color="auto" w:fill="8EAADB" w:themeFill="accent1" w:themeFillTint="99"/>
          </w:tcPr>
          <w:p w14:paraId="3E3AAF9D" w14:textId="77777777" w:rsidR="004842AB" w:rsidRPr="004842AB" w:rsidRDefault="004842AB" w:rsidP="004842AB">
            <w:pPr>
              <w:rPr>
                <w:rFonts w:ascii="Maiandra GD" w:hAnsi="Maiandra GD" w:cs="Times New Roman"/>
              </w:rPr>
            </w:pPr>
            <w:r w:rsidRPr="004842AB">
              <w:rPr>
                <w:rFonts w:ascii="Maiandra GD" w:hAnsi="Maiandra GD" w:cs="Times New Roman"/>
                <w:b/>
                <w:bCs/>
                <w:color w:val="auto"/>
                <w:sz w:val="22"/>
                <w:szCs w:val="22"/>
              </w:rPr>
              <w:t>NIF Priority:</w:t>
            </w:r>
            <w:r w:rsidRPr="004842AB">
              <w:rPr>
                <w:rFonts w:ascii="Maiandra GD" w:hAnsi="Maiandra GD" w:cs="Times New Roman"/>
              </w:rPr>
              <w:t xml:space="preserve">  </w:t>
            </w:r>
          </w:p>
          <w:p w14:paraId="6C6FE988" w14:textId="77777777" w:rsidR="004842AB" w:rsidRPr="004842AB" w:rsidRDefault="004842AB" w:rsidP="004842AB">
            <w:pPr>
              <w:rPr>
                <w:rFonts w:ascii="Maiandra GD" w:eastAsia="Calibri" w:hAnsi="Maiandra GD" w:cs="LIAFD P+ Clan"/>
                <w:b/>
                <w:bCs/>
                <w:lang w:bidi="en-US"/>
              </w:rPr>
            </w:pPr>
            <w:r w:rsidRPr="004842AB">
              <w:rPr>
                <w:rFonts w:ascii="Maiandra GD" w:eastAsia="Calibri" w:hAnsi="Maiandra GD" w:cs="LIAFD P+ Clan"/>
                <w:b/>
                <w:bCs/>
                <w:lang w:bidi="en-US"/>
              </w:rPr>
              <w:t>Improvement in attainment, particularly in literacy and numeracy</w:t>
            </w:r>
          </w:p>
          <w:p w14:paraId="1C5EFBE5" w14:textId="77777777" w:rsidR="004842AB" w:rsidRPr="004842AB" w:rsidRDefault="004842AB" w:rsidP="004842AB">
            <w:pPr>
              <w:rPr>
                <w:rFonts w:ascii="Maiandra GD" w:eastAsia="Calibri" w:hAnsi="Maiandra GD" w:cs="LIAFD P+ Clan"/>
                <w:b/>
                <w:bCs/>
                <w:lang w:bidi="en-US"/>
              </w:rPr>
            </w:pPr>
            <w:r w:rsidRPr="004842AB">
              <w:rPr>
                <w:rFonts w:ascii="Maiandra GD" w:eastAsia="Calibri" w:hAnsi="Maiandra GD" w:cs="LIAFD P+ Clan"/>
                <w:b/>
                <w:bCs/>
                <w:lang w:bidi="en-US"/>
              </w:rPr>
              <w:t>Closing the attainment gap between the most and least disadvantaged children</w:t>
            </w:r>
          </w:p>
          <w:p w14:paraId="02F252D7" w14:textId="77777777" w:rsidR="004842AB" w:rsidRPr="004842AB" w:rsidRDefault="004842AB" w:rsidP="004842AB">
            <w:pPr>
              <w:rPr>
                <w:rFonts w:ascii="Maiandra GD" w:eastAsiaTheme="minorHAnsi" w:hAnsi="Maiandra GD" w:cs="Times New Roman"/>
              </w:rPr>
            </w:pPr>
          </w:p>
        </w:tc>
        <w:tc>
          <w:tcPr>
            <w:tcW w:w="2552" w:type="dxa"/>
            <w:shd w:val="clear" w:color="auto" w:fill="8EAADB" w:themeFill="accent1" w:themeFillTint="99"/>
          </w:tcPr>
          <w:p w14:paraId="2560C2FF" w14:textId="77777777" w:rsidR="004842AB" w:rsidRPr="004842AB" w:rsidRDefault="004842AB" w:rsidP="004842AB">
            <w:pPr>
              <w:rPr>
                <w:rFonts w:ascii="Maiandra GD" w:eastAsiaTheme="minorHAnsi" w:hAnsi="Maiandra GD" w:cs="Times New Roman"/>
              </w:rPr>
            </w:pPr>
            <w:r w:rsidRPr="004842AB">
              <w:rPr>
                <w:rFonts w:ascii="Maiandra GD" w:hAnsi="Maiandra GD" w:cs="Times New Roman"/>
                <w:b/>
                <w:bCs/>
                <w:color w:val="auto"/>
                <w:sz w:val="22"/>
                <w:szCs w:val="22"/>
              </w:rPr>
              <w:t xml:space="preserve">HGIOS4:  </w:t>
            </w:r>
            <w:proofErr w:type="gramStart"/>
            <w:r w:rsidRPr="004842AB">
              <w:rPr>
                <w:rFonts w:ascii="Maiandra GD" w:hAnsi="Maiandra GD" w:cs="Times New Roman"/>
                <w:b/>
                <w:bCs/>
                <w:color w:val="auto"/>
                <w:sz w:val="22"/>
                <w:szCs w:val="22"/>
              </w:rPr>
              <w:t>1.2  1.3</w:t>
            </w:r>
            <w:proofErr w:type="gramEnd"/>
            <w:r w:rsidRPr="004842AB">
              <w:rPr>
                <w:rFonts w:ascii="Maiandra GD" w:hAnsi="Maiandra GD" w:cs="Times New Roman"/>
                <w:b/>
                <w:bCs/>
                <w:color w:val="auto"/>
                <w:sz w:val="22"/>
                <w:szCs w:val="22"/>
              </w:rPr>
              <w:t xml:space="preserve">  2.2  2.3  2.4  2.5  3.1  3.2</w:t>
            </w:r>
          </w:p>
        </w:tc>
      </w:tr>
      <w:tr w:rsidR="004842AB" w:rsidRPr="004842AB" w14:paraId="04CA967C" w14:textId="77777777" w:rsidTr="00710A35">
        <w:tc>
          <w:tcPr>
            <w:tcW w:w="10485" w:type="dxa"/>
            <w:gridSpan w:val="2"/>
          </w:tcPr>
          <w:p w14:paraId="1339414C" w14:textId="77777777" w:rsidR="004842AB" w:rsidRPr="004842AB" w:rsidRDefault="004842AB" w:rsidP="004842AB">
            <w:pPr>
              <w:rPr>
                <w:rFonts w:ascii="Maiandra GD" w:hAnsi="Maiandra GD" w:cs="Arial"/>
                <w:color w:val="auto"/>
                <w:sz w:val="22"/>
                <w:szCs w:val="22"/>
                <w:u w:val="single"/>
              </w:rPr>
            </w:pPr>
          </w:p>
          <w:p w14:paraId="168ABC1B"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color w:val="auto"/>
                <w:u w:val="single"/>
                <w:lang w:eastAsia="en-GB"/>
              </w:rPr>
              <w:t>Progress and Impact </w:t>
            </w:r>
            <w:r w:rsidRPr="004842AB">
              <w:rPr>
                <w:rFonts w:ascii="Maiandra GD" w:eastAsiaTheme="minorEastAsia" w:hAnsi="Maiandra GD" w:cs="Times New Roman"/>
                <w:color w:val="auto"/>
                <w:lang w:eastAsia="en-GB"/>
              </w:rPr>
              <w:t> </w:t>
            </w:r>
          </w:p>
          <w:p w14:paraId="635F13D3"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color w:val="FF0000"/>
                <w:lang w:eastAsia="en-GB"/>
              </w:rPr>
              <w:t> </w:t>
            </w:r>
            <w:r w:rsidRPr="004842AB">
              <w:rPr>
                <w:rFonts w:ascii="Maiandra GD" w:eastAsiaTheme="minorEastAsia" w:hAnsi="Maiandra GD" w:cs="Times New Roman"/>
                <w:color w:val="FF0000"/>
                <w:lang w:eastAsia="en-GB"/>
              </w:rPr>
              <w:t> </w:t>
            </w:r>
          </w:p>
          <w:p w14:paraId="1F7E475E" w14:textId="77777777" w:rsidR="00192CD5" w:rsidRPr="00192CD5" w:rsidRDefault="004842AB" w:rsidP="00192CD5">
            <w:pPr>
              <w:numPr>
                <w:ilvl w:val="0"/>
                <w:numId w:val="43"/>
              </w:numPr>
              <w:spacing w:before="100" w:beforeAutospacing="1" w:after="100" w:afterAutospacing="1"/>
              <w:rPr>
                <w:rFonts w:ascii="Maiandra GD" w:hAnsi="Maiandra GD" w:cs="Segoe UI"/>
                <w:color w:val="auto"/>
                <w:lang w:eastAsia="en-GB"/>
              </w:rPr>
            </w:pPr>
            <w:r w:rsidRPr="004842AB">
              <w:rPr>
                <w:rFonts w:ascii="Maiandra GD" w:eastAsiaTheme="minorEastAsia" w:hAnsi="Maiandra GD" w:cs="Times New Roman"/>
                <w:color w:val="auto"/>
              </w:rPr>
              <w:t> </w:t>
            </w:r>
            <w:r w:rsidR="00192CD5" w:rsidRPr="003C17F5">
              <w:rPr>
                <w:rFonts w:ascii="Maiandra GD" w:hAnsi="Maiandra GD" w:cs="Segoe UI"/>
                <w:color w:val="auto"/>
                <w:lang w:eastAsia="en-GB"/>
              </w:rPr>
              <w:t xml:space="preserve">Nurture continues to be a central feature of our school’s ethos, with </w:t>
            </w:r>
            <w:r w:rsidR="00192CD5" w:rsidRPr="00192CD5">
              <w:rPr>
                <w:rFonts w:ascii="Maiandra GD" w:hAnsi="Maiandra GD" w:cs="Segoe UI"/>
                <w:color w:val="auto"/>
                <w:lang w:eastAsia="en-GB"/>
              </w:rPr>
              <w:t>the majority of</w:t>
            </w:r>
            <w:r w:rsidR="00192CD5" w:rsidRPr="003C17F5">
              <w:rPr>
                <w:rFonts w:ascii="Maiandra GD" w:hAnsi="Maiandra GD" w:cs="Segoe UI"/>
                <w:color w:val="auto"/>
                <w:lang w:eastAsia="en-GB"/>
              </w:rPr>
              <w:t xml:space="preserve"> staff nurture-trained</w:t>
            </w:r>
            <w:r w:rsidR="00192CD5" w:rsidRPr="00192CD5">
              <w:rPr>
                <w:rFonts w:ascii="Maiandra GD" w:hAnsi="Maiandra GD" w:cs="Segoe UI"/>
                <w:color w:val="auto"/>
                <w:lang w:eastAsia="en-GB"/>
              </w:rPr>
              <w:t>, including one support assistant</w:t>
            </w:r>
            <w:r w:rsidR="00192CD5" w:rsidRPr="003C17F5">
              <w:rPr>
                <w:rFonts w:ascii="Maiandra GD" w:hAnsi="Maiandra GD" w:cs="Segoe UI"/>
                <w:color w:val="auto"/>
                <w:lang w:eastAsia="en-GB"/>
              </w:rPr>
              <w:t>. The Nurture Room</w:t>
            </w:r>
            <w:r w:rsidR="00192CD5" w:rsidRPr="00192CD5">
              <w:rPr>
                <w:rFonts w:ascii="Maiandra GD" w:hAnsi="Maiandra GD" w:cs="Segoe UI"/>
                <w:color w:val="auto"/>
                <w:lang w:eastAsia="en-GB"/>
              </w:rPr>
              <w:t xml:space="preserve"> </w:t>
            </w:r>
            <w:r w:rsidR="00192CD5" w:rsidRPr="003C17F5">
              <w:rPr>
                <w:rFonts w:ascii="Maiandra GD" w:hAnsi="Maiandra GD" w:cs="Segoe UI"/>
                <w:color w:val="auto"/>
                <w:lang w:eastAsia="en-GB"/>
              </w:rPr>
              <w:t>provides targeted support that is improving wellbeing, behaviour, and achievement for identified learners.</w:t>
            </w:r>
          </w:p>
          <w:p w14:paraId="4A84B598"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 xml:space="preserve">Lego Therapy was introduced this session to enhance the nurture provision and meet the needs of more pupils.  </w:t>
            </w:r>
          </w:p>
          <w:p w14:paraId="603756E4"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 xml:space="preserve">There has been a notable improvement in peer relationships among girls in our upper stages, following targeted nurture sessions and The Early TAYP programme, delivered in partnership with Thriving Communities and ACE that helped to improve communication, confidence, resilience, and social skills. </w:t>
            </w:r>
          </w:p>
          <w:p w14:paraId="460D5E64"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their active participation in a focused outdoor ACE programme. These experiences have helped foster stronger connections, increased emotional resilience, and enhanced social confidence.</w:t>
            </w:r>
          </w:p>
          <w:p w14:paraId="09EAFBF2"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A fully equipped sensory room supports pupils’ sensory processing needs. Staff training and input from the Pupil Support and Nurture Teachers have increased staff confidence and awareness in using sensory strategies effectively.</w:t>
            </w:r>
          </w:p>
          <w:p w14:paraId="16D02FAF"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Class Charters are embedded across all classes, reinforcing children’s rights. Our Gold Rights Respecting Schools Award reaccreditation reflects the strong understanding and advocacy of rights by our learners at local, national, and global levels.</w:t>
            </w:r>
          </w:p>
          <w:p w14:paraId="4BC20BF7"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Our partnership with Girvan CLD and Thriving Communities has ensured families are consistently signposted to wider support services, enhancing access to community resources.</w:t>
            </w:r>
          </w:p>
          <w:p w14:paraId="6E51CFD4"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Staff from the Financial Hub settled into our community room throughout the session and met regularly with parents and carers.</w:t>
            </w:r>
          </w:p>
          <w:p w14:paraId="539EF4B2"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Thriving Communities delivered well-attended after-school homework clubs, significantly enriching learning experiences for children and families. These sessions strengthened family involvement in learning through accessible, community-based opportunities.</w:t>
            </w:r>
          </w:p>
          <w:p w14:paraId="141E3419"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lastRenderedPageBreak/>
              <w:t>A full summer programme, including day trips and overnight stays, has been planned by Thriving Communities, offering continued engagement and enrichment during school holidays.</w:t>
            </w:r>
          </w:p>
          <w:p w14:paraId="65C157FB"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The team from AYE delivered two successful blocks of craft-based lunch clubs for pupils. We continue to work in partnership with them as they progress plans to establish an after-school care club, which aims to offer valuable support to families across the Girvan community.</w:t>
            </w:r>
          </w:p>
          <w:p w14:paraId="45591B2A"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Most staff have led after-school clubs aligned to health and wellbeing priorities. Feedback from pupils and families reflects increased interest and participation in extra-curricular activities.</w:t>
            </w:r>
          </w:p>
          <w:p w14:paraId="0673F214"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Active Schools have provided a wide range of physical activities across all stages. P6–P7 pupils earned the Spirit of Sport Award, recognising their commitment and enthusiasm.</w:t>
            </w:r>
          </w:p>
          <w:p w14:paraId="291A983F"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The Heart Herald continues to be a valued communication tool, promoting school achievements and fostering pupil leadership and positive mindsets through pupil-led content creation.</w:t>
            </w:r>
          </w:p>
          <w:p w14:paraId="7C4F7E74"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Our ongoing partnership with Adventure Centre for Education has delivered impactful Forest School experiences for P1 and adventure sports for upper stages, building confidence, cooperation, and resilience.</w:t>
            </w:r>
          </w:p>
          <w:p w14:paraId="10B3129E"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Loose Parts Play in the playground continues to promote creativity, confidence, and resilience, with all pupils accessing and benefiting from open-ended play opportunities.</w:t>
            </w:r>
          </w:p>
          <w:p w14:paraId="40DDEF38"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Our Breakfast Club is attended by 69% of pupils, supporting families with childcare and ensuring learners are well-nourished and ready to learn. Active Schools also contribute by offering morning physical activity sessions.</w:t>
            </w:r>
          </w:p>
          <w:p w14:paraId="1D2F1D8C"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Staged Intervention procedures are robust and responsive, ensuring that pupil and parent voice is central to planning and that support is tailored to secure progress.</w:t>
            </w:r>
          </w:p>
          <w:p w14:paraId="338D5469"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Boost groups and targeted support from the Pupil Support and Principal Teachers are helping learners develop a more positive attitude towards learning and increased self-belief.</w:t>
            </w:r>
          </w:p>
          <w:p w14:paraId="4FEBFDBC"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Professional Dialogue and Team Around the Family (TWF) meetings ensure a coordinated GIRFEC approach is embedded in practice, supporting holistic outcomes for families and pupils.</w:t>
            </w:r>
          </w:p>
          <w:p w14:paraId="2B71FAFA"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Staff are highly skilled in identifying children at risk of missing out and work closely with families and partners to ensure timely and effective support.</w:t>
            </w:r>
          </w:p>
          <w:p w14:paraId="4EB60EF4" w14:textId="77777777" w:rsidR="00192CD5" w:rsidRPr="00192CD5" w:rsidRDefault="00192CD5" w:rsidP="00192CD5">
            <w:pPr>
              <w:numPr>
                <w:ilvl w:val="0"/>
                <w:numId w:val="43"/>
              </w:numPr>
              <w:spacing w:line="259" w:lineRule="auto"/>
              <w:rPr>
                <w:rFonts w:ascii="Maiandra GD" w:hAnsi="Maiandra GD" w:cstheme="minorBidi"/>
                <w:color w:val="auto"/>
                <w:szCs w:val="22"/>
                <w:lang w:eastAsia="en-GB"/>
              </w:rPr>
            </w:pPr>
            <w:r w:rsidRPr="00192CD5">
              <w:rPr>
                <w:rFonts w:ascii="Maiandra GD" w:hAnsi="Maiandra GD" w:cs="Segoe UI"/>
                <w:color w:val="auto"/>
                <w:szCs w:val="22"/>
                <w:lang w:eastAsia="en-GB"/>
              </w:rPr>
              <w:t xml:space="preserve">Daily attendance monitoring, proactive communication, home visits, and multi-agency collaboration have led to improved attendance—from 92.7% in 2023/24 to 93.4% this session. </w:t>
            </w:r>
            <w:r w:rsidRPr="00192CD5">
              <w:rPr>
                <w:rFonts w:ascii="Maiandra GD" w:hAnsi="Maiandra GD" w:cstheme="minorBidi"/>
                <w:color w:val="auto"/>
                <w:szCs w:val="22"/>
                <w:lang w:eastAsia="en-GB"/>
              </w:rPr>
              <w:t>Attendance among PEF learners improved by 0.9%, narrowing the attendance gap to just 1%. </w:t>
            </w:r>
          </w:p>
          <w:p w14:paraId="39688114" w14:textId="4909001D" w:rsidR="00192CD5" w:rsidRPr="00192CD5" w:rsidRDefault="00192CD5" w:rsidP="00192CD5">
            <w:pPr>
              <w:numPr>
                <w:ilvl w:val="0"/>
                <w:numId w:val="43"/>
              </w:numPr>
              <w:spacing w:line="259" w:lineRule="auto"/>
              <w:rPr>
                <w:rFonts w:ascii="Maiandra GD" w:hAnsi="Maiandra GD" w:cstheme="minorBidi"/>
                <w:color w:val="auto"/>
                <w:lang w:eastAsia="en-GB"/>
              </w:rPr>
            </w:pPr>
            <w:r w:rsidRPr="00192CD5">
              <w:rPr>
                <w:rFonts w:ascii="Maiandra GD" w:hAnsi="Maiandra GD" w:cstheme="minorBidi"/>
                <w:color w:val="auto"/>
                <w:lang w:eastAsia="en-GB"/>
              </w:rPr>
              <w:t xml:space="preserve">Strive for 95%' campaign led to greater awareness and parental </w:t>
            </w:r>
            <w:r w:rsidR="005643EF" w:rsidRPr="00192CD5">
              <w:rPr>
                <w:rFonts w:ascii="Maiandra GD" w:hAnsi="Maiandra GD" w:cstheme="minorBidi"/>
                <w:color w:val="auto"/>
                <w:lang w:eastAsia="en-GB"/>
              </w:rPr>
              <w:t>engagement.</w:t>
            </w:r>
            <w:r w:rsidRPr="00192CD5">
              <w:rPr>
                <w:rFonts w:ascii="Maiandra GD" w:hAnsi="Maiandra GD" w:cstheme="minorBidi"/>
                <w:color w:val="auto"/>
                <w:lang w:eastAsia="en-GB"/>
              </w:rPr>
              <w:t xml:space="preserve"> Attendance letters, visual data tracking and targeted outreach proved highly effective.</w:t>
            </w:r>
          </w:p>
          <w:p w14:paraId="792CBF51"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The EWO continues to build strong, trusting relationships with families, supporting transitions, improving attendance, and coordinating with external agencies such as Children First and the school nurse.</w:t>
            </w:r>
          </w:p>
          <w:p w14:paraId="44B48B93"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Our PE Specialist delivers high-quality lessons across all indicators. Almost all pupils can articulate how these lessons support their learning, development, and next steps.</w:t>
            </w:r>
          </w:p>
          <w:p w14:paraId="5D5B57B3"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All pupils participated in six weeks of 45-minute swimming lessons at Maybole Swimming Pool, promoting water safety and physical confidence.</w:t>
            </w:r>
          </w:p>
          <w:p w14:paraId="14404AF1"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Pupils from P5-P7 worked alongside Iris Film and Theatre Company to script, produce and act in their own Film Festival.  This was showcased in film premiere in June 2025.</w:t>
            </w:r>
          </w:p>
          <w:p w14:paraId="0187BC06"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Every child receives musical tuition through singing and instruments. This has fostered a strong musical culture, with highlights including private piano lessons.</w:t>
            </w:r>
          </w:p>
          <w:p w14:paraId="4F44D5B2" w14:textId="77777777" w:rsidR="00192CD5" w:rsidRPr="00192CD5" w:rsidRDefault="00192CD5" w:rsidP="00192CD5">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The School Choir Won the overall choir entry at the Ayrshire Music Festival, and the P2/3 Class Choir won their category.</w:t>
            </w:r>
          </w:p>
          <w:p w14:paraId="46582AEE" w14:textId="1C3B820B" w:rsidR="004842AB" w:rsidRPr="00286646" w:rsidRDefault="00192CD5" w:rsidP="00286646">
            <w:pPr>
              <w:numPr>
                <w:ilvl w:val="0"/>
                <w:numId w:val="43"/>
              </w:numPr>
              <w:spacing w:before="100" w:beforeAutospacing="1" w:after="100" w:afterAutospacing="1"/>
              <w:rPr>
                <w:rFonts w:ascii="Maiandra GD" w:hAnsi="Maiandra GD" w:cs="Segoe UI"/>
                <w:color w:val="auto"/>
                <w:lang w:eastAsia="en-GB"/>
              </w:rPr>
            </w:pPr>
            <w:r w:rsidRPr="00192CD5">
              <w:rPr>
                <w:rFonts w:ascii="Maiandra GD" w:hAnsi="Maiandra GD" w:cs="Segoe UI"/>
                <w:color w:val="auto"/>
                <w:lang w:eastAsia="en-GB"/>
              </w:rPr>
              <w:t>We have been accredited as the first South Ayrshire School</w:t>
            </w:r>
            <w:r w:rsidR="00286646">
              <w:rPr>
                <w:rFonts w:ascii="Maiandra GD" w:hAnsi="Maiandra GD" w:cs="Segoe UI"/>
                <w:color w:val="auto"/>
                <w:lang w:eastAsia="en-GB"/>
              </w:rPr>
              <w:t>,</w:t>
            </w:r>
            <w:r w:rsidR="0051064E">
              <w:rPr>
                <w:rFonts w:ascii="Maiandra GD" w:hAnsi="Maiandra GD" w:cs="Segoe UI"/>
                <w:color w:val="auto"/>
                <w:lang w:eastAsia="en-GB"/>
              </w:rPr>
              <w:t xml:space="preserve"> and very few in Scotland</w:t>
            </w:r>
            <w:r w:rsidR="00286646">
              <w:rPr>
                <w:rFonts w:ascii="Maiandra GD" w:hAnsi="Maiandra GD" w:cs="Segoe UI"/>
                <w:color w:val="auto"/>
                <w:lang w:eastAsia="en-GB"/>
              </w:rPr>
              <w:t>,</w:t>
            </w:r>
            <w:r w:rsidRPr="00192CD5">
              <w:rPr>
                <w:rFonts w:ascii="Maiandra GD" w:hAnsi="Maiandra GD" w:cs="Segoe UI"/>
                <w:color w:val="auto"/>
                <w:lang w:eastAsia="en-GB"/>
              </w:rPr>
              <w:t xml:space="preserve"> to achieve the ‘We Make Music Award’. </w:t>
            </w:r>
          </w:p>
          <w:p w14:paraId="5A45CA38"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color w:val="auto"/>
                <w:sz w:val="22"/>
                <w:szCs w:val="22"/>
                <w:u w:val="single"/>
                <w:lang w:eastAsia="en-GB"/>
              </w:rPr>
              <w:t>Next Steps</w:t>
            </w:r>
            <w:r w:rsidRPr="004842AB">
              <w:rPr>
                <w:rFonts w:ascii="Maiandra GD" w:eastAsiaTheme="minorEastAsia" w:hAnsi="Maiandra GD" w:cs="Times New Roman"/>
                <w:color w:val="auto"/>
                <w:sz w:val="22"/>
                <w:szCs w:val="22"/>
                <w:lang w:eastAsia="en-GB"/>
              </w:rPr>
              <w:t> </w:t>
            </w:r>
          </w:p>
          <w:p w14:paraId="426B9BC3"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eastAsiaTheme="minorEastAsia" w:hAnsi="Maiandra GD" w:cs="Times New Roman"/>
                <w:color w:val="auto"/>
                <w:sz w:val="22"/>
                <w:szCs w:val="22"/>
                <w:lang w:eastAsia="en-GB"/>
              </w:rPr>
              <w:t> </w:t>
            </w:r>
          </w:p>
          <w:p w14:paraId="756E9D39" w14:textId="72EA0664" w:rsidR="004842AB" w:rsidRPr="004842AB" w:rsidRDefault="004842AB" w:rsidP="004842AB">
            <w:pPr>
              <w:numPr>
                <w:ilvl w:val="0"/>
                <w:numId w:val="18"/>
              </w:numPr>
              <w:contextualSpacing/>
              <w:rPr>
                <w:rFonts w:ascii="Maiandra GD" w:eastAsiaTheme="minorEastAsia" w:hAnsi="Maiandra GD" w:cs="Times New Roman"/>
                <w:color w:val="auto"/>
              </w:rPr>
            </w:pPr>
            <w:r w:rsidRPr="004842AB">
              <w:rPr>
                <w:rFonts w:ascii="Maiandra GD" w:eastAsiaTheme="minorEastAsia" w:hAnsi="Maiandra GD" w:cs="Times New Roman"/>
                <w:color w:val="auto"/>
              </w:rPr>
              <w:t xml:space="preserve">New grant application to Foundation Scotland </w:t>
            </w:r>
            <w:r w:rsidR="00286646">
              <w:rPr>
                <w:rFonts w:ascii="Maiandra GD" w:eastAsiaTheme="minorEastAsia" w:hAnsi="Maiandra GD" w:cs="Times New Roman"/>
                <w:color w:val="auto"/>
              </w:rPr>
              <w:t>being written with ACE leading the application</w:t>
            </w:r>
            <w:r w:rsidR="006444BC">
              <w:rPr>
                <w:rFonts w:ascii="Maiandra GD" w:eastAsiaTheme="minorEastAsia" w:hAnsi="Maiandra GD" w:cs="Times New Roman"/>
                <w:color w:val="auto"/>
              </w:rPr>
              <w:t xml:space="preserve"> to ensure Forest Schools and ACE adventures </w:t>
            </w:r>
            <w:r w:rsidR="00F200D3">
              <w:rPr>
                <w:rFonts w:ascii="Maiandra GD" w:eastAsiaTheme="minorEastAsia" w:hAnsi="Maiandra GD" w:cs="Times New Roman"/>
                <w:color w:val="auto"/>
              </w:rPr>
              <w:t>continue.</w:t>
            </w:r>
          </w:p>
          <w:p w14:paraId="040538E9" w14:textId="121200EC" w:rsidR="004842AB" w:rsidRPr="004842AB" w:rsidRDefault="004842AB" w:rsidP="004842AB">
            <w:pPr>
              <w:numPr>
                <w:ilvl w:val="0"/>
                <w:numId w:val="18"/>
              </w:numPr>
              <w:contextualSpacing/>
              <w:rPr>
                <w:rFonts w:ascii="Maiandra GD" w:hAnsi="Maiandra GD" w:cs="Times New Roman"/>
                <w:color w:val="auto"/>
              </w:rPr>
            </w:pPr>
            <w:r w:rsidRPr="004842AB">
              <w:rPr>
                <w:rFonts w:ascii="Maiandra GD" w:hAnsi="Maiandra GD" w:cs="Times New Roman"/>
                <w:color w:val="auto"/>
              </w:rPr>
              <w:t xml:space="preserve">Maintain partnerships with Girvan Quay </w:t>
            </w:r>
            <w:r w:rsidR="00F200D3" w:rsidRPr="004842AB">
              <w:rPr>
                <w:rFonts w:ascii="Maiandra GD" w:hAnsi="Maiandra GD" w:cs="Times New Roman"/>
                <w:color w:val="auto"/>
              </w:rPr>
              <w:t>Zone,</w:t>
            </w:r>
            <w:r w:rsidRPr="004842AB">
              <w:rPr>
                <w:rFonts w:ascii="Maiandra GD" w:hAnsi="Maiandra GD" w:cs="Times New Roman"/>
                <w:color w:val="auto"/>
              </w:rPr>
              <w:t xml:space="preserve"> ACE, Thriving Communities</w:t>
            </w:r>
            <w:r w:rsidR="00F200D3">
              <w:rPr>
                <w:rFonts w:ascii="Maiandra GD" w:hAnsi="Maiandra GD" w:cs="Times New Roman"/>
                <w:color w:val="auto"/>
              </w:rPr>
              <w:t>, AYE</w:t>
            </w:r>
            <w:r w:rsidRPr="004842AB">
              <w:rPr>
                <w:rFonts w:ascii="Maiandra GD" w:hAnsi="Maiandra GD" w:cs="Times New Roman"/>
                <w:color w:val="auto"/>
              </w:rPr>
              <w:t xml:space="preserve"> and Active Schools.</w:t>
            </w:r>
            <w:r w:rsidRPr="004842AB">
              <w:rPr>
                <w:rFonts w:ascii="Maiandra GD" w:eastAsiaTheme="minorEastAsia" w:hAnsi="Maiandra GD" w:cs="Times New Roman"/>
                <w:color w:val="auto"/>
              </w:rPr>
              <w:t> </w:t>
            </w:r>
          </w:p>
          <w:p w14:paraId="5764FD9D" w14:textId="77777777" w:rsidR="004842AB" w:rsidRPr="004842AB" w:rsidRDefault="004842AB" w:rsidP="004842AB">
            <w:pPr>
              <w:numPr>
                <w:ilvl w:val="0"/>
                <w:numId w:val="18"/>
              </w:numPr>
              <w:contextualSpacing/>
              <w:rPr>
                <w:rFonts w:ascii="Maiandra GD" w:hAnsi="Maiandra GD" w:cs="Times New Roman"/>
                <w:color w:val="auto"/>
              </w:rPr>
            </w:pPr>
            <w:r w:rsidRPr="004842AB">
              <w:rPr>
                <w:rFonts w:ascii="Maiandra GD" w:hAnsi="Maiandra GD" w:cs="Times New Roman"/>
                <w:color w:val="auto"/>
              </w:rPr>
              <w:t>Continue to increase opportunities for increased attendance at Breakfast Club, including family Breakfast Club.</w:t>
            </w:r>
            <w:r w:rsidRPr="004842AB">
              <w:rPr>
                <w:rFonts w:ascii="Maiandra GD" w:eastAsiaTheme="minorEastAsia" w:hAnsi="Maiandra GD" w:cs="Times New Roman"/>
                <w:color w:val="auto"/>
              </w:rPr>
              <w:t> </w:t>
            </w:r>
          </w:p>
          <w:p w14:paraId="4D710B48" w14:textId="7FBFECC8" w:rsidR="004842AB" w:rsidRPr="004842AB" w:rsidRDefault="004842AB" w:rsidP="00F200D3">
            <w:pPr>
              <w:contextualSpacing/>
              <w:rPr>
                <w:rFonts w:ascii="Maiandra GD" w:hAnsi="Maiandra GD" w:cs="Arial"/>
                <w:color w:val="auto"/>
                <w:sz w:val="22"/>
                <w:szCs w:val="22"/>
              </w:rPr>
            </w:pPr>
          </w:p>
        </w:tc>
      </w:tr>
    </w:tbl>
    <w:p w14:paraId="6AFBD7E7"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p w14:paraId="5A96B659"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p w14:paraId="62DE50DE"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p w14:paraId="05D13B01"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tbl>
      <w:tblPr>
        <w:tblStyle w:val="TableGrid"/>
        <w:tblpPr w:leftFromText="180" w:rightFromText="180" w:vertAnchor="text" w:horzAnchor="margin" w:tblpY="296"/>
        <w:tblW w:w="10485" w:type="dxa"/>
        <w:tblLook w:val="04A0" w:firstRow="1" w:lastRow="0" w:firstColumn="1" w:lastColumn="0" w:noHBand="0" w:noVBand="1"/>
      </w:tblPr>
      <w:tblGrid>
        <w:gridCol w:w="7933"/>
        <w:gridCol w:w="2552"/>
      </w:tblGrid>
      <w:tr w:rsidR="004842AB" w:rsidRPr="004842AB" w14:paraId="669669C2" w14:textId="77777777" w:rsidTr="005C7371">
        <w:tc>
          <w:tcPr>
            <w:tcW w:w="10485" w:type="dxa"/>
            <w:gridSpan w:val="2"/>
            <w:shd w:val="clear" w:color="auto" w:fill="8EAADB" w:themeFill="accent1" w:themeFillTint="99"/>
          </w:tcPr>
          <w:p w14:paraId="46D14D7C" w14:textId="77777777" w:rsidR="004842AB" w:rsidRPr="004842AB" w:rsidRDefault="004842AB" w:rsidP="004842AB">
            <w:pPr>
              <w:rPr>
                <w:rFonts w:ascii="Maiandra GD" w:eastAsiaTheme="minorEastAsia" w:hAnsi="Maiandra GD" w:cs="Times New Roman"/>
                <w:b/>
                <w:bCs/>
                <w:color w:val="auto"/>
                <w:sz w:val="22"/>
                <w:szCs w:val="22"/>
              </w:rPr>
            </w:pPr>
            <w:r w:rsidRPr="004842AB">
              <w:rPr>
                <w:rFonts w:ascii="Maiandra GD" w:hAnsi="Maiandra GD" w:cs="Times New Roman"/>
                <w:b/>
                <w:bCs/>
                <w:color w:val="auto"/>
                <w:sz w:val="22"/>
                <w:szCs w:val="22"/>
              </w:rPr>
              <w:lastRenderedPageBreak/>
              <w:t xml:space="preserve">School Priority </w:t>
            </w:r>
            <w:proofErr w:type="gramStart"/>
            <w:r w:rsidRPr="004842AB">
              <w:rPr>
                <w:rFonts w:ascii="Maiandra GD" w:hAnsi="Maiandra GD" w:cs="Times New Roman"/>
                <w:b/>
                <w:bCs/>
                <w:color w:val="auto"/>
                <w:sz w:val="22"/>
                <w:szCs w:val="22"/>
              </w:rPr>
              <w:t>3 :</w:t>
            </w:r>
            <w:proofErr w:type="gramEnd"/>
            <w:r w:rsidRPr="004842AB">
              <w:rPr>
                <w:rFonts w:ascii="Maiandra GD" w:hAnsi="Maiandra GD" w:cs="Times New Roman"/>
                <w:b/>
                <w:bCs/>
                <w:color w:val="auto"/>
                <w:sz w:val="22"/>
                <w:szCs w:val="22"/>
              </w:rPr>
              <w:t xml:space="preserve"> </w:t>
            </w:r>
            <w:r w:rsidRPr="004842AB">
              <w:rPr>
                <w:rFonts w:ascii="Maiandra GD" w:hAnsi="Maiandra GD" w:cs="Arial"/>
                <w:b/>
                <w:bCs/>
                <w:color w:val="auto"/>
                <w:sz w:val="22"/>
                <w:szCs w:val="22"/>
              </w:rPr>
              <w:t>Improvement in employability skills and sustained positive school leaver destinations for all young people</w:t>
            </w:r>
          </w:p>
        </w:tc>
      </w:tr>
      <w:tr w:rsidR="004842AB" w:rsidRPr="004842AB" w14:paraId="40807C3F" w14:textId="77777777" w:rsidTr="005C7371">
        <w:tc>
          <w:tcPr>
            <w:tcW w:w="7933" w:type="dxa"/>
            <w:shd w:val="clear" w:color="auto" w:fill="8EAADB" w:themeFill="accent1" w:themeFillTint="99"/>
          </w:tcPr>
          <w:p w14:paraId="33641DE8" w14:textId="77777777" w:rsidR="004842AB" w:rsidRPr="004842AB" w:rsidRDefault="004842AB" w:rsidP="004842AB">
            <w:pPr>
              <w:rPr>
                <w:rFonts w:ascii="Maiandra GD" w:hAnsi="Maiandra GD" w:cs="Times New Roman"/>
                <w:sz w:val="22"/>
                <w:szCs w:val="22"/>
              </w:rPr>
            </w:pPr>
            <w:r w:rsidRPr="004842AB">
              <w:rPr>
                <w:rFonts w:ascii="Maiandra GD" w:hAnsi="Maiandra GD" w:cs="Times New Roman"/>
                <w:b/>
                <w:bCs/>
                <w:color w:val="auto"/>
                <w:sz w:val="22"/>
                <w:szCs w:val="22"/>
              </w:rPr>
              <w:t>NIF Priority:</w:t>
            </w:r>
            <w:r w:rsidRPr="004842AB">
              <w:rPr>
                <w:rFonts w:ascii="Maiandra GD" w:hAnsi="Maiandra GD" w:cs="Times New Roman"/>
                <w:color w:val="000000" w:themeColor="text1"/>
                <w:sz w:val="22"/>
                <w:szCs w:val="22"/>
              </w:rPr>
              <w:t xml:space="preserve">  </w:t>
            </w:r>
          </w:p>
          <w:p w14:paraId="22DC0C5F" w14:textId="77777777" w:rsidR="004842AB" w:rsidRPr="004842AB" w:rsidRDefault="004842AB" w:rsidP="004842AB">
            <w:pPr>
              <w:rPr>
                <w:rFonts w:ascii="Maiandra GD" w:eastAsiaTheme="minorEastAsia" w:hAnsi="Maiandra GD" w:cs="Times New Roman"/>
                <w:sz w:val="22"/>
                <w:szCs w:val="22"/>
              </w:rPr>
            </w:pPr>
            <w:r w:rsidRPr="004842AB">
              <w:rPr>
                <w:rFonts w:ascii="Maiandra GD" w:hAnsi="Maiandra GD" w:cs="Times New Roman"/>
                <w:b/>
                <w:bCs/>
                <w:color w:val="auto"/>
                <w:sz w:val="22"/>
                <w:szCs w:val="22"/>
              </w:rPr>
              <w:t>Closing the attainment gap between the most and least disadvantaged</w:t>
            </w:r>
          </w:p>
        </w:tc>
        <w:tc>
          <w:tcPr>
            <w:tcW w:w="2552" w:type="dxa"/>
            <w:shd w:val="clear" w:color="auto" w:fill="8EAADB" w:themeFill="accent1" w:themeFillTint="99"/>
          </w:tcPr>
          <w:p w14:paraId="6ED3701A" w14:textId="77777777" w:rsidR="004842AB" w:rsidRPr="004842AB" w:rsidRDefault="004842AB" w:rsidP="004842AB">
            <w:pPr>
              <w:rPr>
                <w:rFonts w:ascii="Maiandra GD" w:eastAsiaTheme="minorEastAsia" w:hAnsi="Maiandra GD" w:cs="Times New Roman"/>
                <w:sz w:val="22"/>
                <w:szCs w:val="22"/>
              </w:rPr>
            </w:pPr>
            <w:r w:rsidRPr="004842AB">
              <w:rPr>
                <w:rFonts w:ascii="Maiandra GD" w:hAnsi="Maiandra GD" w:cs="Times New Roman"/>
                <w:b/>
                <w:bCs/>
                <w:color w:val="auto"/>
                <w:sz w:val="22"/>
                <w:szCs w:val="22"/>
              </w:rPr>
              <w:t xml:space="preserve">HGIOS4:  </w:t>
            </w:r>
            <w:proofErr w:type="gramStart"/>
            <w:r w:rsidRPr="004842AB">
              <w:rPr>
                <w:rFonts w:ascii="Maiandra GD" w:hAnsi="Maiandra GD" w:cs="Times New Roman"/>
                <w:b/>
                <w:bCs/>
                <w:color w:val="auto"/>
                <w:sz w:val="22"/>
                <w:szCs w:val="22"/>
              </w:rPr>
              <w:t>1.2  1.3</w:t>
            </w:r>
            <w:proofErr w:type="gramEnd"/>
            <w:r w:rsidRPr="004842AB">
              <w:rPr>
                <w:rFonts w:ascii="Maiandra GD" w:hAnsi="Maiandra GD" w:cs="Times New Roman"/>
                <w:b/>
                <w:bCs/>
                <w:color w:val="auto"/>
                <w:sz w:val="22"/>
                <w:szCs w:val="22"/>
              </w:rPr>
              <w:t xml:space="preserve">  2.2  2.3  2.4  2.5  3.1  3.2</w:t>
            </w:r>
          </w:p>
        </w:tc>
      </w:tr>
      <w:tr w:rsidR="004842AB" w:rsidRPr="004842AB" w14:paraId="44C64F29" w14:textId="77777777" w:rsidTr="00710A35">
        <w:tc>
          <w:tcPr>
            <w:tcW w:w="10485" w:type="dxa"/>
            <w:gridSpan w:val="2"/>
          </w:tcPr>
          <w:p w14:paraId="1C2B5ED2"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color w:val="auto"/>
                <w:sz w:val="22"/>
                <w:szCs w:val="22"/>
                <w:u w:val="single"/>
                <w:lang w:eastAsia="en-GB"/>
              </w:rPr>
              <w:t xml:space="preserve">Progress and Impact </w:t>
            </w:r>
          </w:p>
          <w:p w14:paraId="598D7156" w14:textId="77777777" w:rsidR="004842AB" w:rsidRDefault="004842AB" w:rsidP="004842AB">
            <w:pPr>
              <w:textAlignment w:val="baseline"/>
              <w:rPr>
                <w:rFonts w:ascii="Maiandra GD" w:eastAsiaTheme="minorEastAsia" w:hAnsi="Maiandra GD" w:cs="Times New Roman"/>
                <w:color w:val="auto"/>
                <w:lang w:eastAsia="en-GB"/>
              </w:rPr>
            </w:pPr>
            <w:r w:rsidRPr="004842AB">
              <w:rPr>
                <w:rFonts w:ascii="Maiandra GD" w:eastAsiaTheme="minorEastAsia" w:hAnsi="Maiandra GD" w:cs="Times New Roman"/>
                <w:color w:val="auto"/>
                <w:lang w:eastAsia="en-GB"/>
              </w:rPr>
              <w:t> </w:t>
            </w:r>
          </w:p>
          <w:p w14:paraId="7ECB8EA6" w14:textId="77777777" w:rsidR="001F7773" w:rsidRPr="00DE4B2A"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 xml:space="preserve">Pupil Voice groups have continued to grow in confidence and influence, playing an increasingly active role in planning and decision-making. Their contributions </w:t>
            </w:r>
            <w:r>
              <w:rPr>
                <w:rFonts w:ascii="Maiandra GD" w:hAnsi="Maiandra GD" w:cs="Segoe UI"/>
                <w:color w:val="auto"/>
                <w:lang w:eastAsia="en-GB"/>
              </w:rPr>
              <w:t>reflect</w:t>
            </w:r>
            <w:r w:rsidRPr="00DE4B2A">
              <w:rPr>
                <w:rFonts w:ascii="Maiandra GD" w:hAnsi="Maiandra GD" w:cs="Segoe UI"/>
                <w:color w:val="auto"/>
                <w:lang w:eastAsia="en-GB"/>
              </w:rPr>
              <w:t xml:space="preserve"> a more inclusive</w:t>
            </w:r>
            <w:r>
              <w:rPr>
                <w:rFonts w:ascii="Maiandra GD" w:hAnsi="Maiandra GD" w:cs="Segoe UI"/>
                <w:color w:val="auto"/>
                <w:lang w:eastAsia="en-GB"/>
              </w:rPr>
              <w:t xml:space="preserve"> and </w:t>
            </w:r>
            <w:r w:rsidRPr="00DE4B2A">
              <w:rPr>
                <w:rFonts w:ascii="Maiandra GD" w:hAnsi="Maiandra GD" w:cs="Segoe UI"/>
                <w:color w:val="auto"/>
                <w:lang w:eastAsia="en-GB"/>
              </w:rPr>
              <w:t>responsible school community.</w:t>
            </w:r>
          </w:p>
          <w:p w14:paraId="622C6306" w14:textId="77777777" w:rsidR="001F7773" w:rsidRPr="00DE4B2A"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 xml:space="preserve">The Pupil Council collaborated on key decisions about school operations and met regularly with the Head Teacher. </w:t>
            </w:r>
          </w:p>
          <w:p w14:paraId="5BDFCC99" w14:textId="77777777" w:rsidR="001F7773" w:rsidRPr="00DE4B2A"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The Eco Committee maintained the wild garden and potato planters</w:t>
            </w:r>
            <w:r>
              <w:rPr>
                <w:rFonts w:ascii="Maiandra GD" w:hAnsi="Maiandra GD" w:cs="Segoe UI"/>
                <w:color w:val="auto"/>
                <w:lang w:eastAsia="en-GB"/>
              </w:rPr>
              <w:t xml:space="preserve"> and have purchased outdoor materials to enhance our plans for an </w:t>
            </w:r>
            <w:proofErr w:type="spellStart"/>
            <w:r>
              <w:rPr>
                <w:rFonts w:ascii="Maiandra GD" w:hAnsi="Maiandra GD" w:cs="Segoe UI"/>
                <w:color w:val="auto"/>
                <w:lang w:eastAsia="en-GB"/>
              </w:rPr>
              <w:t>eco</w:t>
            </w:r>
            <w:proofErr w:type="spellEnd"/>
            <w:r>
              <w:rPr>
                <w:rFonts w:ascii="Maiandra GD" w:hAnsi="Maiandra GD" w:cs="Segoe UI"/>
                <w:color w:val="auto"/>
                <w:lang w:eastAsia="en-GB"/>
              </w:rPr>
              <w:t xml:space="preserve"> poly tunnel.  </w:t>
            </w:r>
          </w:p>
          <w:p w14:paraId="33B8E73E" w14:textId="77777777" w:rsidR="001F7773" w:rsidRPr="00DE4B2A"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 xml:space="preserve">Rights Respecting Schools (RRS) work remains embedded, with weekly Rights of the Week activities across the school. </w:t>
            </w:r>
          </w:p>
          <w:p w14:paraId="578C114F" w14:textId="77777777" w:rsidR="001F7773" w:rsidRPr="00DE4B2A"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The Digital Media Group supported the school community by sharing their ICT expertise</w:t>
            </w:r>
            <w:r>
              <w:rPr>
                <w:rFonts w:ascii="Maiandra GD" w:hAnsi="Maiandra GD" w:cs="Segoe UI"/>
                <w:color w:val="auto"/>
                <w:lang w:eastAsia="en-GB"/>
              </w:rPr>
              <w:t>, particularly during the Christmas Show.</w:t>
            </w:r>
            <w:r w:rsidRPr="00DE4B2A">
              <w:rPr>
                <w:rFonts w:ascii="Maiandra GD" w:hAnsi="Maiandra GD" w:cs="Segoe UI"/>
                <w:color w:val="auto"/>
                <w:lang w:eastAsia="en-GB"/>
              </w:rPr>
              <w:t xml:space="preserve"> </w:t>
            </w:r>
            <w:r>
              <w:rPr>
                <w:rFonts w:ascii="Maiandra GD" w:hAnsi="Maiandra GD" w:cs="Segoe UI"/>
                <w:color w:val="auto"/>
                <w:lang w:eastAsia="en-GB"/>
              </w:rPr>
              <w:t>They</w:t>
            </w:r>
            <w:r w:rsidRPr="00DE4B2A">
              <w:rPr>
                <w:rFonts w:ascii="Maiandra GD" w:hAnsi="Maiandra GD" w:cs="Segoe UI"/>
                <w:color w:val="auto"/>
                <w:lang w:eastAsia="en-GB"/>
              </w:rPr>
              <w:t xml:space="preserve"> regularly using a range of technologies from the South Ayrshire ICT Lending Library, including interactive panels, iPads, Oculus VR, and Marty Bots. They also contributed to the school newsletter, </w:t>
            </w:r>
            <w:r w:rsidRPr="00DE4B2A">
              <w:rPr>
                <w:rFonts w:ascii="Maiandra GD" w:hAnsi="Maiandra GD" w:cs="Segoe UI"/>
                <w:i/>
                <w:iCs/>
                <w:color w:val="auto"/>
                <w:lang w:eastAsia="en-GB"/>
              </w:rPr>
              <w:t>The Heart Herald</w:t>
            </w:r>
            <w:r w:rsidRPr="00DE4B2A">
              <w:rPr>
                <w:rFonts w:ascii="Maiandra GD" w:hAnsi="Maiandra GD" w:cs="Segoe UI"/>
                <w:color w:val="auto"/>
                <w:lang w:eastAsia="en-GB"/>
              </w:rPr>
              <w:t>, enhancing communication and digital literacy.</w:t>
            </w:r>
            <w:r>
              <w:rPr>
                <w:rFonts w:ascii="Maiandra GD" w:hAnsi="Maiandra GD" w:cs="Segoe UI"/>
                <w:color w:val="auto"/>
                <w:lang w:eastAsia="en-GB"/>
              </w:rPr>
              <w:t xml:space="preserve"> </w:t>
            </w:r>
          </w:p>
          <w:p w14:paraId="3380F118" w14:textId="77777777" w:rsidR="001F7773"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Pupils and staff have benefited from strong partnerships with local groups and industries</w:t>
            </w:r>
            <w:r>
              <w:rPr>
                <w:rFonts w:ascii="Maiandra GD" w:hAnsi="Maiandra GD" w:cs="Segoe UI"/>
                <w:color w:val="auto"/>
                <w:lang w:eastAsia="en-GB"/>
              </w:rPr>
              <w:t xml:space="preserve"> and were fortunate to work with an arts company to contribute to art murals around the town.</w:t>
            </w:r>
          </w:p>
          <w:p w14:paraId="74AE070C" w14:textId="77777777" w:rsidR="001F7773" w:rsidRPr="00DE4B2A"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Adventure Centre for Education supported Forest School experiences for younger pupils, while Thriving Communities and the CLD Team led STEM after-school sessions for families.</w:t>
            </w:r>
          </w:p>
          <w:p w14:paraId="535155B0" w14:textId="77777777" w:rsidR="001F7773"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Our partnership with the IRIS Theatre Company culminated in a P</w:t>
            </w:r>
            <w:r>
              <w:rPr>
                <w:rFonts w:ascii="Maiandra GD" w:hAnsi="Maiandra GD" w:cs="Segoe UI"/>
                <w:color w:val="auto"/>
                <w:lang w:eastAsia="en-GB"/>
              </w:rPr>
              <w:t>5-P7</w:t>
            </w:r>
            <w:r w:rsidRPr="00DE4B2A">
              <w:rPr>
                <w:rFonts w:ascii="Maiandra GD" w:hAnsi="Maiandra GD" w:cs="Segoe UI"/>
                <w:color w:val="auto"/>
                <w:lang w:eastAsia="en-GB"/>
              </w:rPr>
              <w:t xml:space="preserve"> </w:t>
            </w:r>
            <w:r>
              <w:rPr>
                <w:rFonts w:ascii="Maiandra GD" w:hAnsi="Maiandra GD" w:cs="Segoe UI"/>
                <w:color w:val="auto"/>
                <w:lang w:eastAsia="en-GB"/>
              </w:rPr>
              <w:t xml:space="preserve">Film Festival, </w:t>
            </w:r>
            <w:r w:rsidRPr="00DE4B2A">
              <w:rPr>
                <w:rFonts w:ascii="Maiandra GD" w:hAnsi="Maiandra GD" w:cs="Segoe UI"/>
                <w:color w:val="auto"/>
                <w:lang w:eastAsia="en-GB"/>
              </w:rPr>
              <w:t xml:space="preserve">showcasing pupils’ talents in scriptwriting, production, costume design, directing, and acting. </w:t>
            </w:r>
          </w:p>
          <w:p w14:paraId="7251245D" w14:textId="77777777" w:rsidR="001F7773" w:rsidRDefault="001F7773" w:rsidP="001F7773">
            <w:pPr>
              <w:pStyle w:val="NormalWeb"/>
              <w:numPr>
                <w:ilvl w:val="0"/>
                <w:numId w:val="44"/>
              </w:numPr>
              <w:spacing w:before="0" w:beforeAutospacing="0" w:after="0" w:afterAutospacing="0"/>
              <w:rPr>
                <w:rFonts w:ascii="Maiandra GD" w:hAnsi="Maiandra GD" w:cs="Segoe UI"/>
                <w:sz w:val="20"/>
                <w:szCs w:val="20"/>
              </w:rPr>
            </w:pPr>
            <w:r w:rsidRPr="00C92E1D">
              <w:rPr>
                <w:rFonts w:ascii="Maiandra GD" w:hAnsi="Maiandra GD" w:cs="Segoe UI"/>
                <w:sz w:val="20"/>
                <w:szCs w:val="20"/>
              </w:rPr>
              <w:t>We were honoured to collaborate with the local War Memorial Group in Girvan to support and participate in the town’s commemorative events marking the SS </w:t>
            </w:r>
            <w:proofErr w:type="spellStart"/>
            <w:r w:rsidRPr="00C92E1D">
              <w:rPr>
                <w:rStyle w:val="Emphasis"/>
                <w:rFonts w:ascii="Maiandra GD" w:hAnsi="Maiandra GD" w:cs="Segoe UI"/>
                <w:sz w:val="20"/>
                <w:szCs w:val="20"/>
              </w:rPr>
              <w:t>Longwy</w:t>
            </w:r>
            <w:proofErr w:type="spellEnd"/>
            <w:r w:rsidRPr="00C92E1D">
              <w:rPr>
                <w:rFonts w:ascii="Maiandra GD" w:hAnsi="Maiandra GD" w:cs="Segoe UI"/>
                <w:sz w:val="20"/>
                <w:szCs w:val="20"/>
              </w:rPr>
              <w:t> memorial and the 80th anniversary of VE Day. Their involvement was highly regarded by both local residents and visitors, who praised the pupils for their participation and the dignity with which they represented their school and the wider community. These events offered a</w:t>
            </w:r>
            <w:r>
              <w:rPr>
                <w:rFonts w:ascii="Maiandra GD" w:hAnsi="Maiandra GD" w:cs="Segoe UI"/>
                <w:sz w:val="20"/>
                <w:szCs w:val="20"/>
              </w:rPr>
              <w:t>n</w:t>
            </w:r>
            <w:r w:rsidRPr="00C92E1D">
              <w:rPr>
                <w:rFonts w:ascii="Maiandra GD" w:hAnsi="Maiandra GD" w:cs="Segoe UI"/>
                <w:sz w:val="20"/>
                <w:szCs w:val="20"/>
              </w:rPr>
              <w:t xml:space="preserve"> opportunity for our </w:t>
            </w:r>
            <w:r>
              <w:rPr>
                <w:rFonts w:ascii="Maiandra GD" w:hAnsi="Maiandra GD" w:cs="Segoe UI"/>
                <w:sz w:val="20"/>
                <w:szCs w:val="20"/>
              </w:rPr>
              <w:t>pupils</w:t>
            </w:r>
            <w:r w:rsidRPr="00C92E1D">
              <w:rPr>
                <w:rFonts w:ascii="Maiandra GD" w:hAnsi="Maiandra GD" w:cs="Segoe UI"/>
                <w:sz w:val="20"/>
                <w:szCs w:val="20"/>
              </w:rPr>
              <w:t xml:space="preserve"> to engage with local history, honour those who served, and contribute to the preservation of our shared heritage.</w:t>
            </w:r>
          </w:p>
          <w:p w14:paraId="2DED056A" w14:textId="77777777" w:rsidR="001F7773" w:rsidRDefault="001F7773" w:rsidP="001F7773">
            <w:pPr>
              <w:pStyle w:val="NormalWeb"/>
              <w:numPr>
                <w:ilvl w:val="0"/>
                <w:numId w:val="44"/>
              </w:numPr>
              <w:spacing w:before="0" w:beforeAutospacing="0" w:after="0" w:afterAutospacing="0"/>
              <w:rPr>
                <w:rFonts w:ascii="Maiandra GD" w:hAnsi="Maiandra GD" w:cs="Segoe UI"/>
                <w:sz w:val="20"/>
                <w:szCs w:val="20"/>
              </w:rPr>
            </w:pPr>
            <w:r w:rsidRPr="0033700C">
              <w:rPr>
                <w:rFonts w:ascii="Maiandra GD" w:hAnsi="Maiandra GD" w:cs="Segoe UI"/>
                <w:sz w:val="20"/>
                <w:szCs w:val="20"/>
              </w:rPr>
              <w:t>Peter Tibbit from the Court of the Lord Lyon led a workshop on flags, symbolism of flags and design. Following this, one of our talented Primary 6 pupils has been named a finalist in the Girvan Flag Design competition.</w:t>
            </w:r>
          </w:p>
          <w:p w14:paraId="78F57046" w14:textId="77777777" w:rsidR="001F7773" w:rsidRDefault="001F7773" w:rsidP="001F7773">
            <w:pPr>
              <w:pStyle w:val="NormalWeb"/>
              <w:numPr>
                <w:ilvl w:val="0"/>
                <w:numId w:val="44"/>
              </w:numPr>
              <w:spacing w:before="0" w:beforeAutospacing="0" w:after="0" w:afterAutospacing="0"/>
              <w:rPr>
                <w:rFonts w:ascii="Maiandra GD" w:hAnsi="Maiandra GD" w:cs="Segoe UI"/>
                <w:sz w:val="20"/>
                <w:szCs w:val="20"/>
              </w:rPr>
            </w:pPr>
            <w:r w:rsidRPr="0033700C">
              <w:rPr>
                <w:rFonts w:ascii="Maiandra GD" w:hAnsi="Maiandra GD" w:cs="Segoe UI"/>
                <w:sz w:val="20"/>
                <w:szCs w:val="20"/>
              </w:rPr>
              <w:t>Our Meta-Skills programme was introduced during elective time. This work is shaping a planned, progressive programme to embed Meta-Skills across the curriculum.</w:t>
            </w:r>
          </w:p>
          <w:p w14:paraId="74497ACC" w14:textId="40AB8CB7" w:rsidR="00FE3F9E" w:rsidRPr="00FE3F9E" w:rsidRDefault="00FE3F9E" w:rsidP="00FE3F9E">
            <w:pPr>
              <w:numPr>
                <w:ilvl w:val="0"/>
                <w:numId w:val="44"/>
              </w:numPr>
              <w:spacing w:before="100" w:beforeAutospacing="1" w:after="100" w:afterAutospacing="1"/>
              <w:rPr>
                <w:rFonts w:ascii="Maiandra GD" w:hAnsi="Maiandra GD" w:cs="Segoe UI"/>
                <w:color w:val="auto"/>
                <w:lang w:eastAsia="en-GB"/>
              </w:rPr>
            </w:pPr>
            <w:r w:rsidRPr="00FE3F9E">
              <w:rPr>
                <w:rFonts w:ascii="Maiandra GD" w:hAnsi="Maiandra GD"/>
                <w:lang w:eastAsia="en-GB"/>
              </w:rPr>
              <w:t>DHT attended Curriculum Design sessions with the focus on curriculum development and learner/teacher agency.  Ensuring targets are set to meet learner needs while effectively utilising staff strengths.</w:t>
            </w:r>
          </w:p>
          <w:p w14:paraId="63EC4198" w14:textId="3C1A0989" w:rsidR="00E919AB" w:rsidRPr="0033700C" w:rsidRDefault="00E919AB" w:rsidP="001F7773">
            <w:pPr>
              <w:pStyle w:val="NormalWeb"/>
              <w:numPr>
                <w:ilvl w:val="0"/>
                <w:numId w:val="44"/>
              </w:numPr>
              <w:spacing w:before="0" w:beforeAutospacing="0" w:after="0" w:afterAutospacing="0"/>
              <w:rPr>
                <w:rFonts w:ascii="Maiandra GD" w:hAnsi="Maiandra GD" w:cs="Segoe UI"/>
                <w:sz w:val="20"/>
                <w:szCs w:val="20"/>
              </w:rPr>
            </w:pPr>
            <w:r>
              <w:rPr>
                <w:rFonts w:ascii="Maiandra GD" w:hAnsi="Maiandra GD" w:cs="Segoe UI"/>
                <w:sz w:val="20"/>
                <w:szCs w:val="20"/>
              </w:rPr>
              <w:t xml:space="preserve">Pupils from P2-5 </w:t>
            </w:r>
            <w:r w:rsidR="002802C7">
              <w:rPr>
                <w:rFonts w:ascii="Maiandra GD" w:hAnsi="Maiandra GD" w:cs="Segoe UI"/>
                <w:sz w:val="20"/>
                <w:szCs w:val="20"/>
              </w:rPr>
              <w:t xml:space="preserve">enjoyed a </w:t>
            </w:r>
            <w:r w:rsidR="00435AF3">
              <w:rPr>
                <w:rFonts w:ascii="Maiandra GD" w:hAnsi="Maiandra GD" w:cs="Segoe UI"/>
                <w:sz w:val="20"/>
                <w:szCs w:val="20"/>
              </w:rPr>
              <w:t>visit to</w:t>
            </w:r>
            <w:r>
              <w:rPr>
                <w:rFonts w:ascii="Maiandra GD" w:hAnsi="Maiandra GD" w:cs="Segoe UI"/>
                <w:sz w:val="20"/>
                <w:szCs w:val="20"/>
              </w:rPr>
              <w:t xml:space="preserve"> Rozelle Art Gallery</w:t>
            </w:r>
            <w:r w:rsidR="00435AF3">
              <w:rPr>
                <w:rFonts w:ascii="Maiandra GD" w:hAnsi="Maiandra GD" w:cs="Segoe UI"/>
                <w:sz w:val="20"/>
                <w:szCs w:val="20"/>
              </w:rPr>
              <w:t>, where they participated in the Moving Galler</w:t>
            </w:r>
            <w:r w:rsidR="00997AF4">
              <w:rPr>
                <w:rFonts w:ascii="Maiandra GD" w:hAnsi="Maiandra GD" w:cs="Segoe UI"/>
                <w:sz w:val="20"/>
                <w:szCs w:val="20"/>
              </w:rPr>
              <w:t xml:space="preserve">ies </w:t>
            </w:r>
            <w:r w:rsidR="005C7371">
              <w:rPr>
                <w:rFonts w:ascii="Maiandra GD" w:hAnsi="Maiandra GD" w:cs="Segoe UI"/>
                <w:sz w:val="20"/>
                <w:szCs w:val="20"/>
              </w:rPr>
              <w:t>Workshop. This</w:t>
            </w:r>
            <w:r w:rsidR="00997AF4">
              <w:rPr>
                <w:rFonts w:ascii="Maiandra GD" w:hAnsi="Maiandra GD" w:cs="Segoe UI"/>
                <w:sz w:val="20"/>
                <w:szCs w:val="20"/>
              </w:rPr>
              <w:t xml:space="preserve"> hands-on experience encouraged creativity and </w:t>
            </w:r>
            <w:r w:rsidR="005C7371">
              <w:rPr>
                <w:rFonts w:ascii="Maiandra GD" w:hAnsi="Maiandra GD" w:cs="Segoe UI"/>
                <w:sz w:val="20"/>
                <w:szCs w:val="20"/>
              </w:rPr>
              <w:t>strengthened</w:t>
            </w:r>
            <w:r w:rsidR="00997AF4">
              <w:rPr>
                <w:rFonts w:ascii="Maiandra GD" w:hAnsi="Maiandra GD" w:cs="Segoe UI"/>
                <w:sz w:val="20"/>
                <w:szCs w:val="20"/>
              </w:rPr>
              <w:t xml:space="preserve"> their appreciation for </w:t>
            </w:r>
            <w:r w:rsidR="005C7371">
              <w:rPr>
                <w:rFonts w:ascii="Maiandra GD" w:hAnsi="Maiandra GD" w:cs="Segoe UI"/>
                <w:sz w:val="20"/>
                <w:szCs w:val="20"/>
              </w:rPr>
              <w:t>the arts, all within an Ayrshire Cultural Landmark.</w:t>
            </w:r>
            <w:r w:rsidR="00E548EB">
              <w:rPr>
                <w:rFonts w:ascii="Maiandra GD" w:hAnsi="Maiandra GD" w:cs="Segoe UI"/>
                <w:sz w:val="20"/>
                <w:szCs w:val="20"/>
              </w:rPr>
              <w:t xml:space="preserve"> to participate in the moving galleries workshops.</w:t>
            </w:r>
          </w:p>
          <w:p w14:paraId="7AE1132E" w14:textId="77777777" w:rsidR="001F7773" w:rsidRPr="0033700C" w:rsidRDefault="001F7773" w:rsidP="001F7773">
            <w:pPr>
              <w:numPr>
                <w:ilvl w:val="0"/>
                <w:numId w:val="44"/>
              </w:numPr>
              <w:rPr>
                <w:rFonts w:ascii="Maiandra GD" w:hAnsi="Maiandra GD" w:cs="Segoe UI"/>
                <w:color w:val="auto"/>
                <w:lang w:eastAsia="en-GB"/>
              </w:rPr>
            </w:pPr>
            <w:r w:rsidRPr="0033700C">
              <w:rPr>
                <w:rFonts w:ascii="Maiandra GD" w:hAnsi="Maiandra GD" w:cs="Segoe UI"/>
                <w:color w:val="auto"/>
                <w:lang w:eastAsia="en-GB"/>
              </w:rPr>
              <w:t>We welcomed students from the University of Tennessee, who led lessons and shared their cultural backgrounds with our pupils. Their visit enriched our global citizenship learning and an international understanding of education from different parts of the world.</w:t>
            </w:r>
          </w:p>
          <w:p w14:paraId="27A9BF54" w14:textId="77777777" w:rsidR="001F7773" w:rsidRPr="0033700C" w:rsidRDefault="001F7773" w:rsidP="001F7773">
            <w:pPr>
              <w:numPr>
                <w:ilvl w:val="0"/>
                <w:numId w:val="44"/>
              </w:numPr>
              <w:rPr>
                <w:rFonts w:ascii="Maiandra GD" w:hAnsi="Maiandra GD" w:cs="Segoe UI"/>
                <w:color w:val="auto"/>
                <w:lang w:eastAsia="en-GB"/>
              </w:rPr>
            </w:pPr>
            <w:r w:rsidRPr="00DE4B2A">
              <w:rPr>
                <w:rFonts w:ascii="Maiandra GD" w:hAnsi="Maiandra GD" w:cs="Segoe UI"/>
                <w:color w:val="auto"/>
                <w:lang w:eastAsia="en-GB"/>
              </w:rPr>
              <w:t>Each term, pupils led Parent Assemblies with confidence, showcasing learning across the curriculum. These events included class, group, and individual music performances, strengthening home-school partnerships and celebrating pupil achievement.</w:t>
            </w:r>
          </w:p>
          <w:p w14:paraId="361DB77B" w14:textId="77777777" w:rsidR="001F7773" w:rsidRPr="0033700C" w:rsidRDefault="001F7773" w:rsidP="001F7773">
            <w:pPr>
              <w:numPr>
                <w:ilvl w:val="0"/>
                <w:numId w:val="44"/>
              </w:numPr>
              <w:rPr>
                <w:rFonts w:ascii="Maiandra GD" w:hAnsi="Maiandra GD" w:cs="Segoe UI"/>
                <w:color w:val="auto"/>
                <w:lang w:eastAsia="en-GB"/>
              </w:rPr>
            </w:pPr>
            <w:r w:rsidRPr="0033700C">
              <w:rPr>
                <w:rFonts w:ascii="Maiandra GD" w:hAnsi="Maiandra GD"/>
              </w:rPr>
              <w:t>All senior pupils received the Pope Francis Faith Award</w:t>
            </w:r>
            <w:r>
              <w:rPr>
                <w:rFonts w:ascii="Maiandra GD" w:hAnsi="Maiandra GD"/>
              </w:rPr>
              <w:t>.</w:t>
            </w:r>
          </w:p>
          <w:p w14:paraId="2D14CBD7" w14:textId="77777777" w:rsidR="001F7773" w:rsidRPr="00F21515" w:rsidRDefault="001F7773" w:rsidP="001F7773">
            <w:pPr>
              <w:numPr>
                <w:ilvl w:val="0"/>
                <w:numId w:val="44"/>
              </w:numPr>
              <w:spacing w:before="100" w:beforeAutospacing="1"/>
              <w:rPr>
                <w:rFonts w:ascii="Maiandra GD" w:hAnsi="Maiandra GD" w:cs="Segoe UI"/>
                <w:color w:val="auto"/>
                <w:lang w:eastAsia="en-GB"/>
              </w:rPr>
            </w:pPr>
            <w:r w:rsidRPr="0033700C">
              <w:rPr>
                <w:rFonts w:ascii="Maiandra GD" w:hAnsi="Maiandra GD"/>
              </w:rPr>
              <w:t>Sacred Heart named a UNESCO Biosphere Partner School (2024)</w:t>
            </w:r>
          </w:p>
          <w:p w14:paraId="6E599C3C" w14:textId="77777777" w:rsidR="001F7773" w:rsidRPr="004842AB" w:rsidRDefault="001F7773" w:rsidP="004842AB">
            <w:pPr>
              <w:textAlignment w:val="baseline"/>
              <w:rPr>
                <w:rFonts w:ascii="Maiandra GD" w:hAnsi="Maiandra GD" w:cs="Times New Roman"/>
                <w:color w:val="auto"/>
                <w:lang w:eastAsia="en-GB"/>
              </w:rPr>
            </w:pPr>
          </w:p>
          <w:p w14:paraId="2241E6EF" w14:textId="77777777" w:rsidR="004842AB" w:rsidRDefault="004842AB" w:rsidP="004842AB">
            <w:pPr>
              <w:textAlignment w:val="baseline"/>
              <w:rPr>
                <w:rFonts w:ascii="Maiandra GD" w:eastAsiaTheme="minorEastAsia" w:hAnsi="Maiandra GD" w:cs="Times New Roman"/>
                <w:color w:val="auto"/>
                <w:sz w:val="22"/>
                <w:szCs w:val="22"/>
                <w:lang w:eastAsia="en-GB"/>
              </w:rPr>
            </w:pPr>
            <w:r w:rsidRPr="004842AB">
              <w:rPr>
                <w:rFonts w:ascii="Maiandra GD" w:hAnsi="Maiandra GD" w:cs="Times New Roman"/>
                <w:color w:val="auto"/>
                <w:sz w:val="22"/>
                <w:szCs w:val="22"/>
                <w:u w:val="single"/>
                <w:lang w:eastAsia="en-GB"/>
              </w:rPr>
              <w:t>Next Steps</w:t>
            </w:r>
            <w:r w:rsidRPr="004842AB">
              <w:rPr>
                <w:rFonts w:ascii="Maiandra GD" w:eastAsiaTheme="minorEastAsia" w:hAnsi="Maiandra GD" w:cs="Times New Roman"/>
                <w:color w:val="auto"/>
                <w:sz w:val="22"/>
                <w:szCs w:val="22"/>
                <w:lang w:eastAsia="en-GB"/>
              </w:rPr>
              <w:t> </w:t>
            </w:r>
          </w:p>
          <w:p w14:paraId="71657606" w14:textId="77777777" w:rsidR="00517178" w:rsidRPr="004842AB" w:rsidRDefault="00517178" w:rsidP="004842AB">
            <w:pPr>
              <w:textAlignment w:val="baseline"/>
              <w:rPr>
                <w:rFonts w:ascii="Maiandra GD" w:hAnsi="Maiandra GD" w:cs="Times New Roman"/>
                <w:color w:val="auto"/>
                <w:lang w:eastAsia="en-GB"/>
              </w:rPr>
            </w:pPr>
          </w:p>
          <w:p w14:paraId="12B53D5D" w14:textId="24ED3056" w:rsidR="00DD675F" w:rsidRDefault="00DD675F" w:rsidP="004842AB">
            <w:pPr>
              <w:numPr>
                <w:ilvl w:val="0"/>
                <w:numId w:val="10"/>
              </w:numPr>
              <w:ind w:left="1080"/>
              <w:textAlignment w:val="baseline"/>
              <w:rPr>
                <w:rFonts w:ascii="Maiandra GD" w:hAnsi="Maiandra GD" w:cs="Times New Roman"/>
                <w:color w:val="auto"/>
                <w:lang w:eastAsia="en-GB"/>
              </w:rPr>
            </w:pPr>
            <w:r>
              <w:rPr>
                <w:rFonts w:ascii="Maiandra GD" w:hAnsi="Maiandra GD" w:cs="Times New Roman"/>
                <w:color w:val="auto"/>
                <w:lang w:eastAsia="en-GB"/>
              </w:rPr>
              <w:t xml:space="preserve">Applying Curriculum Design </w:t>
            </w:r>
            <w:r w:rsidR="00EC472F">
              <w:rPr>
                <w:rFonts w:ascii="Maiandra GD" w:hAnsi="Maiandra GD" w:cs="Times New Roman"/>
                <w:color w:val="auto"/>
                <w:lang w:eastAsia="en-GB"/>
              </w:rPr>
              <w:t>focus alongside the development of meta skills programme.</w:t>
            </w:r>
          </w:p>
          <w:p w14:paraId="4AE9F127" w14:textId="6BF0DF59" w:rsidR="00A5097C" w:rsidRDefault="00A5097C" w:rsidP="004842AB">
            <w:pPr>
              <w:numPr>
                <w:ilvl w:val="0"/>
                <w:numId w:val="10"/>
              </w:numPr>
              <w:ind w:left="1080"/>
              <w:textAlignment w:val="baseline"/>
              <w:rPr>
                <w:rFonts w:ascii="Maiandra GD" w:hAnsi="Maiandra GD" w:cs="Times New Roman"/>
                <w:color w:val="auto"/>
                <w:lang w:eastAsia="en-GB"/>
              </w:rPr>
            </w:pPr>
            <w:r>
              <w:rPr>
                <w:rFonts w:ascii="Maiandra GD" w:hAnsi="Maiandra GD" w:cs="Times New Roman"/>
                <w:color w:val="auto"/>
                <w:lang w:eastAsia="en-GB"/>
              </w:rPr>
              <w:t>Participate in ‘Our Freedom Then and Now’ project with the Culture team with South Ayrshire.</w:t>
            </w:r>
          </w:p>
          <w:p w14:paraId="55451E83" w14:textId="7E2E2261" w:rsidR="004842AB" w:rsidRPr="004842AB" w:rsidRDefault="00517178" w:rsidP="004842AB">
            <w:pPr>
              <w:numPr>
                <w:ilvl w:val="0"/>
                <w:numId w:val="10"/>
              </w:numPr>
              <w:ind w:left="1080"/>
              <w:textAlignment w:val="baseline"/>
              <w:rPr>
                <w:rFonts w:ascii="Maiandra GD" w:hAnsi="Maiandra GD" w:cs="Times New Roman"/>
                <w:color w:val="auto"/>
                <w:lang w:eastAsia="en-GB"/>
              </w:rPr>
            </w:pPr>
            <w:r>
              <w:rPr>
                <w:rFonts w:ascii="Maiandra GD" w:hAnsi="Maiandra GD" w:cs="Times New Roman"/>
                <w:color w:val="auto"/>
                <w:lang w:eastAsia="en-GB"/>
              </w:rPr>
              <w:t>D</w:t>
            </w:r>
            <w:r w:rsidR="004842AB" w:rsidRPr="004842AB">
              <w:rPr>
                <w:rFonts w:ascii="Maiandra GD" w:hAnsi="Maiandra GD" w:cs="Times New Roman"/>
                <w:color w:val="auto"/>
                <w:lang w:eastAsia="en-GB"/>
              </w:rPr>
              <w:t>rive forward the Digital Schools aims to achieve The Digital Schools Award.</w:t>
            </w:r>
            <w:r w:rsidR="004842AB" w:rsidRPr="004842AB">
              <w:rPr>
                <w:rFonts w:ascii="Maiandra GD" w:eastAsiaTheme="minorEastAsia" w:hAnsi="Maiandra GD" w:cs="Times New Roman"/>
                <w:color w:val="auto"/>
                <w:lang w:eastAsia="en-GB"/>
              </w:rPr>
              <w:t> </w:t>
            </w:r>
          </w:p>
          <w:p w14:paraId="5AA7BAF1" w14:textId="77777777" w:rsidR="004842AB" w:rsidRPr="004842AB" w:rsidRDefault="004842AB" w:rsidP="004842AB">
            <w:pPr>
              <w:numPr>
                <w:ilvl w:val="0"/>
                <w:numId w:val="10"/>
              </w:numPr>
              <w:ind w:left="1080"/>
              <w:textAlignment w:val="baseline"/>
              <w:rPr>
                <w:rFonts w:ascii="Maiandra GD" w:hAnsi="Maiandra GD" w:cs="Times New Roman"/>
                <w:color w:val="auto"/>
                <w:lang w:eastAsia="en-GB"/>
              </w:rPr>
            </w:pPr>
            <w:r w:rsidRPr="004842AB">
              <w:rPr>
                <w:rFonts w:ascii="Maiandra GD" w:hAnsi="Maiandra GD" w:cs="Times New Roman"/>
                <w:color w:val="auto"/>
                <w:lang w:eastAsia="en-GB"/>
              </w:rPr>
              <w:t xml:space="preserve">DYW – Scotland’s Enterprising Schools Website. Map the DYW Career education standards with </w:t>
            </w:r>
            <w:proofErr w:type="gramStart"/>
            <w:r w:rsidRPr="004842AB">
              <w:rPr>
                <w:rFonts w:ascii="Maiandra GD" w:hAnsi="Maiandra GD" w:cs="Times New Roman"/>
                <w:color w:val="auto"/>
                <w:lang w:eastAsia="en-GB"/>
              </w:rPr>
              <w:t>CFE</w:t>
            </w:r>
            <w:proofErr w:type="gramEnd"/>
            <w:r w:rsidRPr="004842AB">
              <w:rPr>
                <w:rFonts w:ascii="Maiandra GD" w:hAnsi="Maiandra GD" w:cs="Times New Roman"/>
                <w:color w:val="auto"/>
                <w:lang w:eastAsia="en-GB"/>
              </w:rPr>
              <w:t xml:space="preserve"> </w:t>
            </w:r>
          </w:p>
          <w:p w14:paraId="6FBB8B2F" w14:textId="77777777" w:rsidR="004842AB" w:rsidRPr="004842AB" w:rsidRDefault="004842AB" w:rsidP="004842AB">
            <w:pPr>
              <w:numPr>
                <w:ilvl w:val="0"/>
                <w:numId w:val="10"/>
              </w:numPr>
              <w:ind w:left="1080"/>
              <w:textAlignment w:val="baseline"/>
              <w:rPr>
                <w:rFonts w:ascii="Maiandra GD" w:hAnsi="Maiandra GD" w:cs="Times New Roman"/>
                <w:color w:val="auto"/>
                <w:lang w:eastAsia="en-GB"/>
              </w:rPr>
            </w:pPr>
            <w:r w:rsidRPr="004842AB">
              <w:rPr>
                <w:rFonts w:ascii="Maiandra GD" w:hAnsi="Maiandra GD" w:cs="Times New Roman"/>
                <w:color w:val="auto"/>
                <w:lang w:eastAsia="en-GB"/>
              </w:rPr>
              <w:t>outcomes.</w:t>
            </w:r>
            <w:r w:rsidRPr="004842AB">
              <w:rPr>
                <w:rFonts w:ascii="Maiandra GD" w:eastAsiaTheme="minorEastAsia" w:hAnsi="Maiandra GD" w:cs="Times New Roman"/>
                <w:color w:val="auto"/>
                <w:lang w:eastAsia="en-GB"/>
              </w:rPr>
              <w:t> </w:t>
            </w:r>
          </w:p>
          <w:p w14:paraId="50B82DEA" w14:textId="77777777" w:rsidR="005C7371" w:rsidRPr="004842AB" w:rsidRDefault="005C7371" w:rsidP="00EC472F">
            <w:pPr>
              <w:textAlignment w:val="baseline"/>
              <w:rPr>
                <w:rFonts w:ascii="Maiandra GD" w:hAnsi="Maiandra GD" w:cs="Times New Roman"/>
                <w:color w:val="auto"/>
                <w:sz w:val="22"/>
                <w:szCs w:val="22"/>
              </w:rPr>
            </w:pPr>
          </w:p>
        </w:tc>
      </w:tr>
    </w:tbl>
    <w:p w14:paraId="06D7B9FB" w14:textId="77777777" w:rsidR="004842AB" w:rsidRPr="004842AB" w:rsidRDefault="004842AB" w:rsidP="004842AB">
      <w:pPr>
        <w:spacing w:line="259" w:lineRule="auto"/>
        <w:rPr>
          <w:rFonts w:ascii="Maiandra GD" w:hAnsi="Maiandra GD" w:cstheme="minorBidi"/>
          <w:color w:val="auto"/>
          <w:kern w:val="0"/>
          <w:sz w:val="22"/>
          <w:szCs w:val="22"/>
          <w14:ligatures w14:val="none"/>
        </w:rPr>
      </w:pPr>
      <w:r w:rsidRPr="004842AB">
        <w:rPr>
          <w:rFonts w:ascii="Maiandra GD" w:hAnsi="Maiandra GD" w:cstheme="minorBidi"/>
          <w:color w:val="auto"/>
          <w:kern w:val="0"/>
          <w:sz w:val="22"/>
          <w:szCs w:val="22"/>
          <w14:ligatures w14:val="none"/>
        </w:rPr>
        <w:t xml:space="preserve"> </w:t>
      </w:r>
    </w:p>
    <w:tbl>
      <w:tblPr>
        <w:tblStyle w:val="TableGrid"/>
        <w:tblW w:w="10485" w:type="dxa"/>
        <w:tblLook w:val="04A0" w:firstRow="1" w:lastRow="0" w:firstColumn="1" w:lastColumn="0" w:noHBand="0" w:noVBand="1"/>
      </w:tblPr>
      <w:tblGrid>
        <w:gridCol w:w="8075"/>
        <w:gridCol w:w="2410"/>
      </w:tblGrid>
      <w:tr w:rsidR="004842AB" w:rsidRPr="004842AB" w14:paraId="1CEC6575" w14:textId="77777777" w:rsidTr="00710A35">
        <w:tc>
          <w:tcPr>
            <w:tcW w:w="10485" w:type="dxa"/>
            <w:gridSpan w:val="2"/>
          </w:tcPr>
          <w:p w14:paraId="1D067CBF"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lastRenderedPageBreak/>
              <w:t xml:space="preserve">School Priority </w:t>
            </w:r>
            <w:proofErr w:type="gramStart"/>
            <w:r w:rsidRPr="004842AB">
              <w:rPr>
                <w:rFonts w:ascii="Maiandra GD" w:hAnsi="Maiandra GD" w:cs="Arial"/>
                <w:b/>
                <w:color w:val="auto"/>
                <w:sz w:val="22"/>
                <w:szCs w:val="22"/>
              </w:rPr>
              <w:t>4 :</w:t>
            </w:r>
            <w:proofErr w:type="gramEnd"/>
            <w:r w:rsidRPr="004842AB">
              <w:rPr>
                <w:rFonts w:ascii="Maiandra GD" w:hAnsi="Maiandra GD" w:cs="Arial"/>
                <w:b/>
                <w:color w:val="auto"/>
                <w:sz w:val="22"/>
                <w:szCs w:val="22"/>
              </w:rPr>
              <w:t xml:space="preserve"> Developing as a community of faith and learning</w:t>
            </w:r>
          </w:p>
        </w:tc>
      </w:tr>
      <w:tr w:rsidR="004842AB" w:rsidRPr="004842AB" w14:paraId="20E2B499" w14:textId="77777777" w:rsidTr="00710A35">
        <w:tc>
          <w:tcPr>
            <w:tcW w:w="8075" w:type="dxa"/>
          </w:tcPr>
          <w:p w14:paraId="33FD0A94"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t xml:space="preserve">NIF Priority: </w:t>
            </w:r>
          </w:p>
          <w:p w14:paraId="0D8B97C6" w14:textId="77777777" w:rsidR="004842AB" w:rsidRPr="004842AB" w:rsidRDefault="004842AB" w:rsidP="004842AB">
            <w:pPr>
              <w:rPr>
                <w:rFonts w:ascii="Maiandra GD" w:hAnsi="Maiandra GD" w:cs="Arial"/>
                <w:b/>
                <w:color w:val="auto"/>
                <w:sz w:val="22"/>
                <w:szCs w:val="22"/>
              </w:rPr>
            </w:pPr>
            <w:r w:rsidRPr="004842AB">
              <w:rPr>
                <w:rFonts w:ascii="Maiandra GD" w:hAnsi="Maiandra GD" w:cs="LIAFD P+ Clan"/>
                <w:b/>
                <w:bCs/>
                <w:sz w:val="22"/>
                <w:szCs w:val="22"/>
              </w:rPr>
              <w:t>Closing the attainment gap between the most and least disadvantaged children</w:t>
            </w:r>
          </w:p>
        </w:tc>
        <w:tc>
          <w:tcPr>
            <w:tcW w:w="2410" w:type="dxa"/>
          </w:tcPr>
          <w:p w14:paraId="3F4A4FC3"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t xml:space="preserve">HGIOS 4:  </w:t>
            </w:r>
            <w:proofErr w:type="gramStart"/>
            <w:r w:rsidRPr="004842AB">
              <w:rPr>
                <w:rFonts w:ascii="Maiandra GD" w:hAnsi="Maiandra GD" w:cs="Arial"/>
                <w:b/>
                <w:color w:val="auto"/>
                <w:sz w:val="22"/>
                <w:szCs w:val="22"/>
              </w:rPr>
              <w:t>1.2  1.3</w:t>
            </w:r>
            <w:proofErr w:type="gramEnd"/>
            <w:r w:rsidRPr="004842AB">
              <w:rPr>
                <w:rFonts w:ascii="Maiandra GD" w:hAnsi="Maiandra GD" w:cs="Arial"/>
                <w:b/>
                <w:color w:val="auto"/>
                <w:sz w:val="22"/>
                <w:szCs w:val="22"/>
              </w:rPr>
              <w:t xml:space="preserve">  2.2  2.3  2.4  2.5  3.1  3.2  </w:t>
            </w:r>
          </w:p>
        </w:tc>
      </w:tr>
      <w:tr w:rsidR="004842AB" w:rsidRPr="004842AB" w14:paraId="6AF5A1C8" w14:textId="77777777" w:rsidTr="00710A35">
        <w:tc>
          <w:tcPr>
            <w:tcW w:w="10485" w:type="dxa"/>
            <w:gridSpan w:val="2"/>
          </w:tcPr>
          <w:p w14:paraId="3FEEE96C" w14:textId="77777777" w:rsidR="004842AB" w:rsidRPr="004842AB" w:rsidRDefault="004842AB" w:rsidP="004842AB">
            <w:pPr>
              <w:rPr>
                <w:rFonts w:ascii="Maiandra GD" w:hAnsi="Maiandra GD" w:cs="Arial"/>
                <w:color w:val="auto"/>
                <w:sz w:val="22"/>
                <w:szCs w:val="22"/>
                <w:u w:val="single"/>
              </w:rPr>
            </w:pPr>
            <w:r w:rsidRPr="004842AB">
              <w:rPr>
                <w:rFonts w:ascii="Maiandra GD" w:hAnsi="Maiandra GD" w:cs="Arial"/>
                <w:color w:val="auto"/>
                <w:sz w:val="22"/>
                <w:szCs w:val="22"/>
                <w:u w:val="single"/>
              </w:rPr>
              <w:t>Progress and Impact</w:t>
            </w:r>
          </w:p>
          <w:p w14:paraId="361FACB1"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Pupils and staff demonstrate a deep pride in their school, fostering a strong, inclusive ethos that was recognised as a key strength during our inspection in 2024.</w:t>
            </w:r>
          </w:p>
          <w:p w14:paraId="7830D492"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The school’s welcoming and respectful environment continues to positively influence pupil behaviour, staff morale, and community engagement.</w:t>
            </w:r>
          </w:p>
          <w:p w14:paraId="0457CFD1"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Pupils confidently articulate how their voice and participation help embed these teachings into daily school life, reflecting strong understanding and ownership.</w:t>
            </w:r>
          </w:p>
          <w:p w14:paraId="37CC3242" w14:textId="77777777" w:rsidR="00A353FF" w:rsidRPr="00A353FF" w:rsidRDefault="00A353FF" w:rsidP="00A353FF">
            <w:pPr>
              <w:numPr>
                <w:ilvl w:val="0"/>
                <w:numId w:val="46"/>
              </w:numPr>
              <w:spacing w:line="259" w:lineRule="auto"/>
              <w:rPr>
                <w:rFonts w:ascii="Maiandra GD" w:hAnsi="Maiandra GD" w:cstheme="minorBidi"/>
                <w:b/>
                <w:bCs/>
                <w:color w:val="auto"/>
                <w:szCs w:val="22"/>
              </w:rPr>
            </w:pPr>
            <w:r w:rsidRPr="00A353FF">
              <w:rPr>
                <w:rFonts w:ascii="Maiandra GD" w:hAnsi="Maiandra GD" w:cs="Segoe UI"/>
                <w:color w:val="424242"/>
                <w:szCs w:val="22"/>
                <w:shd w:val="clear" w:color="auto" w:fill="FAFAFA"/>
              </w:rPr>
              <w:t xml:space="preserve">As part of our ongoing journey with Pilgrims of Hope during this Jubilee Year, our school community continues to walk together in faith, unity, and purpose. Through shared pilgrimage experiences, prayerful reflection, and deepening connections with our parish and cluster schools, we are embracing the call to be signs of hope in our world. </w:t>
            </w:r>
          </w:p>
          <w:p w14:paraId="2FB0E3B2"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Staff and Pupil Pilgrim walks strengthen our relationships across the cluster.</w:t>
            </w:r>
          </w:p>
          <w:p w14:paraId="301BF5B6"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 xml:space="preserve">The </w:t>
            </w:r>
            <w:proofErr w:type="spellStart"/>
            <w:r w:rsidRPr="00A353FF">
              <w:rPr>
                <w:rFonts w:ascii="Maiandra GD" w:hAnsi="Maiandra GD" w:cs="Segoe UI"/>
                <w:color w:val="424242"/>
                <w:lang w:eastAsia="en-GB"/>
              </w:rPr>
              <w:t>Laudato</w:t>
            </w:r>
            <w:proofErr w:type="spellEnd"/>
            <w:r w:rsidRPr="00A353FF">
              <w:rPr>
                <w:rFonts w:ascii="Maiandra GD" w:hAnsi="Maiandra GD" w:cs="Segoe UI"/>
                <w:color w:val="424242"/>
                <w:lang w:eastAsia="en-GB"/>
              </w:rPr>
              <w:t xml:space="preserve"> Si’ Group support weekly assemblies with confidence, integrating prayer and gospel readings that inspire the wider school community.</w:t>
            </w:r>
          </w:p>
          <w:p w14:paraId="3BAE1CFC"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Their collaboration with the Eco Committee has led to meaningful environmental actions, demonstrating a shared commitment to caring for our common home.</w:t>
            </w:r>
          </w:p>
          <w:p w14:paraId="219ACF88"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Sacramental preparation for P3 and P4 was a deeply spiritual and community-wide celebration, culminating in well-attended services led by Bishop Frank Dougan in his first year as our Diocesan Bishop.</w:t>
            </w:r>
          </w:p>
          <w:p w14:paraId="4B186208"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The Feast Day of the Sacred Heart of Jesus was celebrated as a school and Parish community, strengthening our links.</w:t>
            </w:r>
          </w:p>
          <w:p w14:paraId="0175ADA5"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Almost all pupils consistently demonstrate respect and empathy, contributing to a nurturing school culture where relationships are built, maintained, and restored with care.</w:t>
            </w:r>
          </w:p>
          <w:p w14:paraId="1A93332A"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The school community actively promotes emotional literacy and self-awareness, fostering a strong sense of belonging and mutual support.</w:t>
            </w:r>
          </w:p>
          <w:p w14:paraId="1C1E89C9"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All P7 pupils successfully achieved the Pope Francis Faith Award, reflecting their commitment to faith, service, and leadership.</w:t>
            </w:r>
          </w:p>
          <w:p w14:paraId="5A98937C"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The QMA Cluster Carols by Candlelight in December 2024 celebrated our shared faith and musical expression.</w:t>
            </w:r>
          </w:p>
          <w:p w14:paraId="2A5EEBBB"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Regular Mass attendance at The Sacred Hearts of Jesus and Mary continues to strengthen parish-school ties, with post-Mass gatherings fostering community spirit.</w:t>
            </w:r>
          </w:p>
          <w:p w14:paraId="1686217A"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Sr Ruth’s Advent and Lenten reflections provided rich opportunities for prayer, contemplation, and spiritual growth for pupils and staff alike.</w:t>
            </w:r>
          </w:p>
          <w:p w14:paraId="32BF162B"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Family Masses began this session with a majority of pupils leading the liturgical aspects of Mass.</w:t>
            </w:r>
          </w:p>
          <w:p w14:paraId="67C24915"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A new prize-giving award – ‘Shining the Light’ was given to pupils who have demonstrated the gospel values in school and in Church.</w:t>
            </w:r>
          </w:p>
          <w:p w14:paraId="237AA630"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The school community actively participates in liturgical celebrations, including Reconciliation, Confirmation, and Communion, reinforcing shared faith and unity.</w:t>
            </w:r>
          </w:p>
          <w:p w14:paraId="33464712"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Ongoing support for the Girvan Foodbank has been met with generous contributions from pupils and families, raising awareness of social justice and community care.</w:t>
            </w:r>
          </w:p>
          <w:p w14:paraId="2A2149E5"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The school provides comprehensive support to vulnerable families, including uniforms, seasonal clothing, school materials, white goods, and financial aid—strengthened by partnerships with Greggs and Stagecoach.</w:t>
            </w:r>
          </w:p>
          <w:p w14:paraId="5A1C8D30" w14:textId="77777777" w:rsidR="00A353FF" w:rsidRPr="00A353FF" w:rsidRDefault="00A353FF" w:rsidP="00A353FF">
            <w:pPr>
              <w:numPr>
                <w:ilvl w:val="0"/>
                <w:numId w:val="46"/>
              </w:numPr>
              <w:spacing w:before="100" w:beforeAutospacing="1" w:after="100" w:afterAutospacing="1"/>
              <w:rPr>
                <w:rFonts w:ascii="Maiandra GD" w:hAnsi="Maiandra GD" w:cs="Segoe UI"/>
                <w:color w:val="424242"/>
                <w:lang w:eastAsia="en-GB"/>
              </w:rPr>
            </w:pPr>
            <w:r w:rsidRPr="00A353FF">
              <w:rPr>
                <w:rFonts w:ascii="Maiandra GD" w:hAnsi="Maiandra GD" w:cs="Segoe UI"/>
                <w:color w:val="424242"/>
                <w:lang w:eastAsia="en-GB"/>
              </w:rPr>
              <w:t>Through collaboration with cluster schools, pupils raised awareness and support for the Martin Chamberlain Ecuador Trust and Missio, fostering global citizenship and compassion.</w:t>
            </w:r>
          </w:p>
          <w:p w14:paraId="38B55820" w14:textId="77777777" w:rsidR="004842AB" w:rsidRDefault="004842AB" w:rsidP="004842AB">
            <w:pPr>
              <w:rPr>
                <w:rFonts w:ascii="Maiandra GD" w:hAnsi="Maiandra GD" w:cs="Arial"/>
                <w:bCs/>
                <w:color w:val="auto"/>
                <w:sz w:val="22"/>
                <w:szCs w:val="22"/>
                <w:u w:val="single"/>
              </w:rPr>
            </w:pPr>
            <w:r w:rsidRPr="004842AB">
              <w:rPr>
                <w:rFonts w:ascii="Maiandra GD" w:hAnsi="Maiandra GD" w:cs="Arial"/>
                <w:bCs/>
                <w:color w:val="auto"/>
                <w:sz w:val="22"/>
                <w:szCs w:val="22"/>
                <w:u w:val="single"/>
              </w:rPr>
              <w:t>Next Steps</w:t>
            </w:r>
          </w:p>
          <w:p w14:paraId="3D37EAE0" w14:textId="77777777" w:rsidR="0067213A" w:rsidRPr="004842AB" w:rsidRDefault="0067213A" w:rsidP="004842AB">
            <w:pPr>
              <w:rPr>
                <w:rFonts w:ascii="Maiandra GD" w:hAnsi="Maiandra GD" w:cs="Arial"/>
                <w:bCs/>
                <w:color w:val="auto"/>
                <w:sz w:val="22"/>
                <w:szCs w:val="22"/>
                <w:u w:val="single"/>
              </w:rPr>
            </w:pPr>
          </w:p>
          <w:p w14:paraId="0775260C" w14:textId="0D02207B" w:rsidR="0067213A" w:rsidRDefault="0067213A" w:rsidP="0067213A">
            <w:pPr>
              <w:numPr>
                <w:ilvl w:val="0"/>
                <w:numId w:val="4"/>
              </w:numPr>
              <w:contextualSpacing/>
              <w:rPr>
                <w:rFonts w:ascii="Maiandra GD" w:hAnsi="Maiandra GD" w:cs="Arial"/>
                <w:bCs/>
                <w:color w:val="auto"/>
              </w:rPr>
            </w:pPr>
            <w:r>
              <w:rPr>
                <w:rFonts w:ascii="Maiandra GD" w:hAnsi="Maiandra GD" w:cs="Arial"/>
                <w:bCs/>
                <w:color w:val="auto"/>
              </w:rPr>
              <w:t>Pupil Faith Group to collaborate with peers from across the cluster to take forward fundraising initiatives.</w:t>
            </w:r>
          </w:p>
          <w:p w14:paraId="3441594D" w14:textId="77777777" w:rsidR="0067213A" w:rsidRDefault="0067213A" w:rsidP="0067213A">
            <w:pPr>
              <w:numPr>
                <w:ilvl w:val="0"/>
                <w:numId w:val="4"/>
              </w:numPr>
              <w:contextualSpacing/>
              <w:rPr>
                <w:rFonts w:ascii="Maiandra GD" w:hAnsi="Maiandra GD" w:cs="Arial"/>
                <w:bCs/>
                <w:color w:val="auto"/>
              </w:rPr>
            </w:pPr>
            <w:r w:rsidRPr="00F67BD4">
              <w:rPr>
                <w:rFonts w:ascii="Maiandra GD" w:hAnsi="Maiandra GD" w:cs="Arial"/>
                <w:bCs/>
                <w:color w:val="auto"/>
              </w:rPr>
              <w:t xml:space="preserve">More opportunities to engage with our school and parish community through our school initiatives </w:t>
            </w:r>
            <w:proofErr w:type="spellStart"/>
            <w:r w:rsidRPr="00F67BD4">
              <w:rPr>
                <w:rFonts w:ascii="Maiandra GD" w:hAnsi="Maiandra GD" w:cs="Arial"/>
                <w:bCs/>
                <w:color w:val="auto"/>
              </w:rPr>
              <w:t>ie</w:t>
            </w:r>
            <w:proofErr w:type="spellEnd"/>
            <w:r w:rsidRPr="00F67BD4">
              <w:rPr>
                <w:rFonts w:ascii="Maiandra GD" w:hAnsi="Maiandra GD" w:cs="Arial"/>
                <w:bCs/>
                <w:color w:val="auto"/>
              </w:rPr>
              <w:t xml:space="preserve"> uniform/seasonal clothing bank and Parish events.</w:t>
            </w:r>
          </w:p>
          <w:p w14:paraId="4A0BA8A0" w14:textId="77777777" w:rsidR="0067213A" w:rsidRDefault="0067213A" w:rsidP="0067213A">
            <w:pPr>
              <w:pStyle w:val="ListParagraph"/>
              <w:numPr>
                <w:ilvl w:val="0"/>
                <w:numId w:val="4"/>
              </w:numPr>
              <w:spacing w:after="160"/>
              <w:contextualSpacing/>
              <w:rPr>
                <w:rFonts w:ascii="Maiandra GD" w:hAnsi="Maiandra GD" w:cstheme="minorHAnsi"/>
                <w:color w:val="auto"/>
              </w:rPr>
            </w:pPr>
            <w:r w:rsidRPr="00474589">
              <w:rPr>
                <w:rFonts w:ascii="Maiandra GD" w:hAnsi="Maiandra GD" w:cstheme="minorHAnsi"/>
                <w:color w:val="auto"/>
              </w:rPr>
              <w:t xml:space="preserve">Gerard Gough from Missio to share the Mission pledge and promote the Gospel </w:t>
            </w:r>
            <w:r>
              <w:rPr>
                <w:rFonts w:ascii="Maiandra GD" w:hAnsi="Maiandra GD" w:cstheme="minorHAnsi"/>
                <w:color w:val="auto"/>
              </w:rPr>
              <w:t>V</w:t>
            </w:r>
            <w:r w:rsidRPr="00474589">
              <w:rPr>
                <w:rFonts w:ascii="Maiandra GD" w:hAnsi="Maiandra GD" w:cstheme="minorHAnsi"/>
                <w:color w:val="auto"/>
              </w:rPr>
              <w:t>alues</w:t>
            </w:r>
          </w:p>
          <w:p w14:paraId="3C50F12B" w14:textId="77777777" w:rsidR="0067213A" w:rsidRPr="00474589" w:rsidRDefault="0067213A" w:rsidP="0067213A">
            <w:pPr>
              <w:pStyle w:val="ListParagraph"/>
              <w:numPr>
                <w:ilvl w:val="0"/>
                <w:numId w:val="4"/>
              </w:numPr>
              <w:spacing w:after="160"/>
              <w:contextualSpacing/>
              <w:rPr>
                <w:rFonts w:ascii="Maiandra GD" w:hAnsi="Maiandra GD" w:cstheme="minorHAnsi"/>
                <w:color w:val="auto"/>
              </w:rPr>
            </w:pPr>
            <w:r w:rsidRPr="00474589">
              <w:rPr>
                <w:rFonts w:ascii="Maiandra GD" w:hAnsi="Maiandra GD" w:cs="Arial"/>
                <w:bCs/>
                <w:color w:val="auto"/>
              </w:rPr>
              <w:t>Maintain cluster collaboration on Liturgical events, for the faith development of all learners.</w:t>
            </w:r>
          </w:p>
          <w:p w14:paraId="0840DFCF" w14:textId="77777777" w:rsidR="0067213A" w:rsidRPr="00474589" w:rsidRDefault="0067213A" w:rsidP="0067213A">
            <w:pPr>
              <w:pStyle w:val="ListParagraph"/>
              <w:numPr>
                <w:ilvl w:val="0"/>
                <w:numId w:val="4"/>
              </w:numPr>
              <w:spacing w:after="160"/>
              <w:contextualSpacing/>
              <w:rPr>
                <w:rFonts w:ascii="Maiandra GD" w:hAnsi="Maiandra GD" w:cstheme="minorHAnsi"/>
                <w:color w:val="auto"/>
              </w:rPr>
            </w:pPr>
            <w:r w:rsidRPr="00474589">
              <w:rPr>
                <w:rFonts w:ascii="Maiandra GD" w:hAnsi="Maiandra GD" w:cs="Arial"/>
                <w:bCs/>
                <w:color w:val="auto"/>
              </w:rPr>
              <w:t>Staff Retreat at Bishops House</w:t>
            </w:r>
          </w:p>
          <w:p w14:paraId="7624559F" w14:textId="680C5A88" w:rsidR="004842AB" w:rsidRPr="00584B78" w:rsidRDefault="0067213A" w:rsidP="004842AB">
            <w:pPr>
              <w:pStyle w:val="ListParagraph"/>
              <w:numPr>
                <w:ilvl w:val="0"/>
                <w:numId w:val="4"/>
              </w:numPr>
              <w:spacing w:after="160"/>
              <w:contextualSpacing/>
              <w:rPr>
                <w:rFonts w:ascii="Maiandra GD" w:hAnsi="Maiandra GD" w:cstheme="minorHAnsi"/>
                <w:color w:val="auto"/>
              </w:rPr>
            </w:pPr>
            <w:r w:rsidRPr="0062323A">
              <w:rPr>
                <w:rFonts w:ascii="Maiandra GD" w:hAnsi="Maiandra GD" w:cstheme="minorHAnsi"/>
                <w:color w:val="auto"/>
              </w:rPr>
              <w:t>P</w:t>
            </w:r>
            <w:r>
              <w:rPr>
                <w:rFonts w:ascii="Maiandra GD" w:hAnsi="Maiandra GD" w:cstheme="minorHAnsi"/>
                <w:color w:val="auto"/>
              </w:rPr>
              <w:t>6 and P</w:t>
            </w:r>
            <w:r w:rsidRPr="0062323A">
              <w:rPr>
                <w:rFonts w:ascii="Maiandra GD" w:hAnsi="Maiandra GD" w:cstheme="minorHAnsi"/>
                <w:color w:val="auto"/>
              </w:rPr>
              <w:t xml:space="preserve">7 </w:t>
            </w:r>
            <w:r>
              <w:rPr>
                <w:rFonts w:ascii="Maiandra GD" w:hAnsi="Maiandra GD" w:cstheme="minorHAnsi"/>
                <w:color w:val="auto"/>
              </w:rPr>
              <w:t>Pope Francis Faith Award Launch (September 2025)</w:t>
            </w:r>
          </w:p>
        </w:tc>
      </w:tr>
    </w:tbl>
    <w:p w14:paraId="483BF9BE"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p w14:paraId="3FE8D25A" w14:textId="77777777" w:rsidR="004842AB" w:rsidRPr="004842AB" w:rsidRDefault="004842AB" w:rsidP="004842AB">
      <w:pPr>
        <w:shd w:val="clear" w:color="auto" w:fill="FFE599" w:themeFill="accent4" w:themeFillTint="66"/>
        <w:spacing w:line="259" w:lineRule="auto"/>
        <w:rPr>
          <w:rFonts w:ascii="Maiandra GD" w:hAnsi="Maiandra GD" w:cstheme="minorBidi"/>
          <w:b/>
          <w:color w:val="auto"/>
          <w:kern w:val="0"/>
          <w:sz w:val="22"/>
          <w:szCs w:val="22"/>
          <w:u w:val="single"/>
          <w14:ligatures w14:val="none"/>
        </w:rPr>
      </w:pPr>
      <w:r w:rsidRPr="004842AB">
        <w:rPr>
          <w:rFonts w:ascii="Maiandra GD" w:hAnsi="Maiandra GD" w:cstheme="minorBidi"/>
          <w:b/>
          <w:color w:val="auto"/>
          <w:kern w:val="0"/>
          <w:sz w:val="22"/>
          <w:szCs w:val="22"/>
          <w:u w:val="single"/>
          <w14:ligatures w14:val="none"/>
        </w:rPr>
        <w:t>Evaluation Summary</w:t>
      </w:r>
    </w:p>
    <w:p w14:paraId="61DAA8DA"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tbl>
      <w:tblPr>
        <w:tblStyle w:val="TableGrid2"/>
        <w:tblW w:w="10485" w:type="dxa"/>
        <w:tblLook w:val="04A0" w:firstRow="1" w:lastRow="0" w:firstColumn="1" w:lastColumn="0" w:noHBand="0" w:noVBand="1"/>
      </w:tblPr>
      <w:tblGrid>
        <w:gridCol w:w="3764"/>
        <w:gridCol w:w="6923"/>
      </w:tblGrid>
      <w:tr w:rsidR="004842AB" w:rsidRPr="004842AB" w14:paraId="37DF2CC9" w14:textId="77777777" w:rsidTr="00710A35">
        <w:tc>
          <w:tcPr>
            <w:tcW w:w="3042" w:type="dxa"/>
          </w:tcPr>
          <w:p w14:paraId="1C8C8B17"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t>3.2 Raising attainment and achievement</w:t>
            </w:r>
          </w:p>
        </w:tc>
        <w:tc>
          <w:tcPr>
            <w:tcW w:w="7443" w:type="dxa"/>
          </w:tcPr>
          <w:p w14:paraId="56C0A74E"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t xml:space="preserve"> Good</w:t>
            </w:r>
          </w:p>
        </w:tc>
      </w:tr>
      <w:tr w:rsidR="004842AB" w:rsidRPr="004842AB" w14:paraId="2224CC1C" w14:textId="77777777" w:rsidTr="00710A35">
        <w:tc>
          <w:tcPr>
            <w:tcW w:w="10485" w:type="dxa"/>
            <w:gridSpan w:val="2"/>
          </w:tcPr>
          <w:p w14:paraId="363817D6" w14:textId="77777777" w:rsidR="00567E5C" w:rsidRDefault="004842AB" w:rsidP="004842AB">
            <w:pPr>
              <w:textAlignment w:val="baseline"/>
              <w:rPr>
                <w:rFonts w:ascii="Maiandra GD" w:hAnsi="Maiandra GD" w:cs="Times New Roman"/>
                <w:b/>
                <w:bCs/>
                <w:color w:val="auto"/>
                <w:u w:val="single"/>
                <w:lang w:val="en-US" w:eastAsia="en-GB"/>
              </w:rPr>
            </w:pPr>
            <w:r w:rsidRPr="004842AB">
              <w:rPr>
                <w:rFonts w:ascii="Maiandra GD" w:hAnsi="Maiandra GD" w:cs="Times New Roman"/>
                <w:b/>
                <w:bCs/>
                <w:color w:val="auto"/>
                <w:u w:val="single"/>
                <w:lang w:val="en-US" w:eastAsia="en-GB"/>
              </w:rPr>
              <w:t>Attainment in Literacy and Numeracy </w:t>
            </w:r>
          </w:p>
          <w:p w14:paraId="07C5DF82" w14:textId="50610CE2" w:rsidR="004842AB" w:rsidRPr="00281D36" w:rsidRDefault="004842AB" w:rsidP="004842AB">
            <w:pPr>
              <w:textAlignment w:val="baseline"/>
              <w:rPr>
                <w:rFonts w:ascii="Maiandra GD" w:hAnsi="Maiandra GD" w:cs="Times New Roman"/>
                <w:color w:val="auto"/>
                <w:lang w:eastAsia="en-GB"/>
              </w:rPr>
            </w:pPr>
            <w:r w:rsidRPr="004842AB">
              <w:rPr>
                <w:rFonts w:ascii="Maiandra GD" w:hAnsi="Maiandra GD" w:cs="Times New Roman"/>
                <w:color w:val="auto"/>
                <w:lang w:eastAsia="en-GB"/>
              </w:rPr>
              <w:t> </w:t>
            </w:r>
          </w:p>
          <w:p w14:paraId="4D1C3273" w14:textId="77777777" w:rsidR="004842AB" w:rsidRPr="00281D36" w:rsidRDefault="004842AB" w:rsidP="004842AB">
            <w:pPr>
              <w:rPr>
                <w:rFonts w:ascii="Maiandra GD" w:hAnsi="Maiandra GD" w:cs="Times New Roman"/>
                <w:color w:val="auto"/>
              </w:rPr>
            </w:pPr>
            <w:r w:rsidRPr="00281D36">
              <w:rPr>
                <w:rFonts w:ascii="Maiandra GD" w:hAnsi="Maiandra GD" w:cs="Times New Roman"/>
                <w:color w:val="auto"/>
              </w:rPr>
              <w:t xml:space="preserve">Overall, attainment in literacy and numeracy is good. Most children have achieved expected </w:t>
            </w:r>
            <w:proofErr w:type="spellStart"/>
            <w:r w:rsidRPr="00281D36">
              <w:rPr>
                <w:rFonts w:ascii="Maiandra GD" w:hAnsi="Maiandra GD" w:cs="Times New Roman"/>
                <w:color w:val="auto"/>
              </w:rPr>
              <w:t>CfE</w:t>
            </w:r>
            <w:proofErr w:type="spellEnd"/>
            <w:r w:rsidRPr="00281D36">
              <w:rPr>
                <w:rFonts w:ascii="Maiandra GD" w:hAnsi="Maiandra GD" w:cs="Times New Roman"/>
                <w:color w:val="auto"/>
              </w:rPr>
              <w:t xml:space="preserve"> levels in literacy and numeracy. Most children requiring additional support have made good progress towards their individual targets. Most learners have achieved expected levels in Listening and Talking, Reading and Numeracy with a majority achieving expected levels in </w:t>
            </w:r>
            <w:proofErr w:type="gramStart"/>
            <w:r w:rsidRPr="00281D36">
              <w:rPr>
                <w:rFonts w:ascii="Maiandra GD" w:hAnsi="Maiandra GD" w:cs="Times New Roman"/>
                <w:color w:val="auto"/>
              </w:rPr>
              <w:t>Writing</w:t>
            </w:r>
            <w:proofErr w:type="gramEnd"/>
            <w:r w:rsidRPr="00281D36">
              <w:rPr>
                <w:rFonts w:ascii="Maiandra GD" w:hAnsi="Maiandra GD" w:cs="Times New Roman"/>
                <w:color w:val="auto"/>
              </w:rPr>
              <w:t> </w:t>
            </w:r>
          </w:p>
          <w:p w14:paraId="4DC856C5" w14:textId="77777777" w:rsidR="004842AB" w:rsidRPr="004842AB" w:rsidRDefault="004842AB" w:rsidP="004842AB">
            <w:pPr>
              <w:ind w:left="720"/>
              <w:textAlignment w:val="baseline"/>
              <w:rPr>
                <w:rFonts w:ascii="Maiandra GD" w:hAnsi="Maiandra GD" w:cs="Times New Roman"/>
                <w:color w:val="auto"/>
                <w:lang w:eastAsia="en-GB"/>
              </w:rPr>
            </w:pPr>
            <w:r w:rsidRPr="004842AB">
              <w:rPr>
                <w:rFonts w:ascii="Maiandra GD" w:hAnsi="Maiandra GD" w:cs="Times New Roman"/>
                <w:color w:val="auto"/>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610"/>
              <w:gridCol w:w="2610"/>
              <w:gridCol w:w="2625"/>
            </w:tblGrid>
            <w:tr w:rsidR="004D76F5" w:rsidRPr="004842AB" w14:paraId="02D61D63" w14:textId="77777777" w:rsidTr="00124127">
              <w:trPr>
                <w:trHeight w:val="300"/>
              </w:trPr>
              <w:tc>
                <w:tcPr>
                  <w:tcW w:w="10455" w:type="dxa"/>
                  <w:gridSpan w:val="4"/>
                  <w:tcBorders>
                    <w:top w:val="single" w:sz="6" w:space="0" w:color="000000"/>
                    <w:left w:val="single" w:sz="6" w:space="0" w:color="000000"/>
                    <w:bottom w:val="single" w:sz="6" w:space="0" w:color="000000"/>
                    <w:right w:val="single" w:sz="6" w:space="0" w:color="000000"/>
                  </w:tcBorders>
                  <w:shd w:val="clear" w:color="auto" w:fill="FFF2CC"/>
                  <w:hideMark/>
                </w:tcPr>
                <w:p w14:paraId="0683A178" w14:textId="77777777" w:rsidR="004D76F5" w:rsidRPr="00EB3EED" w:rsidRDefault="004D76F5" w:rsidP="004D76F5">
                  <w:pP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Whole school figures for this academic session read as follows for children making age and stage appropriate levels of progress. </w:t>
                  </w:r>
                </w:p>
              </w:tc>
            </w:tr>
            <w:tr w:rsidR="004D76F5" w:rsidRPr="004842AB" w14:paraId="1C649C50" w14:textId="77777777" w:rsidTr="0012412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6B32198E"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Numeracy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7C0B5E70"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 xml:space="preserve">Listening and </w:t>
                  </w:r>
                  <w:proofErr w:type="gramStart"/>
                  <w:r w:rsidRPr="00EB3EED">
                    <w:rPr>
                      <w:rFonts w:ascii="Maiandra GD" w:eastAsia="Times New Roman" w:hAnsi="Maiandra GD" w:cs="Segoe UI"/>
                      <w:color w:val="auto"/>
                      <w:kern w:val="0"/>
                      <w:sz w:val="22"/>
                      <w:szCs w:val="22"/>
                      <w:lang w:eastAsia="en-GB"/>
                      <w14:ligatures w14:val="none"/>
                    </w:rPr>
                    <w:t>Talking</w:t>
                  </w:r>
                  <w:proofErr w:type="gramEnd"/>
                  <w:r w:rsidRPr="00EB3EED">
                    <w:rPr>
                      <w:rFonts w:ascii="Maiandra GD" w:eastAsia="Times New Roman" w:hAnsi="Maiandra GD" w:cs="Segoe UI"/>
                      <w:color w:val="auto"/>
                      <w:kern w:val="0"/>
                      <w:sz w:val="22"/>
                      <w:szCs w:val="22"/>
                      <w:lang w:eastAsia="en-GB"/>
                      <w14:ligatures w14:val="non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5B32D736"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Reading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48771B71"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Writing </w:t>
                  </w:r>
                </w:p>
              </w:tc>
            </w:tr>
            <w:tr w:rsidR="004D76F5" w:rsidRPr="004842AB" w14:paraId="56916E90" w14:textId="77777777" w:rsidTr="0012412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5ACD6FDE"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81%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16498A71"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85%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1E50CF05"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80% </w:t>
                  </w:r>
                </w:p>
              </w:tc>
              <w:tc>
                <w:tcPr>
                  <w:tcW w:w="2610" w:type="dxa"/>
                  <w:tcBorders>
                    <w:top w:val="single" w:sz="6" w:space="0" w:color="000000"/>
                    <w:left w:val="single" w:sz="6" w:space="0" w:color="000000"/>
                    <w:bottom w:val="single" w:sz="6" w:space="0" w:color="000000"/>
                    <w:right w:val="single" w:sz="6" w:space="0" w:color="000000"/>
                  </w:tcBorders>
                  <w:shd w:val="clear" w:color="auto" w:fill="FFD966"/>
                  <w:hideMark/>
                </w:tcPr>
                <w:p w14:paraId="1D22AE9D" w14:textId="77777777" w:rsidR="004D76F5" w:rsidRPr="00EB3EED" w:rsidRDefault="004D76F5" w:rsidP="004D76F5">
                  <w:pPr>
                    <w:jc w:val="center"/>
                    <w:textAlignment w:val="baseline"/>
                    <w:rPr>
                      <w:rFonts w:ascii="Segoe UI" w:eastAsia="Times New Roman" w:hAnsi="Segoe UI" w:cs="Segoe UI"/>
                      <w:color w:val="auto"/>
                      <w:kern w:val="0"/>
                      <w:sz w:val="22"/>
                      <w:szCs w:val="22"/>
                      <w:lang w:eastAsia="en-GB"/>
                      <w14:ligatures w14:val="none"/>
                    </w:rPr>
                  </w:pPr>
                  <w:r w:rsidRPr="00EB3EED">
                    <w:rPr>
                      <w:rFonts w:ascii="Maiandra GD" w:eastAsia="Times New Roman" w:hAnsi="Maiandra GD" w:cs="Segoe UI"/>
                      <w:color w:val="auto"/>
                      <w:kern w:val="0"/>
                      <w:sz w:val="22"/>
                      <w:szCs w:val="22"/>
                      <w:lang w:eastAsia="en-GB"/>
                      <w14:ligatures w14:val="none"/>
                    </w:rPr>
                    <w:t>78% </w:t>
                  </w:r>
                </w:p>
              </w:tc>
            </w:tr>
          </w:tbl>
          <w:p w14:paraId="7D0D690A" w14:textId="77777777" w:rsidR="004D76F5" w:rsidRDefault="004D76F5" w:rsidP="00FA1608">
            <w:pPr>
              <w:textAlignment w:val="baseline"/>
              <w:rPr>
                <w:rFonts w:ascii="Maiandra GD" w:hAnsi="Maiandra GD" w:cs="Times New Roman"/>
                <w:color w:val="auto"/>
                <w:lang w:eastAsia="en-GB"/>
              </w:rPr>
            </w:pPr>
          </w:p>
          <w:p w14:paraId="7F32B85E" w14:textId="77777777" w:rsidR="005B646B" w:rsidRPr="005B646B" w:rsidRDefault="005B646B" w:rsidP="00CA4EDD">
            <w:pPr>
              <w:pStyle w:val="NormalWeb"/>
              <w:numPr>
                <w:ilvl w:val="0"/>
                <w:numId w:val="47"/>
              </w:numPr>
              <w:spacing w:before="0" w:beforeAutospacing="0" w:after="0" w:afterAutospacing="0"/>
              <w:rPr>
                <w:rStyle w:val="Strong"/>
                <w:rFonts w:ascii="Maiandra GD" w:hAnsi="Maiandra GD" w:cs="Segoe UI"/>
                <w:b w:val="0"/>
                <w:bCs w:val="0"/>
                <w:sz w:val="20"/>
                <w:szCs w:val="20"/>
              </w:rPr>
            </w:pPr>
            <w:r w:rsidRPr="005B646B">
              <w:rPr>
                <w:rStyle w:val="Strong"/>
                <w:rFonts w:ascii="Maiandra GD" w:eastAsiaTheme="minorEastAsia" w:hAnsi="Maiandra GD" w:cs="Segoe UI"/>
                <w:b w:val="0"/>
                <w:bCs w:val="0"/>
                <w:sz w:val="20"/>
                <w:szCs w:val="20"/>
              </w:rPr>
              <w:t xml:space="preserve">GL and SNSA assessment data have been thoroughly analysed to validate and support teacher professional judgement in determining attainment levels in literacy and numeracy. </w:t>
            </w:r>
          </w:p>
          <w:p w14:paraId="57D7FBB0" w14:textId="77777777" w:rsidR="005B646B" w:rsidRPr="006B4FBF" w:rsidRDefault="005B646B" w:rsidP="00CA4EDD">
            <w:pPr>
              <w:pStyle w:val="NormalWeb"/>
              <w:numPr>
                <w:ilvl w:val="0"/>
                <w:numId w:val="47"/>
              </w:numPr>
              <w:spacing w:before="0" w:beforeAutospacing="0" w:after="0" w:afterAutospacing="0"/>
              <w:rPr>
                <w:rStyle w:val="Strong"/>
                <w:rFonts w:ascii="Maiandra GD" w:hAnsi="Maiandra GD" w:cs="Segoe UI"/>
                <w:sz w:val="20"/>
                <w:szCs w:val="20"/>
              </w:rPr>
            </w:pPr>
            <w:r w:rsidRPr="005B646B">
              <w:rPr>
                <w:rStyle w:val="Strong"/>
                <w:rFonts w:ascii="Maiandra GD" w:eastAsiaTheme="minorEastAsia" w:hAnsi="Maiandra GD" w:cs="Segoe UI"/>
                <w:b w:val="0"/>
                <w:bCs w:val="0"/>
                <w:sz w:val="20"/>
                <w:szCs w:val="20"/>
              </w:rPr>
              <w:t>This session, SAR screeners and ORPH assessments have also been introduced to strengthen our tracking of progress within the SAR initiatives.</w:t>
            </w:r>
          </w:p>
          <w:p w14:paraId="4811A6F7" w14:textId="48CE91EA" w:rsidR="006B4FBF" w:rsidRPr="006B4FBF" w:rsidRDefault="006B4FBF" w:rsidP="00CA4EDD">
            <w:pPr>
              <w:numPr>
                <w:ilvl w:val="0"/>
                <w:numId w:val="47"/>
              </w:numPr>
              <w:spacing w:before="100" w:beforeAutospacing="1" w:after="100" w:afterAutospacing="1"/>
              <w:rPr>
                <w:rStyle w:val="Strong"/>
                <w:rFonts w:ascii="Maiandra GD" w:hAnsi="Maiandra GD" w:cs="Segoe UI"/>
                <w:b w:val="0"/>
                <w:bCs w:val="0"/>
                <w:color w:val="auto"/>
                <w:lang w:eastAsia="en-GB"/>
              </w:rPr>
            </w:pPr>
            <w:r w:rsidRPr="003B4660">
              <w:rPr>
                <w:rFonts w:ascii="Maiandra GD" w:hAnsi="Maiandra GD" w:cs="Segoe UI"/>
                <w:color w:val="auto"/>
                <w:lang w:eastAsia="en-GB"/>
              </w:rPr>
              <w:t>Baseline assessments are embedded across all stages, providing comparative data that strengthens tracking and informs next steps in learning.</w:t>
            </w:r>
          </w:p>
          <w:p w14:paraId="703B1551" w14:textId="2E687F21" w:rsidR="006B4FBF" w:rsidRPr="006B4FBF" w:rsidRDefault="006B4FBF" w:rsidP="00CA4EDD">
            <w:pPr>
              <w:numPr>
                <w:ilvl w:val="0"/>
                <w:numId w:val="47"/>
              </w:numPr>
              <w:spacing w:before="100" w:beforeAutospacing="1" w:after="100" w:afterAutospacing="1"/>
              <w:rPr>
                <w:rFonts w:ascii="Maiandra GD" w:hAnsi="Maiandra GD" w:cs="Segoe UI"/>
                <w:color w:val="auto"/>
                <w:lang w:eastAsia="en-GB"/>
              </w:rPr>
            </w:pPr>
            <w:r w:rsidRPr="003B4660">
              <w:rPr>
                <w:rFonts w:ascii="Maiandra GD" w:hAnsi="Maiandra GD" w:cs="Segoe UI"/>
                <w:color w:val="auto"/>
                <w:lang w:eastAsia="en-GB"/>
              </w:rPr>
              <w:t>Most children are making good progress from their prior levels of attainment, demonstrating improvement across key curricular areas.</w:t>
            </w:r>
          </w:p>
          <w:p w14:paraId="13DF6D6D" w14:textId="77777777" w:rsidR="005B646B" w:rsidRPr="005B646B" w:rsidRDefault="005B646B" w:rsidP="00CA4EDD">
            <w:pPr>
              <w:pStyle w:val="NormalWeb"/>
              <w:numPr>
                <w:ilvl w:val="0"/>
                <w:numId w:val="47"/>
              </w:numPr>
              <w:spacing w:before="0" w:beforeAutospacing="0" w:after="0" w:afterAutospacing="0"/>
              <w:rPr>
                <w:rFonts w:ascii="Maiandra GD" w:hAnsi="Maiandra GD" w:cs="Segoe UI"/>
                <w:b/>
                <w:bCs/>
                <w:sz w:val="20"/>
                <w:szCs w:val="20"/>
              </w:rPr>
            </w:pPr>
            <w:r w:rsidRPr="005B646B">
              <w:rPr>
                <w:rStyle w:val="Strong"/>
                <w:rFonts w:ascii="Maiandra GD" w:eastAsiaTheme="minorEastAsia" w:hAnsi="Maiandra GD" w:cs="Segoe UI"/>
                <w:b w:val="0"/>
                <w:bCs w:val="0"/>
                <w:sz w:val="20"/>
                <w:szCs w:val="20"/>
              </w:rPr>
              <w:t xml:space="preserve">Children </w:t>
            </w:r>
            <w:r w:rsidRPr="005B646B">
              <w:rPr>
                <w:rStyle w:val="Strong"/>
                <w:rFonts w:ascii="Maiandra GD" w:hAnsi="Maiandra GD" w:cs="Segoe UI"/>
                <w:b w:val="0"/>
                <w:bCs w:val="0"/>
                <w:sz w:val="20"/>
                <w:szCs w:val="20"/>
              </w:rPr>
              <w:t>requiring additional</w:t>
            </w:r>
            <w:r w:rsidRPr="005B646B">
              <w:rPr>
                <w:rStyle w:val="Strong"/>
                <w:rFonts w:ascii="Maiandra GD" w:eastAsiaTheme="minorEastAsia" w:hAnsi="Maiandra GD" w:cs="Segoe UI"/>
                <w:b w:val="0"/>
                <w:bCs w:val="0"/>
                <w:sz w:val="20"/>
                <w:szCs w:val="20"/>
              </w:rPr>
              <w:t xml:space="preserve"> support</w:t>
            </w:r>
            <w:r w:rsidRPr="005B646B">
              <w:rPr>
                <w:rStyle w:val="Strong"/>
                <w:rFonts w:ascii="Maiandra GD" w:hAnsi="Maiandra GD" w:cs="Segoe UI"/>
                <w:b w:val="0"/>
                <w:bCs w:val="0"/>
                <w:sz w:val="20"/>
                <w:szCs w:val="20"/>
              </w:rPr>
              <w:t xml:space="preserve"> </w:t>
            </w:r>
            <w:r w:rsidRPr="005B646B">
              <w:rPr>
                <w:rStyle w:val="Strong"/>
                <w:rFonts w:ascii="Maiandra GD" w:eastAsiaTheme="minorEastAsia" w:hAnsi="Maiandra GD" w:cs="Segoe UI"/>
                <w:b w:val="0"/>
                <w:bCs w:val="0"/>
                <w:sz w:val="20"/>
                <w:szCs w:val="20"/>
              </w:rPr>
              <w:t xml:space="preserve">are making strong progress towards their individualised targets, with </w:t>
            </w:r>
            <w:r w:rsidRPr="005B646B">
              <w:rPr>
                <w:rStyle w:val="Strong"/>
                <w:rFonts w:ascii="Maiandra GD" w:hAnsi="Maiandra GD" w:cs="Segoe UI"/>
                <w:b w:val="0"/>
                <w:bCs w:val="0"/>
                <w:sz w:val="20"/>
                <w:szCs w:val="20"/>
              </w:rPr>
              <w:t>almost all on</w:t>
            </w:r>
            <w:r w:rsidRPr="005B646B">
              <w:rPr>
                <w:rStyle w:val="Strong"/>
                <w:rFonts w:ascii="Maiandra GD" w:eastAsiaTheme="minorEastAsia" w:hAnsi="Maiandra GD" w:cs="Segoe UI"/>
                <w:b w:val="0"/>
                <w:bCs w:val="0"/>
                <w:sz w:val="20"/>
                <w:szCs w:val="20"/>
              </w:rPr>
              <w:t xml:space="preserve"> track to achieve their expected Curriculum for Excellence levels.</w:t>
            </w:r>
          </w:p>
          <w:p w14:paraId="7D75A3F1" w14:textId="77777777" w:rsidR="005B646B" w:rsidRPr="00CD2262" w:rsidRDefault="005B646B" w:rsidP="00CA4EDD">
            <w:pPr>
              <w:pStyle w:val="NormalWeb"/>
              <w:numPr>
                <w:ilvl w:val="0"/>
                <w:numId w:val="47"/>
              </w:numPr>
              <w:spacing w:before="0" w:beforeAutospacing="0" w:after="0" w:afterAutospacing="0"/>
              <w:rPr>
                <w:rStyle w:val="Strong"/>
                <w:rFonts w:ascii="Maiandra GD" w:hAnsi="Maiandra GD" w:cs="Segoe UI"/>
                <w:sz w:val="20"/>
                <w:szCs w:val="20"/>
              </w:rPr>
            </w:pPr>
            <w:r w:rsidRPr="005B646B">
              <w:rPr>
                <w:rStyle w:val="Strong"/>
                <w:rFonts w:ascii="Maiandra GD" w:eastAsiaTheme="minorEastAsia" w:hAnsi="Maiandra GD" w:cs="Segoe UI"/>
                <w:b w:val="0"/>
                <w:bCs w:val="0"/>
                <w:sz w:val="20"/>
                <w:szCs w:val="20"/>
              </w:rPr>
              <w:t>Learners are confidently applying their literacy and numeracy skills across a range of curricular areas, enriching their understanding and making meaningful connections to real-life contexts.</w:t>
            </w:r>
          </w:p>
          <w:p w14:paraId="2637E080" w14:textId="77777777" w:rsidR="00CD2262" w:rsidRPr="003B4660" w:rsidRDefault="00CD2262" w:rsidP="00CA4EDD">
            <w:pPr>
              <w:numPr>
                <w:ilvl w:val="0"/>
                <w:numId w:val="47"/>
              </w:numPr>
              <w:spacing w:before="100" w:beforeAutospacing="1" w:after="100" w:afterAutospacing="1"/>
              <w:rPr>
                <w:rFonts w:ascii="Maiandra GD" w:hAnsi="Maiandra GD" w:cs="Segoe UI"/>
                <w:color w:val="auto"/>
                <w:lang w:eastAsia="en-GB"/>
              </w:rPr>
            </w:pPr>
            <w:r w:rsidRPr="003B4660">
              <w:rPr>
                <w:rFonts w:ascii="Maiandra GD" w:hAnsi="Maiandra GD" w:cs="Segoe UI"/>
                <w:color w:val="auto"/>
                <w:lang w:eastAsia="en-GB"/>
              </w:rPr>
              <w:t>Senior Leadership Team (SLT) and staff regularly analyse attainment data to identify dips and respond swiftly with additional supports, resulting in accelerated progress for identified learners.</w:t>
            </w:r>
          </w:p>
          <w:p w14:paraId="12BBC732" w14:textId="672115AC" w:rsidR="00CD2262" w:rsidRPr="00CD2262" w:rsidRDefault="00CD2262" w:rsidP="00CA4EDD">
            <w:pPr>
              <w:numPr>
                <w:ilvl w:val="0"/>
                <w:numId w:val="47"/>
              </w:numPr>
              <w:spacing w:before="100" w:beforeAutospacing="1" w:after="100" w:afterAutospacing="1"/>
              <w:rPr>
                <w:rFonts w:ascii="Maiandra GD" w:hAnsi="Maiandra GD" w:cs="Segoe UI"/>
                <w:color w:val="auto"/>
                <w:lang w:eastAsia="en-GB"/>
              </w:rPr>
            </w:pPr>
            <w:r w:rsidRPr="003B4660">
              <w:rPr>
                <w:rFonts w:ascii="Maiandra GD" w:hAnsi="Maiandra GD" w:cs="Segoe UI"/>
                <w:color w:val="auto"/>
                <w:lang w:eastAsia="en-GB"/>
              </w:rPr>
              <w:t>The SAC Tracker continues to provide a robust and consistent framework for tracking progress, ensuring early identification of needs and targeted support.</w:t>
            </w:r>
          </w:p>
          <w:p w14:paraId="251F6158" w14:textId="77777777" w:rsidR="005B646B" w:rsidRPr="005B646B" w:rsidRDefault="005B646B" w:rsidP="00CA4EDD">
            <w:pPr>
              <w:pStyle w:val="NormalWeb"/>
              <w:numPr>
                <w:ilvl w:val="0"/>
                <w:numId w:val="47"/>
              </w:numPr>
              <w:spacing w:before="0" w:beforeAutospacing="0" w:after="0" w:afterAutospacing="0"/>
              <w:rPr>
                <w:rFonts w:ascii="Maiandra GD" w:hAnsi="Maiandra GD" w:cs="Segoe UI"/>
                <w:b/>
                <w:bCs/>
                <w:sz w:val="20"/>
                <w:szCs w:val="20"/>
              </w:rPr>
            </w:pPr>
            <w:r w:rsidRPr="005B646B">
              <w:rPr>
                <w:rStyle w:val="Strong"/>
                <w:rFonts w:ascii="Maiandra GD" w:eastAsiaTheme="minorEastAsia" w:hAnsi="Maiandra GD" w:cs="Segoe UI"/>
                <w:b w:val="0"/>
                <w:bCs w:val="0"/>
                <w:sz w:val="20"/>
                <w:szCs w:val="20"/>
              </w:rPr>
              <w:t>Staff demonstrate a clear understanding of progression through effective moderation practices, showcasing consistent standards and expectations from Early Level through to Second Level.</w:t>
            </w:r>
          </w:p>
          <w:p w14:paraId="3FE62C22" w14:textId="77777777" w:rsidR="005B646B" w:rsidRPr="00EF7D59" w:rsidRDefault="005B646B" w:rsidP="00CA4EDD">
            <w:pPr>
              <w:pStyle w:val="NormalWeb"/>
              <w:numPr>
                <w:ilvl w:val="0"/>
                <w:numId w:val="47"/>
              </w:numPr>
              <w:spacing w:before="0" w:beforeAutospacing="0" w:after="0" w:afterAutospacing="0"/>
              <w:rPr>
                <w:rStyle w:val="Strong"/>
                <w:rFonts w:ascii="Maiandra GD" w:hAnsi="Maiandra GD" w:cs="Segoe UI"/>
                <w:sz w:val="20"/>
                <w:szCs w:val="20"/>
              </w:rPr>
            </w:pPr>
            <w:r w:rsidRPr="005B646B">
              <w:rPr>
                <w:rStyle w:val="Strong"/>
                <w:rFonts w:ascii="Maiandra GD" w:eastAsiaTheme="minorEastAsia" w:hAnsi="Maiandra GD" w:cs="Segoe UI"/>
                <w:b w:val="0"/>
                <w:bCs w:val="0"/>
                <w:sz w:val="20"/>
                <w:szCs w:val="20"/>
              </w:rPr>
              <w:t>Moderation walls are effectively used to illustrate and support staff understanding of learner progress across cohorts. Constructive staff dialogue and peer collaboration further en</w:t>
            </w:r>
            <w:r w:rsidRPr="005B646B">
              <w:rPr>
                <w:rStyle w:val="Strong"/>
                <w:rFonts w:ascii="Maiandra GD" w:hAnsi="Maiandra GD" w:cs="Segoe UI"/>
                <w:b w:val="0"/>
                <w:bCs w:val="0"/>
                <w:sz w:val="20"/>
                <w:szCs w:val="20"/>
              </w:rPr>
              <w:t>hance</w:t>
            </w:r>
            <w:r w:rsidRPr="005B646B">
              <w:rPr>
                <w:rStyle w:val="Strong"/>
                <w:rFonts w:ascii="Maiandra GD" w:eastAsiaTheme="minorEastAsia" w:hAnsi="Maiandra GD" w:cs="Segoe UI"/>
                <w:b w:val="0"/>
                <w:bCs w:val="0"/>
                <w:sz w:val="20"/>
                <w:szCs w:val="20"/>
              </w:rPr>
              <w:t xml:space="preserve"> this process</w:t>
            </w:r>
            <w:r w:rsidRPr="005B646B">
              <w:rPr>
                <w:rStyle w:val="Strong"/>
                <w:rFonts w:ascii="Maiandra GD" w:hAnsi="Maiandra GD" w:cs="Segoe UI"/>
                <w:b w:val="0"/>
                <w:bCs w:val="0"/>
                <w:sz w:val="20"/>
                <w:szCs w:val="20"/>
              </w:rPr>
              <w:t>.</w:t>
            </w:r>
          </w:p>
          <w:p w14:paraId="27BCAAED" w14:textId="577CC091" w:rsidR="004842AB" w:rsidRPr="00814B33" w:rsidRDefault="00EF7D59" w:rsidP="00CA4EDD">
            <w:pPr>
              <w:numPr>
                <w:ilvl w:val="0"/>
                <w:numId w:val="47"/>
              </w:numPr>
              <w:spacing w:before="100" w:beforeAutospacing="1" w:after="100" w:afterAutospacing="1"/>
              <w:rPr>
                <w:rFonts w:ascii="Maiandra GD" w:hAnsi="Maiandra GD" w:cs="Segoe UI"/>
                <w:color w:val="auto"/>
                <w:lang w:eastAsia="en-GB"/>
              </w:rPr>
            </w:pPr>
            <w:r w:rsidRPr="003B4660">
              <w:rPr>
                <w:rFonts w:ascii="Maiandra GD" w:hAnsi="Maiandra GD" w:cs="Segoe UI"/>
                <w:color w:val="auto"/>
                <w:lang w:eastAsia="en-GB"/>
              </w:rPr>
              <w:t xml:space="preserve">Writing </w:t>
            </w:r>
            <w:r>
              <w:rPr>
                <w:rFonts w:ascii="Maiandra GD" w:hAnsi="Maiandra GD" w:cs="Segoe UI"/>
                <w:color w:val="auto"/>
                <w:lang w:eastAsia="en-GB"/>
              </w:rPr>
              <w:t>continues to be</w:t>
            </w:r>
            <w:r w:rsidRPr="003B4660">
              <w:rPr>
                <w:rFonts w:ascii="Maiandra GD" w:hAnsi="Maiandra GD" w:cs="Segoe UI"/>
                <w:color w:val="auto"/>
                <w:lang w:eastAsia="en-GB"/>
              </w:rPr>
              <w:t xml:space="preserve"> a whole-school improvement priority, </w:t>
            </w:r>
            <w:r>
              <w:rPr>
                <w:rFonts w:ascii="Maiandra GD" w:hAnsi="Maiandra GD" w:cs="Segoe UI"/>
                <w:color w:val="auto"/>
                <w:lang w:eastAsia="en-GB"/>
              </w:rPr>
              <w:t>and the writing culture throughout the school is reflective of this.</w:t>
            </w:r>
          </w:p>
          <w:p w14:paraId="0BF6081D" w14:textId="77777777" w:rsidR="004842AB" w:rsidRPr="00814B33" w:rsidRDefault="004842AB" w:rsidP="004842AB">
            <w:pPr>
              <w:textAlignment w:val="baseline"/>
              <w:rPr>
                <w:rFonts w:ascii="Maiandra GD" w:hAnsi="Maiandra GD" w:cs="Times New Roman"/>
                <w:color w:val="auto"/>
                <w:sz w:val="22"/>
                <w:szCs w:val="22"/>
                <w:lang w:eastAsia="en-GB"/>
              </w:rPr>
            </w:pPr>
            <w:r w:rsidRPr="00814B33">
              <w:rPr>
                <w:rFonts w:ascii="Maiandra GD" w:hAnsi="Maiandra GD" w:cs="Times New Roman"/>
                <w:b/>
                <w:bCs/>
                <w:color w:val="auto"/>
                <w:sz w:val="22"/>
                <w:szCs w:val="22"/>
                <w:u w:val="single"/>
                <w:lang w:val="en-US" w:eastAsia="en-GB"/>
              </w:rPr>
              <w:t>Attainment over time</w:t>
            </w:r>
            <w:r w:rsidRPr="00814B33">
              <w:rPr>
                <w:rFonts w:ascii="Maiandra GD" w:hAnsi="Maiandra GD" w:cs="Times New Roman"/>
                <w:color w:val="auto"/>
                <w:sz w:val="22"/>
                <w:szCs w:val="22"/>
                <w:lang w:eastAsia="en-GB"/>
              </w:rPr>
              <w:t> </w:t>
            </w:r>
          </w:p>
          <w:p w14:paraId="14019C85" w14:textId="77777777" w:rsidR="00814B33" w:rsidRDefault="00814B33" w:rsidP="004842AB">
            <w:pPr>
              <w:textAlignment w:val="baseline"/>
              <w:rPr>
                <w:rFonts w:ascii="Maiandra GD" w:hAnsi="Maiandra GD" w:cs="Times New Roman"/>
                <w:color w:val="auto"/>
                <w:lang w:eastAsia="en-GB"/>
              </w:rPr>
            </w:pPr>
          </w:p>
          <w:p w14:paraId="4A6F49D4" w14:textId="77777777" w:rsidR="00814B33" w:rsidRPr="00F54843" w:rsidRDefault="00814B33" w:rsidP="00814B33">
            <w:pPr>
              <w:spacing w:after="160" w:line="259" w:lineRule="auto"/>
              <w:rPr>
                <w:rFonts w:ascii="Maiandra GD" w:hAnsi="Maiandra GD" w:cstheme="minorBidi"/>
                <w:b/>
                <w:bCs/>
                <w:color w:val="auto"/>
                <w:u w:val="single"/>
              </w:rPr>
            </w:pPr>
            <w:r w:rsidRPr="00F54843">
              <w:rPr>
                <w:rFonts w:ascii="Maiandra GD" w:hAnsi="Maiandra GD" w:cstheme="minorBidi"/>
                <w:b/>
                <w:bCs/>
                <w:color w:val="auto"/>
                <w:u w:val="single"/>
              </w:rPr>
              <w:t>Numeracy:</w:t>
            </w:r>
          </w:p>
          <w:p w14:paraId="2A703697" w14:textId="77777777" w:rsidR="00814B33" w:rsidRPr="00705FEF" w:rsidRDefault="00814B33" w:rsidP="00814B33">
            <w:pPr>
              <w:pStyle w:val="NormalWeb"/>
              <w:spacing w:before="120" w:beforeAutospacing="0" w:after="60" w:afterAutospacing="0"/>
              <w:rPr>
                <w:rFonts w:ascii="Maiandra GD" w:hAnsi="Maiandra GD" w:cs="Segoe UI"/>
                <w:color w:val="424242"/>
                <w:sz w:val="20"/>
                <w:szCs w:val="20"/>
              </w:rPr>
            </w:pPr>
            <w:r w:rsidRPr="00705FEF">
              <w:rPr>
                <w:rFonts w:ascii="Maiandra GD" w:hAnsi="Maiandra GD" w:cs="Segoe UI"/>
                <w:color w:val="424242"/>
                <w:sz w:val="20"/>
                <w:szCs w:val="20"/>
              </w:rPr>
              <w:t xml:space="preserve">Numeracy attainment trends have varied in recent years. </w:t>
            </w:r>
            <w:r w:rsidRPr="00FA7ACA">
              <w:rPr>
                <w:rFonts w:ascii="Maiandra GD" w:hAnsi="Maiandra GD" w:cs="Segoe UI"/>
                <w:b/>
                <w:bCs/>
                <w:color w:val="424242"/>
                <w:sz w:val="20"/>
                <w:szCs w:val="20"/>
              </w:rPr>
              <w:t>P1</w:t>
            </w:r>
            <w:r w:rsidRPr="00705FEF">
              <w:rPr>
                <w:rFonts w:ascii="Maiandra GD" w:hAnsi="Maiandra GD" w:cs="Segoe UI"/>
                <w:color w:val="424242"/>
                <w:sz w:val="20"/>
                <w:szCs w:val="20"/>
              </w:rPr>
              <w:t xml:space="preserve"> levels have remained relatively strong, while </w:t>
            </w:r>
            <w:r w:rsidRPr="00FA7ACA">
              <w:rPr>
                <w:rFonts w:ascii="Maiandra GD" w:hAnsi="Maiandra GD" w:cs="Segoe UI"/>
                <w:b/>
                <w:bCs/>
                <w:color w:val="424242"/>
                <w:sz w:val="20"/>
                <w:szCs w:val="20"/>
              </w:rPr>
              <w:t xml:space="preserve">P4 </w:t>
            </w:r>
            <w:r w:rsidRPr="00705FEF">
              <w:rPr>
                <w:rFonts w:ascii="Maiandra GD" w:hAnsi="Maiandra GD" w:cs="Segoe UI"/>
                <w:color w:val="424242"/>
                <w:sz w:val="20"/>
                <w:szCs w:val="20"/>
              </w:rPr>
              <w:t xml:space="preserve">attainment has been less consistent. In response, we are undertaking a review of our First Level </w:t>
            </w:r>
            <w:r>
              <w:rPr>
                <w:rFonts w:ascii="Maiandra GD" w:hAnsi="Maiandra GD" w:cs="Segoe UI"/>
                <w:color w:val="424242"/>
                <w:sz w:val="20"/>
                <w:szCs w:val="20"/>
              </w:rPr>
              <w:t>teaching and learning approaches</w:t>
            </w:r>
            <w:r w:rsidRPr="00705FEF">
              <w:rPr>
                <w:rFonts w:ascii="Maiandra GD" w:hAnsi="Maiandra GD" w:cs="Segoe UI"/>
                <w:color w:val="424242"/>
                <w:sz w:val="20"/>
                <w:szCs w:val="20"/>
              </w:rPr>
              <w:t xml:space="preserve"> and have a teacher participate in the new First Level CLPL programme introduced by the authority this year. This training will include a focus on pre-Primary 4 support, with a holistic approach to identifying areas for improvement </w:t>
            </w:r>
            <w:r>
              <w:rPr>
                <w:rFonts w:ascii="Maiandra GD" w:hAnsi="Maiandra GD" w:cs="Segoe UI"/>
                <w:color w:val="424242"/>
                <w:sz w:val="20"/>
                <w:szCs w:val="20"/>
              </w:rPr>
              <w:t xml:space="preserve">and confidence in moderation </w:t>
            </w:r>
            <w:r w:rsidRPr="00705FEF">
              <w:rPr>
                <w:rFonts w:ascii="Maiandra GD" w:hAnsi="Maiandra GD" w:cs="Segoe UI"/>
                <w:color w:val="424242"/>
                <w:sz w:val="20"/>
                <w:szCs w:val="20"/>
              </w:rPr>
              <w:t>of First Level</w:t>
            </w:r>
            <w:r>
              <w:rPr>
                <w:rFonts w:ascii="Maiandra GD" w:hAnsi="Maiandra GD" w:cs="Segoe UI"/>
                <w:color w:val="424242"/>
                <w:sz w:val="20"/>
                <w:szCs w:val="20"/>
              </w:rPr>
              <w:t xml:space="preserve"> in numeracy and literacy.</w:t>
            </w:r>
          </w:p>
          <w:p w14:paraId="0AEE9FF5" w14:textId="77777777" w:rsidR="008D26BA" w:rsidRDefault="008D26BA" w:rsidP="008D26BA">
            <w:pPr>
              <w:spacing w:after="160" w:line="259" w:lineRule="auto"/>
              <w:rPr>
                <w:rFonts w:ascii="Maiandra GD" w:hAnsi="Maiandra GD" w:cstheme="minorBidi"/>
                <w:color w:val="auto"/>
              </w:rPr>
            </w:pPr>
          </w:p>
          <w:p w14:paraId="2DEAF9E7" w14:textId="44D71933" w:rsidR="00814B33" w:rsidRPr="008D26BA" w:rsidRDefault="008D26BA" w:rsidP="008D26BA">
            <w:pPr>
              <w:spacing w:after="160" w:line="259" w:lineRule="auto"/>
              <w:rPr>
                <w:rFonts w:ascii="Maiandra GD" w:eastAsiaTheme="minorHAnsi" w:hAnsi="Maiandra GD" w:cstheme="minorBidi"/>
                <w:color w:val="auto"/>
                <w:kern w:val="2"/>
                <w14:ligatures w14:val="standardContextual"/>
              </w:rPr>
            </w:pPr>
            <w:r w:rsidRPr="008D26BA">
              <w:rPr>
                <w:rFonts w:ascii="Maiandra GD" w:hAnsi="Maiandra GD" w:cstheme="minorBidi"/>
                <w:color w:val="auto"/>
              </w:rPr>
              <w:t xml:space="preserve">Since the COVID-19 period, </w:t>
            </w:r>
            <w:r w:rsidRPr="008D26BA">
              <w:rPr>
                <w:rFonts w:ascii="Maiandra GD" w:hAnsi="Maiandra GD" w:cstheme="minorBidi"/>
                <w:b/>
                <w:bCs/>
                <w:color w:val="auto"/>
              </w:rPr>
              <w:t>P7</w:t>
            </w:r>
            <w:r w:rsidRPr="008D26BA">
              <w:rPr>
                <w:rFonts w:ascii="Maiandra GD" w:hAnsi="Maiandra GD" w:cstheme="minorBidi"/>
                <w:color w:val="auto"/>
              </w:rPr>
              <w:t xml:space="preserve"> attainment has shown steady improvement across cohorts, with performance in some areas now returning to, or approaching, pre-pandemic levels.</w:t>
            </w:r>
            <w:r>
              <w:rPr>
                <w:rFonts w:ascii="Maiandra GD" w:hAnsi="Maiandra GD" w:cstheme="minorBidi"/>
                <w:color w:val="auto"/>
              </w:rPr>
              <w:t xml:space="preserve"> </w:t>
            </w:r>
            <w:r w:rsidR="00814B33" w:rsidRPr="00705FEF">
              <w:rPr>
                <w:rFonts w:ascii="Maiandra GD" w:hAnsi="Maiandra GD" w:cs="Segoe UI"/>
                <w:color w:val="424242"/>
              </w:rPr>
              <w:t>This improvement has been supported by targeted interventions and guidance from our Numeracy Advisor, particularly through the application of CPA (Concrete, Pictorial, Abstract) approaches. While this progress is encouraging, continued focus and targeted support will be essential to sustain and build on these gains.</w:t>
            </w:r>
          </w:p>
          <w:p w14:paraId="2A81CB7E" w14:textId="77777777" w:rsidR="00814B33" w:rsidRDefault="00814B33" w:rsidP="00814B33">
            <w:pPr>
              <w:spacing w:after="160" w:line="259" w:lineRule="auto"/>
              <w:rPr>
                <w:rFonts w:ascii="Maiandra GD" w:hAnsi="Maiandra GD" w:cstheme="minorBidi"/>
                <w:b/>
                <w:bCs/>
                <w:color w:val="auto"/>
              </w:rPr>
            </w:pPr>
          </w:p>
          <w:p w14:paraId="2796CCDF" w14:textId="77777777" w:rsidR="00814B33" w:rsidRDefault="00814B33" w:rsidP="00814B33">
            <w:pPr>
              <w:spacing w:after="160" w:line="259" w:lineRule="auto"/>
              <w:rPr>
                <w:rFonts w:ascii="Maiandra GD" w:hAnsi="Maiandra GD" w:cstheme="minorBidi"/>
                <w:b/>
                <w:bCs/>
                <w:color w:val="auto"/>
                <w:u w:val="single"/>
              </w:rPr>
            </w:pPr>
          </w:p>
          <w:p w14:paraId="50685992" w14:textId="67F470C3" w:rsidR="00814B33" w:rsidRPr="00F54843" w:rsidRDefault="00814B33" w:rsidP="00814B33">
            <w:pPr>
              <w:spacing w:after="160" w:line="259" w:lineRule="auto"/>
              <w:rPr>
                <w:rFonts w:ascii="Maiandra GD" w:hAnsi="Maiandra GD" w:cstheme="minorBidi"/>
                <w:b/>
                <w:bCs/>
                <w:color w:val="auto"/>
                <w:u w:val="single"/>
              </w:rPr>
            </w:pPr>
            <w:r w:rsidRPr="00F54843">
              <w:rPr>
                <w:rFonts w:ascii="Maiandra GD" w:hAnsi="Maiandra GD" w:cstheme="minorBidi"/>
                <w:b/>
                <w:bCs/>
                <w:color w:val="auto"/>
                <w:u w:val="single"/>
              </w:rPr>
              <w:t>Reading:</w:t>
            </w:r>
          </w:p>
          <w:p w14:paraId="4E4103BD" w14:textId="77777777" w:rsidR="00814B33" w:rsidRPr="009527AA" w:rsidRDefault="00814B33" w:rsidP="00814B33">
            <w:pPr>
              <w:spacing w:after="160" w:line="259" w:lineRule="auto"/>
              <w:rPr>
                <w:rFonts w:ascii="Maiandra GD" w:hAnsi="Maiandra GD" w:cstheme="minorBidi"/>
                <w:b/>
                <w:bCs/>
                <w:color w:val="auto"/>
              </w:rPr>
            </w:pPr>
            <w:r w:rsidRPr="00644738">
              <w:rPr>
                <w:rFonts w:ascii="Maiandra GD" w:hAnsi="Maiandra GD" w:cs="Segoe UI"/>
                <w:color w:val="424242"/>
              </w:rPr>
              <w:t>Reading attainment has shown a mixed pattern across stages over the past five years. </w:t>
            </w:r>
            <w:r w:rsidRPr="00644738">
              <w:rPr>
                <w:rStyle w:val="Strong"/>
                <w:rFonts w:ascii="Maiandra GD" w:hAnsi="Maiandra GD" w:cs="Segoe UI"/>
                <w:color w:val="424242"/>
              </w:rPr>
              <w:t xml:space="preserve">P1 </w:t>
            </w:r>
            <w:r w:rsidRPr="00644738">
              <w:rPr>
                <w:rStyle w:val="Strong"/>
                <w:rFonts w:ascii="Maiandra GD" w:hAnsi="Maiandra GD" w:cs="Segoe UI"/>
                <w:b w:val="0"/>
                <w:bCs w:val="0"/>
                <w:color w:val="424242"/>
              </w:rPr>
              <w:t>attainment</w:t>
            </w:r>
            <w:r w:rsidRPr="00644738">
              <w:rPr>
                <w:rFonts w:ascii="Maiandra GD" w:hAnsi="Maiandra GD" w:cs="Segoe UI"/>
                <w:color w:val="424242"/>
              </w:rPr>
              <w:t xml:space="preserve"> has generally remained high, peaking at 100% in 2023/2024, </w:t>
            </w:r>
            <w:r>
              <w:rPr>
                <w:rFonts w:ascii="Maiandra GD" w:hAnsi="Maiandra GD" w:cs="Segoe UI"/>
                <w:color w:val="424242"/>
              </w:rPr>
              <w:t xml:space="preserve">and while there is </w:t>
            </w:r>
            <w:r w:rsidRPr="00644738">
              <w:rPr>
                <w:rFonts w:ascii="Maiandra GD" w:hAnsi="Maiandra GD" w:cs="Segoe UI"/>
                <w:color w:val="424242"/>
              </w:rPr>
              <w:t>a dip to 85% in 2024/2025</w:t>
            </w:r>
            <w:r>
              <w:rPr>
                <w:rFonts w:ascii="Maiandra GD" w:hAnsi="Maiandra GD" w:cs="Segoe UI"/>
                <w:color w:val="424242"/>
              </w:rPr>
              <w:t>, this is reflective of an extremely small number of pupils</w:t>
            </w:r>
            <w:r w:rsidRPr="00644738">
              <w:rPr>
                <w:rFonts w:ascii="Maiandra GD" w:hAnsi="Maiandra GD" w:cs="Segoe UI"/>
                <w:color w:val="424242"/>
              </w:rPr>
              <w:t>. </w:t>
            </w:r>
            <w:r w:rsidRPr="00644738">
              <w:rPr>
                <w:rStyle w:val="Strong"/>
                <w:rFonts w:ascii="Maiandra GD" w:hAnsi="Maiandra GD" w:cs="Segoe UI"/>
                <w:color w:val="424242"/>
              </w:rPr>
              <w:t xml:space="preserve">P4 </w:t>
            </w:r>
            <w:r w:rsidRPr="00644738">
              <w:rPr>
                <w:rStyle w:val="Strong"/>
                <w:rFonts w:ascii="Maiandra GD" w:hAnsi="Maiandra GD" w:cs="Segoe UI"/>
                <w:b w:val="0"/>
                <w:bCs w:val="0"/>
                <w:color w:val="424242"/>
              </w:rPr>
              <w:t>attainment</w:t>
            </w:r>
            <w:r w:rsidRPr="00644738">
              <w:rPr>
                <w:rFonts w:ascii="Maiandra GD" w:hAnsi="Maiandra GD" w:cs="Segoe UI"/>
                <w:color w:val="424242"/>
              </w:rPr>
              <w:t xml:space="preserve"> experienced a decline to 64% in 2022/2023 but has </w:t>
            </w:r>
            <w:r>
              <w:rPr>
                <w:rFonts w:ascii="Maiandra GD" w:hAnsi="Maiandra GD" w:cs="Segoe UI"/>
                <w:color w:val="424242"/>
              </w:rPr>
              <w:t>improved</w:t>
            </w:r>
            <w:r w:rsidRPr="00644738">
              <w:rPr>
                <w:rFonts w:ascii="Maiandra GD" w:hAnsi="Maiandra GD" w:cs="Segoe UI"/>
                <w:color w:val="424242"/>
              </w:rPr>
              <w:t xml:space="preserve">, reaching 77% in the most recent year. </w:t>
            </w:r>
            <w:r>
              <w:rPr>
                <w:rFonts w:ascii="Maiandra GD" w:hAnsi="Maiandra GD" w:cs="Segoe UI"/>
                <w:color w:val="424242"/>
              </w:rPr>
              <w:t xml:space="preserve">While this is a </w:t>
            </w:r>
            <w:r w:rsidRPr="00644738">
              <w:rPr>
                <w:rFonts w:ascii="Maiandra GD" w:hAnsi="Maiandra GD" w:cs="Segoe UI"/>
                <w:color w:val="424242"/>
              </w:rPr>
              <w:t>positive response</w:t>
            </w:r>
            <w:r>
              <w:rPr>
                <w:rFonts w:ascii="Maiandra GD" w:hAnsi="Maiandra GD" w:cs="Segoe UI"/>
                <w:color w:val="424242"/>
              </w:rPr>
              <w:t>,</w:t>
            </w:r>
            <w:r w:rsidRPr="00644738">
              <w:rPr>
                <w:rFonts w:ascii="Maiandra GD" w:hAnsi="Maiandra GD" w:cs="Segoe UI"/>
                <w:color w:val="424242"/>
              </w:rPr>
              <w:t xml:space="preserve"> targeted support</w:t>
            </w:r>
            <w:r>
              <w:rPr>
                <w:rFonts w:ascii="Maiandra GD" w:hAnsi="Maiandra GD" w:cs="Segoe UI"/>
                <w:color w:val="424242"/>
              </w:rPr>
              <w:t xml:space="preserve"> will continue, and we expect the impact of SAR and First Level training will contribute to continued progress.</w:t>
            </w:r>
          </w:p>
          <w:p w14:paraId="2F39515D" w14:textId="77777777" w:rsidR="00814B33" w:rsidRDefault="00814B33" w:rsidP="00814B33">
            <w:pPr>
              <w:pStyle w:val="NormalWeb"/>
              <w:spacing w:before="120" w:beforeAutospacing="0" w:after="60" w:afterAutospacing="0"/>
              <w:rPr>
                <w:rFonts w:ascii="Maiandra GD" w:hAnsi="Maiandra GD" w:cs="Segoe UI"/>
                <w:color w:val="424242"/>
                <w:sz w:val="20"/>
                <w:szCs w:val="20"/>
              </w:rPr>
            </w:pPr>
            <w:r w:rsidRPr="00644738">
              <w:rPr>
                <w:rStyle w:val="Strong"/>
                <w:rFonts w:ascii="Maiandra GD" w:hAnsi="Maiandra GD" w:cs="Segoe UI"/>
                <w:color w:val="424242"/>
                <w:sz w:val="20"/>
                <w:szCs w:val="20"/>
              </w:rPr>
              <w:t xml:space="preserve">P7 </w:t>
            </w:r>
            <w:r w:rsidRPr="00644738">
              <w:rPr>
                <w:rStyle w:val="Strong"/>
                <w:rFonts w:ascii="Maiandra GD" w:hAnsi="Maiandra GD" w:cs="Segoe UI"/>
                <w:b w:val="0"/>
                <w:bCs w:val="0"/>
                <w:color w:val="424242"/>
                <w:sz w:val="20"/>
                <w:szCs w:val="20"/>
              </w:rPr>
              <w:t>attainment</w:t>
            </w:r>
            <w:r w:rsidRPr="00644738">
              <w:rPr>
                <w:rFonts w:ascii="Maiandra GD" w:hAnsi="Maiandra GD" w:cs="Segoe UI"/>
                <w:color w:val="424242"/>
                <w:sz w:val="20"/>
                <w:szCs w:val="20"/>
              </w:rPr>
              <w:t xml:space="preserve"> has seen the most notable improvement, rising from 60% in 2020/2021 to a high of 88% in 2022/2023. Although there has been a slight decline since, current levels remain </w:t>
            </w:r>
            <w:r>
              <w:rPr>
                <w:rFonts w:ascii="Maiandra GD" w:hAnsi="Maiandra GD" w:cs="Segoe UI"/>
                <w:color w:val="424242"/>
                <w:sz w:val="20"/>
                <w:szCs w:val="20"/>
              </w:rPr>
              <w:t>positive. C</w:t>
            </w:r>
            <w:r w:rsidRPr="00644738">
              <w:rPr>
                <w:rFonts w:ascii="Maiandra GD" w:hAnsi="Maiandra GD" w:cs="Segoe UI"/>
                <w:color w:val="424242"/>
                <w:sz w:val="20"/>
                <w:szCs w:val="20"/>
              </w:rPr>
              <w:t xml:space="preserve">ontinued support </w:t>
            </w:r>
            <w:r>
              <w:rPr>
                <w:rFonts w:ascii="Maiandra GD" w:hAnsi="Maiandra GD" w:cs="Segoe UI"/>
                <w:color w:val="424242"/>
                <w:sz w:val="20"/>
                <w:szCs w:val="20"/>
              </w:rPr>
              <w:t>should</w:t>
            </w:r>
            <w:r w:rsidRPr="00644738">
              <w:rPr>
                <w:rFonts w:ascii="Maiandra GD" w:hAnsi="Maiandra GD" w:cs="Segoe UI"/>
                <w:color w:val="424242"/>
                <w:sz w:val="20"/>
                <w:szCs w:val="20"/>
              </w:rPr>
              <w:t xml:space="preserve"> help build on this progress</w:t>
            </w:r>
            <w:r>
              <w:rPr>
                <w:rFonts w:ascii="Maiandra GD" w:hAnsi="Maiandra GD" w:cs="Segoe UI"/>
                <w:color w:val="424242"/>
                <w:sz w:val="20"/>
                <w:szCs w:val="20"/>
              </w:rPr>
              <w:t xml:space="preserve"> and the phase two of SAR is expected to have an impact.</w:t>
            </w:r>
          </w:p>
          <w:p w14:paraId="44F31F3F" w14:textId="77777777" w:rsidR="00814B33" w:rsidRDefault="00814B33" w:rsidP="00814B33">
            <w:pPr>
              <w:pStyle w:val="NormalWeb"/>
              <w:spacing w:before="120" w:beforeAutospacing="0" w:after="60" w:afterAutospacing="0"/>
              <w:rPr>
                <w:rFonts w:ascii="Maiandra GD" w:hAnsi="Maiandra GD" w:cs="Segoe UI"/>
                <w:color w:val="424242"/>
                <w:sz w:val="20"/>
                <w:szCs w:val="20"/>
              </w:rPr>
            </w:pPr>
          </w:p>
          <w:p w14:paraId="3E029226" w14:textId="77777777" w:rsidR="00814B33" w:rsidRPr="00F54843" w:rsidRDefault="00814B33" w:rsidP="00814B33">
            <w:pPr>
              <w:pStyle w:val="NormalWeb"/>
              <w:spacing w:before="120" w:beforeAutospacing="0" w:after="60" w:afterAutospacing="0"/>
              <w:rPr>
                <w:rFonts w:ascii="Maiandra GD" w:hAnsi="Maiandra GD" w:cs="Segoe UI"/>
                <w:color w:val="424242"/>
                <w:sz w:val="20"/>
                <w:szCs w:val="20"/>
                <w:u w:val="single"/>
              </w:rPr>
            </w:pPr>
            <w:r w:rsidRPr="00F54843">
              <w:rPr>
                <w:rFonts w:ascii="Maiandra GD" w:hAnsi="Maiandra GD" w:cstheme="minorBidi"/>
                <w:b/>
                <w:bCs/>
                <w:sz w:val="20"/>
                <w:szCs w:val="20"/>
                <w:u w:val="single"/>
              </w:rPr>
              <w:t xml:space="preserve">Writing: </w:t>
            </w:r>
          </w:p>
          <w:p w14:paraId="03AD829E" w14:textId="77777777" w:rsidR="00814B33" w:rsidRPr="00C0106F" w:rsidRDefault="00814B33" w:rsidP="00814B33">
            <w:pPr>
              <w:pStyle w:val="NormalWeb"/>
              <w:spacing w:before="120" w:beforeAutospacing="0" w:after="60" w:afterAutospacing="0"/>
              <w:rPr>
                <w:rFonts w:ascii="Maiandra GD" w:hAnsi="Maiandra GD" w:cs="Segoe UI"/>
                <w:sz w:val="20"/>
                <w:szCs w:val="20"/>
              </w:rPr>
            </w:pPr>
            <w:r w:rsidRPr="00C0106F">
              <w:rPr>
                <w:rFonts w:ascii="Maiandra GD" w:hAnsi="Maiandra GD" w:cs="Segoe UI"/>
                <w:sz w:val="20"/>
                <w:szCs w:val="20"/>
              </w:rPr>
              <w:t>Despite a dip in 2022/2023, </w:t>
            </w:r>
            <w:r w:rsidRPr="00C0106F">
              <w:rPr>
                <w:rStyle w:val="Strong"/>
                <w:rFonts w:ascii="Maiandra GD" w:hAnsi="Maiandra GD" w:cs="Segoe UI"/>
                <w:sz w:val="20"/>
                <w:szCs w:val="20"/>
              </w:rPr>
              <w:t xml:space="preserve">P1 </w:t>
            </w:r>
            <w:r w:rsidRPr="00C0106F">
              <w:rPr>
                <w:rStyle w:val="Strong"/>
                <w:rFonts w:ascii="Maiandra GD" w:hAnsi="Maiandra GD" w:cs="Segoe UI"/>
                <w:b w:val="0"/>
                <w:bCs w:val="0"/>
                <w:sz w:val="20"/>
                <w:szCs w:val="20"/>
              </w:rPr>
              <w:t>writing attainment has stabilised at 85%</w:t>
            </w:r>
            <w:r w:rsidRPr="00C0106F">
              <w:rPr>
                <w:rFonts w:ascii="Maiandra GD" w:hAnsi="Maiandra GD" w:cs="Segoe UI"/>
                <w:sz w:val="20"/>
                <w:szCs w:val="20"/>
              </w:rPr>
              <w:t xml:space="preserve"> in 2024/2025, </w:t>
            </w:r>
            <w:r>
              <w:rPr>
                <w:rFonts w:ascii="Maiandra GD" w:hAnsi="Maiandra GD" w:cs="Segoe UI"/>
                <w:sz w:val="20"/>
                <w:szCs w:val="20"/>
              </w:rPr>
              <w:t>reflecting</w:t>
            </w:r>
            <w:r w:rsidRPr="00C0106F">
              <w:rPr>
                <w:rFonts w:ascii="Maiandra GD" w:hAnsi="Maiandra GD" w:cs="Segoe UI"/>
                <w:sz w:val="20"/>
                <w:szCs w:val="20"/>
              </w:rPr>
              <w:t xml:space="preserve"> a return to </w:t>
            </w:r>
            <w:r>
              <w:rPr>
                <w:rFonts w:ascii="Maiandra GD" w:hAnsi="Maiandra GD" w:cs="Segoe UI"/>
                <w:sz w:val="20"/>
                <w:szCs w:val="20"/>
              </w:rPr>
              <w:t xml:space="preserve">a </w:t>
            </w:r>
            <w:r w:rsidRPr="00C0106F">
              <w:rPr>
                <w:rFonts w:ascii="Maiandra GD" w:hAnsi="Maiandra GD" w:cs="Segoe UI"/>
                <w:sz w:val="20"/>
                <w:szCs w:val="20"/>
              </w:rPr>
              <w:t xml:space="preserve">more consistent </w:t>
            </w:r>
            <w:r>
              <w:rPr>
                <w:rFonts w:ascii="Maiandra GD" w:hAnsi="Maiandra GD" w:cs="Segoe UI"/>
                <w:sz w:val="20"/>
                <w:szCs w:val="20"/>
              </w:rPr>
              <w:t>measure</w:t>
            </w:r>
            <w:r w:rsidRPr="00C0106F">
              <w:rPr>
                <w:rFonts w:ascii="Maiandra GD" w:hAnsi="Maiandra GD" w:cs="Segoe UI"/>
                <w:sz w:val="20"/>
                <w:szCs w:val="20"/>
              </w:rPr>
              <w:t>. </w:t>
            </w:r>
            <w:r w:rsidRPr="00006C4F">
              <w:rPr>
                <w:rStyle w:val="Strong"/>
                <w:rFonts w:ascii="Maiandra GD" w:hAnsi="Maiandra GD" w:cs="Segoe UI"/>
                <w:sz w:val="20"/>
                <w:szCs w:val="20"/>
              </w:rPr>
              <w:t xml:space="preserve">P4 </w:t>
            </w:r>
            <w:r w:rsidRPr="00C0106F">
              <w:rPr>
                <w:rStyle w:val="Strong"/>
                <w:rFonts w:ascii="Maiandra GD" w:hAnsi="Maiandra GD" w:cs="Segoe UI"/>
                <w:b w:val="0"/>
                <w:bCs w:val="0"/>
                <w:sz w:val="20"/>
                <w:szCs w:val="20"/>
              </w:rPr>
              <w:t>attainment has followed a steady upward trend</w:t>
            </w:r>
            <w:r w:rsidRPr="00C0106F">
              <w:rPr>
                <w:rFonts w:ascii="Maiandra GD" w:hAnsi="Maiandra GD" w:cs="Segoe UI"/>
                <w:sz w:val="20"/>
                <w:szCs w:val="20"/>
              </w:rPr>
              <w:t>, rising from 56.3% in 2020/2021 to 70% in the most recent year, reflecting gradual and sustained progress.</w:t>
            </w:r>
          </w:p>
          <w:p w14:paraId="32788D77" w14:textId="77777777" w:rsidR="00814B33" w:rsidRDefault="00814B33" w:rsidP="00814B33">
            <w:pPr>
              <w:pStyle w:val="NormalWeb"/>
              <w:spacing w:before="120" w:beforeAutospacing="0" w:after="60" w:afterAutospacing="0"/>
              <w:rPr>
                <w:rFonts w:ascii="Maiandra GD" w:hAnsi="Maiandra GD" w:cs="Segoe UI"/>
                <w:sz w:val="20"/>
                <w:szCs w:val="20"/>
              </w:rPr>
            </w:pPr>
            <w:r w:rsidRPr="00006C4F">
              <w:rPr>
                <w:rStyle w:val="Strong"/>
                <w:rFonts w:ascii="Maiandra GD" w:hAnsi="Maiandra GD" w:cs="Segoe UI"/>
                <w:sz w:val="20"/>
                <w:szCs w:val="20"/>
              </w:rPr>
              <w:t>P7</w:t>
            </w:r>
            <w:r w:rsidRPr="00C0106F">
              <w:rPr>
                <w:rStyle w:val="Strong"/>
                <w:rFonts w:ascii="Maiandra GD" w:hAnsi="Maiandra GD" w:cs="Segoe UI"/>
                <w:b w:val="0"/>
                <w:bCs w:val="0"/>
                <w:sz w:val="20"/>
                <w:szCs w:val="20"/>
              </w:rPr>
              <w:t xml:space="preserve"> attainment has shown the most significant improvement</w:t>
            </w:r>
            <w:r w:rsidRPr="00C0106F">
              <w:rPr>
                <w:rFonts w:ascii="Maiandra GD" w:hAnsi="Maiandra GD" w:cs="Segoe UI"/>
                <w:sz w:val="20"/>
                <w:szCs w:val="20"/>
              </w:rPr>
              <w:t>, increasing from 50% to 88% by 2022/2023. Although there has been a slight decline since, current levels remain above the baseline, suggesting that targeted strategies are having a meaningful impact. Our whole-school and cluster-wide focus on writing is beginning to reflect positively in these outcomes. However, continued attention is essential to ensure robust and consistent teaching and learning practices are embedded across all stages.</w:t>
            </w:r>
          </w:p>
          <w:p w14:paraId="23607282" w14:textId="5F3E4D4B" w:rsidR="004842AB" w:rsidRPr="004842AB" w:rsidRDefault="004842AB" w:rsidP="004842AB">
            <w:pPr>
              <w:textAlignment w:val="baseline"/>
              <w:rPr>
                <w:rFonts w:ascii="Maiandra GD" w:hAnsi="Maiandra GD" w:cs="Times New Roman"/>
                <w:color w:val="auto"/>
                <w:lang w:eastAsia="en-GB"/>
              </w:rPr>
            </w:pPr>
          </w:p>
          <w:p w14:paraId="4615ABE2"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b/>
                <w:bCs/>
                <w:color w:val="auto"/>
                <w:u w:val="single"/>
                <w:lang w:val="en-US" w:eastAsia="en-GB"/>
              </w:rPr>
              <w:t>Overall quality of learners’ achievement</w:t>
            </w:r>
            <w:r w:rsidRPr="004842AB">
              <w:rPr>
                <w:rFonts w:ascii="Maiandra GD" w:hAnsi="Maiandra GD" w:cs="Times New Roman"/>
                <w:color w:val="auto"/>
                <w:lang w:eastAsia="en-GB"/>
              </w:rPr>
              <w:t> </w:t>
            </w:r>
          </w:p>
          <w:p w14:paraId="5A955627" w14:textId="77777777" w:rsidR="003641F2" w:rsidRPr="00AA60EE" w:rsidRDefault="004842AB" w:rsidP="00CA4EDD">
            <w:pPr>
              <w:numPr>
                <w:ilvl w:val="0"/>
                <w:numId w:val="47"/>
              </w:numPr>
              <w:spacing w:before="100" w:beforeAutospacing="1" w:after="100" w:afterAutospacing="1"/>
              <w:rPr>
                <w:rFonts w:ascii="Maiandra GD" w:hAnsi="Maiandra GD" w:cs="Segoe UI"/>
                <w:color w:val="auto"/>
                <w:lang w:eastAsia="en-GB"/>
              </w:rPr>
            </w:pPr>
            <w:r w:rsidRPr="004842AB">
              <w:rPr>
                <w:rFonts w:ascii="Maiandra GD" w:hAnsi="Maiandra GD" w:cs="Times New Roman"/>
                <w:color w:val="auto"/>
                <w:lang w:eastAsia="en-GB"/>
              </w:rPr>
              <w:t> </w:t>
            </w:r>
            <w:r w:rsidR="003641F2" w:rsidRPr="00AA60EE">
              <w:rPr>
                <w:rFonts w:ascii="Maiandra GD" w:hAnsi="Maiandra GD" w:cs="Segoe UI"/>
                <w:color w:val="auto"/>
                <w:lang w:eastAsia="en-GB"/>
              </w:rPr>
              <w:t>Children play an active and meaningful role within their school, parish, and local community. Through participation in pupil-led groups such as Rights Respecting Schools, Eco Committee, Junior Road Safety Officers, librarians, house and vice captains, and pupil council, they are developing strong leadership, communication, and decision-making skills.</w:t>
            </w:r>
          </w:p>
          <w:p w14:paraId="2E16F301"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The pupil media group takes full responsibility for producing and sharing the school newsletter, showcasing their growing confidence in digital literacy and community engagement.</w:t>
            </w:r>
          </w:p>
          <w:p w14:paraId="4175493A"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100% of P7 pupils successfully achieved the Pope Francis Faith Award, demonstrating their commitment to faith, service, and leadership. This achievement reflects the school’s strong ethos</w:t>
            </w:r>
            <w:r>
              <w:rPr>
                <w:rFonts w:ascii="Maiandra GD" w:hAnsi="Maiandra GD" w:cs="Segoe UI"/>
                <w:color w:val="auto"/>
                <w:lang w:eastAsia="en-GB"/>
              </w:rPr>
              <w:t>.</w:t>
            </w:r>
          </w:p>
          <w:p w14:paraId="4B870412" w14:textId="77777777" w:rsidR="003641F2"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 xml:space="preserve">The school continues to maintain RRS Gold and Sport Scotland Gold Awards, reflecting a sustained commitment to children’s rights and physical wellbeing. </w:t>
            </w:r>
          </w:p>
          <w:p w14:paraId="15B403C1"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The Silver Reading Schools accreditation was awarded this session.</w:t>
            </w:r>
          </w:p>
          <w:p w14:paraId="3600B517" w14:textId="77777777" w:rsidR="003641F2"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 xml:space="preserve">Re-accreditation work </w:t>
            </w:r>
            <w:r>
              <w:rPr>
                <w:rFonts w:ascii="Maiandra GD" w:hAnsi="Maiandra GD" w:cs="Segoe UI"/>
                <w:color w:val="auto"/>
                <w:lang w:eastAsia="en-GB"/>
              </w:rPr>
              <w:t xml:space="preserve">continues </w:t>
            </w:r>
            <w:r w:rsidRPr="00AA60EE">
              <w:rPr>
                <w:rFonts w:ascii="Maiandra GD" w:hAnsi="Maiandra GD" w:cs="Segoe UI"/>
                <w:color w:val="auto"/>
                <w:lang w:eastAsia="en-GB"/>
              </w:rPr>
              <w:t>to maintain Green Flag status, with children actively involved in environmental initiatives, reinforcing their role as responsible global citizens.</w:t>
            </w:r>
          </w:p>
          <w:p w14:paraId="5430131D"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The school community is actively involved in many events taking place in their local context.  They have been praised for their participation and valuable contributions.</w:t>
            </w:r>
          </w:p>
          <w:p w14:paraId="535A1E9E"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Wider achievement is tracked across cohorts, enabling staff to monitor participation and ensure equity of opportunity. This data-driven approach helps identify gaps and celebrate successes.</w:t>
            </w:r>
          </w:p>
          <w:p w14:paraId="4355807F"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Children with particular interests and talents are supported to access clubs and activities within the community. Financial support is provided where needed, ensuring no child is excluded due to circumstance.</w:t>
            </w:r>
          </w:p>
          <w:p w14:paraId="422F4D98"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 xml:space="preserve">All children are encouraged to share their achievements—both in and out of school—during weekly assemblies, annual celebration events, and on social media. </w:t>
            </w:r>
          </w:p>
          <w:p w14:paraId="2BC0A8AC"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A wide range of experiences and clubs are offered to all children. For example, collaboration with IRIS Theatre Group and music groups has significantly enhanced children’s performance skills, with staff noting increased confidence and self-esteem as a result.</w:t>
            </w:r>
          </w:p>
          <w:p w14:paraId="191389E8"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Children engage in learning experiences that promote diversity and inclusion, including cultural activities beyond their local context. These opportunities are helping children build resilience, broaden their worldviews, and develop self-awareness.</w:t>
            </w:r>
          </w:p>
          <w:p w14:paraId="1D9E3E55" w14:textId="77777777" w:rsidR="003641F2" w:rsidRPr="00AA60EE" w:rsidRDefault="003641F2" w:rsidP="00CA4EDD">
            <w:pPr>
              <w:numPr>
                <w:ilvl w:val="0"/>
                <w:numId w:val="47"/>
              </w:numPr>
              <w:spacing w:before="100" w:beforeAutospacing="1" w:after="100" w:afterAutospacing="1"/>
              <w:rPr>
                <w:rFonts w:ascii="Maiandra GD" w:hAnsi="Maiandra GD" w:cs="Segoe UI"/>
                <w:color w:val="auto"/>
                <w:lang w:eastAsia="en-GB"/>
              </w:rPr>
            </w:pPr>
            <w:r w:rsidRPr="00AA60EE">
              <w:rPr>
                <w:rFonts w:ascii="Maiandra GD" w:hAnsi="Maiandra GD" w:cs="Segoe UI"/>
                <w:color w:val="auto"/>
                <w:lang w:eastAsia="en-GB"/>
              </w:rPr>
              <w:t>All children learn and use sign language in daily interactions, promoting inclusion and communication skills across the school.</w:t>
            </w:r>
          </w:p>
          <w:p w14:paraId="486FE1F4" w14:textId="5ACA0D6E" w:rsidR="004842AB" w:rsidRDefault="004842AB" w:rsidP="004842AB">
            <w:pPr>
              <w:textAlignment w:val="baseline"/>
              <w:rPr>
                <w:rFonts w:ascii="Maiandra GD" w:hAnsi="Maiandra GD" w:cs="Times New Roman"/>
                <w:color w:val="auto"/>
                <w:lang w:eastAsia="en-GB"/>
              </w:rPr>
            </w:pPr>
          </w:p>
          <w:p w14:paraId="5E4041A5" w14:textId="77777777" w:rsidR="003641F2" w:rsidRPr="004842AB" w:rsidRDefault="003641F2" w:rsidP="004842AB">
            <w:pPr>
              <w:textAlignment w:val="baseline"/>
              <w:rPr>
                <w:rFonts w:ascii="Maiandra GD" w:hAnsi="Maiandra GD" w:cs="Times New Roman"/>
                <w:color w:val="auto"/>
                <w:lang w:eastAsia="en-GB"/>
              </w:rPr>
            </w:pPr>
          </w:p>
          <w:p w14:paraId="2F6BB56B"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color w:val="auto"/>
                <w:lang w:eastAsia="en-GB"/>
              </w:rPr>
              <w:t> </w:t>
            </w:r>
          </w:p>
          <w:p w14:paraId="521B9AA5"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b/>
                <w:bCs/>
                <w:color w:val="auto"/>
                <w:u w:val="single"/>
                <w:lang w:val="en-US" w:eastAsia="en-GB"/>
              </w:rPr>
              <w:t>Equity for all learners</w:t>
            </w:r>
            <w:r w:rsidRPr="004842AB">
              <w:rPr>
                <w:rFonts w:ascii="Maiandra GD" w:hAnsi="Maiandra GD" w:cs="Times New Roman"/>
                <w:color w:val="auto"/>
                <w:lang w:eastAsia="en-GB"/>
              </w:rPr>
              <w:t> </w:t>
            </w:r>
          </w:p>
          <w:p w14:paraId="3EEB6A65"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well-considered PEF plan ensures resources are directed where they are most needed, resulting in improved outcomes for identified learners.</w:t>
            </w:r>
          </w:p>
          <w:p w14:paraId="685D7FF4"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A consistent, whole-school approach to pupil support has embedded evidence-based interventions, leading to more effective and timely responses to individual learning needs.</w:t>
            </w:r>
          </w:p>
          <w:p w14:paraId="6602969E"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Additional teacher and support assistant hours, funded through government initiatives, have been used effectively to provide targeted support. This has contributed to accelerated progress in literacy and numeracy for children requiring additional input.</w:t>
            </w:r>
          </w:p>
          <w:p w14:paraId="0C592995" w14:textId="77777777" w:rsidR="00CA4EDD"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school maintains a strong awareness of children at risk of missing out and takes proactive steps to support them. Attendance monitoring and intervention strategies are having a positive impact, with improved attendance rates and better engagement in learning.</w:t>
            </w:r>
          </w:p>
          <w:p w14:paraId="46B7FAA4" w14:textId="57CC0B0F" w:rsidR="0034066F" w:rsidRPr="006244A2" w:rsidRDefault="0034066F" w:rsidP="00CA4EDD">
            <w:pPr>
              <w:numPr>
                <w:ilvl w:val="0"/>
                <w:numId w:val="47"/>
              </w:numPr>
              <w:spacing w:before="100" w:beforeAutospacing="1" w:after="100" w:afterAutospacing="1"/>
              <w:rPr>
                <w:rFonts w:ascii="Maiandra GD" w:hAnsi="Maiandra GD" w:cs="Segoe UI"/>
                <w:color w:val="auto"/>
                <w:lang w:eastAsia="en-GB"/>
              </w:rPr>
            </w:pPr>
            <w:r w:rsidRPr="0034066F">
              <w:rPr>
                <w:rFonts w:ascii="Maiandra GD" w:hAnsi="Maiandra GD"/>
              </w:rPr>
              <w:t>75% PEF learners attend Breakfast Club</w:t>
            </w:r>
            <w:r w:rsidR="002C043D">
              <w:rPr>
                <w:rFonts w:ascii="Maiandra GD" w:hAnsi="Maiandra GD"/>
              </w:rPr>
              <w:t xml:space="preserve">. This </w:t>
            </w:r>
            <w:r w:rsidRPr="0034066F">
              <w:rPr>
                <w:rFonts w:ascii="Maiandra GD" w:hAnsi="Maiandra GD"/>
              </w:rPr>
              <w:t xml:space="preserve">strong uptake </w:t>
            </w:r>
            <w:r w:rsidR="00E8124A">
              <w:rPr>
                <w:rFonts w:ascii="Maiandra GD" w:hAnsi="Maiandra GD"/>
              </w:rPr>
              <w:t>is also a result of very good</w:t>
            </w:r>
            <w:r w:rsidRPr="0034066F">
              <w:rPr>
                <w:rFonts w:ascii="Maiandra GD" w:hAnsi="Maiandra GD"/>
              </w:rPr>
              <w:t xml:space="preserve"> pastoral support </w:t>
            </w:r>
            <w:r w:rsidR="00E8124A">
              <w:rPr>
                <w:rFonts w:ascii="Maiandra GD" w:hAnsi="Maiandra GD"/>
              </w:rPr>
              <w:t>from staff in school.</w:t>
            </w:r>
            <w:r w:rsidRPr="0034066F">
              <w:rPr>
                <w:rFonts w:ascii="Maiandra GD" w:hAnsi="Maiandra GD"/>
              </w:rPr>
              <w:t> </w:t>
            </w:r>
          </w:p>
          <w:p w14:paraId="539CE81C"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Equity remains central to the school’s ethos. Staff use a wide range of data—including socio-economic indicators, ASN profiles, and free school meal eligibility—alongside their deep knowledge of families to plan targeted, impactful support.</w:t>
            </w:r>
          </w:p>
          <w:p w14:paraId="45814FBD"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introduction of a new online uniform request form has increased accessibility and uptake of the uniform bank, ensuring more families can access appropriate school clothing with dignity and ease.</w:t>
            </w:r>
          </w:p>
          <w:p w14:paraId="0CDCF023"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Education Welfare Officer (EWO) and SLT work closely to monitor attendance. Their collaborative efforts are improving attendance and readiness to learn, a key priority in the school improvement plan.</w:t>
            </w:r>
          </w:p>
          <w:p w14:paraId="12F52677"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school actively monitors the effectiveness of interventions, addressing emerging barriers to attendance and learning. As a result, children are attending more regularly and showing improved attainment.</w:t>
            </w:r>
          </w:p>
          <w:p w14:paraId="61D15C19"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Staff deliver targeted interventions for individuals and groups, with baseline and ongoing assessment data showing clear gains in reading and numeracy. These interventions are helping to close gaps and build learner confidence.</w:t>
            </w:r>
          </w:p>
          <w:p w14:paraId="37C7261D" w14:textId="77777777" w:rsidR="00CA4EDD"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PEF is also used to support health and wellbeing, including providing swimming lessons for all P1–P7 pupils. These experiences are boosting children’s confidence, physical development, and overall wellbeing.</w:t>
            </w:r>
          </w:p>
          <w:p w14:paraId="6E0E0A1D"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A PEF funded family after school literacy workshop ensured that families were able to access more resources and teacher time to support their child – maintaining our belief that a ‘ready parent makes for a ready child’.</w:t>
            </w:r>
          </w:p>
          <w:p w14:paraId="2BA6E3BC"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Discreet financial support is provided through the Greggs Hardship Fund and initiatives to reduce the cost of the school day. This ensures all children can participate fully in school life, regardless of financial circumstances.</w:t>
            </w:r>
          </w:p>
          <w:p w14:paraId="3C7B7E09" w14:textId="77777777" w:rsidR="00CA4EDD" w:rsidRPr="006244A2" w:rsidRDefault="00CA4EDD" w:rsidP="00CA4EDD">
            <w:pPr>
              <w:numPr>
                <w:ilvl w:val="0"/>
                <w:numId w:val="47"/>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school’s uniform bank is well-supported and widely accessed, helping to ensure all children have appropriate school and seasonal clothing, which supports inclusion, dignity, and readiness to learn.</w:t>
            </w:r>
            <w:r>
              <w:rPr>
                <w:rFonts w:ascii="Maiandra GD" w:hAnsi="Maiandra GD" w:cs="Segoe UI"/>
                <w:color w:val="auto"/>
                <w:lang w:eastAsia="en-GB"/>
              </w:rPr>
              <w:t xml:space="preserve"> The new Badge </w:t>
            </w:r>
            <w:proofErr w:type="gramStart"/>
            <w:r>
              <w:rPr>
                <w:rFonts w:ascii="Maiandra GD" w:hAnsi="Maiandra GD" w:cs="Segoe UI"/>
                <w:color w:val="auto"/>
                <w:lang w:eastAsia="en-GB"/>
              </w:rPr>
              <w:t>It</w:t>
            </w:r>
            <w:proofErr w:type="gramEnd"/>
            <w:r>
              <w:rPr>
                <w:rFonts w:ascii="Maiandra GD" w:hAnsi="Maiandra GD" w:cs="Segoe UI"/>
                <w:color w:val="auto"/>
                <w:lang w:eastAsia="en-GB"/>
              </w:rPr>
              <w:t xml:space="preserve"> initiative will add value to these initiatives.</w:t>
            </w:r>
          </w:p>
          <w:p w14:paraId="5BC14FF2" w14:textId="77777777" w:rsidR="004842AB" w:rsidRPr="004842AB" w:rsidRDefault="004842AB" w:rsidP="00CA4EDD">
            <w:pPr>
              <w:numPr>
                <w:ilvl w:val="0"/>
                <w:numId w:val="47"/>
              </w:numPr>
              <w:contextualSpacing/>
              <w:rPr>
                <w:rFonts w:ascii="Maiandra GD" w:eastAsiaTheme="minorHAnsi" w:hAnsi="Maiandra GD" w:cs="Times New Roman"/>
                <w:color w:val="auto"/>
                <w:sz w:val="22"/>
                <w:szCs w:val="22"/>
                <w:lang w:val="en-US"/>
              </w:rPr>
            </w:pPr>
          </w:p>
        </w:tc>
      </w:tr>
    </w:tbl>
    <w:p w14:paraId="78B715CD"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tbl>
      <w:tblPr>
        <w:tblStyle w:val="TableGrid"/>
        <w:tblW w:w="10485" w:type="dxa"/>
        <w:tblLook w:val="04A0" w:firstRow="1" w:lastRow="0" w:firstColumn="1" w:lastColumn="0" w:noHBand="0" w:noVBand="1"/>
      </w:tblPr>
      <w:tblGrid>
        <w:gridCol w:w="3042"/>
        <w:gridCol w:w="7443"/>
      </w:tblGrid>
      <w:tr w:rsidR="004842AB" w:rsidRPr="004842AB" w14:paraId="460F1A42" w14:textId="77777777" w:rsidTr="00710A35">
        <w:tc>
          <w:tcPr>
            <w:tcW w:w="3042" w:type="dxa"/>
          </w:tcPr>
          <w:p w14:paraId="22CC4C31"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t>2.3 Learning and teaching and Assessment</w:t>
            </w:r>
          </w:p>
        </w:tc>
        <w:tc>
          <w:tcPr>
            <w:tcW w:w="7443" w:type="dxa"/>
          </w:tcPr>
          <w:p w14:paraId="1293AAE0" w14:textId="77777777" w:rsidR="004842AB" w:rsidRPr="004842AB" w:rsidRDefault="004842AB" w:rsidP="004842AB">
            <w:pPr>
              <w:rPr>
                <w:rFonts w:ascii="Maiandra GD" w:eastAsiaTheme="minorEastAsia" w:hAnsi="Maiandra GD" w:cs="Times New Roman"/>
                <w:b/>
                <w:color w:val="auto"/>
                <w:sz w:val="22"/>
                <w:szCs w:val="22"/>
                <w:u w:val="single"/>
                <w:lang w:val="en-US" w:eastAsia="en-GB"/>
              </w:rPr>
            </w:pPr>
            <w:r w:rsidRPr="004842AB">
              <w:rPr>
                <w:rFonts w:ascii="Maiandra GD" w:eastAsiaTheme="minorEastAsia" w:hAnsi="Maiandra GD" w:cs="Arial"/>
                <w:b/>
                <w:color w:val="auto"/>
                <w:sz w:val="22"/>
                <w:szCs w:val="22"/>
                <w:lang w:val="en-US"/>
              </w:rPr>
              <w:t xml:space="preserve"> Good</w:t>
            </w:r>
          </w:p>
        </w:tc>
      </w:tr>
      <w:tr w:rsidR="004842AB" w:rsidRPr="004842AB" w14:paraId="031C16C6" w14:textId="77777777" w:rsidTr="00710A35">
        <w:tc>
          <w:tcPr>
            <w:tcW w:w="10485" w:type="dxa"/>
            <w:gridSpan w:val="2"/>
          </w:tcPr>
          <w:p w14:paraId="4C6F295F" w14:textId="77777777" w:rsidR="004842AB" w:rsidRPr="004842AB" w:rsidRDefault="004842AB" w:rsidP="004842AB">
            <w:pPr>
              <w:rPr>
                <w:rFonts w:ascii="Maiandra GD" w:eastAsiaTheme="minorEastAsia" w:hAnsi="Maiandra GD" w:cs="Times New Roman"/>
                <w:b/>
                <w:color w:val="auto"/>
                <w:sz w:val="22"/>
                <w:szCs w:val="22"/>
                <w:u w:val="single"/>
                <w:lang w:val="en-US" w:eastAsia="en-GB"/>
              </w:rPr>
            </w:pPr>
          </w:p>
          <w:p w14:paraId="5F9301B8"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b/>
                <w:bCs/>
                <w:color w:val="auto"/>
                <w:sz w:val="22"/>
                <w:szCs w:val="22"/>
                <w:u w:val="single"/>
                <w:lang w:val="en-US" w:eastAsia="en-GB"/>
              </w:rPr>
              <w:t>Learning and Engagement </w:t>
            </w:r>
            <w:r w:rsidRPr="004842AB">
              <w:rPr>
                <w:rFonts w:ascii="Maiandra GD" w:eastAsiaTheme="minorEastAsia" w:hAnsi="Maiandra GD" w:cs="Times New Roman"/>
                <w:color w:val="auto"/>
                <w:sz w:val="22"/>
                <w:szCs w:val="22"/>
                <w:lang w:eastAsia="en-GB"/>
              </w:rPr>
              <w:t> </w:t>
            </w:r>
          </w:p>
          <w:p w14:paraId="0D2F17F9"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school’s nurturing ethos and inclusive culture continue to support children exceptionally well. The vision and values, rooted in Gospel teachings and the Charter for Catholic Education, are consistently referenced in classrooms and assemblies, creating a strong, values-driven environment across all stages.</w:t>
            </w:r>
          </w:p>
          <w:p w14:paraId="62B75DF5"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 xml:space="preserve">Warm, caring, and respectful relationships between staff and children are </w:t>
            </w:r>
            <w:r>
              <w:rPr>
                <w:rFonts w:ascii="Maiandra GD" w:hAnsi="Maiandra GD" w:cs="Segoe UI"/>
                <w:color w:val="auto"/>
                <w:lang w:eastAsia="en-GB"/>
              </w:rPr>
              <w:t>central to</w:t>
            </w:r>
            <w:r w:rsidRPr="006244A2">
              <w:rPr>
                <w:rFonts w:ascii="Maiandra GD" w:hAnsi="Maiandra GD" w:cs="Segoe UI"/>
                <w:color w:val="auto"/>
                <w:lang w:eastAsia="en-GB"/>
              </w:rPr>
              <w:t xml:space="preserve"> the school, contributing to a safe and supportive learning environment where children thrive.</w:t>
            </w:r>
          </w:p>
          <w:p w14:paraId="2F9C6A2E" w14:textId="77777777" w:rsidR="003C5457"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Children and staff have a strong understanding of children’s rights, which are embedded in the daily life of the school. This has led to highly positive interactions and a respectful school culture, recognised through the achievement and maintenance of a national Gold Rights Respecting Schools Award.</w:t>
            </w:r>
          </w:p>
          <w:p w14:paraId="1EA228F3" w14:textId="77777777" w:rsidR="003C5457" w:rsidRDefault="003C5457" w:rsidP="00A97969">
            <w:pPr>
              <w:numPr>
                <w:ilvl w:val="0"/>
                <w:numId w:val="30"/>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Nurture sessions and Lego Therapy sessions are enhancing pupils’ engagement.</w:t>
            </w:r>
          </w:p>
          <w:p w14:paraId="4E09BBA2" w14:textId="77777777" w:rsidR="003C5457" w:rsidRDefault="003C5457" w:rsidP="00A97969">
            <w:pPr>
              <w:numPr>
                <w:ilvl w:val="0"/>
                <w:numId w:val="30"/>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PASS surveys taken by P2-P7 pupils showed that 86% of pupils feel positive about school and 81% feel their learning environment prepares them well for learning.</w:t>
            </w:r>
          </w:p>
          <w:p w14:paraId="66700905" w14:textId="77777777" w:rsidR="003C5457" w:rsidRPr="005A3234" w:rsidRDefault="003C5457" w:rsidP="00A97969">
            <w:pPr>
              <w:numPr>
                <w:ilvl w:val="0"/>
                <w:numId w:val="30"/>
              </w:numPr>
              <w:spacing w:before="100" w:beforeAutospacing="1" w:after="100" w:afterAutospacing="1"/>
              <w:rPr>
                <w:rFonts w:ascii="Maiandra GD" w:hAnsi="Maiandra GD" w:cs="Segoe UI"/>
                <w:color w:val="auto"/>
                <w:lang w:eastAsia="en-GB"/>
              </w:rPr>
            </w:pPr>
            <w:r w:rsidRPr="00F21E31">
              <w:rPr>
                <w:rFonts w:ascii="Maiandra GD" w:hAnsi="Maiandra GD" w:cs="Segoe UI"/>
                <w:color w:val="auto"/>
                <w:lang w:eastAsia="en-GB"/>
              </w:rPr>
              <w:t xml:space="preserve">The Teacher of the Deaf speaks highly of the school’s inclusive and supportive learning environment, noting its significant positive impact on the learners he supports. He highlights </w:t>
            </w:r>
            <w:r>
              <w:rPr>
                <w:rFonts w:ascii="Maiandra GD" w:hAnsi="Maiandra GD" w:cs="Segoe UI"/>
                <w:color w:val="auto"/>
                <w:lang w:eastAsia="en-GB"/>
              </w:rPr>
              <w:t>“</w:t>
            </w:r>
            <w:r w:rsidRPr="00F21E31">
              <w:rPr>
                <w:rFonts w:ascii="Maiandra GD" w:hAnsi="Maiandra GD" w:cs="Segoe UI"/>
                <w:color w:val="auto"/>
                <w:lang w:eastAsia="en-GB"/>
              </w:rPr>
              <w:t xml:space="preserve">how the calm, well-structured </w:t>
            </w:r>
            <w:r w:rsidRPr="00F21E31">
              <w:rPr>
                <w:rFonts w:ascii="Maiandra GD" w:hAnsi="Maiandra GD" w:cs="Segoe UI"/>
                <w:color w:val="auto"/>
                <w:lang w:eastAsia="en-GB"/>
              </w:rPr>
              <w:lastRenderedPageBreak/>
              <w:t>atmosphere and strong staff-pupil relationships enable deaf learners to feel confident, engaged, and fully included in all aspects of school life</w:t>
            </w:r>
            <w:r>
              <w:rPr>
                <w:rFonts w:ascii="Maiandra GD" w:hAnsi="Maiandra GD" w:cs="Segoe UI"/>
                <w:color w:val="auto"/>
                <w:lang w:eastAsia="en-GB"/>
              </w:rPr>
              <w:t>”.</w:t>
            </w:r>
          </w:p>
          <w:p w14:paraId="7316F67B"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Classroom learning walls are used effectively by children to support and extend their learning. In most lessons, collaborative learning is encouraged, helping children to develop teamwork and communication skills.</w:t>
            </w:r>
          </w:p>
          <w:p w14:paraId="52FABB94"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Almost all children interact positively and work well with peers during tasks. They are regularly given opportunities to lead their own learning, fostering independence and ownership.</w:t>
            </w:r>
          </w:p>
          <w:p w14:paraId="77FAF002"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Across the school, staff and pupils consistently uphold the values of faith, honesty, respect, responsibility, and opportunity, which are evident in daily interactions and decision-making.</w:t>
            </w:r>
          </w:p>
          <w:p w14:paraId="70D6755C"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Children are proud of their school and express happiness in being part of it. They frequently identify the caring nature of staff as a key factor in their confidence and sense of belonging.</w:t>
            </w:r>
          </w:p>
          <w:p w14:paraId="6E613558"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Planning through Microsoft Teams enables stage and level partners to collaborate effectively, ensuring progression and consistency across levels.</w:t>
            </w:r>
          </w:p>
          <w:p w14:paraId="2248529A"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Planning is responsive to learners’ needs and styles, with teaching staff committed to delivering engaging, motivating lessons across the curriculum.</w:t>
            </w:r>
          </w:p>
          <w:p w14:paraId="4B95AB7F"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Almost all children benefit from regular outdoor learning experiences. Staff work closely with ACE to deliver well-planned, meaningful activities that enhance children’s understanding of nature, develop problem-solving skills, and strengthen communication.</w:t>
            </w:r>
          </w:p>
          <w:p w14:paraId="47E100E7"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Most children are developing greater awareness of managing risk through outdoor play and exploration, contributing to their resilience and decision-making.</w:t>
            </w:r>
          </w:p>
          <w:p w14:paraId="1DEC68A0"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Specialist staff in PE and music enhance learning across the school. All children benefit from access to high-quality music resources, including those from the local authority lending service, enriching their creative and expressive skills.</w:t>
            </w:r>
          </w:p>
          <w:p w14:paraId="11767947"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The school’s long-standing focus on creating a positive, nurturing environment continues to ensure an inclusive and supportive approach for all learners.</w:t>
            </w:r>
          </w:p>
          <w:p w14:paraId="09174049"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Play-based learning is well embedded in the early years and is being thoughtfully extended into other stages, supporting developmental learning and creativity.</w:t>
            </w:r>
          </w:p>
          <w:p w14:paraId="5C09D96E"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Loose Parts Play is accessible to all pupils during playtimes and integrated into class learning, encouraging imaginative play, collaboration, and problem-solving.</w:t>
            </w:r>
          </w:p>
          <w:p w14:paraId="00E7318C"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sidRPr="006244A2">
              <w:rPr>
                <w:rFonts w:ascii="Maiandra GD" w:hAnsi="Maiandra GD" w:cs="Segoe UI"/>
                <w:color w:val="auto"/>
                <w:lang w:eastAsia="en-GB"/>
              </w:rPr>
              <w:t>Outdoor learning is a daily feature across the school, with both school grounds and the local environment used to provide active, hands-on learning experiences.</w:t>
            </w:r>
          </w:p>
          <w:p w14:paraId="40648081" w14:textId="77777777" w:rsidR="003C5457" w:rsidRPr="006244A2" w:rsidRDefault="003C5457" w:rsidP="00A97969">
            <w:pPr>
              <w:numPr>
                <w:ilvl w:val="0"/>
                <w:numId w:val="30"/>
              </w:numPr>
              <w:spacing w:before="100" w:beforeAutospacing="1" w:after="100" w:afterAutospacing="1"/>
              <w:rPr>
                <w:rFonts w:ascii="Maiandra GD" w:hAnsi="Maiandra GD" w:cs="Segoe UI"/>
                <w:color w:val="auto"/>
                <w:lang w:eastAsia="en-GB"/>
              </w:rPr>
            </w:pPr>
            <w:r>
              <w:rPr>
                <w:rFonts w:ascii="Maiandra GD" w:hAnsi="Maiandra GD" w:cs="Segoe UI"/>
                <w:noProof/>
                <w:color w:val="auto"/>
                <w:lang w:eastAsia="en-GB"/>
              </w:rPr>
              <mc:AlternateContent>
                <mc:Choice Requires="wps">
                  <w:drawing>
                    <wp:anchor distT="0" distB="0" distL="114300" distR="114300" simplePos="0" relativeHeight="251665408" behindDoc="0" locked="0" layoutInCell="1" allowOverlap="1" wp14:anchorId="6AA2BAFD" wp14:editId="483D1B0A">
                      <wp:simplePos x="0" y="0"/>
                      <wp:positionH relativeFrom="column">
                        <wp:posOffset>219075</wp:posOffset>
                      </wp:positionH>
                      <wp:positionV relativeFrom="paragraph">
                        <wp:posOffset>386080</wp:posOffset>
                      </wp:positionV>
                      <wp:extent cx="5362575" cy="1181100"/>
                      <wp:effectExtent l="0" t="0" r="28575" b="19050"/>
                      <wp:wrapNone/>
                      <wp:docPr id="1051869457" name="Text Box 2"/>
                      <wp:cNvGraphicFramePr/>
                      <a:graphic xmlns:a="http://schemas.openxmlformats.org/drawingml/2006/main">
                        <a:graphicData uri="http://schemas.microsoft.com/office/word/2010/wordprocessingShape">
                          <wps:wsp>
                            <wps:cNvSpPr txBox="1"/>
                            <wps:spPr>
                              <a:xfrm>
                                <a:off x="0" y="0"/>
                                <a:ext cx="5362575" cy="1181100"/>
                              </a:xfrm>
                              <a:prstGeom prst="rect">
                                <a:avLst/>
                              </a:prstGeom>
                              <a:solidFill>
                                <a:sysClr val="window" lastClr="FFFFFF"/>
                              </a:solidFill>
                              <a:ln w="6350">
                                <a:solidFill>
                                  <a:prstClr val="black"/>
                                </a:solidFill>
                              </a:ln>
                            </wps:spPr>
                            <wps:txbx>
                              <w:txbxContent>
                                <w:p w14:paraId="4DFBF39F" w14:textId="77777777" w:rsidR="003C5457" w:rsidRPr="003C5457" w:rsidRDefault="003C5457" w:rsidP="003C5457">
                                  <w:pPr>
                                    <w:rPr>
                                      <w:b/>
                                      <w:bCs/>
                                    </w:rPr>
                                  </w:pPr>
                                  <w:r w:rsidRPr="003C5457">
                                    <w:rPr>
                                      <w:b/>
                                      <w:bCs/>
                                    </w:rPr>
                                    <w:t>Some comments from recent pupil surveys:</w:t>
                                  </w:r>
                                </w:p>
                                <w:p w14:paraId="55BDF5CC" w14:textId="77777777" w:rsidR="003C5457" w:rsidRDefault="003C5457" w:rsidP="003C5457">
                                  <w:pPr>
                                    <w:pStyle w:val="ListParagraph"/>
                                    <w:numPr>
                                      <w:ilvl w:val="0"/>
                                      <w:numId w:val="52"/>
                                    </w:numPr>
                                  </w:pPr>
                                  <w:r>
                                    <w:t>“Nurture time helps me feel better about school and I want to be here.” P3 boy</w:t>
                                  </w:r>
                                </w:p>
                                <w:p w14:paraId="738B878C" w14:textId="78CB8B09" w:rsidR="003C5457" w:rsidRDefault="003C5457" w:rsidP="003C5457">
                                  <w:pPr>
                                    <w:pStyle w:val="ListParagraph"/>
                                    <w:numPr>
                                      <w:ilvl w:val="0"/>
                                      <w:numId w:val="52"/>
                                    </w:numPr>
                                  </w:pPr>
                                  <w:r>
                                    <w:t xml:space="preserve">“Rights are liked in our </w:t>
                                  </w:r>
                                  <w:proofErr w:type="gramStart"/>
                                  <w:r>
                                    <w:t>school,</w:t>
                                  </w:r>
                                  <w:proofErr w:type="gramEnd"/>
                                  <w:r>
                                    <w:t xml:space="preserve"> we </w:t>
                                  </w:r>
                                  <w:r w:rsidR="005643EF">
                                    <w:t>w</w:t>
                                  </w:r>
                                  <w:r>
                                    <w:t>ant to live them”. P7 girl</w:t>
                                  </w:r>
                                </w:p>
                                <w:p w14:paraId="4ADBEA0A" w14:textId="77777777" w:rsidR="003C5457" w:rsidRDefault="003C5457" w:rsidP="003C5457">
                                  <w:pPr>
                                    <w:pStyle w:val="ListParagraph"/>
                                    <w:numPr>
                                      <w:ilvl w:val="0"/>
                                      <w:numId w:val="52"/>
                                    </w:numPr>
                                  </w:pPr>
                                  <w:r>
                                    <w:t xml:space="preserve">“Going to a faith school keeps Sacred Heart special” P4 </w:t>
                                  </w:r>
                                  <w:proofErr w:type="gramStart"/>
                                  <w:r>
                                    <w:t>boy</w:t>
                                  </w:r>
                                  <w:proofErr w:type="gramEnd"/>
                                </w:p>
                                <w:p w14:paraId="71AE55ED" w14:textId="77777777" w:rsidR="003C5457" w:rsidRDefault="003C5457" w:rsidP="003C5457">
                                  <w:pPr>
                                    <w:pStyle w:val="ListParagraph"/>
                                    <w:numPr>
                                      <w:ilvl w:val="0"/>
                                      <w:numId w:val="52"/>
                                    </w:numPr>
                                  </w:pPr>
                                  <w:r>
                                    <w:t xml:space="preserve">“Our values are our rights and remind us to be better people” P5 </w:t>
                                  </w:r>
                                  <w:proofErr w:type="gramStart"/>
                                  <w:r>
                                    <w:t>boy</w:t>
                                  </w:r>
                                  <w:proofErr w:type="gramEnd"/>
                                </w:p>
                                <w:p w14:paraId="48234C33" w14:textId="2A0ABB98" w:rsidR="003C5457" w:rsidRDefault="005643EF" w:rsidP="003C5457">
                                  <w:pPr>
                                    <w:pStyle w:val="ListParagraph"/>
                                    <w:numPr>
                                      <w:ilvl w:val="0"/>
                                      <w:numId w:val="52"/>
                                    </w:numPr>
                                  </w:pPr>
                                  <w:r>
                                    <w:t>Thursdays</w:t>
                                  </w:r>
                                  <w:r w:rsidR="003C5457">
                                    <w:t xml:space="preserve"> are great for me because it’s music and pe.” P4 girls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2BAFD" id="_x0000_s1028" type="#_x0000_t202" style="position:absolute;left:0;text-align:left;margin-left:17.25pt;margin-top:30.4pt;width:422.25pt;height:9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" fillcolor="window" strokeweight=".5pt">
                      <v:textbox>
                        <w:txbxContent>
                          <w:p w14:paraId="4DFBF39F" w14:textId="77777777" w:rsidR="003C5457" w:rsidRPr="003C5457" w:rsidRDefault="003C5457" w:rsidP="003C5457">
                            <w:pPr>
                              <w:rPr>
                                <w:b/>
                                <w:bCs/>
                              </w:rPr>
                            </w:pPr>
                            <w:r w:rsidRPr="003C5457">
                              <w:rPr>
                                <w:b/>
                                <w:bCs/>
                              </w:rPr>
                              <w:t>Some comments from recent pupil surveys:</w:t>
                            </w:r>
                          </w:p>
                          <w:p w14:paraId="55BDF5CC" w14:textId="77777777" w:rsidR="003C5457" w:rsidRDefault="003C5457" w:rsidP="003C5457">
                            <w:pPr>
                              <w:pStyle w:val="ListParagraph"/>
                              <w:numPr>
                                <w:ilvl w:val="0"/>
                                <w:numId w:val="52"/>
                              </w:numPr>
                            </w:pPr>
                            <w:r>
                              <w:t>“Nurture time helps me feel better about school and I want to be here.” P3 boy</w:t>
                            </w:r>
                          </w:p>
                          <w:p w14:paraId="738B878C" w14:textId="78CB8B09" w:rsidR="003C5457" w:rsidRDefault="003C5457" w:rsidP="003C5457">
                            <w:pPr>
                              <w:pStyle w:val="ListParagraph"/>
                              <w:numPr>
                                <w:ilvl w:val="0"/>
                                <w:numId w:val="52"/>
                              </w:numPr>
                            </w:pPr>
                            <w:r>
                              <w:t xml:space="preserve">“Rights are liked in our </w:t>
                            </w:r>
                            <w:proofErr w:type="gramStart"/>
                            <w:r>
                              <w:t>school,</w:t>
                            </w:r>
                            <w:proofErr w:type="gramEnd"/>
                            <w:r>
                              <w:t xml:space="preserve"> we </w:t>
                            </w:r>
                            <w:r w:rsidR="005643EF">
                              <w:t>w</w:t>
                            </w:r>
                            <w:r>
                              <w:t>ant to live them”. P7 girl</w:t>
                            </w:r>
                          </w:p>
                          <w:p w14:paraId="4ADBEA0A" w14:textId="77777777" w:rsidR="003C5457" w:rsidRDefault="003C5457" w:rsidP="003C5457">
                            <w:pPr>
                              <w:pStyle w:val="ListParagraph"/>
                              <w:numPr>
                                <w:ilvl w:val="0"/>
                                <w:numId w:val="52"/>
                              </w:numPr>
                            </w:pPr>
                            <w:r>
                              <w:t xml:space="preserve">“Going to a faith school keeps Sacred Heart special” P4 </w:t>
                            </w:r>
                            <w:proofErr w:type="gramStart"/>
                            <w:r>
                              <w:t>boy</w:t>
                            </w:r>
                            <w:proofErr w:type="gramEnd"/>
                          </w:p>
                          <w:p w14:paraId="71AE55ED" w14:textId="77777777" w:rsidR="003C5457" w:rsidRDefault="003C5457" w:rsidP="003C5457">
                            <w:pPr>
                              <w:pStyle w:val="ListParagraph"/>
                              <w:numPr>
                                <w:ilvl w:val="0"/>
                                <w:numId w:val="52"/>
                              </w:numPr>
                            </w:pPr>
                            <w:r>
                              <w:t xml:space="preserve">“Our values are our rights and remind us to be better people” P5 </w:t>
                            </w:r>
                            <w:proofErr w:type="gramStart"/>
                            <w:r>
                              <w:t>boy</w:t>
                            </w:r>
                            <w:proofErr w:type="gramEnd"/>
                          </w:p>
                          <w:p w14:paraId="48234C33" w14:textId="2A0ABB98" w:rsidR="003C5457" w:rsidRDefault="005643EF" w:rsidP="003C5457">
                            <w:pPr>
                              <w:pStyle w:val="ListParagraph"/>
                              <w:numPr>
                                <w:ilvl w:val="0"/>
                                <w:numId w:val="52"/>
                              </w:numPr>
                            </w:pPr>
                            <w:r>
                              <w:t>Thursdays</w:t>
                            </w:r>
                            <w:r w:rsidR="003C5457">
                              <w:t xml:space="preserve"> are great for me because it’s music and pe.” P4 girls</w:t>
                            </w:r>
                          </w:p>
                        </w:txbxContent>
                      </v:textbox>
                    </v:shape>
                  </w:pict>
                </mc:Fallback>
              </mc:AlternateContent>
            </w:r>
            <w:r w:rsidRPr="006244A2">
              <w:rPr>
                <w:rFonts w:ascii="Maiandra GD" w:hAnsi="Maiandra GD" w:cs="Segoe UI"/>
                <w:color w:val="auto"/>
                <w:lang w:eastAsia="en-GB"/>
              </w:rPr>
              <w:t>A well-planned range of activities enables children to contribute meaningfully to the life of the school and wider community, fostering a strong sense of citizenship and responsibility.</w:t>
            </w:r>
          </w:p>
          <w:p w14:paraId="2D3C3710" w14:textId="77777777" w:rsidR="004842AB" w:rsidRDefault="004842AB" w:rsidP="004842AB">
            <w:pPr>
              <w:ind w:firstLine="60"/>
              <w:textAlignment w:val="baseline"/>
              <w:rPr>
                <w:rFonts w:ascii="Maiandra GD" w:hAnsi="Maiandra GD" w:cs="Times New Roman"/>
                <w:color w:val="auto"/>
                <w:lang w:eastAsia="en-GB"/>
              </w:rPr>
            </w:pPr>
          </w:p>
          <w:p w14:paraId="6BFBCDAC" w14:textId="77777777" w:rsidR="003C5457" w:rsidRDefault="003C5457" w:rsidP="004842AB">
            <w:pPr>
              <w:ind w:firstLine="60"/>
              <w:textAlignment w:val="baseline"/>
              <w:rPr>
                <w:rFonts w:ascii="Maiandra GD" w:hAnsi="Maiandra GD" w:cs="Times New Roman"/>
                <w:color w:val="auto"/>
                <w:lang w:eastAsia="en-GB"/>
              </w:rPr>
            </w:pPr>
          </w:p>
          <w:p w14:paraId="57D9E0DC" w14:textId="77777777" w:rsidR="003C5457" w:rsidRDefault="003C5457" w:rsidP="004842AB">
            <w:pPr>
              <w:ind w:firstLine="60"/>
              <w:textAlignment w:val="baseline"/>
              <w:rPr>
                <w:rFonts w:ascii="Maiandra GD" w:hAnsi="Maiandra GD" w:cs="Times New Roman"/>
                <w:color w:val="auto"/>
                <w:lang w:eastAsia="en-GB"/>
              </w:rPr>
            </w:pPr>
          </w:p>
          <w:p w14:paraId="3C2BF8AD" w14:textId="77777777" w:rsidR="003C5457" w:rsidRDefault="003C5457" w:rsidP="004842AB">
            <w:pPr>
              <w:ind w:firstLine="60"/>
              <w:textAlignment w:val="baseline"/>
              <w:rPr>
                <w:rFonts w:ascii="Maiandra GD" w:hAnsi="Maiandra GD" w:cs="Times New Roman"/>
                <w:color w:val="auto"/>
                <w:lang w:eastAsia="en-GB"/>
              </w:rPr>
            </w:pPr>
          </w:p>
          <w:p w14:paraId="75FCBA95" w14:textId="77777777" w:rsidR="003C5457" w:rsidRDefault="003C5457" w:rsidP="004842AB">
            <w:pPr>
              <w:ind w:firstLine="60"/>
              <w:textAlignment w:val="baseline"/>
              <w:rPr>
                <w:rFonts w:ascii="Maiandra GD" w:hAnsi="Maiandra GD" w:cs="Times New Roman"/>
                <w:color w:val="auto"/>
                <w:lang w:eastAsia="en-GB"/>
              </w:rPr>
            </w:pPr>
          </w:p>
          <w:p w14:paraId="310DC052" w14:textId="77777777" w:rsidR="003C5457" w:rsidRDefault="003C5457" w:rsidP="004842AB">
            <w:pPr>
              <w:ind w:firstLine="60"/>
              <w:textAlignment w:val="baseline"/>
              <w:rPr>
                <w:rFonts w:ascii="Maiandra GD" w:hAnsi="Maiandra GD" w:cs="Times New Roman"/>
                <w:color w:val="auto"/>
                <w:lang w:eastAsia="en-GB"/>
              </w:rPr>
            </w:pPr>
          </w:p>
          <w:p w14:paraId="17FBF510" w14:textId="77777777" w:rsidR="003C5457" w:rsidRDefault="003C5457" w:rsidP="004842AB">
            <w:pPr>
              <w:ind w:firstLine="60"/>
              <w:textAlignment w:val="baseline"/>
              <w:rPr>
                <w:rFonts w:ascii="Maiandra GD" w:hAnsi="Maiandra GD" w:cs="Times New Roman"/>
                <w:color w:val="auto"/>
                <w:lang w:eastAsia="en-GB"/>
              </w:rPr>
            </w:pPr>
          </w:p>
          <w:p w14:paraId="504662D5" w14:textId="77777777" w:rsidR="003C5457" w:rsidRPr="004842AB" w:rsidRDefault="003C5457" w:rsidP="004842AB">
            <w:pPr>
              <w:ind w:firstLine="60"/>
              <w:textAlignment w:val="baseline"/>
              <w:rPr>
                <w:rFonts w:ascii="Maiandra GD" w:hAnsi="Maiandra GD" w:cs="Times New Roman"/>
                <w:color w:val="auto"/>
                <w:lang w:eastAsia="en-GB"/>
              </w:rPr>
            </w:pPr>
          </w:p>
          <w:p w14:paraId="7A192BAA" w14:textId="77777777" w:rsidR="004842AB" w:rsidRPr="004842AB" w:rsidRDefault="004842AB" w:rsidP="004842AB">
            <w:pPr>
              <w:rPr>
                <w:rFonts w:ascii="Maiandra GD" w:hAnsi="Maiandra GD" w:cs="Times New Roman"/>
                <w:b/>
                <w:bCs/>
                <w:color w:val="auto"/>
                <w:sz w:val="22"/>
                <w:szCs w:val="22"/>
                <w:u w:val="single"/>
                <w:lang w:val="en-US" w:eastAsia="en-GB"/>
              </w:rPr>
            </w:pPr>
          </w:p>
          <w:p w14:paraId="32AD0435"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b/>
                <w:bCs/>
                <w:color w:val="auto"/>
                <w:sz w:val="22"/>
                <w:szCs w:val="22"/>
                <w:u w:val="single"/>
                <w:lang w:val="en-US" w:eastAsia="en-GB"/>
              </w:rPr>
              <w:t>Quality of Teaching</w:t>
            </w:r>
            <w:r w:rsidRPr="004842AB">
              <w:rPr>
                <w:rFonts w:ascii="Maiandra GD" w:eastAsiaTheme="minorEastAsia" w:hAnsi="Maiandra GD" w:cs="Times New Roman"/>
                <w:color w:val="auto"/>
                <w:sz w:val="22"/>
                <w:szCs w:val="22"/>
                <w:lang w:eastAsia="en-GB"/>
              </w:rPr>
              <w:t> </w:t>
            </w:r>
          </w:p>
          <w:p w14:paraId="1989107F"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The overall quality of teaching is good. Staff set high expectations and provide well-differentiated support, ensuring all learners are appropriately challenged.</w:t>
            </w:r>
          </w:p>
          <w:p w14:paraId="3A4A8CD0"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Collegiate working supports smooth transitions and progression across stages, strengthening continuity in learning.</w:t>
            </w:r>
          </w:p>
          <w:p w14:paraId="5908D5A3"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SLT monitoring and class observations have led to rich professional dialogue, enhancing teaching practices and learner experiences.</w:t>
            </w:r>
          </w:p>
          <w:p w14:paraId="42F8B265" w14:textId="77777777" w:rsidR="003D34DB"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 xml:space="preserve">Consistency in teaching and learning across the school was recognised as a key strength in the </w:t>
            </w:r>
            <w:r>
              <w:rPr>
                <w:rFonts w:ascii="Maiandra GD" w:hAnsi="Maiandra GD" w:cs="Segoe UI"/>
                <w:color w:val="auto"/>
                <w:lang w:eastAsia="en-GB"/>
              </w:rPr>
              <w:t xml:space="preserve">2024 </w:t>
            </w:r>
            <w:r w:rsidRPr="008117FC">
              <w:rPr>
                <w:rFonts w:ascii="Maiandra GD" w:hAnsi="Maiandra GD" w:cs="Segoe UI"/>
                <w:color w:val="auto"/>
                <w:lang w:eastAsia="en-GB"/>
              </w:rPr>
              <w:t>inspection report.</w:t>
            </w:r>
          </w:p>
          <w:p w14:paraId="59E0A0E9"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F7765E">
              <w:rPr>
                <w:rFonts w:ascii="Maiandra GD" w:hAnsi="Maiandra GD" w:cs="Segoe UI"/>
                <w:color w:val="auto"/>
                <w:lang w:eastAsia="en-GB"/>
              </w:rPr>
              <w:t xml:space="preserve">Staff have actively engaged in a wide range of CLPL opportunities aligned with both school improvement priorities and their professional interests. Courses such as SAR, Talk for Writing (T4W), Play Pedagogy, Curriculum Design, and Digital Leadership have directly influenced classroom practice. As a result, staff are </w:t>
            </w:r>
            <w:r>
              <w:rPr>
                <w:rFonts w:ascii="Maiandra GD" w:hAnsi="Maiandra GD" w:cs="Segoe UI"/>
                <w:color w:val="auto"/>
                <w:lang w:eastAsia="en-GB"/>
              </w:rPr>
              <w:t xml:space="preserve">becoming </w:t>
            </w:r>
            <w:r w:rsidRPr="00F7765E">
              <w:rPr>
                <w:rFonts w:ascii="Maiandra GD" w:hAnsi="Maiandra GD" w:cs="Segoe UI"/>
                <w:color w:val="auto"/>
                <w:lang w:eastAsia="en-GB"/>
              </w:rPr>
              <w:t>more confident in implementing innovative approaches</w:t>
            </w:r>
            <w:r>
              <w:rPr>
                <w:rFonts w:ascii="Maiandra GD" w:hAnsi="Maiandra GD" w:cs="Segoe UI"/>
                <w:color w:val="auto"/>
                <w:lang w:eastAsia="en-GB"/>
              </w:rPr>
              <w:t>.</w:t>
            </w:r>
          </w:p>
          <w:p w14:paraId="1989EAC8"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All teachers use digital technology effectively to enhance lessons. The use of the local authority’s digital lending library introduces innovative tools that motivate learners and develop digital skills.</w:t>
            </w:r>
          </w:p>
          <w:p w14:paraId="5B00AFDB"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lastRenderedPageBreak/>
              <w:t>Staff work collaboratively to improve outcomes, supported by the implementation of the ‘Sacred Heart Way’—a clear framework for high-quality learning and teaching in literacy and numeracy.</w:t>
            </w:r>
          </w:p>
          <w:p w14:paraId="44673D0D"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Cross-school and cluster collaboration has strengthened professional learning and led to consistent, effective approaches across classrooms.</w:t>
            </w:r>
          </w:p>
          <w:p w14:paraId="479DE30E" w14:textId="77777777" w:rsidR="003D34DB"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Teachers clearly communicate learning intentions and success criteria. In almost all lessons, they provide clear explanations and use questioning effectively to check understanding and deepen thinking.</w:t>
            </w:r>
          </w:p>
          <w:p w14:paraId="0F1C66EE"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The Cluster learning toolkit reflects the work covered on ‘Power up your Pedagogy’ by Bruce Robertson.</w:t>
            </w:r>
          </w:p>
          <w:p w14:paraId="4FA57FF1" w14:textId="60C7050D"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 xml:space="preserve">Most children reflect on their learning strategies and engage in </w:t>
            </w:r>
            <w:r w:rsidR="005643EF" w:rsidRPr="008117FC">
              <w:rPr>
                <w:rFonts w:ascii="Maiandra GD" w:hAnsi="Maiandra GD" w:cs="Segoe UI"/>
                <w:color w:val="auto"/>
                <w:lang w:eastAsia="en-GB"/>
              </w:rPr>
              <w:t>higher order</w:t>
            </w:r>
            <w:r w:rsidRPr="008117FC">
              <w:rPr>
                <w:rFonts w:ascii="Maiandra GD" w:hAnsi="Maiandra GD" w:cs="Segoe UI"/>
                <w:color w:val="auto"/>
                <w:lang w:eastAsia="en-GB"/>
              </w:rPr>
              <w:t xml:space="preserve"> thinking through extended questioning.</w:t>
            </w:r>
          </w:p>
          <w:p w14:paraId="1B2A2555"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Children understand their progress and next steps. Effective feedback during lessons helps them recognise strengths and areas for improvement.</w:t>
            </w:r>
          </w:p>
          <w:p w14:paraId="3AE6ED1E"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Self- and peer-assessment are embedded practices. Children confidently provide feedback and set termly learning targets across the curriculum.</w:t>
            </w:r>
          </w:p>
          <w:p w14:paraId="48237D6D"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Teachers plan responsively to meet learners’ needs, using evidence-based interventions to overcome barriers in literacy and numeracy.</w:t>
            </w:r>
          </w:p>
          <w:p w14:paraId="148F9D29"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Staff have engaged well with national guidance to develop play-based learning at early and first levels. Activities are designed to reinforce skills through games and active experiences.</w:t>
            </w:r>
          </w:p>
          <w:p w14:paraId="648CEA36"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Observations and pupil voice are used to plan purposeful play spaces and experiences.</w:t>
            </w:r>
          </w:p>
          <w:p w14:paraId="0D01FBED" w14:textId="77777777" w:rsidR="003D34DB" w:rsidRPr="008117FC"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Ongoing professional learning has strengthened staff expertise and increased pupil engagement.</w:t>
            </w:r>
          </w:p>
          <w:p w14:paraId="202A7290" w14:textId="77777777" w:rsidR="003D34DB" w:rsidRDefault="003D34DB" w:rsidP="00A97969">
            <w:pPr>
              <w:numPr>
                <w:ilvl w:val="0"/>
                <w:numId w:val="30"/>
              </w:numPr>
              <w:spacing w:before="100" w:beforeAutospacing="1" w:after="100" w:afterAutospacing="1"/>
              <w:rPr>
                <w:rFonts w:ascii="Maiandra GD" w:hAnsi="Maiandra GD" w:cs="Segoe UI"/>
                <w:color w:val="auto"/>
                <w:lang w:eastAsia="en-GB"/>
              </w:rPr>
            </w:pPr>
            <w:r w:rsidRPr="008117FC">
              <w:rPr>
                <w:rFonts w:ascii="Maiandra GD" w:hAnsi="Maiandra GD" w:cs="Segoe UI"/>
                <w:color w:val="auto"/>
                <w:lang w:eastAsia="en-GB"/>
              </w:rPr>
              <w:t>Leading across learning roles promote a positive, inclusive learning environment and support whole-school improvement.</w:t>
            </w:r>
          </w:p>
          <w:p w14:paraId="12626C39" w14:textId="77777777" w:rsidR="004842AB" w:rsidRPr="004842AB" w:rsidRDefault="004842AB" w:rsidP="004842AB">
            <w:pPr>
              <w:ind w:firstLine="60"/>
              <w:textAlignment w:val="baseline"/>
              <w:rPr>
                <w:rFonts w:ascii="Maiandra GD" w:hAnsi="Maiandra GD" w:cs="Times New Roman"/>
                <w:color w:val="auto"/>
                <w:lang w:eastAsia="en-GB"/>
              </w:rPr>
            </w:pPr>
          </w:p>
          <w:p w14:paraId="64DE72FD" w14:textId="77777777" w:rsidR="004842AB" w:rsidRPr="004842AB" w:rsidRDefault="004842AB" w:rsidP="004842AB">
            <w:pPr>
              <w:textAlignment w:val="baseline"/>
              <w:rPr>
                <w:rFonts w:ascii="Maiandra GD" w:hAnsi="Maiandra GD" w:cs="Times New Roman"/>
                <w:color w:val="auto"/>
                <w:lang w:eastAsia="en-GB"/>
              </w:rPr>
            </w:pPr>
            <w:r w:rsidRPr="004842AB">
              <w:rPr>
                <w:rFonts w:ascii="Maiandra GD" w:hAnsi="Maiandra GD" w:cs="Times New Roman"/>
                <w:b/>
                <w:bCs/>
                <w:color w:val="auto"/>
                <w:sz w:val="22"/>
                <w:szCs w:val="22"/>
                <w:u w:val="single"/>
                <w:lang w:val="en-US" w:eastAsia="en-GB"/>
              </w:rPr>
              <w:t>Effective use of assessment</w:t>
            </w:r>
            <w:r w:rsidRPr="004842AB">
              <w:rPr>
                <w:rFonts w:ascii="Maiandra GD" w:eastAsiaTheme="minorEastAsia" w:hAnsi="Maiandra GD" w:cs="Times New Roman"/>
                <w:color w:val="auto"/>
                <w:sz w:val="22"/>
                <w:szCs w:val="22"/>
                <w:lang w:eastAsia="en-GB"/>
              </w:rPr>
              <w:t> </w:t>
            </w:r>
          </w:p>
          <w:p w14:paraId="0CEB0DE1" w14:textId="77777777" w:rsidR="00A97969" w:rsidRPr="008117FC" w:rsidRDefault="00A97969" w:rsidP="00A97969">
            <w:pPr>
              <w:pStyle w:val="NormalWeb"/>
              <w:numPr>
                <w:ilvl w:val="0"/>
                <w:numId w:val="30"/>
              </w:numPr>
              <w:spacing w:before="0" w:beforeAutospacing="0" w:after="0" w:afterAutospacing="0"/>
              <w:rPr>
                <w:rFonts w:ascii="Maiandra GD" w:hAnsi="Maiandra GD" w:cs="Segoe UI"/>
                <w:b/>
                <w:bCs/>
                <w:sz w:val="20"/>
                <w:szCs w:val="20"/>
              </w:rPr>
            </w:pPr>
            <w:r w:rsidRPr="008117FC">
              <w:rPr>
                <w:rStyle w:val="Strong"/>
                <w:rFonts w:ascii="Maiandra GD" w:eastAsiaTheme="minorEastAsia" w:hAnsi="Maiandra GD" w:cs="Segoe UI"/>
                <w:b w:val="0"/>
                <w:bCs w:val="0"/>
                <w:sz w:val="20"/>
                <w:szCs w:val="20"/>
              </w:rPr>
              <w:t>A clear and well-structured assessment overview is shared at the start of each session, ensuring all staff are aligned with the assessment timetable and consistently record outcomes to inform next steps.</w:t>
            </w:r>
          </w:p>
          <w:p w14:paraId="30802843" w14:textId="77777777" w:rsidR="00A97969" w:rsidRPr="008117FC" w:rsidRDefault="00A97969" w:rsidP="00A97969">
            <w:pPr>
              <w:pStyle w:val="NormalWeb"/>
              <w:numPr>
                <w:ilvl w:val="0"/>
                <w:numId w:val="30"/>
              </w:numPr>
              <w:spacing w:before="0" w:beforeAutospacing="0" w:after="0" w:afterAutospacing="0"/>
              <w:rPr>
                <w:rFonts w:ascii="Maiandra GD" w:hAnsi="Maiandra GD" w:cs="Segoe UI"/>
                <w:b/>
                <w:bCs/>
                <w:sz w:val="20"/>
                <w:szCs w:val="20"/>
              </w:rPr>
            </w:pPr>
            <w:r w:rsidRPr="008117FC">
              <w:rPr>
                <w:rStyle w:val="Strong"/>
                <w:rFonts w:ascii="Maiandra GD" w:eastAsiaTheme="minorEastAsia" w:hAnsi="Maiandra GD" w:cs="Segoe UI"/>
                <w:b w:val="0"/>
                <w:bCs w:val="0"/>
                <w:sz w:val="20"/>
                <w:szCs w:val="20"/>
              </w:rPr>
              <w:t>Following assessments, staff implement targeted ‘tests of change’ to refine practice and improve learning outcomes, demonstrating a responsive and reflective approach.</w:t>
            </w:r>
          </w:p>
          <w:p w14:paraId="3F955CAB" w14:textId="77777777" w:rsidR="00A97969" w:rsidRPr="008117FC" w:rsidRDefault="00A97969" w:rsidP="00A97969">
            <w:pPr>
              <w:pStyle w:val="NormalWeb"/>
              <w:numPr>
                <w:ilvl w:val="0"/>
                <w:numId w:val="30"/>
              </w:numPr>
              <w:spacing w:before="0" w:beforeAutospacing="0" w:after="0" w:afterAutospacing="0"/>
              <w:rPr>
                <w:rFonts w:ascii="Maiandra GD" w:hAnsi="Maiandra GD" w:cs="Segoe UI"/>
                <w:b/>
                <w:bCs/>
                <w:sz w:val="20"/>
                <w:szCs w:val="20"/>
              </w:rPr>
            </w:pPr>
            <w:r w:rsidRPr="008117FC">
              <w:rPr>
                <w:rStyle w:val="Strong"/>
                <w:rFonts w:ascii="Maiandra GD" w:eastAsiaTheme="minorEastAsia" w:hAnsi="Maiandra GD" w:cs="Segoe UI"/>
                <w:b w:val="0"/>
                <w:bCs w:val="0"/>
                <w:sz w:val="20"/>
                <w:szCs w:val="20"/>
              </w:rPr>
              <w:t>A broad range of assessment techniques is used across the school to gather robust evidence of children’s progress, supporting a holistic understanding of achievement.</w:t>
            </w:r>
          </w:p>
          <w:p w14:paraId="6010ED27" w14:textId="77777777" w:rsidR="00A97969" w:rsidRPr="008117FC" w:rsidRDefault="00A97969" w:rsidP="00A97969">
            <w:pPr>
              <w:pStyle w:val="NormalWeb"/>
              <w:numPr>
                <w:ilvl w:val="0"/>
                <w:numId w:val="30"/>
              </w:numPr>
              <w:spacing w:before="0" w:beforeAutospacing="0" w:after="0" w:afterAutospacing="0"/>
              <w:rPr>
                <w:rStyle w:val="Strong"/>
                <w:rFonts w:ascii="Maiandra GD" w:hAnsi="Maiandra GD" w:cs="Segoe UI"/>
                <w:b w:val="0"/>
                <w:bCs w:val="0"/>
                <w:sz w:val="20"/>
                <w:szCs w:val="20"/>
              </w:rPr>
            </w:pPr>
            <w:r w:rsidRPr="008117FC">
              <w:rPr>
                <w:rStyle w:val="Strong"/>
                <w:rFonts w:ascii="Maiandra GD" w:eastAsiaTheme="minorEastAsia" w:hAnsi="Maiandra GD" w:cs="Segoe UI"/>
                <w:b w:val="0"/>
                <w:bCs w:val="0"/>
                <w:sz w:val="20"/>
                <w:szCs w:val="20"/>
              </w:rPr>
              <w:t>GL assessments and SNSA are used effectively alongside ongoing class-based assessments to track pupil progress against national benchmarks, ensuring a comprehensive and accurate picture of attainment.</w:t>
            </w:r>
          </w:p>
          <w:p w14:paraId="0466D3A1" w14:textId="77777777" w:rsidR="00A97969" w:rsidRPr="002671B3" w:rsidRDefault="00A97969" w:rsidP="00A97969">
            <w:pPr>
              <w:pStyle w:val="NormalWeb"/>
              <w:numPr>
                <w:ilvl w:val="0"/>
                <w:numId w:val="30"/>
              </w:numPr>
              <w:spacing w:before="0" w:beforeAutospacing="0" w:after="0" w:afterAutospacing="0"/>
              <w:rPr>
                <w:rStyle w:val="Strong"/>
                <w:rFonts w:ascii="Maiandra GD" w:hAnsi="Maiandra GD" w:cs="Segoe UI"/>
                <w:sz w:val="20"/>
                <w:szCs w:val="20"/>
              </w:rPr>
            </w:pPr>
            <w:r w:rsidRPr="008117FC">
              <w:rPr>
                <w:rStyle w:val="Strong"/>
                <w:rFonts w:ascii="Maiandra GD" w:eastAsiaTheme="minorEastAsia" w:hAnsi="Maiandra GD" w:cs="Segoe UI"/>
                <w:b w:val="0"/>
                <w:bCs w:val="0"/>
                <w:sz w:val="20"/>
                <w:szCs w:val="20"/>
              </w:rPr>
              <w:t>SAR screeners and ORPH assessments have also been introduced to strengthen our tracking of progress within the SAR initiatives.</w:t>
            </w:r>
          </w:p>
          <w:p w14:paraId="77D16E86" w14:textId="77777777" w:rsidR="00A97969" w:rsidRPr="002671B3" w:rsidRDefault="00A97969" w:rsidP="00A97969">
            <w:pPr>
              <w:numPr>
                <w:ilvl w:val="0"/>
                <w:numId w:val="30"/>
              </w:numPr>
              <w:contextualSpacing/>
              <w:rPr>
                <w:rFonts w:ascii="Maiandra GD" w:hAnsi="Maiandra GD" w:cs="Times New Roman"/>
                <w:color w:val="auto"/>
              </w:rPr>
            </w:pPr>
            <w:r w:rsidRPr="004842AB">
              <w:rPr>
                <w:rFonts w:ascii="Maiandra GD" w:hAnsi="Maiandra GD" w:cs="Times New Roman"/>
                <w:color w:val="auto"/>
              </w:rPr>
              <w:t>SLT meet with all staff regularly to track the progress of all learners and monitor the impact of planned interventions. </w:t>
            </w:r>
            <w:r w:rsidRPr="004842AB">
              <w:rPr>
                <w:rFonts w:ascii="Maiandra GD" w:eastAsiaTheme="minorEastAsia" w:hAnsi="Maiandra GD" w:cs="Times New Roman"/>
                <w:color w:val="auto"/>
              </w:rPr>
              <w:t> </w:t>
            </w:r>
          </w:p>
          <w:p w14:paraId="3889FCDF" w14:textId="77777777" w:rsidR="00A97969" w:rsidRPr="008117FC" w:rsidRDefault="00A97969" w:rsidP="00A97969">
            <w:pPr>
              <w:pStyle w:val="NormalWeb"/>
              <w:numPr>
                <w:ilvl w:val="0"/>
                <w:numId w:val="30"/>
              </w:numPr>
              <w:spacing w:before="0" w:beforeAutospacing="0" w:after="0" w:afterAutospacing="0"/>
              <w:rPr>
                <w:rFonts w:ascii="Maiandra GD" w:hAnsi="Maiandra GD" w:cs="Segoe UI"/>
                <w:b/>
                <w:bCs/>
                <w:sz w:val="20"/>
                <w:szCs w:val="20"/>
              </w:rPr>
            </w:pPr>
            <w:r w:rsidRPr="008117FC">
              <w:rPr>
                <w:rStyle w:val="Strong"/>
                <w:rFonts w:ascii="Maiandra GD" w:eastAsiaTheme="minorEastAsia" w:hAnsi="Maiandra GD" w:cs="Segoe UI"/>
                <w:b w:val="0"/>
                <w:bCs w:val="0"/>
                <w:sz w:val="20"/>
                <w:szCs w:val="20"/>
              </w:rPr>
              <w:t>Baseline assessments are strategically used to identify learning needs and support the implementation of targeted interventions, helping to close gaps and accelerate progress.</w:t>
            </w:r>
          </w:p>
          <w:p w14:paraId="20B6C9F6" w14:textId="77777777" w:rsidR="00A97969" w:rsidRPr="008117FC" w:rsidRDefault="00A97969" w:rsidP="00A97969">
            <w:pPr>
              <w:pStyle w:val="NormalWeb"/>
              <w:numPr>
                <w:ilvl w:val="0"/>
                <w:numId w:val="30"/>
              </w:numPr>
              <w:spacing w:before="0" w:beforeAutospacing="0" w:after="0" w:afterAutospacing="0"/>
              <w:rPr>
                <w:rFonts w:ascii="Maiandra GD" w:hAnsi="Maiandra GD" w:cs="Segoe UI"/>
                <w:b/>
                <w:bCs/>
                <w:sz w:val="20"/>
                <w:szCs w:val="20"/>
              </w:rPr>
            </w:pPr>
            <w:r w:rsidRPr="008117FC">
              <w:rPr>
                <w:rStyle w:val="Strong"/>
                <w:rFonts w:ascii="Maiandra GD" w:eastAsiaTheme="minorEastAsia" w:hAnsi="Maiandra GD" w:cs="Segoe UI"/>
                <w:b w:val="0"/>
                <w:bCs w:val="0"/>
                <w:sz w:val="20"/>
                <w:szCs w:val="20"/>
              </w:rPr>
              <w:t>As a team, staff continue to review and refine assessment procedures to ensure they are meaningful, purposeful, and aligned with high-quality learning and teaching.</w:t>
            </w:r>
          </w:p>
          <w:p w14:paraId="1F6E98C4" w14:textId="77777777" w:rsidR="00A97969" w:rsidRPr="008117FC" w:rsidRDefault="00A97969" w:rsidP="00A97969">
            <w:pPr>
              <w:pStyle w:val="NormalWeb"/>
              <w:numPr>
                <w:ilvl w:val="0"/>
                <w:numId w:val="30"/>
              </w:numPr>
              <w:spacing w:before="0" w:beforeAutospacing="0" w:after="0" w:afterAutospacing="0"/>
              <w:rPr>
                <w:rFonts w:ascii="Maiandra GD" w:hAnsi="Maiandra GD" w:cs="Segoe UI"/>
                <w:b/>
                <w:bCs/>
                <w:sz w:val="20"/>
                <w:szCs w:val="20"/>
              </w:rPr>
            </w:pPr>
            <w:r w:rsidRPr="008117FC">
              <w:rPr>
                <w:rStyle w:val="Strong"/>
                <w:rFonts w:ascii="Maiandra GD" w:eastAsiaTheme="minorEastAsia" w:hAnsi="Maiandra GD" w:cs="Segoe UI"/>
                <w:b w:val="0"/>
                <w:bCs w:val="0"/>
                <w:sz w:val="20"/>
                <w:szCs w:val="20"/>
              </w:rPr>
              <w:t>Ongoing assessment is embedded within the learning cycle, enabling staff to monitor progress in real time and adapt teaching to meet learners’ needs.</w:t>
            </w:r>
          </w:p>
          <w:p w14:paraId="70E76C18" w14:textId="77777777" w:rsidR="00A97969" w:rsidRPr="008117FC" w:rsidRDefault="00A97969" w:rsidP="00A97969">
            <w:pPr>
              <w:pStyle w:val="NormalWeb"/>
              <w:numPr>
                <w:ilvl w:val="0"/>
                <w:numId w:val="30"/>
              </w:numPr>
              <w:spacing w:before="0" w:beforeAutospacing="0" w:after="0" w:afterAutospacing="0"/>
              <w:rPr>
                <w:rFonts w:ascii="Maiandra GD" w:hAnsi="Maiandra GD" w:cs="Segoe UI"/>
                <w:b/>
                <w:bCs/>
                <w:sz w:val="20"/>
                <w:szCs w:val="20"/>
              </w:rPr>
            </w:pPr>
            <w:r w:rsidRPr="008117FC">
              <w:rPr>
                <w:rStyle w:val="Strong"/>
                <w:rFonts w:ascii="Maiandra GD" w:eastAsiaTheme="minorEastAsia" w:hAnsi="Maiandra GD" w:cs="Segoe UI"/>
                <w:b w:val="0"/>
                <w:bCs w:val="0"/>
                <w:sz w:val="20"/>
                <w:szCs w:val="20"/>
              </w:rPr>
              <w:t>A consistent and systematic approach to data collation and analysis allows staff to identify potential barriers early and plan timely, effective supports for all learners.</w:t>
            </w:r>
          </w:p>
          <w:p w14:paraId="792ACD33" w14:textId="77777777" w:rsidR="00A97969" w:rsidRPr="002671B3" w:rsidRDefault="00A97969" w:rsidP="00A97969">
            <w:pPr>
              <w:pStyle w:val="NormalWeb"/>
              <w:numPr>
                <w:ilvl w:val="0"/>
                <w:numId w:val="30"/>
              </w:numPr>
              <w:spacing w:before="0" w:beforeAutospacing="0" w:after="0" w:afterAutospacing="0"/>
              <w:rPr>
                <w:rStyle w:val="Strong"/>
                <w:rFonts w:ascii="Maiandra GD" w:hAnsi="Maiandra GD" w:cs="Segoe UI"/>
                <w:b w:val="0"/>
                <w:bCs w:val="0"/>
                <w:sz w:val="20"/>
                <w:szCs w:val="20"/>
              </w:rPr>
            </w:pPr>
            <w:r w:rsidRPr="008117FC">
              <w:rPr>
                <w:rStyle w:val="Strong"/>
                <w:rFonts w:ascii="Maiandra GD" w:eastAsiaTheme="minorEastAsia" w:hAnsi="Maiandra GD" w:cs="Segoe UI"/>
                <w:b w:val="0"/>
                <w:bCs w:val="0"/>
                <w:sz w:val="20"/>
                <w:szCs w:val="20"/>
              </w:rPr>
              <w:t>Teachers are deepening their understanding of standards through regular moderation activities within the school and across the cluster, promoting consistency and shared expectations.</w:t>
            </w:r>
          </w:p>
          <w:p w14:paraId="61A7F2D7" w14:textId="77D95E93" w:rsidR="004842AB" w:rsidRPr="00226927" w:rsidRDefault="00A97969" w:rsidP="00226927">
            <w:pPr>
              <w:numPr>
                <w:ilvl w:val="0"/>
                <w:numId w:val="30"/>
              </w:numPr>
              <w:contextualSpacing/>
              <w:rPr>
                <w:rFonts w:ascii="Maiandra GD" w:hAnsi="Maiandra GD" w:cs="Times New Roman"/>
                <w:color w:val="auto"/>
              </w:rPr>
            </w:pPr>
            <w:r w:rsidRPr="004842AB">
              <w:rPr>
                <w:rFonts w:ascii="Maiandra GD" w:hAnsi="Maiandra GD" w:cs="Times New Roman"/>
                <w:color w:val="auto"/>
              </w:rPr>
              <w:t>Staff use children’s interests as a starting point to plan learning experiences. They do this particularly meaningfully when planning for learning which links across different subjects. Most teachers are increasing pupil participation effectively in the planning of learning, as a result.</w:t>
            </w:r>
            <w:r w:rsidRPr="004842AB">
              <w:rPr>
                <w:rFonts w:ascii="Maiandra GD" w:eastAsiaTheme="minorEastAsia" w:hAnsi="Maiandra GD" w:cs="Times New Roman"/>
                <w:color w:val="auto"/>
              </w:rPr>
              <w:t> </w:t>
            </w:r>
          </w:p>
        </w:tc>
      </w:tr>
    </w:tbl>
    <w:p w14:paraId="67A25649"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tbl>
      <w:tblPr>
        <w:tblStyle w:val="TableGrid"/>
        <w:tblW w:w="10485" w:type="dxa"/>
        <w:tblLook w:val="04A0" w:firstRow="1" w:lastRow="0" w:firstColumn="1" w:lastColumn="0" w:noHBand="0" w:noVBand="1"/>
      </w:tblPr>
      <w:tblGrid>
        <w:gridCol w:w="3042"/>
        <w:gridCol w:w="7443"/>
      </w:tblGrid>
      <w:tr w:rsidR="004842AB" w:rsidRPr="004842AB" w14:paraId="5C2B03AA" w14:textId="77777777" w:rsidTr="00710A35">
        <w:tc>
          <w:tcPr>
            <w:tcW w:w="3042" w:type="dxa"/>
          </w:tcPr>
          <w:p w14:paraId="59D51CBD"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t>3.1 Ensuring wellbeing, equity and inclusion</w:t>
            </w:r>
          </w:p>
        </w:tc>
        <w:tc>
          <w:tcPr>
            <w:tcW w:w="7443" w:type="dxa"/>
          </w:tcPr>
          <w:p w14:paraId="5FBC76EB" w14:textId="77777777" w:rsidR="004842AB" w:rsidRPr="004842AB" w:rsidRDefault="004842AB" w:rsidP="004842AB">
            <w:pPr>
              <w:rPr>
                <w:rFonts w:ascii="Maiandra GD" w:hAnsi="Maiandra GD" w:cs="Arial-BoldMT"/>
                <w:b/>
                <w:bCs/>
                <w:color w:val="auto"/>
                <w:sz w:val="22"/>
                <w:szCs w:val="22"/>
              </w:rPr>
            </w:pPr>
            <w:r w:rsidRPr="004842AB">
              <w:rPr>
                <w:rFonts w:ascii="Maiandra GD" w:hAnsi="Maiandra GD" w:cs="Arial-BoldMT"/>
                <w:b/>
                <w:bCs/>
                <w:color w:val="auto"/>
                <w:sz w:val="22"/>
                <w:szCs w:val="22"/>
              </w:rPr>
              <w:t>Very Good</w:t>
            </w:r>
          </w:p>
        </w:tc>
      </w:tr>
      <w:tr w:rsidR="004842AB" w:rsidRPr="004842AB" w14:paraId="3519104D" w14:textId="77777777" w:rsidTr="00710A35">
        <w:tc>
          <w:tcPr>
            <w:tcW w:w="10485" w:type="dxa"/>
            <w:gridSpan w:val="2"/>
          </w:tcPr>
          <w:p w14:paraId="793878FB" w14:textId="77777777" w:rsidR="004842AB" w:rsidRDefault="004842AB" w:rsidP="004842AB">
            <w:pPr>
              <w:textAlignment w:val="baseline"/>
              <w:rPr>
                <w:rFonts w:ascii="Maiandra GD" w:eastAsiaTheme="minorEastAsia" w:hAnsi="Maiandra GD" w:cs="Segoe UI"/>
                <w:color w:val="auto"/>
                <w:sz w:val="22"/>
                <w:szCs w:val="22"/>
                <w:lang w:eastAsia="en-GB"/>
              </w:rPr>
            </w:pPr>
            <w:r w:rsidRPr="004842AB">
              <w:rPr>
                <w:rFonts w:ascii="Maiandra GD" w:hAnsi="Maiandra GD" w:cs="Segoe UI"/>
                <w:b/>
                <w:bCs/>
                <w:color w:val="auto"/>
                <w:sz w:val="22"/>
                <w:szCs w:val="22"/>
                <w:u w:val="single"/>
                <w:lang w:eastAsia="en-GB"/>
              </w:rPr>
              <w:t>Wellbeing</w:t>
            </w:r>
            <w:r w:rsidRPr="004842AB">
              <w:rPr>
                <w:rFonts w:ascii="Maiandra GD" w:eastAsiaTheme="minorEastAsia" w:hAnsi="Maiandra GD" w:cs="Segoe UI"/>
                <w:color w:val="auto"/>
                <w:sz w:val="22"/>
                <w:szCs w:val="22"/>
                <w:lang w:eastAsia="en-GB"/>
              </w:rPr>
              <w:t> </w:t>
            </w:r>
          </w:p>
          <w:p w14:paraId="78A8452E" w14:textId="77777777" w:rsidR="00D5225A" w:rsidRPr="004842AB" w:rsidRDefault="00D5225A" w:rsidP="004842AB">
            <w:pPr>
              <w:textAlignment w:val="baseline"/>
              <w:rPr>
                <w:rFonts w:ascii="Segoe UI" w:hAnsi="Segoe UI" w:cs="Segoe UI"/>
                <w:color w:val="auto"/>
                <w:sz w:val="18"/>
                <w:szCs w:val="18"/>
                <w:lang w:eastAsia="en-GB"/>
              </w:rPr>
            </w:pPr>
          </w:p>
          <w:p w14:paraId="32A21B78" w14:textId="0108C3A0"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eastAsiaTheme="minorEastAsia" w:hAnsi="Maiandra GD" w:cs="Segoe UI"/>
                <w:b w:val="0"/>
                <w:bCs w:val="0"/>
                <w:color w:val="424242"/>
                <w:sz w:val="20"/>
                <w:szCs w:val="20"/>
              </w:rPr>
              <w:t>All staff have a clear and confident understanding of their responsibilities in relation to child protection and safeguarding. Annual refresher training ensures that this knowledge remains current and consistently applied across the school.</w:t>
            </w:r>
          </w:p>
          <w:p w14:paraId="10049E5E" w14:textId="77777777" w:rsidR="000F15CC" w:rsidRPr="002671B3" w:rsidRDefault="000F15CC" w:rsidP="000F15CC">
            <w:pPr>
              <w:pStyle w:val="NormalWeb"/>
              <w:numPr>
                <w:ilvl w:val="0"/>
                <w:numId w:val="55"/>
              </w:numPr>
              <w:spacing w:before="0" w:beforeAutospacing="0" w:after="0" w:afterAutospacing="0"/>
              <w:rPr>
                <w:rStyle w:val="Strong"/>
                <w:rFonts w:ascii="Maiandra GD" w:hAnsi="Maiandra GD" w:cs="Segoe UI"/>
                <w:b w:val="0"/>
                <w:bCs w:val="0"/>
                <w:color w:val="424242"/>
                <w:sz w:val="20"/>
                <w:szCs w:val="20"/>
              </w:rPr>
            </w:pPr>
            <w:r w:rsidRPr="002671B3">
              <w:rPr>
                <w:rStyle w:val="Strong"/>
                <w:rFonts w:ascii="Maiandra GD" w:eastAsiaTheme="minorEastAsia" w:hAnsi="Maiandra GD" w:cs="Segoe UI"/>
                <w:b w:val="0"/>
                <w:bCs w:val="0"/>
                <w:color w:val="424242"/>
                <w:sz w:val="20"/>
                <w:szCs w:val="20"/>
              </w:rPr>
              <w:t xml:space="preserve">The school fully complies with statutory requirements and codes of practice relating to additional support needs, wellbeing, and inclusion. Staff have undertaken comprehensive training—including Child Protection, </w:t>
            </w:r>
            <w:r w:rsidRPr="002671B3">
              <w:rPr>
                <w:rStyle w:val="Strong"/>
                <w:rFonts w:ascii="Maiandra GD" w:eastAsiaTheme="minorEastAsia" w:hAnsi="Maiandra GD" w:cs="Segoe UI"/>
                <w:b w:val="0"/>
                <w:bCs w:val="0"/>
                <w:color w:val="424242"/>
                <w:sz w:val="20"/>
                <w:szCs w:val="20"/>
              </w:rPr>
              <w:lastRenderedPageBreak/>
              <w:t>Rights Respecting Schools (RRS), Nurture, Mental Health First Aid, and Adverse Childhood Experiences (ACEs)—supported by our link Educational Psychologist. This has created a shared, school-wide understanding of children’s rights and wellbeing.</w:t>
            </w:r>
          </w:p>
          <w:p w14:paraId="1C3C3279" w14:textId="77777777" w:rsidR="000F15CC" w:rsidRPr="00027C4A" w:rsidRDefault="000F15CC" w:rsidP="000F15CC">
            <w:pPr>
              <w:pStyle w:val="NormalWeb"/>
              <w:numPr>
                <w:ilvl w:val="0"/>
                <w:numId w:val="55"/>
              </w:numPr>
              <w:spacing w:before="0" w:beforeAutospacing="0" w:after="0" w:afterAutospacing="0"/>
              <w:rPr>
                <w:rStyle w:val="Strong"/>
                <w:rFonts w:ascii="Maiandra GD" w:hAnsi="Maiandra GD" w:cs="Segoe UI"/>
                <w:b w:val="0"/>
                <w:bCs w:val="0"/>
                <w:color w:val="424242"/>
                <w:sz w:val="20"/>
                <w:szCs w:val="20"/>
              </w:rPr>
            </w:pPr>
            <w:r w:rsidRPr="002671B3">
              <w:rPr>
                <w:rStyle w:val="Strong"/>
                <w:rFonts w:ascii="Maiandra GD" w:hAnsi="Maiandra GD" w:cs="Segoe UI"/>
                <w:b w:val="0"/>
                <w:bCs w:val="0"/>
                <w:color w:val="424242"/>
                <w:sz w:val="20"/>
                <w:szCs w:val="20"/>
              </w:rPr>
              <w:t>Our Promoting Positive Behaviour Policy supports a respectful, inclusive, and nurturing environment. It empowers both staff and pupils to approach behaviour management proactively and positively, promoting self-regulation, mutual respect, and a strong sense of community</w:t>
            </w:r>
            <w:r w:rsidRPr="002671B3">
              <w:rPr>
                <w:rStyle w:val="Strong"/>
                <w:rFonts w:ascii="Maiandra GD" w:hAnsi="Maiandra GD" w:cs="Segoe UI"/>
                <w:b w:val="0"/>
                <w:bCs w:val="0"/>
                <w:color w:val="424242"/>
                <w:sz w:val="20"/>
                <w:szCs w:val="20"/>
                <w:shd w:val="clear" w:color="auto" w:fill="FAFAFA"/>
              </w:rPr>
              <w:t>.</w:t>
            </w:r>
          </w:p>
          <w:p w14:paraId="7EE0D114" w14:textId="48C8A7A1" w:rsidR="00027C4A" w:rsidRPr="009B4C52" w:rsidRDefault="00027C4A" w:rsidP="000F15CC">
            <w:pPr>
              <w:pStyle w:val="NormalWeb"/>
              <w:numPr>
                <w:ilvl w:val="0"/>
                <w:numId w:val="55"/>
              </w:numPr>
              <w:spacing w:before="0" w:beforeAutospacing="0" w:after="0" w:afterAutospacing="0"/>
              <w:rPr>
                <w:rStyle w:val="Strong"/>
                <w:rFonts w:ascii="Maiandra GD" w:hAnsi="Maiandra GD" w:cs="Segoe UI"/>
                <w:b w:val="0"/>
                <w:bCs w:val="0"/>
                <w:color w:val="424242"/>
                <w:sz w:val="20"/>
                <w:szCs w:val="20"/>
              </w:rPr>
            </w:pPr>
            <w:r w:rsidRPr="009B4C52">
              <w:rPr>
                <w:rFonts w:ascii="Maiandra GD" w:hAnsi="Maiandra GD"/>
                <w:sz w:val="20"/>
                <w:szCs w:val="20"/>
              </w:rPr>
              <w:t xml:space="preserve">Through our strategic approach to </w:t>
            </w:r>
            <w:proofErr w:type="gramStart"/>
            <w:r w:rsidRPr="009B4C52">
              <w:rPr>
                <w:rFonts w:ascii="Maiandra GD" w:hAnsi="Maiandra GD"/>
                <w:sz w:val="20"/>
                <w:szCs w:val="20"/>
              </w:rPr>
              <w:t>attendance</w:t>
            </w:r>
            <w:proofErr w:type="gramEnd"/>
            <w:r w:rsidRPr="009B4C52">
              <w:rPr>
                <w:rFonts w:ascii="Maiandra GD" w:hAnsi="Maiandra GD"/>
                <w:sz w:val="20"/>
                <w:szCs w:val="20"/>
              </w:rPr>
              <w:t xml:space="preserve"> we have narrowed the </w:t>
            </w:r>
            <w:r w:rsidR="009B4C52" w:rsidRPr="009B4C52">
              <w:rPr>
                <w:rFonts w:ascii="Maiandra GD" w:hAnsi="Maiandra GD"/>
                <w:sz w:val="20"/>
                <w:szCs w:val="20"/>
              </w:rPr>
              <w:t>n</w:t>
            </w:r>
            <w:r w:rsidRPr="009B4C52">
              <w:rPr>
                <w:rFonts w:ascii="Maiandra GD" w:hAnsi="Maiandra GD"/>
                <w:sz w:val="20"/>
                <w:szCs w:val="20"/>
              </w:rPr>
              <w:t>arrowed attendance gap from 5.7% to just 1%</w:t>
            </w:r>
            <w:r w:rsidR="007D2F21">
              <w:rPr>
                <w:rFonts w:ascii="Maiandra GD" w:hAnsi="Maiandra GD"/>
                <w:sz w:val="20"/>
                <w:szCs w:val="20"/>
              </w:rPr>
              <w:t>.</w:t>
            </w:r>
            <w:r w:rsidRPr="009B4C52">
              <w:rPr>
                <w:rFonts w:ascii="Maiandra GD" w:hAnsi="Maiandra GD"/>
                <w:sz w:val="20"/>
                <w:szCs w:val="20"/>
              </w:rPr>
              <w:t> </w:t>
            </w:r>
          </w:p>
          <w:p w14:paraId="4C6919E2" w14:textId="0B698169"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eastAsiaTheme="minorEastAsia" w:hAnsi="Maiandra GD" w:cs="Segoe UI"/>
                <w:b w:val="0"/>
                <w:bCs w:val="0"/>
                <w:color w:val="424242"/>
                <w:sz w:val="20"/>
                <w:szCs w:val="20"/>
              </w:rPr>
              <w:t>Our Support Assistant</w:t>
            </w:r>
            <w:r>
              <w:rPr>
                <w:rStyle w:val="Strong"/>
                <w:rFonts w:ascii="Maiandra GD" w:eastAsiaTheme="minorEastAsia" w:hAnsi="Maiandra GD" w:cs="Segoe UI"/>
                <w:b w:val="0"/>
                <w:bCs w:val="0"/>
                <w:color w:val="424242"/>
                <w:sz w:val="20"/>
                <w:szCs w:val="20"/>
              </w:rPr>
              <w:t>s</w:t>
            </w:r>
            <w:r w:rsidRPr="002671B3">
              <w:rPr>
                <w:rStyle w:val="Strong"/>
                <w:rFonts w:ascii="Maiandra GD" w:eastAsiaTheme="minorEastAsia" w:hAnsi="Maiandra GD" w:cs="Segoe UI"/>
                <w:b w:val="0"/>
                <w:bCs w:val="0"/>
                <w:color w:val="424242"/>
                <w:sz w:val="20"/>
                <w:szCs w:val="20"/>
              </w:rPr>
              <w:t xml:space="preserve"> actively engages in a wide range of </w:t>
            </w:r>
            <w:r w:rsidR="005643EF" w:rsidRPr="002671B3">
              <w:rPr>
                <w:rStyle w:val="Strong"/>
                <w:rFonts w:ascii="Maiandra GD" w:eastAsiaTheme="minorEastAsia" w:hAnsi="Maiandra GD" w:cs="Segoe UI"/>
                <w:b w:val="0"/>
                <w:bCs w:val="0"/>
                <w:color w:val="424242"/>
                <w:sz w:val="20"/>
                <w:szCs w:val="20"/>
              </w:rPr>
              <w:t>authority led</w:t>
            </w:r>
            <w:r w:rsidRPr="002671B3">
              <w:rPr>
                <w:rStyle w:val="Strong"/>
                <w:rFonts w:ascii="Maiandra GD" w:eastAsiaTheme="minorEastAsia" w:hAnsi="Maiandra GD" w:cs="Segoe UI"/>
                <w:b w:val="0"/>
                <w:bCs w:val="0"/>
                <w:color w:val="424242"/>
                <w:sz w:val="20"/>
                <w:szCs w:val="20"/>
              </w:rPr>
              <w:t xml:space="preserve"> CLPL opportunities, significantly enhancing </w:t>
            </w:r>
            <w:r>
              <w:rPr>
                <w:rStyle w:val="Strong"/>
                <w:rFonts w:ascii="Maiandra GD" w:eastAsiaTheme="minorEastAsia" w:hAnsi="Maiandra GD" w:cs="Segoe UI"/>
                <w:b w:val="0"/>
                <w:bCs w:val="0"/>
                <w:color w:val="424242"/>
                <w:sz w:val="20"/>
                <w:szCs w:val="20"/>
              </w:rPr>
              <w:t>their</w:t>
            </w:r>
            <w:r w:rsidRPr="002671B3">
              <w:rPr>
                <w:rStyle w:val="Strong"/>
                <w:rFonts w:ascii="Maiandra GD" w:eastAsiaTheme="minorEastAsia" w:hAnsi="Maiandra GD" w:cs="Segoe UI"/>
                <w:b w:val="0"/>
                <w:bCs w:val="0"/>
                <w:color w:val="424242"/>
                <w:sz w:val="20"/>
                <w:szCs w:val="20"/>
              </w:rPr>
              <w:t xml:space="preserve"> capacity to deliver high-quality, targeted support to individuals and small groups across all stages. This year, she also successfully completed First Aid training, further strengthening our care provision.</w:t>
            </w:r>
          </w:p>
          <w:p w14:paraId="7712C957"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eastAsiaTheme="minorEastAsia" w:hAnsi="Maiandra GD" w:cs="Segoe UI"/>
                <w:b w:val="0"/>
                <w:bCs w:val="0"/>
                <w:color w:val="424242"/>
                <w:sz w:val="20"/>
                <w:szCs w:val="20"/>
              </w:rPr>
              <w:t>Children report feeling safe, valued, and cared for in school. They know who to approach for help and trust the adults around them to listen and respond with compassion and respect.</w:t>
            </w:r>
          </w:p>
          <w:p w14:paraId="26C3116F"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Pr>
                <w:rStyle w:val="Strong"/>
                <w:rFonts w:ascii="Maiandra GD" w:hAnsi="Maiandra GD" w:cs="Segoe UI"/>
                <w:b w:val="0"/>
                <w:bCs w:val="0"/>
                <w:color w:val="424242"/>
                <w:sz w:val="20"/>
                <w:szCs w:val="20"/>
              </w:rPr>
              <w:t>Most staff</w:t>
            </w:r>
            <w:r w:rsidRPr="002671B3">
              <w:rPr>
                <w:rStyle w:val="Strong"/>
                <w:rFonts w:ascii="Maiandra GD" w:eastAsiaTheme="minorEastAsia" w:hAnsi="Maiandra GD" w:cs="Segoe UI"/>
                <w:b w:val="0"/>
                <w:bCs w:val="0"/>
                <w:color w:val="424242"/>
                <w:sz w:val="20"/>
                <w:szCs w:val="20"/>
              </w:rPr>
              <w:t xml:space="preserve"> members have completed Nurture Training and have led the development of a dedicated, nurturing space. </w:t>
            </w:r>
          </w:p>
          <w:p w14:paraId="2480887F"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eastAsiaTheme="minorEastAsia" w:hAnsi="Maiandra GD" w:cs="Segoe UI"/>
                <w:b w:val="0"/>
                <w:bCs w:val="0"/>
                <w:color w:val="424242"/>
                <w:sz w:val="20"/>
                <w:szCs w:val="20"/>
              </w:rPr>
              <w:t>Targeted learners are closely tracked through the use of Boxall profiling, enabling staff to monitor progress in social and emotional development and tailor support accordingly.</w:t>
            </w:r>
          </w:p>
          <w:p w14:paraId="72013A50"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proofErr w:type="spellStart"/>
            <w:r w:rsidRPr="002671B3">
              <w:rPr>
                <w:rStyle w:val="Strong"/>
                <w:rFonts w:ascii="Maiandra GD" w:eastAsiaTheme="minorEastAsia" w:hAnsi="Maiandra GD" w:cs="Segoe UI"/>
                <w:b w:val="0"/>
                <w:bCs w:val="0"/>
                <w:color w:val="424242"/>
                <w:sz w:val="20"/>
                <w:szCs w:val="20"/>
              </w:rPr>
              <w:t>Seemis</w:t>
            </w:r>
            <w:proofErr w:type="spellEnd"/>
            <w:r w:rsidRPr="002671B3">
              <w:rPr>
                <w:rStyle w:val="Strong"/>
                <w:rFonts w:ascii="Maiandra GD" w:eastAsiaTheme="minorEastAsia" w:hAnsi="Maiandra GD" w:cs="Segoe UI"/>
                <w:b w:val="0"/>
                <w:bCs w:val="0"/>
                <w:color w:val="424242"/>
                <w:sz w:val="20"/>
                <w:szCs w:val="20"/>
              </w:rPr>
              <w:t xml:space="preserve"> Pastoral Notes, Support Plans, and Action Plans are robust, well-maintained, and highly effective in securing positive outcomes for learners. Evidence-based strategies are implemented to remove barriers and improve attainment and achievement for children and young people facing challenges.</w:t>
            </w:r>
          </w:p>
          <w:p w14:paraId="34270886"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eastAsiaTheme="minorEastAsia" w:hAnsi="Maiandra GD" w:cs="Segoe UI"/>
                <w:b w:val="0"/>
                <w:bCs w:val="0"/>
                <w:color w:val="424242"/>
                <w:sz w:val="20"/>
                <w:szCs w:val="20"/>
              </w:rPr>
              <w:t>Multi-agency working through the Family First model continues to have a positive impact. ‘Team Around the Family’ meetings are used effectively to plan next steps, with pupil, parent, and staff voices actively sought and valued in the decision-making process.</w:t>
            </w:r>
          </w:p>
          <w:p w14:paraId="587EC117"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eastAsiaTheme="minorEastAsia" w:hAnsi="Maiandra GD" w:cs="Segoe UI"/>
                <w:b w:val="0"/>
                <w:bCs w:val="0"/>
                <w:color w:val="424242"/>
                <w:sz w:val="20"/>
                <w:szCs w:val="20"/>
              </w:rPr>
              <w:t>The school’s Breakfast Club ensures that children begin their day with a nutritious meal, supporting readiness to learn and promoting equity in access to education.</w:t>
            </w:r>
          </w:p>
          <w:p w14:paraId="11C262FB" w14:textId="77777777" w:rsidR="000F15CC" w:rsidRPr="002671B3" w:rsidRDefault="000F15CC" w:rsidP="000F15CC">
            <w:pPr>
              <w:pStyle w:val="NormalWeb"/>
              <w:numPr>
                <w:ilvl w:val="0"/>
                <w:numId w:val="55"/>
              </w:numPr>
              <w:spacing w:before="0" w:beforeAutospacing="0" w:after="0" w:afterAutospacing="0"/>
              <w:rPr>
                <w:rStyle w:val="Strong"/>
                <w:rFonts w:ascii="Maiandra GD" w:hAnsi="Maiandra GD" w:cs="Segoe UI"/>
                <w:color w:val="424242"/>
                <w:sz w:val="20"/>
                <w:szCs w:val="20"/>
              </w:rPr>
            </w:pPr>
            <w:r w:rsidRPr="002671B3">
              <w:rPr>
                <w:rStyle w:val="Strong"/>
                <w:rFonts w:ascii="Maiandra GD" w:eastAsiaTheme="minorEastAsia" w:hAnsi="Maiandra GD" w:cs="Segoe UI"/>
                <w:b w:val="0"/>
                <w:bCs w:val="0"/>
                <w:color w:val="424242"/>
                <w:sz w:val="20"/>
                <w:szCs w:val="20"/>
              </w:rPr>
              <w:t>We are actively engaged with Carers Trust Scotland and work closely with the South Ayrshire team to support young carers and their families.</w:t>
            </w:r>
          </w:p>
          <w:p w14:paraId="695BDF91"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Pr>
                <w:rStyle w:val="Strong"/>
                <w:rFonts w:ascii="Maiandra GD" w:eastAsiaTheme="minorEastAsia" w:hAnsi="Maiandra GD" w:cs="Segoe UI"/>
                <w:b w:val="0"/>
                <w:bCs w:val="0"/>
                <w:color w:val="424242"/>
                <w:sz w:val="20"/>
                <w:szCs w:val="20"/>
              </w:rPr>
              <w:t xml:space="preserve">A whole school Assembly on </w:t>
            </w:r>
            <w:r w:rsidRPr="002671B3">
              <w:rPr>
                <w:rStyle w:val="Strong"/>
                <w:rFonts w:ascii="Maiandra GD" w:eastAsiaTheme="minorEastAsia" w:hAnsi="Maiandra GD" w:cs="Segoe UI"/>
                <w:color w:val="424242"/>
                <w:sz w:val="20"/>
                <w:szCs w:val="20"/>
              </w:rPr>
              <w:t>Young Carers</w:t>
            </w:r>
            <w:r>
              <w:rPr>
                <w:rStyle w:val="Strong"/>
                <w:rFonts w:ascii="Maiandra GD" w:eastAsiaTheme="minorEastAsia" w:hAnsi="Maiandra GD" w:cs="Segoe UI"/>
                <w:b w:val="0"/>
                <w:bCs w:val="0"/>
                <w:color w:val="424242"/>
                <w:sz w:val="20"/>
                <w:szCs w:val="20"/>
              </w:rPr>
              <w:t xml:space="preserve"> was delivered by Claire Flanagan and Bruce Ruthven.  This was also complemented by Wee Carers from another school in the authority.</w:t>
            </w:r>
          </w:p>
          <w:p w14:paraId="049CBA36"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eastAsiaTheme="minorEastAsia" w:hAnsi="Maiandra GD" w:cs="Segoe UI"/>
                <w:b w:val="0"/>
                <w:bCs w:val="0"/>
                <w:color w:val="424242"/>
                <w:sz w:val="20"/>
                <w:szCs w:val="20"/>
              </w:rPr>
              <w:t xml:space="preserve">Staff </w:t>
            </w:r>
            <w:r w:rsidRPr="002671B3">
              <w:rPr>
                <w:rStyle w:val="Strong"/>
                <w:rFonts w:ascii="Maiandra GD" w:hAnsi="Maiandra GD" w:cs="Segoe UI"/>
                <w:b w:val="0"/>
                <w:bCs w:val="0"/>
                <w:color w:val="424242"/>
                <w:sz w:val="20"/>
                <w:szCs w:val="20"/>
              </w:rPr>
              <w:t>understand</w:t>
            </w:r>
            <w:r w:rsidRPr="002671B3">
              <w:rPr>
                <w:rStyle w:val="Strong"/>
                <w:rFonts w:ascii="Maiandra GD" w:eastAsiaTheme="minorEastAsia" w:hAnsi="Maiandra GD" w:cs="Segoe UI"/>
                <w:b w:val="0"/>
                <w:bCs w:val="0"/>
                <w:color w:val="424242"/>
                <w:sz w:val="20"/>
                <w:szCs w:val="20"/>
              </w:rPr>
              <w:t> </w:t>
            </w:r>
            <w:r w:rsidRPr="002671B3">
              <w:rPr>
                <w:rStyle w:val="Emphasis"/>
                <w:rFonts w:ascii="Maiandra GD" w:hAnsi="Maiandra GD" w:cs="Segoe UI"/>
                <w:b/>
                <w:bCs/>
                <w:i w:val="0"/>
                <w:iCs w:val="0"/>
                <w:color w:val="424242"/>
                <w:sz w:val="20"/>
                <w:szCs w:val="20"/>
              </w:rPr>
              <w:t>The Promise</w:t>
            </w:r>
            <w:r w:rsidRPr="002671B3">
              <w:rPr>
                <w:rStyle w:val="Strong"/>
                <w:rFonts w:ascii="Maiandra GD" w:eastAsiaTheme="minorEastAsia" w:hAnsi="Maiandra GD" w:cs="Segoe UI"/>
                <w:b w:val="0"/>
                <w:bCs w:val="0"/>
                <w:color w:val="424242"/>
                <w:sz w:val="20"/>
                <w:szCs w:val="20"/>
              </w:rPr>
              <w:t> and its implications for practice</w:t>
            </w:r>
            <w:r w:rsidRPr="002671B3">
              <w:rPr>
                <w:rStyle w:val="Strong"/>
                <w:rFonts w:ascii="Maiandra GD" w:hAnsi="Maiandra GD" w:cs="Segoe UI"/>
                <w:b w:val="0"/>
                <w:bCs w:val="0"/>
                <w:color w:val="424242"/>
                <w:sz w:val="20"/>
                <w:szCs w:val="20"/>
              </w:rPr>
              <w:t xml:space="preserve"> and </w:t>
            </w:r>
            <w:r w:rsidRPr="002671B3">
              <w:rPr>
                <w:rStyle w:val="Strong"/>
                <w:rFonts w:ascii="Maiandra GD" w:eastAsiaTheme="minorEastAsia" w:hAnsi="Maiandra GD" w:cs="Segoe UI"/>
                <w:b w:val="0"/>
                <w:bCs w:val="0"/>
                <w:color w:val="424242"/>
                <w:sz w:val="20"/>
                <w:szCs w:val="20"/>
              </w:rPr>
              <w:t>ensur</w:t>
            </w:r>
            <w:r w:rsidRPr="002671B3">
              <w:rPr>
                <w:rStyle w:val="Strong"/>
                <w:rFonts w:ascii="Maiandra GD" w:hAnsi="Maiandra GD" w:cs="Segoe UI"/>
                <w:b w:val="0"/>
                <w:bCs w:val="0"/>
                <w:color w:val="424242"/>
                <w:sz w:val="20"/>
                <w:szCs w:val="20"/>
              </w:rPr>
              <w:t>e</w:t>
            </w:r>
            <w:r w:rsidRPr="002671B3">
              <w:rPr>
                <w:rStyle w:val="Strong"/>
                <w:rFonts w:ascii="Maiandra GD" w:eastAsiaTheme="minorEastAsia" w:hAnsi="Maiandra GD" w:cs="Segoe UI"/>
                <w:b w:val="0"/>
                <w:bCs w:val="0"/>
                <w:color w:val="424242"/>
                <w:sz w:val="20"/>
                <w:szCs w:val="20"/>
              </w:rPr>
              <w:t xml:space="preserve"> </w:t>
            </w:r>
            <w:r w:rsidRPr="002671B3">
              <w:rPr>
                <w:rStyle w:val="Strong"/>
                <w:rFonts w:ascii="Maiandra GD" w:hAnsi="Maiandra GD" w:cs="Segoe UI"/>
                <w:b w:val="0"/>
                <w:bCs w:val="0"/>
                <w:color w:val="424242"/>
                <w:sz w:val="20"/>
                <w:szCs w:val="20"/>
              </w:rPr>
              <w:t>they align</w:t>
            </w:r>
            <w:r w:rsidRPr="002671B3">
              <w:rPr>
                <w:rStyle w:val="Strong"/>
                <w:rFonts w:ascii="Maiandra GD" w:eastAsiaTheme="minorEastAsia" w:hAnsi="Maiandra GD" w:cs="Segoe UI"/>
                <w:b w:val="0"/>
                <w:bCs w:val="0"/>
                <w:color w:val="424242"/>
                <w:sz w:val="20"/>
                <w:szCs w:val="20"/>
              </w:rPr>
              <w:t xml:space="preserve"> with national guidance and local authority priorities.</w:t>
            </w:r>
          </w:p>
          <w:p w14:paraId="0BA058C0" w14:textId="77777777" w:rsidR="000F15CC" w:rsidRPr="002671B3" w:rsidRDefault="000F15CC" w:rsidP="000F15CC">
            <w:pPr>
              <w:pStyle w:val="NormalWeb"/>
              <w:numPr>
                <w:ilvl w:val="0"/>
                <w:numId w:val="55"/>
              </w:numPr>
              <w:spacing w:before="0" w:beforeAutospacing="0" w:after="0" w:afterAutospacing="0"/>
              <w:rPr>
                <w:rStyle w:val="Strong"/>
                <w:rFonts w:ascii="Maiandra GD" w:hAnsi="Maiandra GD" w:cs="Segoe UI"/>
                <w:b w:val="0"/>
                <w:bCs w:val="0"/>
                <w:color w:val="424242"/>
                <w:sz w:val="20"/>
                <w:szCs w:val="20"/>
              </w:rPr>
            </w:pPr>
            <w:r w:rsidRPr="002671B3">
              <w:rPr>
                <w:rStyle w:val="Strong"/>
                <w:rFonts w:ascii="Maiandra GD" w:eastAsiaTheme="minorEastAsia" w:hAnsi="Maiandra GD" w:cs="Segoe UI"/>
                <w:b w:val="0"/>
                <w:bCs w:val="0"/>
                <w:color w:val="424242"/>
                <w:sz w:val="20"/>
                <w:szCs w:val="20"/>
              </w:rPr>
              <w:t>All staff are committed to supporting care-experienced learners by prioritising wellbeing and working collaboratively to improve educational outcomes, ensuring every child feels seen, supported, and empowered to succeed.</w:t>
            </w:r>
          </w:p>
          <w:p w14:paraId="21797AE5" w14:textId="77777777" w:rsidR="000F15CC" w:rsidRPr="002671B3" w:rsidRDefault="000F15CC" w:rsidP="000F15CC">
            <w:pPr>
              <w:pStyle w:val="NormalWeb"/>
              <w:numPr>
                <w:ilvl w:val="0"/>
                <w:numId w:val="55"/>
              </w:numPr>
              <w:spacing w:before="0" w:beforeAutospacing="0" w:after="0" w:afterAutospacing="0"/>
              <w:rPr>
                <w:rFonts w:ascii="Maiandra GD" w:hAnsi="Maiandra GD" w:cs="Segoe UI"/>
                <w:b/>
                <w:bCs/>
                <w:color w:val="424242"/>
                <w:sz w:val="20"/>
                <w:szCs w:val="20"/>
              </w:rPr>
            </w:pPr>
            <w:r w:rsidRPr="002671B3">
              <w:rPr>
                <w:rStyle w:val="Strong"/>
                <w:rFonts w:ascii="Maiandra GD" w:hAnsi="Maiandra GD" w:cs="Segoe UI"/>
                <w:b w:val="0"/>
                <w:bCs w:val="0"/>
                <w:color w:val="424242"/>
                <w:sz w:val="20"/>
                <w:szCs w:val="20"/>
              </w:rPr>
              <w:t>Drop sessions for parents and carers to meet with the Head Teacher and Staff has ensured they feel welcomes and listened to.</w:t>
            </w:r>
          </w:p>
          <w:p w14:paraId="745DDF40" w14:textId="4C6C5F0F" w:rsidR="004842AB" w:rsidRPr="004842AB" w:rsidRDefault="004842AB" w:rsidP="004842AB">
            <w:pPr>
              <w:spacing w:after="160" w:line="259" w:lineRule="auto"/>
              <w:ind w:left="360"/>
              <w:rPr>
                <w:rFonts w:ascii="Maiandra GD" w:eastAsiaTheme="minorHAnsi" w:hAnsi="Maiandra GD" w:cstheme="minorBidi"/>
                <w:lang w:val="en-US"/>
              </w:rPr>
            </w:pPr>
            <w:r w:rsidRPr="004842AB">
              <w:rPr>
                <w:rFonts w:ascii="Maiandra GD" w:hAnsi="Maiandra GD" w:cs="Times New Roman"/>
                <w:lang w:val="en-US"/>
              </w:rPr>
              <w:t xml:space="preserve">   </w:t>
            </w:r>
          </w:p>
          <w:p w14:paraId="504A9236" w14:textId="77777777" w:rsidR="004842AB" w:rsidRPr="004842AB" w:rsidRDefault="004842AB" w:rsidP="004842AB">
            <w:pPr>
              <w:textAlignment w:val="baseline"/>
              <w:rPr>
                <w:rFonts w:ascii="Maiandra GD" w:hAnsi="Maiandra GD" w:cs="Segoe UI"/>
                <w:color w:val="auto"/>
                <w:lang w:eastAsia="en-GB"/>
              </w:rPr>
            </w:pPr>
            <w:r w:rsidRPr="004842AB">
              <w:rPr>
                <w:rFonts w:ascii="Maiandra GD" w:hAnsi="Maiandra GD" w:cs="Segoe UI"/>
                <w:b/>
                <w:bCs/>
                <w:color w:val="auto"/>
                <w:u w:val="single"/>
                <w:lang w:eastAsia="en-GB"/>
              </w:rPr>
              <w:t>Fulfilment of statutory duties</w:t>
            </w:r>
            <w:r w:rsidRPr="004842AB">
              <w:rPr>
                <w:rFonts w:ascii="Maiandra GD" w:eastAsiaTheme="minorEastAsia" w:hAnsi="Maiandra GD" w:cs="Segoe UI"/>
                <w:color w:val="auto"/>
                <w:lang w:eastAsia="en-GB"/>
              </w:rPr>
              <w:t> </w:t>
            </w:r>
          </w:p>
          <w:p w14:paraId="57D7F41D" w14:textId="77777777" w:rsidR="004842AB" w:rsidRPr="004842AB" w:rsidRDefault="004842AB" w:rsidP="004842AB">
            <w:pPr>
              <w:textAlignment w:val="baseline"/>
              <w:rPr>
                <w:rFonts w:ascii="Segoe UI" w:hAnsi="Segoe UI" w:cs="Segoe UI"/>
                <w:color w:val="auto"/>
                <w:sz w:val="18"/>
                <w:szCs w:val="18"/>
                <w:lang w:eastAsia="en-GB"/>
              </w:rPr>
            </w:pPr>
            <w:r w:rsidRPr="004842AB">
              <w:rPr>
                <w:rFonts w:ascii="Maiandra GD" w:eastAsiaTheme="minorEastAsia" w:hAnsi="Maiandra GD" w:cs="Segoe UI"/>
                <w:color w:val="auto"/>
                <w:sz w:val="22"/>
                <w:szCs w:val="22"/>
                <w:lang w:eastAsia="en-GB"/>
              </w:rPr>
              <w:t> </w:t>
            </w:r>
          </w:p>
          <w:p w14:paraId="53D4C5E3" w14:textId="77777777" w:rsidR="00D71D46" w:rsidRPr="00E8124A" w:rsidRDefault="00D71D46" w:rsidP="00D71D46">
            <w:pPr>
              <w:pStyle w:val="NormalWeb"/>
              <w:numPr>
                <w:ilvl w:val="0"/>
                <w:numId w:val="56"/>
              </w:numPr>
              <w:spacing w:before="0" w:beforeAutospacing="0" w:after="0" w:afterAutospacing="0"/>
              <w:rPr>
                <w:rFonts w:ascii="Maiandra GD" w:hAnsi="Maiandra GD" w:cs="Segoe UI"/>
                <w:b/>
                <w:bCs/>
                <w:sz w:val="20"/>
                <w:szCs w:val="20"/>
              </w:rPr>
            </w:pPr>
            <w:r w:rsidRPr="00E8124A">
              <w:rPr>
                <w:rStyle w:val="Strong"/>
                <w:rFonts w:ascii="Maiandra GD" w:eastAsiaTheme="minorEastAsia" w:hAnsi="Maiandra GD" w:cs="Segoe UI"/>
                <w:b w:val="0"/>
                <w:bCs w:val="0"/>
                <w:sz w:val="20"/>
                <w:szCs w:val="20"/>
              </w:rPr>
              <w:t>The school fully complies with all statutory requirements and codes of practice, including GTC Scotland registration, the delivery of two hours of high-quality physical education, 2.5 hours of Religious Education in Roman Catholic schools (RERC), ASN legislation, and Health and Safety regulations. These standards are not only met but actively embedded in our daily practice.</w:t>
            </w:r>
          </w:p>
          <w:p w14:paraId="24B882A3" w14:textId="77777777" w:rsidR="00D71D46" w:rsidRPr="00E8124A" w:rsidRDefault="00D71D46" w:rsidP="00D71D46">
            <w:pPr>
              <w:pStyle w:val="NormalWeb"/>
              <w:numPr>
                <w:ilvl w:val="0"/>
                <w:numId w:val="56"/>
              </w:numPr>
              <w:spacing w:before="0" w:beforeAutospacing="0" w:after="0" w:afterAutospacing="0"/>
              <w:rPr>
                <w:rFonts w:ascii="Maiandra GD" w:hAnsi="Maiandra GD" w:cs="Segoe UI"/>
                <w:b/>
                <w:bCs/>
                <w:sz w:val="20"/>
                <w:szCs w:val="20"/>
              </w:rPr>
            </w:pPr>
            <w:r w:rsidRPr="00E8124A">
              <w:rPr>
                <w:rStyle w:val="Strong"/>
                <w:rFonts w:ascii="Maiandra GD" w:eastAsiaTheme="minorEastAsia" w:hAnsi="Maiandra GD" w:cs="Segoe UI"/>
                <w:b w:val="0"/>
                <w:bCs w:val="0"/>
                <w:sz w:val="20"/>
                <w:szCs w:val="20"/>
              </w:rPr>
              <w:t>Our policies are clearly aligned with the principles of Rights Respecting Schools (RRS), GIRFEC, and national online safety guidance. They reflect and reinforce the school’s values and ethos, contributing to a safe, inclusive, and respectful learning environment. This commitment was recently recognised through our achievement of Gold Rights Respecting School status.</w:t>
            </w:r>
          </w:p>
          <w:p w14:paraId="557873A4" w14:textId="77777777" w:rsidR="00D71D46" w:rsidRPr="00E8124A" w:rsidRDefault="00D71D46" w:rsidP="00D71D46">
            <w:pPr>
              <w:pStyle w:val="NormalWeb"/>
              <w:numPr>
                <w:ilvl w:val="0"/>
                <w:numId w:val="56"/>
              </w:numPr>
              <w:spacing w:before="0" w:beforeAutospacing="0" w:after="0" w:afterAutospacing="0"/>
              <w:rPr>
                <w:rFonts w:ascii="Maiandra GD" w:hAnsi="Maiandra GD" w:cs="Segoe UI"/>
                <w:b/>
                <w:bCs/>
                <w:sz w:val="20"/>
                <w:szCs w:val="20"/>
              </w:rPr>
            </w:pPr>
            <w:r w:rsidRPr="00E8124A">
              <w:rPr>
                <w:rStyle w:val="Strong"/>
                <w:rFonts w:ascii="Maiandra GD" w:eastAsiaTheme="minorEastAsia" w:hAnsi="Maiandra GD" w:cs="Segoe UI"/>
                <w:b w:val="0"/>
                <w:bCs w:val="0"/>
                <w:sz w:val="20"/>
                <w:szCs w:val="20"/>
              </w:rPr>
              <w:t xml:space="preserve">We implement the South Ayrshire Staged Intervention process and use </w:t>
            </w:r>
            <w:proofErr w:type="spellStart"/>
            <w:r w:rsidRPr="00E8124A">
              <w:rPr>
                <w:rStyle w:val="Strong"/>
                <w:rFonts w:ascii="Maiandra GD" w:eastAsiaTheme="minorEastAsia" w:hAnsi="Maiandra GD" w:cs="Segoe UI"/>
                <w:b w:val="0"/>
                <w:bCs w:val="0"/>
                <w:sz w:val="20"/>
                <w:szCs w:val="20"/>
              </w:rPr>
              <w:t>SEEMiS</w:t>
            </w:r>
            <w:proofErr w:type="spellEnd"/>
            <w:r w:rsidRPr="00E8124A">
              <w:rPr>
                <w:rStyle w:val="Strong"/>
                <w:rFonts w:ascii="Maiandra GD" w:eastAsiaTheme="minorEastAsia" w:hAnsi="Maiandra GD" w:cs="Segoe UI"/>
                <w:b w:val="0"/>
                <w:bCs w:val="0"/>
                <w:sz w:val="20"/>
                <w:szCs w:val="20"/>
              </w:rPr>
              <w:t xml:space="preserve"> Wellbeing assessments to identify, track, and review targeted, measurable outcomes for children. This ensures that support is timely, appropriate, and evidence based.</w:t>
            </w:r>
          </w:p>
          <w:p w14:paraId="08F93EE9" w14:textId="77777777" w:rsidR="00D71D46" w:rsidRPr="00E8124A" w:rsidRDefault="00D71D46" w:rsidP="00D71D46">
            <w:pPr>
              <w:pStyle w:val="NormalWeb"/>
              <w:numPr>
                <w:ilvl w:val="0"/>
                <w:numId w:val="56"/>
              </w:numPr>
              <w:spacing w:before="0" w:beforeAutospacing="0" w:after="0" w:afterAutospacing="0"/>
              <w:rPr>
                <w:rFonts w:ascii="Maiandra GD" w:hAnsi="Maiandra GD" w:cs="Segoe UI"/>
                <w:b/>
                <w:bCs/>
                <w:sz w:val="20"/>
                <w:szCs w:val="20"/>
              </w:rPr>
            </w:pPr>
            <w:r w:rsidRPr="00E8124A">
              <w:rPr>
                <w:rStyle w:val="Strong"/>
                <w:rFonts w:ascii="Maiandra GD" w:eastAsiaTheme="minorEastAsia" w:hAnsi="Maiandra GD" w:cs="Segoe UI"/>
                <w:b w:val="0"/>
                <w:bCs w:val="0"/>
                <w:sz w:val="20"/>
                <w:szCs w:val="20"/>
              </w:rPr>
              <w:t>The school fully engages with South Ayrshire’s Attendance Policy, recognising the critical link between attendance, wellbeing, and attainment. Attendance is monitored rigorously, and proactive strategies are in place to support families and reduce barriers.</w:t>
            </w:r>
          </w:p>
          <w:p w14:paraId="5CEF2C70" w14:textId="77777777" w:rsidR="00D71D46" w:rsidRPr="00E8124A" w:rsidRDefault="00D71D46" w:rsidP="00D71D46">
            <w:pPr>
              <w:pStyle w:val="NormalWeb"/>
              <w:numPr>
                <w:ilvl w:val="0"/>
                <w:numId w:val="56"/>
              </w:numPr>
              <w:spacing w:before="0" w:beforeAutospacing="0" w:after="0" w:afterAutospacing="0"/>
              <w:rPr>
                <w:rFonts w:ascii="Maiandra GD" w:hAnsi="Maiandra GD" w:cs="Segoe UI"/>
                <w:b/>
                <w:bCs/>
                <w:sz w:val="20"/>
                <w:szCs w:val="20"/>
              </w:rPr>
            </w:pPr>
            <w:r w:rsidRPr="00E8124A">
              <w:rPr>
                <w:rStyle w:val="Strong"/>
                <w:rFonts w:ascii="Maiandra GD" w:eastAsiaTheme="minorEastAsia" w:hAnsi="Maiandra GD" w:cs="Segoe UI"/>
                <w:b w:val="0"/>
                <w:bCs w:val="0"/>
                <w:sz w:val="20"/>
                <w:szCs w:val="20"/>
              </w:rPr>
              <w:t>Additional support needs are addressed with skill and care at every level. Under the leadership of the Depute Head Teacher, Pupil Support Teacher, and wider support team, a coordinated and child-centred approach ensures that all learners receive the support they need to thrive.</w:t>
            </w:r>
          </w:p>
          <w:p w14:paraId="1E0F59B3" w14:textId="4F75B5EC" w:rsidR="00D5225A" w:rsidRPr="00E8124A" w:rsidRDefault="00D71D46" w:rsidP="00E8124A">
            <w:pPr>
              <w:pStyle w:val="NormalWeb"/>
              <w:numPr>
                <w:ilvl w:val="0"/>
                <w:numId w:val="56"/>
              </w:numPr>
              <w:spacing w:before="0" w:beforeAutospacing="0" w:after="0" w:afterAutospacing="0"/>
              <w:rPr>
                <w:rFonts w:ascii="Maiandra GD" w:hAnsi="Maiandra GD" w:cs="Segoe UI"/>
                <w:b/>
                <w:bCs/>
                <w:sz w:val="20"/>
                <w:szCs w:val="20"/>
              </w:rPr>
            </w:pPr>
            <w:r w:rsidRPr="00E8124A">
              <w:rPr>
                <w:rStyle w:val="Strong"/>
                <w:rFonts w:ascii="Maiandra GD" w:eastAsiaTheme="minorEastAsia" w:hAnsi="Maiandra GD" w:cs="Segoe UI"/>
                <w:b w:val="0"/>
                <w:bCs w:val="0"/>
                <w:sz w:val="20"/>
                <w:szCs w:val="20"/>
              </w:rPr>
              <w:t>All staff receive comprehensive training in Child Protection and Wellbeing at the start of each session. This ensures a consistent, school-wide understanding of safeguarding responsibilities and reinforces our commitment to creating a safe and nurturing environment for every child.</w:t>
            </w:r>
          </w:p>
          <w:p w14:paraId="5F856A3A" w14:textId="77777777" w:rsidR="00226927" w:rsidRDefault="00226927" w:rsidP="004842AB">
            <w:pPr>
              <w:textAlignment w:val="baseline"/>
              <w:rPr>
                <w:rFonts w:ascii="Maiandra GD" w:hAnsi="Maiandra GD" w:cs="Segoe UI"/>
                <w:b/>
                <w:bCs/>
                <w:color w:val="auto"/>
                <w:sz w:val="22"/>
                <w:szCs w:val="22"/>
                <w:u w:val="single"/>
                <w:lang w:eastAsia="en-GB"/>
              </w:rPr>
            </w:pPr>
          </w:p>
          <w:p w14:paraId="6C0C2FD9" w14:textId="690E2A9B" w:rsidR="004842AB" w:rsidRPr="004842AB" w:rsidRDefault="004842AB" w:rsidP="004842AB">
            <w:pPr>
              <w:textAlignment w:val="baseline"/>
              <w:rPr>
                <w:rFonts w:ascii="Segoe UI" w:hAnsi="Segoe UI" w:cs="Segoe UI"/>
                <w:color w:val="auto"/>
                <w:sz w:val="18"/>
                <w:szCs w:val="18"/>
                <w:lang w:eastAsia="en-GB"/>
              </w:rPr>
            </w:pPr>
            <w:r w:rsidRPr="004842AB">
              <w:rPr>
                <w:rFonts w:ascii="Maiandra GD" w:hAnsi="Maiandra GD" w:cs="Segoe UI"/>
                <w:b/>
                <w:bCs/>
                <w:color w:val="auto"/>
                <w:sz w:val="22"/>
                <w:szCs w:val="22"/>
                <w:u w:val="single"/>
                <w:lang w:eastAsia="en-GB"/>
              </w:rPr>
              <w:t>Inclusion and equality</w:t>
            </w:r>
            <w:r w:rsidRPr="004842AB">
              <w:rPr>
                <w:rFonts w:ascii="Maiandra GD" w:eastAsiaTheme="minorEastAsia" w:hAnsi="Maiandra GD" w:cs="Segoe UI"/>
                <w:color w:val="auto"/>
                <w:sz w:val="22"/>
                <w:szCs w:val="22"/>
                <w:lang w:eastAsia="en-GB"/>
              </w:rPr>
              <w:t> </w:t>
            </w:r>
          </w:p>
          <w:p w14:paraId="78A3756E"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We are a highly inclusive school that celebrates diversity within our community. This commitment is reflected in our UNCRC lessons and whole-school priorities, which promote respect, equity, and belonging for all.</w:t>
            </w:r>
          </w:p>
          <w:p w14:paraId="31DD01F6"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We work closely with a range of partners—including Thriving Communities, Money Matters, TAYE, South Ayrshire School Uniform Bank,</w:t>
            </w:r>
            <w:r>
              <w:rPr>
                <w:rFonts w:ascii="Maiandra GD" w:hAnsi="Maiandra GD" w:cs="Segoe UI"/>
                <w:color w:val="auto"/>
                <w:lang w:eastAsia="en-GB"/>
              </w:rPr>
              <w:t xml:space="preserve"> AYE Girvan</w:t>
            </w:r>
            <w:r w:rsidRPr="009231C7">
              <w:rPr>
                <w:rFonts w:ascii="Maiandra GD" w:hAnsi="Maiandra GD" w:cs="Segoe UI"/>
                <w:color w:val="auto"/>
                <w:lang w:eastAsia="en-GB"/>
              </w:rPr>
              <w:t xml:space="preserve"> and the Financial Hub—to provide holistic support for pupils and families. These partnerships have strengthened our capacity to meet a wide range of needs.</w:t>
            </w:r>
          </w:p>
          <w:p w14:paraId="06A0FDBB"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Pupil Equity Funding is used strategically to reduce barriers to learning. Our flexible, needs-led approach ensures both sustained and short-term interventions are in place to support those who need it most.</w:t>
            </w:r>
          </w:p>
          <w:p w14:paraId="6932ADB9"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Through annual data analysis by stage, gender, and SIMD, we identify trends and respond with targeted support. Our Cost of the School Day project has raised awareness among staff and families, helping to remove financial barriers and increase participation in school life.</w:t>
            </w:r>
          </w:p>
          <w:p w14:paraId="583F7449"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All pupils are encouraged to attend after-school clubs, and this year we introduced family-led STEM sessions in partnership with Thriving Communities, further strengthening home-school engagement.</w:t>
            </w:r>
          </w:p>
          <w:p w14:paraId="155D0BCF"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Families are supported discreetly with access to white goods, food vouchers, uniforms, and seasonal clothing, ensuring dignity and inclusion for all.</w:t>
            </w:r>
          </w:p>
          <w:p w14:paraId="2D9ABE45"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British Sign Language (BSL) has been embedded into our curriculum this year, supported by our Teacher of the Deaf. Weekly inputs at assemblies and classroom follow-ups have led to increased confidence and enthusiasm among learners.</w:t>
            </w:r>
          </w:p>
          <w:p w14:paraId="24822E24"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This initiative has had a particularly positive impact on pupils with hearing loss, who feel valued, included, and empowered to share their knowledge. One pupil proudly represented the school by signing the national anthem at a Scotland football match and led a school-wide Euros event.</w:t>
            </w:r>
          </w:p>
          <w:p w14:paraId="3130E316" w14:textId="77777777" w:rsidR="00D5225A" w:rsidRPr="009231C7" w:rsidRDefault="00D5225A" w:rsidP="00D5225A">
            <w:pPr>
              <w:numPr>
                <w:ilvl w:val="0"/>
                <w:numId w:val="57"/>
              </w:numPr>
              <w:spacing w:before="100" w:beforeAutospacing="1" w:after="100" w:afterAutospacing="1"/>
              <w:rPr>
                <w:rFonts w:ascii="Maiandra GD" w:hAnsi="Maiandra GD" w:cs="Segoe UI"/>
                <w:color w:val="auto"/>
                <w:lang w:eastAsia="en-GB"/>
              </w:rPr>
            </w:pPr>
            <w:r w:rsidRPr="009231C7">
              <w:rPr>
                <w:rFonts w:ascii="Maiandra GD" w:hAnsi="Maiandra GD" w:cs="Segoe UI"/>
                <w:color w:val="auto"/>
                <w:lang w:eastAsia="en-GB"/>
              </w:rPr>
              <w:t xml:space="preserve">All classes </w:t>
            </w:r>
            <w:r>
              <w:rPr>
                <w:rFonts w:ascii="Maiandra GD" w:hAnsi="Maiandra GD" w:cs="Segoe UI"/>
                <w:color w:val="auto"/>
                <w:lang w:eastAsia="en-GB"/>
              </w:rPr>
              <w:t xml:space="preserve">continue to </w:t>
            </w:r>
            <w:r w:rsidRPr="009231C7">
              <w:rPr>
                <w:rFonts w:ascii="Maiandra GD" w:hAnsi="Maiandra GD" w:cs="Segoe UI"/>
                <w:color w:val="auto"/>
                <w:lang w:eastAsia="en-GB"/>
              </w:rPr>
              <w:t>participate</w:t>
            </w:r>
            <w:r>
              <w:rPr>
                <w:rFonts w:ascii="Maiandra GD" w:hAnsi="Maiandra GD" w:cs="Segoe UI"/>
                <w:color w:val="auto"/>
                <w:lang w:eastAsia="en-GB"/>
              </w:rPr>
              <w:t xml:space="preserve"> </w:t>
            </w:r>
            <w:r w:rsidRPr="009231C7">
              <w:rPr>
                <w:rFonts w:ascii="Maiandra GD" w:hAnsi="Maiandra GD" w:cs="Segoe UI"/>
                <w:color w:val="auto"/>
                <w:lang w:eastAsia="en-GB"/>
              </w:rPr>
              <w:t>in International Deaf Awareness Week, including a live lesson, further deepening understanding and empathy across the school.</w:t>
            </w:r>
            <w:r>
              <w:rPr>
                <w:rFonts w:ascii="Maiandra GD" w:hAnsi="Maiandra GD" w:cs="Segoe UI"/>
                <w:color w:val="auto"/>
                <w:lang w:eastAsia="en-GB"/>
              </w:rPr>
              <w:t xml:space="preserve"> The teacher of the Deaf is a valued member of our staff team and speaks highly of the values in Sacred Heart to support all learners.</w:t>
            </w:r>
          </w:p>
          <w:p w14:paraId="2B2B3EE8" w14:textId="77777777" w:rsidR="004842AB" w:rsidRPr="004842AB" w:rsidRDefault="004842AB" w:rsidP="00D5225A">
            <w:pPr>
              <w:rPr>
                <w:rFonts w:ascii="Segoe UI" w:hAnsi="Segoe UI" w:cs="Segoe UI"/>
                <w:color w:val="auto"/>
                <w:sz w:val="18"/>
                <w:szCs w:val="18"/>
                <w:lang w:eastAsia="en-GB"/>
              </w:rPr>
            </w:pPr>
          </w:p>
        </w:tc>
      </w:tr>
    </w:tbl>
    <w:p w14:paraId="1D933D25" w14:textId="77777777" w:rsidR="004842AB" w:rsidRPr="004842AB" w:rsidRDefault="004842AB" w:rsidP="004842AB">
      <w:pPr>
        <w:spacing w:line="259" w:lineRule="auto"/>
        <w:rPr>
          <w:rFonts w:ascii="Maiandra GD" w:hAnsi="Maiandra GD" w:cstheme="minorBidi"/>
          <w:color w:val="auto"/>
          <w:kern w:val="0"/>
          <w:sz w:val="22"/>
          <w:szCs w:val="22"/>
          <w14:ligatures w14:val="none"/>
        </w:rPr>
      </w:pPr>
    </w:p>
    <w:tbl>
      <w:tblPr>
        <w:tblStyle w:val="TableGrid"/>
        <w:tblW w:w="10485" w:type="dxa"/>
        <w:tblLook w:val="04A0" w:firstRow="1" w:lastRow="0" w:firstColumn="1" w:lastColumn="0" w:noHBand="0" w:noVBand="1"/>
      </w:tblPr>
      <w:tblGrid>
        <w:gridCol w:w="3042"/>
        <w:gridCol w:w="7443"/>
      </w:tblGrid>
      <w:tr w:rsidR="004842AB" w:rsidRPr="004842AB" w14:paraId="1A9308F4" w14:textId="77777777" w:rsidTr="00710A35">
        <w:tc>
          <w:tcPr>
            <w:tcW w:w="3042" w:type="dxa"/>
          </w:tcPr>
          <w:p w14:paraId="349D6422" w14:textId="77777777" w:rsidR="004842AB" w:rsidRPr="004842AB" w:rsidRDefault="004842AB" w:rsidP="004842AB">
            <w:pPr>
              <w:rPr>
                <w:rFonts w:ascii="Maiandra GD" w:hAnsi="Maiandra GD" w:cs="Arial"/>
                <w:b/>
                <w:color w:val="auto"/>
                <w:sz w:val="22"/>
                <w:szCs w:val="22"/>
              </w:rPr>
            </w:pPr>
            <w:r w:rsidRPr="004842AB">
              <w:rPr>
                <w:rFonts w:ascii="Maiandra GD" w:hAnsi="Maiandra GD" w:cs="Arial"/>
                <w:b/>
                <w:color w:val="auto"/>
                <w:sz w:val="22"/>
                <w:szCs w:val="22"/>
              </w:rPr>
              <w:t>1.3 Leadership of change</w:t>
            </w:r>
          </w:p>
          <w:p w14:paraId="15174A94" w14:textId="77777777" w:rsidR="004842AB" w:rsidRPr="004842AB" w:rsidRDefault="004842AB" w:rsidP="004842AB">
            <w:pPr>
              <w:rPr>
                <w:rFonts w:ascii="Maiandra GD" w:hAnsi="Maiandra GD" w:cs="Arial"/>
                <w:color w:val="auto"/>
                <w:sz w:val="22"/>
                <w:szCs w:val="22"/>
              </w:rPr>
            </w:pPr>
          </w:p>
        </w:tc>
        <w:tc>
          <w:tcPr>
            <w:tcW w:w="7443" w:type="dxa"/>
          </w:tcPr>
          <w:p w14:paraId="3994BFE8" w14:textId="77777777" w:rsidR="004842AB" w:rsidRPr="004842AB" w:rsidRDefault="004842AB" w:rsidP="004842AB">
            <w:pPr>
              <w:rPr>
                <w:rFonts w:ascii="Maiandra GD" w:hAnsi="Maiandra GD" w:cs="Times New Roman"/>
                <w:color w:val="auto"/>
                <w:sz w:val="22"/>
                <w:szCs w:val="22"/>
              </w:rPr>
            </w:pPr>
            <w:r w:rsidRPr="004842AB">
              <w:rPr>
                <w:rFonts w:ascii="Maiandra GD" w:hAnsi="Maiandra GD" w:cs="Arial"/>
                <w:b/>
                <w:color w:val="auto"/>
                <w:sz w:val="22"/>
                <w:szCs w:val="22"/>
              </w:rPr>
              <w:t>Very Good</w:t>
            </w:r>
          </w:p>
        </w:tc>
      </w:tr>
      <w:tr w:rsidR="004842AB" w:rsidRPr="004842AB" w14:paraId="73003199" w14:textId="77777777" w:rsidTr="00710A35">
        <w:tc>
          <w:tcPr>
            <w:tcW w:w="10485" w:type="dxa"/>
            <w:gridSpan w:val="2"/>
          </w:tcPr>
          <w:p w14:paraId="15CB3662" w14:textId="77777777" w:rsidR="004842AB" w:rsidRPr="004842AB" w:rsidRDefault="004842AB" w:rsidP="004842AB">
            <w:pPr>
              <w:rPr>
                <w:rFonts w:ascii="Maiandra GD" w:hAnsi="Maiandra GD" w:cs="Times New Roman"/>
                <w:color w:val="auto"/>
              </w:rPr>
            </w:pPr>
          </w:p>
          <w:p w14:paraId="059465DA"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Our vision, values, and aims were developed collaboratively with school partners and are clearly communicated to parents and stakeholders. They are visible throughout the school, and pupils confidently articulate their meaning and relevance.</w:t>
            </w:r>
          </w:p>
          <w:p w14:paraId="29141FC8" w14:textId="654B830A"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Staff are committed to achieving the highest standards for all learners. Pupils understand and respond well to the high expectations set for them.</w:t>
            </w:r>
            <w:r w:rsidR="002D6A3C">
              <w:rPr>
                <w:rFonts w:ascii="Maiandra GD" w:hAnsi="Maiandra GD" w:cs="Segoe UI"/>
                <w:color w:val="auto"/>
                <w:lang w:eastAsia="en-GB"/>
              </w:rPr>
              <w:t xml:space="preserve"> </w:t>
            </w:r>
          </w:p>
          <w:p w14:paraId="04140F5B" w14:textId="77777777" w:rsidR="00051C56"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 xml:space="preserve">The Head Teacher and Depute Head Teacher, both in post for just over </w:t>
            </w:r>
            <w:r>
              <w:rPr>
                <w:rFonts w:ascii="Maiandra GD" w:hAnsi="Maiandra GD" w:cs="Segoe UI"/>
                <w:color w:val="auto"/>
                <w:lang w:eastAsia="en-GB"/>
              </w:rPr>
              <w:t>two</w:t>
            </w:r>
            <w:r w:rsidRPr="00067712">
              <w:rPr>
                <w:rFonts w:ascii="Maiandra GD" w:hAnsi="Maiandra GD" w:cs="Segoe UI"/>
                <w:color w:val="auto"/>
                <w:lang w:eastAsia="en-GB"/>
              </w:rPr>
              <w:t xml:space="preserve"> year</w:t>
            </w:r>
            <w:r>
              <w:rPr>
                <w:rFonts w:ascii="Maiandra GD" w:hAnsi="Maiandra GD" w:cs="Segoe UI"/>
                <w:color w:val="auto"/>
                <w:lang w:eastAsia="en-GB"/>
              </w:rPr>
              <w:t>s</w:t>
            </w:r>
            <w:r w:rsidRPr="00067712">
              <w:rPr>
                <w:rFonts w:ascii="Maiandra GD" w:hAnsi="Maiandra GD" w:cs="Segoe UI"/>
                <w:color w:val="auto"/>
                <w:lang w:eastAsia="en-GB"/>
              </w:rPr>
              <w:t>, have established a clear and ambitious vision for improvement. Their confident leadership was recognised as a strength during our</w:t>
            </w:r>
            <w:r>
              <w:rPr>
                <w:rFonts w:ascii="Maiandra GD" w:hAnsi="Maiandra GD" w:cs="Segoe UI"/>
                <w:color w:val="auto"/>
                <w:lang w:eastAsia="en-GB"/>
              </w:rPr>
              <w:t xml:space="preserve"> 2024</w:t>
            </w:r>
            <w:r w:rsidRPr="00067712">
              <w:rPr>
                <w:rFonts w:ascii="Maiandra GD" w:hAnsi="Maiandra GD" w:cs="Segoe UI"/>
                <w:color w:val="auto"/>
                <w:lang w:eastAsia="en-GB"/>
              </w:rPr>
              <w:t xml:space="preserve"> inspection.</w:t>
            </w:r>
          </w:p>
          <w:p w14:paraId="3C301968" w14:textId="0C20F566" w:rsidR="00226927" w:rsidRPr="00067712" w:rsidRDefault="00226927" w:rsidP="00051C56">
            <w:pPr>
              <w:numPr>
                <w:ilvl w:val="0"/>
                <w:numId w:val="2"/>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The Principal Teacher has played a key role in supporting the SLT</w:t>
            </w:r>
            <w:r w:rsidR="00920616">
              <w:rPr>
                <w:rFonts w:ascii="Maiandra GD" w:hAnsi="Maiandra GD" w:cs="Segoe UI"/>
                <w:color w:val="auto"/>
                <w:lang w:eastAsia="en-GB"/>
              </w:rPr>
              <w:t>, contributing effectively to leadership across learning</w:t>
            </w:r>
            <w:r w:rsidR="002D6A3C">
              <w:rPr>
                <w:rFonts w:ascii="Maiandra GD" w:hAnsi="Maiandra GD" w:cs="Segoe UI"/>
                <w:color w:val="auto"/>
                <w:lang w:eastAsia="en-GB"/>
              </w:rPr>
              <w:t>.  The proactive involvement has strengthened the implementation of school priorities</w:t>
            </w:r>
            <w:r w:rsidR="005643EF">
              <w:rPr>
                <w:rFonts w:ascii="Maiandra GD" w:hAnsi="Maiandra GD" w:cs="Segoe UI"/>
                <w:color w:val="auto"/>
                <w:lang w:eastAsia="en-GB"/>
              </w:rPr>
              <w:t xml:space="preserve"> and encouraged staff engagement.</w:t>
            </w:r>
          </w:p>
          <w:p w14:paraId="0FAB458F" w14:textId="77777777" w:rsidR="00051C56"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Staff speak confidently about their leadership roles</w:t>
            </w:r>
            <w:r>
              <w:rPr>
                <w:rFonts w:ascii="Maiandra GD" w:hAnsi="Maiandra GD" w:cs="Segoe UI"/>
                <w:color w:val="auto"/>
                <w:lang w:eastAsia="en-GB"/>
              </w:rPr>
              <w:t xml:space="preserve"> and utilising the skills across the school,</w:t>
            </w:r>
            <w:r w:rsidRPr="00067712">
              <w:rPr>
                <w:rFonts w:ascii="Maiandra GD" w:hAnsi="Maiandra GD" w:cs="Segoe UI"/>
                <w:color w:val="auto"/>
                <w:lang w:eastAsia="en-GB"/>
              </w:rPr>
              <w:t xml:space="preserve"> a strength highlighted by inspectors</w:t>
            </w:r>
            <w:r>
              <w:rPr>
                <w:rFonts w:ascii="Maiandra GD" w:hAnsi="Maiandra GD" w:cs="Segoe UI"/>
                <w:color w:val="auto"/>
                <w:lang w:eastAsia="en-GB"/>
              </w:rPr>
              <w:t>.</w:t>
            </w:r>
          </w:p>
          <w:p w14:paraId="38982E74" w14:textId="77777777" w:rsidR="00051C56" w:rsidRDefault="00051C56" w:rsidP="00051C56">
            <w:pPr>
              <w:numPr>
                <w:ilvl w:val="0"/>
                <w:numId w:val="2"/>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A class teacher attended the LDP1 course this session.</w:t>
            </w:r>
          </w:p>
          <w:p w14:paraId="413AF820"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Pr>
                <w:rFonts w:ascii="Maiandra GD" w:hAnsi="Maiandra GD" w:cs="Segoe UI"/>
                <w:color w:val="auto"/>
                <w:lang w:eastAsia="en-GB"/>
              </w:rPr>
              <w:t>The Head Teacher continues to develop their own CLPL priorities by taking parting in the Head Teacher Business Mentoring programme.</w:t>
            </w:r>
          </w:p>
          <w:p w14:paraId="0E4DB141"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Staff and pupils use </w:t>
            </w:r>
            <w:r w:rsidRPr="00067712">
              <w:rPr>
                <w:rFonts w:ascii="Maiandra GD" w:hAnsi="Maiandra GD" w:cs="Segoe UI"/>
                <w:i/>
                <w:iCs/>
                <w:color w:val="auto"/>
                <w:lang w:eastAsia="en-GB"/>
              </w:rPr>
              <w:t>How Good Is Our School? 4</w:t>
            </w:r>
            <w:r w:rsidRPr="00067712">
              <w:rPr>
                <w:rFonts w:ascii="Maiandra GD" w:hAnsi="Maiandra GD" w:cs="Segoe UI"/>
                <w:color w:val="auto"/>
                <w:lang w:eastAsia="en-GB"/>
              </w:rPr>
              <w:t> (HGIOS4) to evaluate practice and its impact on attainment and achievement. This has informed meaningful contributions to the 2024/25 School Improvement Plan.</w:t>
            </w:r>
          </w:p>
          <w:p w14:paraId="5595C4FB"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The School Improvement Plan and Curriculum Rationale provide clear direction and focus, aligning closely with self-evaluation findings and setting out key priorities for the year ahead.</w:t>
            </w:r>
          </w:p>
          <w:p w14:paraId="6DB2BE20"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A strong culture of partnership and collaboration underpins our commitment to Getting it Right for Every Child (GIRFEC).</w:t>
            </w:r>
          </w:p>
          <w:p w14:paraId="7D34D5DF"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Staff know pupils well and plan responsively to meet their needs. They continue to embrace collaborative approaches and adapt to new ways of working to maintain a collegiate ethos.</w:t>
            </w:r>
          </w:p>
          <w:p w14:paraId="6EFDBCC7"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lastRenderedPageBreak/>
              <w:t>Annual PRD meetings identify relevant professional learning opportunities, ensuring CLPL is aligned with both school priorities and individual staff development goals.</w:t>
            </w:r>
          </w:p>
          <w:p w14:paraId="1740065F"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Strategic direction is clearly embedded in the School Improvement Plan, supporting positive outcomes and sustained progression for all learners.</w:t>
            </w:r>
          </w:p>
          <w:p w14:paraId="0E412988" w14:textId="77777777" w:rsidR="00051C56" w:rsidRPr="00067712" w:rsidRDefault="00051C56" w:rsidP="00051C56">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Collegiate and professional dialogue meetings ensure staff voices are heard, valued, and acted upon, fostering a strong sense of shared leadership.</w:t>
            </w:r>
          </w:p>
          <w:p w14:paraId="0625CB98" w14:textId="29FCACB1" w:rsidR="004842AB" w:rsidRPr="00637287" w:rsidRDefault="00051C56" w:rsidP="00637287">
            <w:pPr>
              <w:numPr>
                <w:ilvl w:val="0"/>
                <w:numId w:val="2"/>
              </w:numPr>
              <w:spacing w:before="100" w:beforeAutospacing="1" w:after="100" w:afterAutospacing="1"/>
              <w:rPr>
                <w:rFonts w:ascii="Maiandra GD" w:hAnsi="Maiandra GD" w:cs="Segoe UI"/>
                <w:color w:val="auto"/>
                <w:lang w:eastAsia="en-GB"/>
              </w:rPr>
            </w:pPr>
            <w:r w:rsidRPr="00067712">
              <w:rPr>
                <w:rFonts w:ascii="Maiandra GD" w:hAnsi="Maiandra GD" w:cs="Segoe UI"/>
                <w:color w:val="auto"/>
                <w:lang w:eastAsia="en-GB"/>
              </w:rPr>
              <w:t>Leadership at all levels is actively encouraged and supported by the SLT. Staff are empowered to lead change and reflect on their practice as professional, forward-thinking educators.</w:t>
            </w:r>
          </w:p>
        </w:tc>
      </w:tr>
    </w:tbl>
    <w:p w14:paraId="697BC14D" w14:textId="77777777" w:rsidR="004842AB" w:rsidRPr="006B1D96" w:rsidRDefault="004842AB" w:rsidP="004842AB">
      <w:pPr>
        <w:spacing w:line="259" w:lineRule="auto"/>
        <w:rPr>
          <w:rFonts w:ascii="Maiandra GD" w:hAnsi="Maiandra GD" w:cstheme="minorBidi"/>
          <w:color w:val="auto"/>
          <w:kern w:val="0"/>
          <w:sz w:val="22"/>
          <w:szCs w:val="22"/>
          <w14:ligatures w14:val="none"/>
        </w:rPr>
      </w:pPr>
    </w:p>
    <w:p w14:paraId="4BB39797" w14:textId="5318E138" w:rsidR="004842AB" w:rsidRPr="006B1D96" w:rsidRDefault="004842AB" w:rsidP="004842AB">
      <w:pPr>
        <w:shd w:val="clear" w:color="auto" w:fill="BDD7EE"/>
        <w:spacing w:after="160" w:line="259" w:lineRule="auto"/>
        <w:jc w:val="both"/>
        <w:rPr>
          <w:rFonts w:ascii="Maiandra GD" w:hAnsi="Maiandra GD" w:cstheme="minorBidi"/>
          <w:color w:val="auto"/>
          <w:kern w:val="0"/>
          <w:sz w:val="22"/>
          <w:szCs w:val="22"/>
          <w:lang w:eastAsia="en-GB"/>
          <w14:ligatures w14:val="none"/>
        </w:rPr>
      </w:pPr>
      <w:r w:rsidRPr="006B1D96">
        <w:rPr>
          <w:rFonts w:ascii="Maiandra GD" w:hAnsi="Maiandra GD" w:cstheme="minorBidi"/>
          <w:b/>
          <w:bCs/>
          <w:kern w:val="0"/>
          <w:sz w:val="22"/>
          <w:szCs w:val="22"/>
          <w:u w:val="single"/>
          <w:lang w:eastAsia="en-GB"/>
          <w14:ligatures w14:val="none"/>
        </w:rPr>
        <w:t>What are the key priorities for improvement in 202</w:t>
      </w:r>
      <w:r w:rsidR="00637287" w:rsidRPr="006B1D96">
        <w:rPr>
          <w:rFonts w:ascii="Maiandra GD" w:hAnsi="Maiandra GD" w:cstheme="minorBidi"/>
          <w:b/>
          <w:bCs/>
          <w:kern w:val="0"/>
          <w:sz w:val="22"/>
          <w:szCs w:val="22"/>
          <w:u w:val="single"/>
          <w:lang w:eastAsia="en-GB"/>
          <w14:ligatures w14:val="none"/>
        </w:rPr>
        <w:t>5</w:t>
      </w:r>
      <w:r w:rsidRPr="006B1D96">
        <w:rPr>
          <w:rFonts w:ascii="Maiandra GD" w:hAnsi="Maiandra GD" w:cstheme="minorBidi"/>
          <w:b/>
          <w:bCs/>
          <w:kern w:val="0"/>
          <w:sz w:val="22"/>
          <w:szCs w:val="22"/>
          <w:u w:val="single"/>
          <w:lang w:eastAsia="en-GB"/>
          <w14:ligatures w14:val="none"/>
        </w:rPr>
        <w:t>/2</w:t>
      </w:r>
      <w:r w:rsidR="00637287" w:rsidRPr="006B1D96">
        <w:rPr>
          <w:rFonts w:ascii="Maiandra GD" w:hAnsi="Maiandra GD" w:cstheme="minorBidi"/>
          <w:b/>
          <w:bCs/>
          <w:kern w:val="0"/>
          <w:sz w:val="22"/>
          <w:szCs w:val="22"/>
          <w:u w:val="single"/>
          <w:lang w:eastAsia="en-GB"/>
          <w14:ligatures w14:val="none"/>
        </w:rPr>
        <w:t>6</w:t>
      </w:r>
      <w:r w:rsidRPr="006B1D96">
        <w:rPr>
          <w:rFonts w:ascii="Maiandra GD" w:hAnsi="Maiandra GD" w:cstheme="minorBidi"/>
          <w:b/>
          <w:bCs/>
          <w:kern w:val="0"/>
          <w:sz w:val="22"/>
          <w:szCs w:val="22"/>
          <w:u w:val="single"/>
          <w:lang w:eastAsia="en-GB"/>
          <w14:ligatures w14:val="none"/>
        </w:rPr>
        <w:t>?</w:t>
      </w:r>
    </w:p>
    <w:p w14:paraId="1A4F4F64" w14:textId="77777777" w:rsidR="00637287" w:rsidRPr="006B1D96" w:rsidRDefault="00637287" w:rsidP="00637287">
      <w:pPr>
        <w:spacing w:after="160" w:line="259" w:lineRule="auto"/>
        <w:rPr>
          <w:rFonts w:ascii="Maiandra GD" w:hAnsi="Maiandra GD" w:cstheme="minorBidi"/>
          <w:b/>
          <w:bCs/>
          <w:color w:val="auto"/>
          <w:kern w:val="0"/>
          <w:sz w:val="22"/>
          <w:szCs w:val="22"/>
          <w:lang w:eastAsia="en-GB"/>
          <w14:ligatures w14:val="none"/>
        </w:rPr>
      </w:pPr>
      <w:r w:rsidRPr="006B1D96">
        <w:rPr>
          <w:rFonts w:ascii="Maiandra GD" w:hAnsi="Maiandra GD" w:cstheme="minorBidi"/>
          <w:b/>
          <w:bCs/>
          <w:color w:val="auto"/>
          <w:kern w:val="0"/>
          <w:sz w:val="22"/>
          <w:szCs w:val="22"/>
          <w:lang w:eastAsia="en-GB"/>
          <w14:ligatures w14:val="none"/>
        </w:rPr>
        <w:t>Priority 1:   2.2 Curriculum:</w:t>
      </w:r>
    </w:p>
    <w:p w14:paraId="2DE12B58" w14:textId="2BBF0282" w:rsidR="005643EF" w:rsidRPr="005643EF" w:rsidRDefault="005643EF" w:rsidP="005643EF">
      <w:pPr>
        <w:pStyle w:val="ListParagraph"/>
        <w:numPr>
          <w:ilvl w:val="0"/>
          <w:numId w:val="59"/>
        </w:numPr>
        <w:spacing w:after="160"/>
        <w:rPr>
          <w:rFonts w:ascii="Maiandra GD" w:hAnsi="Maiandra GD"/>
          <w:color w:val="auto"/>
          <w:kern w:val="0"/>
          <w:sz w:val="22"/>
          <w:lang w:eastAsia="en-GB"/>
          <w14:ligatures w14:val="none"/>
        </w:rPr>
      </w:pPr>
      <w:r w:rsidRPr="005643EF">
        <w:rPr>
          <w:rFonts w:ascii="Maiandra GD" w:hAnsi="Maiandra GD"/>
          <w:color w:val="auto"/>
          <w:kern w:val="0"/>
          <w:sz w:val="22"/>
          <w:lang w:eastAsia="en-GB"/>
          <w14:ligatures w14:val="none"/>
        </w:rPr>
        <w:t>Improvement in literacy attainment, particularly in Writing</w:t>
      </w:r>
    </w:p>
    <w:p w14:paraId="3B52B664" w14:textId="70DEC965" w:rsidR="00637287" w:rsidRPr="006B1D96" w:rsidRDefault="00637287" w:rsidP="00637287">
      <w:pPr>
        <w:pStyle w:val="ListParagraph"/>
        <w:numPr>
          <w:ilvl w:val="0"/>
          <w:numId w:val="2"/>
        </w:numPr>
        <w:spacing w:after="160"/>
        <w:rPr>
          <w:rFonts w:ascii="Maiandra GD" w:hAnsi="Maiandra GD"/>
          <w:color w:val="auto"/>
          <w:kern w:val="0"/>
          <w:sz w:val="22"/>
          <w:lang w:eastAsia="en-GB"/>
          <w14:ligatures w14:val="none"/>
        </w:rPr>
      </w:pPr>
      <w:r w:rsidRPr="006B1D96">
        <w:rPr>
          <w:rFonts w:ascii="Maiandra GD" w:hAnsi="Maiandra GD"/>
          <w:color w:val="auto"/>
          <w:kern w:val="0"/>
          <w:sz w:val="22"/>
          <w:lang w:eastAsia="en-GB"/>
          <w14:ligatures w14:val="none"/>
        </w:rPr>
        <w:t>Improvement in literacy attainment, particularly in Reading (South Ayrshire Reads phase 2)</w:t>
      </w:r>
    </w:p>
    <w:p w14:paraId="10393352" w14:textId="77777777" w:rsidR="005643EF" w:rsidRPr="005643EF" w:rsidRDefault="005643EF" w:rsidP="005643EF">
      <w:pPr>
        <w:pStyle w:val="ListParagraph"/>
        <w:numPr>
          <w:ilvl w:val="0"/>
          <w:numId w:val="59"/>
        </w:numPr>
        <w:spacing w:after="160"/>
        <w:rPr>
          <w:rFonts w:ascii="Maiandra GD" w:hAnsi="Maiandra GD"/>
          <w:color w:val="auto"/>
          <w:kern w:val="0"/>
          <w:sz w:val="22"/>
          <w:lang w:eastAsia="en-GB"/>
          <w14:ligatures w14:val="none"/>
        </w:rPr>
      </w:pPr>
      <w:r w:rsidRPr="005643EF">
        <w:rPr>
          <w:rFonts w:ascii="Maiandra GD" w:hAnsi="Maiandra GD"/>
          <w:color w:val="auto"/>
          <w:kern w:val="0"/>
          <w:sz w:val="22"/>
          <w:lang w:eastAsia="en-GB"/>
          <w14:ligatures w14:val="none"/>
        </w:rPr>
        <w:t>Curriculum Design and Development</w:t>
      </w:r>
    </w:p>
    <w:p w14:paraId="4963E060" w14:textId="77777777" w:rsidR="005643EF" w:rsidRPr="005643EF" w:rsidRDefault="005643EF" w:rsidP="005643EF">
      <w:pPr>
        <w:pStyle w:val="ListParagraph"/>
        <w:spacing w:after="160"/>
        <w:rPr>
          <w:rFonts w:ascii="Maiandra GD" w:hAnsi="Maiandra GD"/>
          <w:color w:val="auto"/>
          <w:kern w:val="0"/>
          <w:sz w:val="22"/>
          <w:lang w:eastAsia="en-GB"/>
          <w14:ligatures w14:val="none"/>
        </w:rPr>
      </w:pPr>
    </w:p>
    <w:p w14:paraId="02883B37" w14:textId="77777777" w:rsidR="00637287" w:rsidRPr="006B1D96" w:rsidRDefault="00637287" w:rsidP="00637287">
      <w:pPr>
        <w:spacing w:after="160" w:line="259" w:lineRule="auto"/>
        <w:rPr>
          <w:rFonts w:ascii="Maiandra GD" w:hAnsi="Maiandra GD" w:cstheme="minorBidi"/>
          <w:color w:val="auto"/>
          <w:kern w:val="0"/>
          <w:sz w:val="22"/>
          <w:szCs w:val="22"/>
          <w:lang w:eastAsia="en-GB"/>
          <w14:ligatures w14:val="none"/>
        </w:rPr>
      </w:pPr>
      <w:r w:rsidRPr="006B1D96">
        <w:rPr>
          <w:rFonts w:ascii="Maiandra GD" w:hAnsi="Maiandra GD" w:cstheme="minorBidi"/>
          <w:b/>
          <w:bCs/>
          <w:color w:val="auto"/>
          <w:kern w:val="0"/>
          <w:sz w:val="22"/>
          <w:szCs w:val="22"/>
          <w:lang w:eastAsia="en-GB"/>
          <w14:ligatures w14:val="none"/>
        </w:rPr>
        <w:t>Priority 2:  2.3 Learning Teaching and Assessment</w:t>
      </w:r>
      <w:r w:rsidRPr="006B1D96">
        <w:rPr>
          <w:rFonts w:ascii="Maiandra GD" w:hAnsi="Maiandra GD" w:cstheme="minorBidi"/>
          <w:color w:val="auto"/>
          <w:kern w:val="0"/>
          <w:sz w:val="22"/>
          <w:szCs w:val="22"/>
          <w:lang w:eastAsia="en-GB"/>
          <w14:ligatures w14:val="none"/>
        </w:rPr>
        <w:t>          </w:t>
      </w:r>
      <w:bookmarkStart w:id="0" w:name="_Hlk201872592"/>
    </w:p>
    <w:p w14:paraId="3F544E79" w14:textId="77777777" w:rsidR="00637287" w:rsidRDefault="00637287" w:rsidP="005643EF">
      <w:pPr>
        <w:pStyle w:val="ListParagraph"/>
        <w:numPr>
          <w:ilvl w:val="0"/>
          <w:numId w:val="59"/>
        </w:numPr>
        <w:spacing w:after="160"/>
        <w:rPr>
          <w:rFonts w:ascii="Maiandra GD" w:hAnsi="Maiandra GD"/>
          <w:color w:val="auto"/>
          <w:kern w:val="0"/>
          <w:sz w:val="22"/>
          <w:lang w:eastAsia="en-GB"/>
          <w14:ligatures w14:val="none"/>
        </w:rPr>
      </w:pPr>
      <w:r w:rsidRPr="005643EF">
        <w:rPr>
          <w:rFonts w:ascii="Maiandra GD" w:hAnsi="Maiandra GD"/>
          <w:color w:val="auto"/>
          <w:kern w:val="0"/>
          <w:sz w:val="22"/>
          <w:lang w:eastAsia="en-GB"/>
          <w14:ligatures w14:val="none"/>
        </w:rPr>
        <w:t>Adaptive Teaching</w:t>
      </w:r>
    </w:p>
    <w:p w14:paraId="21AAB4E8" w14:textId="6595EA4A" w:rsidR="005643EF" w:rsidRPr="005643EF" w:rsidRDefault="005643EF" w:rsidP="005643EF">
      <w:pPr>
        <w:pStyle w:val="ListParagraph"/>
        <w:numPr>
          <w:ilvl w:val="0"/>
          <w:numId w:val="59"/>
        </w:numPr>
        <w:spacing w:after="160"/>
        <w:rPr>
          <w:rFonts w:ascii="Maiandra GD" w:hAnsi="Maiandra GD"/>
          <w:color w:val="auto"/>
          <w:kern w:val="0"/>
          <w:sz w:val="22"/>
          <w:lang w:eastAsia="en-GB"/>
          <w14:ligatures w14:val="none"/>
        </w:rPr>
      </w:pPr>
      <w:r>
        <w:rPr>
          <w:rFonts w:ascii="Maiandra GD" w:hAnsi="Maiandra GD"/>
          <w:color w:val="auto"/>
          <w:kern w:val="0"/>
          <w:sz w:val="22"/>
          <w:lang w:eastAsia="en-GB"/>
          <w14:ligatures w14:val="none"/>
        </w:rPr>
        <w:t>Assessment Review</w:t>
      </w:r>
    </w:p>
    <w:bookmarkEnd w:id="0"/>
    <w:p w14:paraId="20535938" w14:textId="77777777" w:rsidR="00637287" w:rsidRPr="006B1D96" w:rsidRDefault="00637287" w:rsidP="00637287">
      <w:pPr>
        <w:spacing w:after="160" w:line="259" w:lineRule="auto"/>
        <w:rPr>
          <w:rFonts w:ascii="Maiandra GD" w:hAnsi="Maiandra GD" w:cstheme="minorBidi"/>
          <w:b/>
          <w:bCs/>
          <w:color w:val="auto"/>
          <w:kern w:val="0"/>
          <w:sz w:val="22"/>
          <w:szCs w:val="22"/>
          <w:lang w:eastAsia="en-GB"/>
          <w14:ligatures w14:val="none"/>
        </w:rPr>
      </w:pPr>
      <w:r w:rsidRPr="006B1D96">
        <w:rPr>
          <w:rFonts w:ascii="Maiandra GD" w:hAnsi="Maiandra GD" w:cstheme="minorBidi"/>
          <w:b/>
          <w:bCs/>
          <w:color w:val="auto"/>
          <w:kern w:val="0"/>
          <w:sz w:val="22"/>
          <w:szCs w:val="22"/>
          <w:lang w:eastAsia="en-GB"/>
          <w14:ligatures w14:val="none"/>
        </w:rPr>
        <w:t>Priority 3: 3.1 Ensuring Wellbeing, Equality and Inclusion:</w:t>
      </w:r>
    </w:p>
    <w:p w14:paraId="38927AFB" w14:textId="77777777" w:rsidR="00637287" w:rsidRPr="005643EF" w:rsidRDefault="00637287" w:rsidP="005643EF">
      <w:pPr>
        <w:pStyle w:val="ListParagraph"/>
        <w:numPr>
          <w:ilvl w:val="0"/>
          <w:numId w:val="59"/>
        </w:numPr>
        <w:spacing w:after="160"/>
        <w:rPr>
          <w:rFonts w:ascii="Maiandra GD" w:hAnsi="Maiandra GD"/>
          <w:color w:val="auto"/>
          <w:kern w:val="0"/>
          <w:sz w:val="22"/>
          <w:lang w:eastAsia="en-GB"/>
          <w14:ligatures w14:val="none"/>
        </w:rPr>
      </w:pPr>
      <w:r w:rsidRPr="005643EF">
        <w:rPr>
          <w:rFonts w:ascii="Maiandra GD" w:hAnsi="Maiandra GD"/>
          <w:color w:val="auto"/>
          <w:kern w:val="0"/>
          <w:sz w:val="22"/>
          <w14:ligatures w14:val="none"/>
        </w:rPr>
        <w:t>Developing as a community of faith and learning</w:t>
      </w:r>
    </w:p>
    <w:p w14:paraId="6684CD84" w14:textId="77777777" w:rsidR="00637287" w:rsidRDefault="00637287" w:rsidP="00637287">
      <w:pPr>
        <w:spacing w:after="240" w:line="259" w:lineRule="auto"/>
        <w:rPr>
          <w:rFonts w:ascii="Maiandra GD" w:hAnsi="Maiandra GD" w:cstheme="minorBidi"/>
          <w:kern w:val="0"/>
          <w:lang w:eastAsia="en-GB"/>
          <w14:ligatures w14:val="none"/>
        </w:rPr>
      </w:pPr>
    </w:p>
    <w:p w14:paraId="0FCD3518" w14:textId="77777777" w:rsidR="00637287" w:rsidRPr="006B1D96" w:rsidRDefault="00637287" w:rsidP="00637287">
      <w:pPr>
        <w:spacing w:after="240" w:line="259" w:lineRule="auto"/>
        <w:rPr>
          <w:rFonts w:ascii="Maiandra GD" w:hAnsi="Maiandra GD" w:cstheme="minorBidi"/>
          <w:b/>
          <w:bCs/>
          <w:kern w:val="0"/>
          <w:sz w:val="22"/>
          <w:szCs w:val="22"/>
          <w:lang w:eastAsia="en-GB"/>
          <w14:ligatures w14:val="none"/>
        </w:rPr>
      </w:pPr>
      <w:r w:rsidRPr="006B1D96">
        <w:rPr>
          <w:rFonts w:ascii="Maiandra GD" w:hAnsi="Maiandra GD" w:cstheme="minorBidi"/>
          <w:b/>
          <w:bCs/>
          <w:kern w:val="0"/>
          <w:sz w:val="22"/>
          <w:szCs w:val="22"/>
          <w:lang w:eastAsia="en-GB"/>
          <w14:ligatures w14:val="none"/>
        </w:rPr>
        <w:t>Maintenance Agenda will be included.</w:t>
      </w:r>
    </w:p>
    <w:p w14:paraId="1BF26921" w14:textId="48A30BA3" w:rsidR="004842AB" w:rsidRPr="004842AB" w:rsidRDefault="004842AB" w:rsidP="004842AB">
      <w:pPr>
        <w:shd w:val="clear" w:color="auto" w:fill="BDD7EE"/>
        <w:spacing w:after="160" w:line="259" w:lineRule="auto"/>
        <w:jc w:val="both"/>
        <w:rPr>
          <w:rFonts w:ascii="Maiandra GD" w:hAnsi="Maiandra GD" w:cstheme="minorBidi"/>
          <w:color w:val="auto"/>
          <w:kern w:val="0"/>
          <w:lang w:eastAsia="en-GB"/>
          <w14:ligatures w14:val="none"/>
        </w:rPr>
      </w:pPr>
      <w:r w:rsidRPr="004842AB">
        <w:rPr>
          <w:rFonts w:ascii="Maiandra GD" w:hAnsi="Maiandra GD" w:cstheme="minorBidi"/>
          <w:b/>
          <w:bCs/>
          <w:kern w:val="0"/>
          <w:u w:val="single"/>
          <w:lang w:eastAsia="en-GB"/>
          <w14:ligatures w14:val="none"/>
        </w:rPr>
        <w:t>What is the capacity for improvement?</w:t>
      </w:r>
    </w:p>
    <w:p w14:paraId="3DB7CB83" w14:textId="77777777" w:rsidR="004842AB" w:rsidRPr="004842AB" w:rsidRDefault="004842AB" w:rsidP="004842AB">
      <w:pPr>
        <w:shd w:val="clear" w:color="auto" w:fill="D9E2F3" w:themeFill="accent1" w:themeFillTint="33"/>
        <w:spacing w:line="259" w:lineRule="auto"/>
        <w:rPr>
          <w:rFonts w:ascii="Maiandra GD" w:hAnsi="Maiandra GD" w:cstheme="minorBidi"/>
          <w:color w:val="auto"/>
          <w:kern w:val="0"/>
          <w14:ligatures w14:val="none"/>
        </w:rPr>
      </w:pPr>
      <w:r w:rsidRPr="004842AB">
        <w:rPr>
          <w:rFonts w:ascii="Maiandra GD" w:hAnsi="Maiandra GD" w:cstheme="minorBidi"/>
          <w:color w:val="auto"/>
          <w:kern w:val="0"/>
          <w14:ligatures w14:val="none"/>
        </w:rPr>
        <w:t>The school has significant capacity during this session, given the support from the authority and Scottish Government, to ensure we can drive forward the school improvement plan and maintain positive attainment results.</w:t>
      </w:r>
    </w:p>
    <w:p w14:paraId="4F074717" w14:textId="3FE1F537" w:rsidR="004842AB" w:rsidRPr="004842AB" w:rsidRDefault="004842AB" w:rsidP="004842AB">
      <w:pPr>
        <w:shd w:val="clear" w:color="auto" w:fill="D9E2F3" w:themeFill="accent1" w:themeFillTint="33"/>
        <w:spacing w:line="259" w:lineRule="auto"/>
        <w:rPr>
          <w:rFonts w:ascii="Maiandra GD" w:hAnsi="Maiandra GD" w:cstheme="minorBidi"/>
          <w:color w:val="auto"/>
          <w:kern w:val="0"/>
          <w14:ligatures w14:val="none"/>
        </w:rPr>
      </w:pPr>
      <w:r w:rsidRPr="004842AB">
        <w:rPr>
          <w:rFonts w:ascii="Maiandra GD" w:hAnsi="Maiandra GD" w:cstheme="minorBidi"/>
          <w:color w:val="auto"/>
          <w:kern w:val="0"/>
          <w14:ligatures w14:val="none"/>
        </w:rPr>
        <w:t>Through our self-evaluation process, we have identified critical areas for improvement in the next session, particularly in literacy.  We are driven to improve children's readiness for learning by placing focus on their health and wellbeing and ensuring they acquire the skills to live healthy, happy lives.</w:t>
      </w:r>
      <w:r w:rsidR="000E5E18">
        <w:rPr>
          <w:rFonts w:ascii="Maiandra GD" w:hAnsi="Maiandra GD" w:cstheme="minorBidi"/>
          <w:color w:val="auto"/>
          <w:kern w:val="0"/>
          <w14:ligatures w14:val="none"/>
        </w:rPr>
        <w:t xml:space="preserve"> The adaptive teaching model will bring further insight into classroom practice with the focus always being to improve. </w:t>
      </w:r>
      <w:r w:rsidRPr="004842AB">
        <w:rPr>
          <w:rFonts w:ascii="Maiandra GD" w:hAnsi="Maiandra GD" w:cstheme="minorBidi"/>
          <w:color w:val="auto"/>
          <w:kern w:val="0"/>
          <w14:ligatures w14:val="none"/>
        </w:rPr>
        <w:t xml:space="preserve"> With a committed staff team, all-stakeholder involvement and focused partnerships, we are confident that our school will remain at the heart of the community and respond efficiently to our children's and their family's needs.</w:t>
      </w:r>
    </w:p>
    <w:p w14:paraId="1365CBB5" w14:textId="77777777" w:rsidR="00F115D3" w:rsidRDefault="00F115D3"/>
    <w:sectPr w:rsidR="00F115D3" w:rsidSect="004842AB">
      <w:footerReference w:type="default" r:id="rId9"/>
      <w:pgSz w:w="11906" w:h="16838"/>
      <w:pgMar w:top="720" w:right="720" w:bottom="720" w:left="720" w:header="708" w:footer="708" w:gutter="0"/>
      <w:pgBorders w:offsetFrom="page">
        <w:top w:val="single" w:sz="48" w:space="24" w:color="FFC000" w:themeColor="accent4"/>
        <w:left w:val="single" w:sz="48" w:space="24" w:color="FFC000" w:themeColor="accent4"/>
        <w:bottom w:val="single" w:sz="48" w:space="24" w:color="FFC000" w:themeColor="accent4"/>
        <w:right w:val="single" w:sz="48" w:space="24" w:color="FFC000" w:themeColor="accent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2CE2" w14:textId="77777777" w:rsidR="00476D64" w:rsidRDefault="00476D64">
      <w:r>
        <w:separator/>
      </w:r>
    </w:p>
  </w:endnote>
  <w:endnote w:type="continuationSeparator" w:id="0">
    <w:p w14:paraId="2C07C473" w14:textId="77777777" w:rsidR="00476D64" w:rsidRDefault="0047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AFD P+ Clan">
    <w:altName w:val="Calibri"/>
    <w:panose1 w:val="00000000000000000000"/>
    <w:charset w:val="00"/>
    <w:family w:val="swiss"/>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126E" w14:textId="77777777" w:rsidR="000F563E" w:rsidRPr="00B03210" w:rsidRDefault="000F563E" w:rsidP="00B03210">
    <w:pPr>
      <w:pStyle w:val="Footer"/>
      <w:shd w:val="clear" w:color="auto" w:fill="FFFFFF" w:themeFill="background1"/>
      <w:jc w:val="center"/>
      <w:rPr>
        <w:rFonts w:ascii="Maiandra GD" w:hAnsi="Maiandra GD"/>
        <w:color w:val="4472C4" w:themeColor="accent1"/>
      </w:rPr>
    </w:pPr>
  </w:p>
  <w:p w14:paraId="7275076F" w14:textId="77777777" w:rsidR="000F563E" w:rsidRDefault="000F563E">
    <w:pPr>
      <w:pStyle w:val="Footer"/>
    </w:pPr>
  </w:p>
  <w:p w14:paraId="0EAB28BC" w14:textId="77777777" w:rsidR="000F563E" w:rsidRDefault="000F5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E3FE" w14:textId="77777777" w:rsidR="00476D64" w:rsidRDefault="00476D64">
      <w:r>
        <w:separator/>
      </w:r>
    </w:p>
  </w:footnote>
  <w:footnote w:type="continuationSeparator" w:id="0">
    <w:p w14:paraId="2D8656BB" w14:textId="77777777" w:rsidR="00476D64" w:rsidRDefault="00476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F5E"/>
    <w:multiLevelType w:val="hybridMultilevel"/>
    <w:tmpl w:val="68B6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46333"/>
    <w:multiLevelType w:val="hybridMultilevel"/>
    <w:tmpl w:val="E00A8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5705C6"/>
    <w:multiLevelType w:val="hybridMultilevel"/>
    <w:tmpl w:val="8D94DD16"/>
    <w:lvl w:ilvl="0" w:tplc="97D8D50A">
      <w:start w:val="8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75585"/>
    <w:multiLevelType w:val="hybridMultilevel"/>
    <w:tmpl w:val="43D8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0675B"/>
    <w:multiLevelType w:val="multilevel"/>
    <w:tmpl w:val="D8B8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BD7BE4"/>
    <w:multiLevelType w:val="multilevel"/>
    <w:tmpl w:val="7C5E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6E737F"/>
    <w:multiLevelType w:val="multilevel"/>
    <w:tmpl w:val="480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EC5B9A"/>
    <w:multiLevelType w:val="hybridMultilevel"/>
    <w:tmpl w:val="B234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71DDF"/>
    <w:multiLevelType w:val="multilevel"/>
    <w:tmpl w:val="4036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846A70"/>
    <w:multiLevelType w:val="hybridMultilevel"/>
    <w:tmpl w:val="31E6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F12E1"/>
    <w:multiLevelType w:val="hybridMultilevel"/>
    <w:tmpl w:val="06CA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5A5D1C"/>
    <w:multiLevelType w:val="hybridMultilevel"/>
    <w:tmpl w:val="7D408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F56766C"/>
    <w:multiLevelType w:val="hybridMultilevel"/>
    <w:tmpl w:val="E6C2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02163"/>
    <w:multiLevelType w:val="multilevel"/>
    <w:tmpl w:val="FA8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E757F7"/>
    <w:multiLevelType w:val="hybridMultilevel"/>
    <w:tmpl w:val="D86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1D4C2D"/>
    <w:multiLevelType w:val="hybridMultilevel"/>
    <w:tmpl w:val="6344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76D70"/>
    <w:multiLevelType w:val="hybridMultilevel"/>
    <w:tmpl w:val="711C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9D2312"/>
    <w:multiLevelType w:val="multilevel"/>
    <w:tmpl w:val="28E4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8425BB"/>
    <w:multiLevelType w:val="hybridMultilevel"/>
    <w:tmpl w:val="3F70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0A2043"/>
    <w:multiLevelType w:val="hybridMultilevel"/>
    <w:tmpl w:val="3BC6A964"/>
    <w:lvl w:ilvl="0" w:tplc="1FA08330">
      <w:start w:val="8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E14B6"/>
    <w:multiLevelType w:val="multilevel"/>
    <w:tmpl w:val="7540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E15CFF"/>
    <w:multiLevelType w:val="hybridMultilevel"/>
    <w:tmpl w:val="E85EE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416217C"/>
    <w:multiLevelType w:val="hybridMultilevel"/>
    <w:tmpl w:val="C7FA5F04"/>
    <w:lvl w:ilvl="0" w:tplc="F6E091BE">
      <w:start w:val="8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3535B4"/>
    <w:multiLevelType w:val="hybridMultilevel"/>
    <w:tmpl w:val="80B4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01A93"/>
    <w:multiLevelType w:val="hybridMultilevel"/>
    <w:tmpl w:val="CE42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B300F9"/>
    <w:multiLevelType w:val="multilevel"/>
    <w:tmpl w:val="D968E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940EF9"/>
    <w:multiLevelType w:val="hybridMultilevel"/>
    <w:tmpl w:val="2F649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46C6074"/>
    <w:multiLevelType w:val="hybridMultilevel"/>
    <w:tmpl w:val="CCB0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703431"/>
    <w:multiLevelType w:val="hybridMultilevel"/>
    <w:tmpl w:val="DC8C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BC0A20"/>
    <w:multiLevelType w:val="multilevel"/>
    <w:tmpl w:val="2346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102A07"/>
    <w:multiLevelType w:val="multilevel"/>
    <w:tmpl w:val="1246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E318DD"/>
    <w:multiLevelType w:val="multilevel"/>
    <w:tmpl w:val="34BE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EB228F"/>
    <w:multiLevelType w:val="hybridMultilevel"/>
    <w:tmpl w:val="8B3A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754A53"/>
    <w:multiLevelType w:val="hybridMultilevel"/>
    <w:tmpl w:val="6AD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AF5D54"/>
    <w:multiLevelType w:val="multilevel"/>
    <w:tmpl w:val="7000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AD26A3"/>
    <w:multiLevelType w:val="hybridMultilevel"/>
    <w:tmpl w:val="EDB60D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9D0636C"/>
    <w:multiLevelType w:val="multilevel"/>
    <w:tmpl w:val="01B6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152033"/>
    <w:multiLevelType w:val="multilevel"/>
    <w:tmpl w:val="F80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676C06"/>
    <w:multiLevelType w:val="multilevel"/>
    <w:tmpl w:val="0546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4453CB"/>
    <w:multiLevelType w:val="multilevel"/>
    <w:tmpl w:val="CB72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D22525"/>
    <w:multiLevelType w:val="hybridMultilevel"/>
    <w:tmpl w:val="955C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BC2F1E"/>
    <w:multiLevelType w:val="multilevel"/>
    <w:tmpl w:val="A30A6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BB3CEA"/>
    <w:multiLevelType w:val="multilevel"/>
    <w:tmpl w:val="5262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124431"/>
    <w:multiLevelType w:val="hybridMultilevel"/>
    <w:tmpl w:val="DC8CAB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A632C71"/>
    <w:multiLevelType w:val="multilevel"/>
    <w:tmpl w:val="5944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E8451A"/>
    <w:multiLevelType w:val="hybridMultilevel"/>
    <w:tmpl w:val="11E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6D4984"/>
    <w:multiLevelType w:val="hybridMultilevel"/>
    <w:tmpl w:val="02223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714665"/>
    <w:multiLevelType w:val="hybridMultilevel"/>
    <w:tmpl w:val="F7BC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8F2BC1"/>
    <w:multiLevelType w:val="multilevel"/>
    <w:tmpl w:val="8574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4A0DEA"/>
    <w:multiLevelType w:val="multilevel"/>
    <w:tmpl w:val="FED0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6E498D"/>
    <w:multiLevelType w:val="hybridMultilevel"/>
    <w:tmpl w:val="C47EC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5CE37FA"/>
    <w:multiLevelType w:val="hybridMultilevel"/>
    <w:tmpl w:val="02E6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38026E"/>
    <w:multiLevelType w:val="multilevel"/>
    <w:tmpl w:val="B5C0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554F26"/>
    <w:multiLevelType w:val="hybridMultilevel"/>
    <w:tmpl w:val="7826A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78452C6"/>
    <w:multiLevelType w:val="hybridMultilevel"/>
    <w:tmpl w:val="2904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3307A0"/>
    <w:multiLevelType w:val="hybridMultilevel"/>
    <w:tmpl w:val="999E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285906"/>
    <w:multiLevelType w:val="hybridMultilevel"/>
    <w:tmpl w:val="10B4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015A21"/>
    <w:multiLevelType w:val="multilevel"/>
    <w:tmpl w:val="DCA0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2C07BC"/>
    <w:multiLevelType w:val="multilevel"/>
    <w:tmpl w:val="EF46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2425645">
    <w:abstractNumId w:val="56"/>
  </w:num>
  <w:num w:numId="2" w16cid:durableId="989016429">
    <w:abstractNumId w:val="28"/>
  </w:num>
  <w:num w:numId="3" w16cid:durableId="55056459">
    <w:abstractNumId w:val="47"/>
  </w:num>
  <w:num w:numId="4" w16cid:durableId="1409691002">
    <w:abstractNumId w:val="16"/>
  </w:num>
  <w:num w:numId="5" w16cid:durableId="1790661583">
    <w:abstractNumId w:val="24"/>
  </w:num>
  <w:num w:numId="6" w16cid:durableId="1883400691">
    <w:abstractNumId w:val="26"/>
  </w:num>
  <w:num w:numId="7" w16cid:durableId="1669358949">
    <w:abstractNumId w:val="25"/>
  </w:num>
  <w:num w:numId="8" w16cid:durableId="272589359">
    <w:abstractNumId w:val="4"/>
  </w:num>
  <w:num w:numId="9" w16cid:durableId="1570191603">
    <w:abstractNumId w:val="39"/>
  </w:num>
  <w:num w:numId="10" w16cid:durableId="1383796438">
    <w:abstractNumId w:val="20"/>
  </w:num>
  <w:num w:numId="11" w16cid:durableId="988630357">
    <w:abstractNumId w:val="34"/>
  </w:num>
  <w:num w:numId="12" w16cid:durableId="84572234">
    <w:abstractNumId w:val="57"/>
  </w:num>
  <w:num w:numId="13" w16cid:durableId="434597856">
    <w:abstractNumId w:val="31"/>
  </w:num>
  <w:num w:numId="14" w16cid:durableId="1530416865">
    <w:abstractNumId w:val="46"/>
  </w:num>
  <w:num w:numId="15" w16cid:durableId="1550259440">
    <w:abstractNumId w:val="55"/>
  </w:num>
  <w:num w:numId="16" w16cid:durableId="1740515735">
    <w:abstractNumId w:val="27"/>
  </w:num>
  <w:num w:numId="17" w16cid:durableId="910457423">
    <w:abstractNumId w:val="51"/>
  </w:num>
  <w:num w:numId="18" w16cid:durableId="539050860">
    <w:abstractNumId w:val="33"/>
  </w:num>
  <w:num w:numId="19" w16cid:durableId="821779737">
    <w:abstractNumId w:val="32"/>
  </w:num>
  <w:num w:numId="20" w16cid:durableId="1803618587">
    <w:abstractNumId w:val="53"/>
  </w:num>
  <w:num w:numId="21" w16cid:durableId="1480727873">
    <w:abstractNumId w:val="0"/>
  </w:num>
  <w:num w:numId="22" w16cid:durableId="870260137">
    <w:abstractNumId w:val="7"/>
  </w:num>
  <w:num w:numId="23" w16cid:durableId="1158302294">
    <w:abstractNumId w:val="14"/>
  </w:num>
  <w:num w:numId="24" w16cid:durableId="1117220911">
    <w:abstractNumId w:val="3"/>
  </w:num>
  <w:num w:numId="25" w16cid:durableId="95059333">
    <w:abstractNumId w:val="23"/>
  </w:num>
  <w:num w:numId="26" w16cid:durableId="113990124">
    <w:abstractNumId w:val="54"/>
  </w:num>
  <w:num w:numId="27" w16cid:durableId="1316716115">
    <w:abstractNumId w:val="9"/>
  </w:num>
  <w:num w:numId="28" w16cid:durableId="42826223">
    <w:abstractNumId w:val="10"/>
  </w:num>
  <w:num w:numId="29" w16cid:durableId="1555505404">
    <w:abstractNumId w:val="18"/>
  </w:num>
  <w:num w:numId="30" w16cid:durableId="1889872140">
    <w:abstractNumId w:val="45"/>
  </w:num>
  <w:num w:numId="31" w16cid:durableId="1112440378">
    <w:abstractNumId w:val="35"/>
  </w:num>
  <w:num w:numId="32" w16cid:durableId="1591039612">
    <w:abstractNumId w:val="40"/>
  </w:num>
  <w:num w:numId="33" w16cid:durableId="1992446974">
    <w:abstractNumId w:val="1"/>
  </w:num>
  <w:num w:numId="34" w16cid:durableId="1442533290">
    <w:abstractNumId w:val="50"/>
  </w:num>
  <w:num w:numId="35" w16cid:durableId="726996763">
    <w:abstractNumId w:val="11"/>
  </w:num>
  <w:num w:numId="36" w16cid:durableId="890117329">
    <w:abstractNumId w:val="21"/>
  </w:num>
  <w:num w:numId="37" w16cid:durableId="372925627">
    <w:abstractNumId w:val="30"/>
  </w:num>
  <w:num w:numId="38" w16cid:durableId="516235978">
    <w:abstractNumId w:val="2"/>
  </w:num>
  <w:num w:numId="39" w16cid:durableId="1674648816">
    <w:abstractNumId w:val="42"/>
  </w:num>
  <w:num w:numId="40" w16cid:durableId="946303893">
    <w:abstractNumId w:val="22"/>
  </w:num>
  <w:num w:numId="41" w16cid:durableId="1832942137">
    <w:abstractNumId w:val="12"/>
  </w:num>
  <w:num w:numId="42" w16cid:durableId="1435634152">
    <w:abstractNumId w:val="8"/>
  </w:num>
  <w:num w:numId="43" w16cid:durableId="394086083">
    <w:abstractNumId w:val="17"/>
  </w:num>
  <w:num w:numId="44" w16cid:durableId="347828301">
    <w:abstractNumId w:val="48"/>
  </w:num>
  <w:num w:numId="45" w16cid:durableId="13302563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2105198">
    <w:abstractNumId w:val="13"/>
  </w:num>
  <w:num w:numId="47" w16cid:durableId="7222813">
    <w:abstractNumId w:val="29"/>
  </w:num>
  <w:num w:numId="48" w16cid:durableId="333724267">
    <w:abstractNumId w:val="38"/>
  </w:num>
  <w:num w:numId="49" w16cid:durableId="1701126021">
    <w:abstractNumId w:val="58"/>
  </w:num>
  <w:num w:numId="50" w16cid:durableId="394163137">
    <w:abstractNumId w:val="44"/>
  </w:num>
  <w:num w:numId="51" w16cid:durableId="4216680">
    <w:abstractNumId w:val="5"/>
  </w:num>
  <w:num w:numId="52" w16cid:durableId="2143497772">
    <w:abstractNumId w:val="19"/>
  </w:num>
  <w:num w:numId="53" w16cid:durableId="1368872366">
    <w:abstractNumId w:val="37"/>
  </w:num>
  <w:num w:numId="54" w16cid:durableId="1204102303">
    <w:abstractNumId w:val="15"/>
  </w:num>
  <w:num w:numId="55" w16cid:durableId="48846926">
    <w:abstractNumId w:val="36"/>
  </w:num>
  <w:num w:numId="56" w16cid:durableId="1622497070">
    <w:abstractNumId w:val="49"/>
  </w:num>
  <w:num w:numId="57" w16cid:durableId="245185790">
    <w:abstractNumId w:val="6"/>
  </w:num>
  <w:num w:numId="58" w16cid:durableId="448166000">
    <w:abstractNumId w:val="52"/>
  </w:num>
  <w:num w:numId="59" w16cid:durableId="115579881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AB"/>
    <w:rsid w:val="000136EB"/>
    <w:rsid w:val="00027C4A"/>
    <w:rsid w:val="00040056"/>
    <w:rsid w:val="00051C56"/>
    <w:rsid w:val="000763AE"/>
    <w:rsid w:val="00077F16"/>
    <w:rsid w:val="00095132"/>
    <w:rsid w:val="000B2CDE"/>
    <w:rsid w:val="000E5E18"/>
    <w:rsid w:val="000F15CC"/>
    <w:rsid w:val="000F563E"/>
    <w:rsid w:val="0013291F"/>
    <w:rsid w:val="00155F7A"/>
    <w:rsid w:val="001760F7"/>
    <w:rsid w:val="00176335"/>
    <w:rsid w:val="0018337F"/>
    <w:rsid w:val="00192CD5"/>
    <w:rsid w:val="001B4EC5"/>
    <w:rsid w:val="001C48BB"/>
    <w:rsid w:val="001E46D0"/>
    <w:rsid w:val="001F68C2"/>
    <w:rsid w:val="001F7773"/>
    <w:rsid w:val="00226927"/>
    <w:rsid w:val="00272C65"/>
    <w:rsid w:val="002802C7"/>
    <w:rsid w:val="00281D36"/>
    <w:rsid w:val="00286646"/>
    <w:rsid w:val="002C043D"/>
    <w:rsid w:val="002D64C0"/>
    <w:rsid w:val="002D6A3C"/>
    <w:rsid w:val="002F52F0"/>
    <w:rsid w:val="0034066F"/>
    <w:rsid w:val="003423FC"/>
    <w:rsid w:val="00346CA0"/>
    <w:rsid w:val="003629E4"/>
    <w:rsid w:val="003641F2"/>
    <w:rsid w:val="00393B03"/>
    <w:rsid w:val="003B7E9D"/>
    <w:rsid w:val="003C0989"/>
    <w:rsid w:val="003C5457"/>
    <w:rsid w:val="003D2230"/>
    <w:rsid w:val="003D34DB"/>
    <w:rsid w:val="00435AF3"/>
    <w:rsid w:val="00446297"/>
    <w:rsid w:val="004627AB"/>
    <w:rsid w:val="004725BF"/>
    <w:rsid w:val="00476D64"/>
    <w:rsid w:val="004842AB"/>
    <w:rsid w:val="00493BE4"/>
    <w:rsid w:val="0049573D"/>
    <w:rsid w:val="004A687F"/>
    <w:rsid w:val="004D0D8C"/>
    <w:rsid w:val="004D76F5"/>
    <w:rsid w:val="004D7729"/>
    <w:rsid w:val="004F0249"/>
    <w:rsid w:val="0051064E"/>
    <w:rsid w:val="00517178"/>
    <w:rsid w:val="005643EF"/>
    <w:rsid w:val="00567E5C"/>
    <w:rsid w:val="00584B78"/>
    <w:rsid w:val="00590EA9"/>
    <w:rsid w:val="005A4894"/>
    <w:rsid w:val="005B646B"/>
    <w:rsid w:val="005C7371"/>
    <w:rsid w:val="00601DE9"/>
    <w:rsid w:val="006143A1"/>
    <w:rsid w:val="0062289A"/>
    <w:rsid w:val="006266E2"/>
    <w:rsid w:val="00637287"/>
    <w:rsid w:val="006444BC"/>
    <w:rsid w:val="00646562"/>
    <w:rsid w:val="006518D3"/>
    <w:rsid w:val="00661374"/>
    <w:rsid w:val="0067213A"/>
    <w:rsid w:val="00686534"/>
    <w:rsid w:val="006A13E5"/>
    <w:rsid w:val="006B1D96"/>
    <w:rsid w:val="006B4FBF"/>
    <w:rsid w:val="006C35BC"/>
    <w:rsid w:val="006D0385"/>
    <w:rsid w:val="006D3BBB"/>
    <w:rsid w:val="006F463F"/>
    <w:rsid w:val="006F7B3C"/>
    <w:rsid w:val="00702841"/>
    <w:rsid w:val="00704106"/>
    <w:rsid w:val="00742319"/>
    <w:rsid w:val="00795702"/>
    <w:rsid w:val="007B04A3"/>
    <w:rsid w:val="007B4B23"/>
    <w:rsid w:val="007D2F21"/>
    <w:rsid w:val="00814B33"/>
    <w:rsid w:val="00865D9C"/>
    <w:rsid w:val="00871F45"/>
    <w:rsid w:val="008B51FE"/>
    <w:rsid w:val="008C6C79"/>
    <w:rsid w:val="008D26BA"/>
    <w:rsid w:val="008E1559"/>
    <w:rsid w:val="008E5D54"/>
    <w:rsid w:val="008F2DA9"/>
    <w:rsid w:val="00903D1D"/>
    <w:rsid w:val="00920616"/>
    <w:rsid w:val="009527AA"/>
    <w:rsid w:val="009561FC"/>
    <w:rsid w:val="00963487"/>
    <w:rsid w:val="00997AF4"/>
    <w:rsid w:val="009A5872"/>
    <w:rsid w:val="009B190B"/>
    <w:rsid w:val="009B4C52"/>
    <w:rsid w:val="009C7848"/>
    <w:rsid w:val="009F040E"/>
    <w:rsid w:val="00A150DD"/>
    <w:rsid w:val="00A15976"/>
    <w:rsid w:val="00A353FF"/>
    <w:rsid w:val="00A354E5"/>
    <w:rsid w:val="00A5097C"/>
    <w:rsid w:val="00A64AF5"/>
    <w:rsid w:val="00A97969"/>
    <w:rsid w:val="00AD4AD5"/>
    <w:rsid w:val="00AE0B01"/>
    <w:rsid w:val="00B4148D"/>
    <w:rsid w:val="00B64256"/>
    <w:rsid w:val="00B71913"/>
    <w:rsid w:val="00B740BE"/>
    <w:rsid w:val="00B82412"/>
    <w:rsid w:val="00BA0ECF"/>
    <w:rsid w:val="00C26118"/>
    <w:rsid w:val="00C2719B"/>
    <w:rsid w:val="00C40107"/>
    <w:rsid w:val="00C4081F"/>
    <w:rsid w:val="00C80DF7"/>
    <w:rsid w:val="00C82778"/>
    <w:rsid w:val="00CA4EDD"/>
    <w:rsid w:val="00CA69D8"/>
    <w:rsid w:val="00CB3425"/>
    <w:rsid w:val="00CD2262"/>
    <w:rsid w:val="00CD32B4"/>
    <w:rsid w:val="00D5225A"/>
    <w:rsid w:val="00D63D83"/>
    <w:rsid w:val="00D71D46"/>
    <w:rsid w:val="00D75802"/>
    <w:rsid w:val="00D87F85"/>
    <w:rsid w:val="00DB0651"/>
    <w:rsid w:val="00DD342C"/>
    <w:rsid w:val="00DD675F"/>
    <w:rsid w:val="00DE40F4"/>
    <w:rsid w:val="00DE5D67"/>
    <w:rsid w:val="00E103EC"/>
    <w:rsid w:val="00E466CC"/>
    <w:rsid w:val="00E548EB"/>
    <w:rsid w:val="00E649AE"/>
    <w:rsid w:val="00E8124A"/>
    <w:rsid w:val="00E919AB"/>
    <w:rsid w:val="00EB3EED"/>
    <w:rsid w:val="00EC472F"/>
    <w:rsid w:val="00EC7ED7"/>
    <w:rsid w:val="00EF7D59"/>
    <w:rsid w:val="00F115D3"/>
    <w:rsid w:val="00F137C0"/>
    <w:rsid w:val="00F200D3"/>
    <w:rsid w:val="00F21515"/>
    <w:rsid w:val="00F42490"/>
    <w:rsid w:val="00F437F6"/>
    <w:rsid w:val="00F47ED5"/>
    <w:rsid w:val="00F54843"/>
    <w:rsid w:val="00F802A8"/>
    <w:rsid w:val="00FA1608"/>
    <w:rsid w:val="00FA3EA1"/>
    <w:rsid w:val="00FA7ACA"/>
    <w:rsid w:val="00FD5443"/>
    <w:rsid w:val="00FE3F9E"/>
    <w:rsid w:val="00FF4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C5D8"/>
  <w15:chartTrackingRefBased/>
  <w15:docId w15:val="{E2A82276-282B-404A-B57D-3299B24A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C5"/>
    <w:rPr>
      <w:rFonts w:ascii="Calibri" w:hAnsi="Calibri" w:cs="Calibri"/>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B4EC5"/>
    <w:pPr>
      <w:spacing w:line="259" w:lineRule="auto"/>
      <w:ind w:left="720"/>
    </w:pPr>
    <w:rPr>
      <w:rFonts w:asciiTheme="minorHAnsi" w:hAnsiTheme="minorHAnsi" w:cstheme="minorBidi"/>
      <w:color w:val="000000" w:themeColor="text1" w:themeShade="80"/>
      <w:szCs w:val="22"/>
    </w:rPr>
  </w:style>
  <w:style w:type="numbering" w:customStyle="1" w:styleId="NoList1">
    <w:name w:val="No List1"/>
    <w:next w:val="NoList"/>
    <w:uiPriority w:val="99"/>
    <w:semiHidden/>
    <w:unhideWhenUsed/>
    <w:rsid w:val="004842AB"/>
  </w:style>
  <w:style w:type="paragraph" w:styleId="Header">
    <w:name w:val="header"/>
    <w:basedOn w:val="Normal"/>
    <w:link w:val="HeaderChar"/>
    <w:uiPriority w:val="99"/>
    <w:unhideWhenUsed/>
    <w:rsid w:val="004842AB"/>
    <w:pPr>
      <w:tabs>
        <w:tab w:val="center" w:pos="4513"/>
        <w:tab w:val="right" w:pos="9026"/>
      </w:tabs>
    </w:pPr>
    <w:rPr>
      <w:rFonts w:asciiTheme="minorHAnsi" w:hAnsiTheme="minorHAnsi" w:cstheme="minorBidi"/>
      <w:color w:val="auto"/>
      <w:kern w:val="0"/>
      <w:sz w:val="22"/>
      <w:szCs w:val="22"/>
      <w14:ligatures w14:val="none"/>
    </w:rPr>
  </w:style>
  <w:style w:type="character" w:customStyle="1" w:styleId="HeaderChar">
    <w:name w:val="Header Char"/>
    <w:basedOn w:val="DefaultParagraphFont"/>
    <w:link w:val="Header"/>
    <w:uiPriority w:val="99"/>
    <w:rsid w:val="004842AB"/>
    <w:rPr>
      <w:kern w:val="0"/>
      <w14:ligatures w14:val="none"/>
    </w:rPr>
  </w:style>
  <w:style w:type="paragraph" w:styleId="Footer">
    <w:name w:val="footer"/>
    <w:basedOn w:val="Normal"/>
    <w:link w:val="FooterChar"/>
    <w:uiPriority w:val="99"/>
    <w:unhideWhenUsed/>
    <w:rsid w:val="004842AB"/>
    <w:pPr>
      <w:tabs>
        <w:tab w:val="center" w:pos="4513"/>
        <w:tab w:val="right" w:pos="9026"/>
      </w:tabs>
    </w:pPr>
    <w:rPr>
      <w:rFonts w:asciiTheme="minorHAnsi" w:hAnsiTheme="minorHAnsi" w:cstheme="minorBidi"/>
      <w:color w:val="auto"/>
      <w:kern w:val="0"/>
      <w:sz w:val="22"/>
      <w:szCs w:val="22"/>
      <w14:ligatures w14:val="none"/>
    </w:rPr>
  </w:style>
  <w:style w:type="character" w:customStyle="1" w:styleId="FooterChar">
    <w:name w:val="Footer Char"/>
    <w:basedOn w:val="DefaultParagraphFont"/>
    <w:link w:val="Footer"/>
    <w:uiPriority w:val="99"/>
    <w:rsid w:val="004842AB"/>
    <w:rPr>
      <w:kern w:val="0"/>
      <w14:ligatures w14:val="none"/>
    </w:rPr>
  </w:style>
  <w:style w:type="character" w:customStyle="1" w:styleId="NoSpacingChar">
    <w:name w:val="No Spacing Char"/>
    <w:basedOn w:val="DefaultParagraphFont"/>
    <w:link w:val="NoSpacing"/>
    <w:uiPriority w:val="1"/>
    <w:locked/>
    <w:rsid w:val="004842AB"/>
    <w:rPr>
      <w:rFonts w:ascii="Times New Roman" w:eastAsiaTheme="minorEastAsia" w:hAnsi="Times New Roman" w:cs="Times New Roman"/>
      <w:lang w:val="en-US"/>
    </w:rPr>
  </w:style>
  <w:style w:type="paragraph" w:styleId="NoSpacing">
    <w:name w:val="No Spacing"/>
    <w:link w:val="NoSpacingChar"/>
    <w:uiPriority w:val="1"/>
    <w:qFormat/>
    <w:rsid w:val="004842AB"/>
    <w:rPr>
      <w:rFonts w:ascii="Times New Roman" w:eastAsiaTheme="minorEastAsia" w:hAnsi="Times New Roman" w:cs="Times New Roman"/>
      <w:lang w:val="en-US"/>
    </w:rPr>
  </w:style>
  <w:style w:type="table" w:styleId="TableGrid">
    <w:name w:val="Table Grid"/>
    <w:basedOn w:val="TableNormal"/>
    <w:uiPriority w:val="59"/>
    <w:rsid w:val="004842AB"/>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842AB"/>
    <w:rPr>
      <w:sz w:val="16"/>
      <w:szCs w:val="16"/>
    </w:rPr>
  </w:style>
  <w:style w:type="paragraph" w:styleId="CommentText">
    <w:name w:val="annotation text"/>
    <w:basedOn w:val="Normal"/>
    <w:link w:val="CommentTextChar"/>
    <w:uiPriority w:val="99"/>
    <w:unhideWhenUsed/>
    <w:rsid w:val="004842AB"/>
    <w:pPr>
      <w:spacing w:after="160"/>
    </w:pPr>
    <w:rPr>
      <w:rFonts w:asciiTheme="minorHAnsi" w:hAnsiTheme="minorHAnsi" w:cstheme="minorBidi"/>
      <w:color w:val="auto"/>
      <w:kern w:val="0"/>
      <w14:ligatures w14:val="none"/>
    </w:rPr>
  </w:style>
  <w:style w:type="character" w:customStyle="1" w:styleId="CommentTextChar">
    <w:name w:val="Comment Text Char"/>
    <w:basedOn w:val="DefaultParagraphFont"/>
    <w:link w:val="CommentText"/>
    <w:uiPriority w:val="99"/>
    <w:rsid w:val="004842AB"/>
    <w:rPr>
      <w:kern w:val="0"/>
      <w:sz w:val="20"/>
      <w:szCs w:val="20"/>
      <w14:ligatures w14:val="none"/>
    </w:rPr>
  </w:style>
  <w:style w:type="paragraph" w:styleId="BalloonText">
    <w:name w:val="Balloon Text"/>
    <w:basedOn w:val="Normal"/>
    <w:link w:val="BalloonTextChar"/>
    <w:uiPriority w:val="99"/>
    <w:semiHidden/>
    <w:unhideWhenUsed/>
    <w:rsid w:val="004842AB"/>
    <w:rPr>
      <w:rFonts w:ascii="Segoe UI" w:hAnsi="Segoe UI" w:cs="Segoe UI"/>
      <w:color w:val="auto"/>
      <w:kern w:val="0"/>
      <w:sz w:val="18"/>
      <w:szCs w:val="18"/>
      <w14:ligatures w14:val="none"/>
    </w:rPr>
  </w:style>
  <w:style w:type="character" w:customStyle="1" w:styleId="BalloonTextChar">
    <w:name w:val="Balloon Text Char"/>
    <w:basedOn w:val="DefaultParagraphFont"/>
    <w:link w:val="BalloonText"/>
    <w:uiPriority w:val="99"/>
    <w:semiHidden/>
    <w:rsid w:val="004842AB"/>
    <w:rPr>
      <w:rFonts w:ascii="Segoe UI" w:hAnsi="Segoe UI" w:cs="Segoe UI"/>
      <w:kern w:val="0"/>
      <w:sz w:val="18"/>
      <w:szCs w:val="18"/>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4842AB"/>
    <w:rPr>
      <w:color w:val="000000" w:themeColor="text1" w:themeShade="80"/>
      <w:sz w:val="20"/>
    </w:rPr>
  </w:style>
  <w:style w:type="character" w:customStyle="1" w:styleId="A3">
    <w:name w:val="A3"/>
    <w:uiPriority w:val="99"/>
    <w:rsid w:val="004842AB"/>
    <w:rPr>
      <w:rFonts w:cs="LIAFD P+ Clan"/>
      <w:b/>
      <w:bCs/>
      <w:color w:val="000000"/>
      <w:sz w:val="22"/>
      <w:szCs w:val="22"/>
    </w:rPr>
  </w:style>
  <w:style w:type="table" w:customStyle="1" w:styleId="TableGrid1">
    <w:name w:val="Table Grid1"/>
    <w:basedOn w:val="TableNormal"/>
    <w:next w:val="TableGrid"/>
    <w:uiPriority w:val="59"/>
    <w:rsid w:val="004842AB"/>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4842AB"/>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842AB"/>
    <w:rPr>
      <w:b/>
      <w:bCs/>
    </w:rPr>
  </w:style>
  <w:style w:type="paragraph" w:customStyle="1" w:styleId="paragraph">
    <w:name w:val="paragraph"/>
    <w:basedOn w:val="Normal"/>
    <w:rsid w:val="004842AB"/>
    <w:pPr>
      <w:spacing w:before="100" w:beforeAutospacing="1" w:after="100" w:afterAutospacing="1"/>
    </w:pPr>
    <w:rPr>
      <w:rFonts w:ascii="Times New Roman" w:eastAsia="Times New Roman" w:hAnsi="Times New Roman" w:cs="Times New Roman"/>
      <w:color w:val="auto"/>
      <w:kern w:val="0"/>
      <w:sz w:val="24"/>
      <w:szCs w:val="24"/>
      <w:lang w:eastAsia="en-GB"/>
      <w14:ligatures w14:val="none"/>
    </w:rPr>
  </w:style>
  <w:style w:type="character" w:customStyle="1" w:styleId="normaltextrun">
    <w:name w:val="normaltextrun"/>
    <w:basedOn w:val="DefaultParagraphFont"/>
    <w:rsid w:val="004842AB"/>
  </w:style>
  <w:style w:type="paragraph" w:styleId="CommentSubject">
    <w:name w:val="annotation subject"/>
    <w:basedOn w:val="CommentText"/>
    <w:next w:val="CommentText"/>
    <w:link w:val="CommentSubjectChar"/>
    <w:uiPriority w:val="99"/>
    <w:semiHidden/>
    <w:unhideWhenUsed/>
    <w:rsid w:val="004842AB"/>
    <w:rPr>
      <w:b/>
      <w:bCs/>
    </w:rPr>
  </w:style>
  <w:style w:type="character" w:customStyle="1" w:styleId="CommentSubjectChar">
    <w:name w:val="Comment Subject Char"/>
    <w:basedOn w:val="CommentTextChar"/>
    <w:link w:val="CommentSubject"/>
    <w:uiPriority w:val="99"/>
    <w:semiHidden/>
    <w:rsid w:val="004842AB"/>
    <w:rPr>
      <w:b/>
      <w:bCs/>
      <w:kern w:val="0"/>
      <w:sz w:val="20"/>
      <w:szCs w:val="20"/>
      <w14:ligatures w14:val="none"/>
    </w:rPr>
  </w:style>
  <w:style w:type="character" w:customStyle="1" w:styleId="eop">
    <w:name w:val="eop"/>
    <w:basedOn w:val="DefaultParagraphFont"/>
    <w:rsid w:val="004842AB"/>
  </w:style>
  <w:style w:type="paragraph" w:styleId="NormalWeb">
    <w:name w:val="Normal (Web)"/>
    <w:basedOn w:val="Normal"/>
    <w:uiPriority w:val="99"/>
    <w:unhideWhenUsed/>
    <w:rsid w:val="00FA7ACA"/>
    <w:pPr>
      <w:spacing w:before="100" w:beforeAutospacing="1" w:after="100" w:afterAutospacing="1"/>
    </w:pPr>
    <w:rPr>
      <w:rFonts w:ascii="Times New Roman" w:eastAsia="Times New Roman" w:hAnsi="Times New Roman" w:cs="Times New Roman"/>
      <w:color w:val="auto"/>
      <w:kern w:val="0"/>
      <w:sz w:val="24"/>
      <w:szCs w:val="24"/>
      <w:lang w:eastAsia="en-GB"/>
      <w14:ligatures w14:val="none"/>
    </w:rPr>
  </w:style>
  <w:style w:type="character" w:styleId="Emphasis">
    <w:name w:val="Emphasis"/>
    <w:basedOn w:val="DefaultParagraphFont"/>
    <w:uiPriority w:val="20"/>
    <w:qFormat/>
    <w:rsid w:val="001F7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3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9384</Words>
  <Characters>53489</Characters>
  <Application>Microsoft Office Word</Application>
  <DocSecurity>0</DocSecurity>
  <Lines>445</Lines>
  <Paragraphs>125</Paragraphs>
  <ScaleCrop>false</ScaleCrop>
  <Company>South Ayrshire Council</Company>
  <LinksUpToDate>false</LinksUpToDate>
  <CharactersWithSpaces>62748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Rachael</dc:creator>
  <cp:keywords/>
  <dc:description/>
  <cp:lastModifiedBy>McCallum, Rachael</cp:lastModifiedBy>
  <cp:revision>2</cp:revision>
  <dcterms:created xsi:type="dcterms:W3CDTF">2025-09-09T10:26:00Z</dcterms:created>
  <dcterms:modified xsi:type="dcterms:W3CDTF">2025-09-09T10:26:00Z</dcterms:modified>
</cp:coreProperties>
</file>