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0A8E" w14:textId="4C679420" w:rsidR="00B715B6" w:rsidRDefault="00463381" w:rsidP="00463381">
      <w:pPr>
        <w:ind w:left="2160" w:firstLine="720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6E7BD489" wp14:editId="6E8B36E0">
            <wp:simplePos x="0" y="0"/>
            <wp:positionH relativeFrom="margin">
              <wp:posOffset>5096547</wp:posOffset>
            </wp:positionH>
            <wp:positionV relativeFrom="paragraph">
              <wp:posOffset>50</wp:posOffset>
            </wp:positionV>
            <wp:extent cx="1231265" cy="1152525"/>
            <wp:effectExtent l="0" t="0" r="6985" b="9525"/>
            <wp:wrapTight wrapText="bothSides">
              <wp:wrapPolygon edited="0">
                <wp:start x="0" y="0"/>
                <wp:lineTo x="0" y="21421"/>
                <wp:lineTo x="21388" y="21421"/>
                <wp:lineTo x="21388" y="0"/>
                <wp:lineTo x="0" y="0"/>
              </wp:wrapPolygon>
            </wp:wrapTight>
            <wp:docPr id="4" name="Picture 4" descr="Image result for happy emoji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emoji 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381">
        <w:rPr>
          <w:rFonts w:ascii="Sassoon Primary" w:hAnsi="Sassoon Primary"/>
          <w:b/>
          <w:bCs/>
          <w:sz w:val="40"/>
          <w:szCs w:val="40"/>
          <w:u w:val="single"/>
        </w:rPr>
        <w:t>We Love Reading</w:t>
      </w:r>
    </w:p>
    <w:p w14:paraId="086F15C4" w14:textId="571D5C2B" w:rsidR="00463381" w:rsidRDefault="00463381" w:rsidP="00463381">
      <w:pPr>
        <w:ind w:left="720" w:firstLine="720"/>
        <w:jc w:val="center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rFonts w:ascii="Sassoon Primary" w:hAnsi="Sassoon Primary"/>
          <w:b/>
          <w:bCs/>
          <w:sz w:val="40"/>
          <w:szCs w:val="40"/>
          <w:u w:val="single"/>
        </w:rPr>
        <w:t>20/04/20</w:t>
      </w:r>
    </w:p>
    <w:p w14:paraId="6AA32014" w14:textId="7724DD69" w:rsidR="00463381" w:rsidRDefault="00463381" w:rsidP="00463381">
      <w:pPr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B7A27" wp14:editId="5BE69799">
            <wp:simplePos x="0" y="0"/>
            <wp:positionH relativeFrom="column">
              <wp:posOffset>-824230</wp:posOffset>
            </wp:positionH>
            <wp:positionV relativeFrom="paragraph">
              <wp:posOffset>139065</wp:posOffset>
            </wp:positionV>
            <wp:extent cx="2416810" cy="2120900"/>
            <wp:effectExtent l="0" t="0" r="2540" b="0"/>
            <wp:wrapTight wrapText="bothSides">
              <wp:wrapPolygon edited="0">
                <wp:start x="0" y="0"/>
                <wp:lineTo x="0" y="21341"/>
                <wp:lineTo x="21452" y="21341"/>
                <wp:lineTo x="21452" y="0"/>
                <wp:lineTo x="0" y="0"/>
              </wp:wrapPolygon>
            </wp:wrapTight>
            <wp:docPr id="3" name="Picture 3" descr="Stock Vector | Kids reading books, Reading cartoon, Draw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ctor | Kids reading books, Reading cartoon, Drawing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AB9B5" w14:textId="6864FC64" w:rsidR="00463381" w:rsidRDefault="00463381" w:rsidP="00463381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It has been great to see so many wonderful pictures of you reading together</w:t>
      </w:r>
      <w:r w:rsidR="00E53C68">
        <w:rPr>
          <w:rFonts w:ascii="Sassoon Primary" w:hAnsi="Sassoon Primary"/>
          <w:sz w:val="28"/>
          <w:szCs w:val="28"/>
        </w:rPr>
        <w:t xml:space="preserve"> and we cannot wait to hear all about the reading you have been doing over the holidays. Keep up the super work Primary 1.</w:t>
      </w:r>
    </w:p>
    <w:p w14:paraId="16C9DD63" w14:textId="1602A794" w:rsidR="00E53C68" w:rsidRDefault="00E53C68" w:rsidP="00463381">
      <w:pPr>
        <w:rPr>
          <w:rFonts w:ascii="Sassoon Primary" w:hAnsi="Sassoon Primary"/>
          <w:sz w:val="28"/>
          <w:szCs w:val="28"/>
        </w:rPr>
      </w:pPr>
    </w:p>
    <w:p w14:paraId="02E46E89" w14:textId="3EA507C3" w:rsidR="00E53C68" w:rsidRDefault="006E20FA" w:rsidP="006E20FA">
      <w:pPr>
        <w:tabs>
          <w:tab w:val="left" w:pos="3921"/>
        </w:tabs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ab/>
      </w:r>
    </w:p>
    <w:p w14:paraId="6E6DF467" w14:textId="625B87AF" w:rsidR="004D5308" w:rsidRDefault="00E53C68" w:rsidP="00463381">
      <w:pPr>
        <w:rPr>
          <w:rFonts w:ascii="Sassoon Primary" w:hAnsi="Sassoon Primary"/>
          <w:b/>
          <w:bCs/>
          <w:sz w:val="28"/>
          <w:szCs w:val="28"/>
          <w:u w:val="single"/>
        </w:rPr>
      </w:pPr>
      <w:r w:rsidRPr="00E53C68">
        <w:rPr>
          <w:rFonts w:ascii="Sassoon Primary" w:hAnsi="Sassoon Primary"/>
          <w:b/>
          <w:bCs/>
          <w:sz w:val="28"/>
          <w:szCs w:val="28"/>
          <w:u w:val="single"/>
        </w:rPr>
        <w:t xml:space="preserve">Oxford </w:t>
      </w:r>
      <w:r>
        <w:rPr>
          <w:rFonts w:ascii="Sassoon Primary" w:hAnsi="Sassoon Primary"/>
          <w:b/>
          <w:bCs/>
          <w:sz w:val="28"/>
          <w:szCs w:val="28"/>
          <w:u w:val="single"/>
        </w:rPr>
        <w:t xml:space="preserve">Owl </w:t>
      </w:r>
      <w:r w:rsidRPr="00E53C68">
        <w:rPr>
          <w:rFonts w:ascii="Sassoon Primary" w:hAnsi="Sassoon Primary"/>
          <w:b/>
          <w:bCs/>
          <w:sz w:val="28"/>
          <w:szCs w:val="28"/>
          <w:u w:val="single"/>
        </w:rPr>
        <w:t>Reading</w:t>
      </w:r>
    </w:p>
    <w:p w14:paraId="3ED6EFFC" w14:textId="3E193475" w:rsidR="004D5308" w:rsidRDefault="004D5308" w:rsidP="00463381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A wonderful </w:t>
      </w:r>
      <w:r w:rsidR="00E53C68">
        <w:rPr>
          <w:rFonts w:ascii="Sassoon Primary" w:hAnsi="Sassoon Primary"/>
          <w:sz w:val="28"/>
          <w:szCs w:val="28"/>
        </w:rPr>
        <w:t>reading resource</w:t>
      </w:r>
      <w:r>
        <w:rPr>
          <w:rFonts w:ascii="Sassoon Primary" w:hAnsi="Sassoon Primary"/>
          <w:sz w:val="28"/>
          <w:szCs w:val="28"/>
        </w:rPr>
        <w:t xml:space="preserve"> that we have used in class has become available online for free. It would be great if you could access ‘Oxford Owl e-books’ to read together with your children. There </w:t>
      </w:r>
      <w:proofErr w:type="gramStart"/>
      <w:r>
        <w:rPr>
          <w:rFonts w:ascii="Sassoon Primary" w:hAnsi="Sassoon Primary"/>
          <w:sz w:val="28"/>
          <w:szCs w:val="28"/>
        </w:rPr>
        <w:t>are</w:t>
      </w:r>
      <w:proofErr w:type="gramEnd"/>
      <w:r>
        <w:rPr>
          <w:rFonts w:ascii="Sassoon Primary" w:hAnsi="Sassoon Primary"/>
          <w:sz w:val="28"/>
          <w:szCs w:val="28"/>
        </w:rPr>
        <w:t xml:space="preserve"> also fun follow up activities to complete relating to each story book. Please see the steps below on how to access the website:</w:t>
      </w:r>
    </w:p>
    <w:p w14:paraId="1431FDB1" w14:textId="255D0270" w:rsidR="004D5308" w:rsidRDefault="004D5308" w:rsidP="00463381">
      <w:pPr>
        <w:rPr>
          <w:rFonts w:ascii="Sassoon Primary" w:hAnsi="Sassoon Primary"/>
          <w:sz w:val="28"/>
          <w:szCs w:val="28"/>
        </w:rPr>
      </w:pPr>
    </w:p>
    <w:p w14:paraId="56493467" w14:textId="26037A03" w:rsidR="004D5308" w:rsidRDefault="004D5308" w:rsidP="00463381">
      <w:pPr>
        <w:rPr>
          <w:rFonts w:ascii="Sassoon Primary" w:hAnsi="Sassoon Primary"/>
          <w:sz w:val="28"/>
          <w:szCs w:val="28"/>
          <w:u w:val="single"/>
        </w:rPr>
      </w:pPr>
      <w:r w:rsidRPr="004D5308">
        <w:rPr>
          <w:rFonts w:ascii="Sassoon Primary" w:hAnsi="Sassoon Primary"/>
          <w:sz w:val="28"/>
          <w:szCs w:val="28"/>
          <w:u w:val="single"/>
        </w:rPr>
        <w:t>Instruction</w:t>
      </w:r>
    </w:p>
    <w:p w14:paraId="51EBB253" w14:textId="7A416E38" w:rsidR="004D5308" w:rsidRDefault="004D5308" w:rsidP="00463381">
      <w:pPr>
        <w:rPr>
          <w:rFonts w:ascii="Sassoon Primary" w:hAnsi="Sassoon Primary"/>
          <w:sz w:val="28"/>
          <w:szCs w:val="28"/>
          <w:u w:val="single"/>
        </w:rPr>
      </w:pPr>
    </w:p>
    <w:p w14:paraId="588893BC" w14:textId="27E1B1D5" w:rsidR="004D5308" w:rsidRPr="00CF594E" w:rsidRDefault="004D5308" w:rsidP="004D5308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 xml:space="preserve">Copy this link into your web browser </w:t>
      </w:r>
      <w:hyperlink r:id="rId9" w:history="1">
        <w:r>
          <w:rPr>
            <w:rStyle w:val="Hyperlink"/>
          </w:rPr>
          <w:t>https://www.oxfordowl.co.uk/</w:t>
        </w:r>
      </w:hyperlink>
      <w:r>
        <w:t xml:space="preserve"> </w:t>
      </w:r>
    </w:p>
    <w:p w14:paraId="526D448D" w14:textId="55BD079A" w:rsidR="00CF594E" w:rsidRPr="00CF594E" w:rsidRDefault="00CF594E" w:rsidP="004D5308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  <w:u w:val="single"/>
        </w:rPr>
      </w:pPr>
      <w:r w:rsidRPr="00CF594E">
        <w:rPr>
          <w:noProof/>
        </w:rPr>
        <w:drawing>
          <wp:anchor distT="0" distB="0" distL="114300" distR="114300" simplePos="0" relativeHeight="251661312" behindDoc="1" locked="0" layoutInCell="1" allowOverlap="1" wp14:anchorId="6E32E462" wp14:editId="3C8610DB">
            <wp:simplePos x="0" y="0"/>
            <wp:positionH relativeFrom="page">
              <wp:posOffset>5028121</wp:posOffset>
            </wp:positionH>
            <wp:positionV relativeFrom="paragraph">
              <wp:posOffset>43537</wp:posOffset>
            </wp:positionV>
            <wp:extent cx="2078756" cy="2770361"/>
            <wp:effectExtent l="0" t="0" r="0" b="0"/>
            <wp:wrapTight wrapText="bothSides">
              <wp:wrapPolygon edited="0">
                <wp:start x="0" y="0"/>
                <wp:lineTo x="0" y="21392"/>
                <wp:lineTo x="21382" y="2139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83" cy="27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sz w:val="28"/>
          <w:szCs w:val="28"/>
        </w:rPr>
        <w:t xml:space="preserve">Log into ‘My Class Log In’ at the top </w:t>
      </w:r>
      <w:r w:rsidR="006E20FA">
        <w:rPr>
          <w:rFonts w:ascii="Sassoon Primary" w:hAnsi="Sassoon Primary"/>
          <w:sz w:val="28"/>
          <w:szCs w:val="28"/>
        </w:rPr>
        <w:t>right-hand</w:t>
      </w:r>
      <w:r>
        <w:rPr>
          <w:rFonts w:ascii="Sassoon Primary" w:hAnsi="Sassoon Primary"/>
          <w:sz w:val="28"/>
          <w:szCs w:val="28"/>
        </w:rPr>
        <w:t xml:space="preserve"> si</w:t>
      </w:r>
      <w:r w:rsidR="006E20FA">
        <w:rPr>
          <w:rFonts w:ascii="Sassoon Primary" w:hAnsi="Sassoon Primary"/>
          <w:sz w:val="28"/>
          <w:szCs w:val="28"/>
        </w:rPr>
        <w:t>de</w:t>
      </w:r>
      <w:r>
        <w:rPr>
          <w:rFonts w:ascii="Sassoon Primary" w:hAnsi="Sassoon Primary"/>
          <w:sz w:val="28"/>
          <w:szCs w:val="28"/>
        </w:rPr>
        <w:t xml:space="preserve"> of the web page</w:t>
      </w:r>
      <w:r w:rsidR="006E20FA">
        <w:rPr>
          <w:rFonts w:ascii="Sassoon Primary" w:hAnsi="Sassoon Primary"/>
          <w:sz w:val="28"/>
          <w:szCs w:val="28"/>
        </w:rPr>
        <w:t xml:space="preserve">. Log in </w:t>
      </w:r>
      <w:r>
        <w:rPr>
          <w:rFonts w:ascii="Sassoon Primary" w:hAnsi="Sassoon Primary"/>
          <w:sz w:val="28"/>
          <w:szCs w:val="28"/>
        </w:rPr>
        <w:t>using the details below:</w:t>
      </w:r>
    </w:p>
    <w:p w14:paraId="37149264" w14:textId="0AA33A4B" w:rsidR="00CF594E" w:rsidRPr="00CF594E" w:rsidRDefault="00CF594E" w:rsidP="00CF594E">
      <w:pPr>
        <w:pStyle w:val="ListParagraph"/>
        <w:numPr>
          <w:ilvl w:val="0"/>
          <w:numId w:val="3"/>
        </w:numPr>
        <w:rPr>
          <w:rFonts w:ascii="Sassoon Primary" w:hAnsi="Sassoon Primary"/>
          <w:sz w:val="28"/>
          <w:szCs w:val="28"/>
        </w:rPr>
      </w:pPr>
      <w:r w:rsidRPr="00CF594E">
        <w:rPr>
          <w:rFonts w:ascii="Sassoon Primary" w:hAnsi="Sassoon Primary"/>
          <w:sz w:val="28"/>
          <w:szCs w:val="28"/>
        </w:rPr>
        <w:t xml:space="preserve">Username – </w:t>
      </w:r>
      <w:r w:rsidRPr="00CF594E">
        <w:rPr>
          <w:rFonts w:ascii="Sassoon Primary" w:hAnsi="Sassoon Primary"/>
          <w:color w:val="FF0000"/>
          <w:sz w:val="28"/>
          <w:szCs w:val="28"/>
        </w:rPr>
        <w:t>HolmstonPrimary1</w:t>
      </w:r>
    </w:p>
    <w:p w14:paraId="624DDADB" w14:textId="2EF2B393" w:rsidR="00CF594E" w:rsidRPr="00CF594E" w:rsidRDefault="00CF594E" w:rsidP="00CF594E">
      <w:pPr>
        <w:pStyle w:val="ListParagraph"/>
        <w:numPr>
          <w:ilvl w:val="0"/>
          <w:numId w:val="3"/>
        </w:numPr>
        <w:rPr>
          <w:rFonts w:ascii="Sassoon Primary" w:hAnsi="Sassoon Primary"/>
          <w:sz w:val="28"/>
          <w:szCs w:val="28"/>
        </w:rPr>
      </w:pPr>
      <w:r w:rsidRPr="00CF594E">
        <w:rPr>
          <w:rFonts w:ascii="Sassoon Primary" w:hAnsi="Sassoon Primary"/>
          <w:sz w:val="28"/>
          <w:szCs w:val="28"/>
        </w:rPr>
        <w:t xml:space="preserve">Password – </w:t>
      </w:r>
      <w:r w:rsidRPr="00CF594E">
        <w:rPr>
          <w:rFonts w:ascii="Sassoon Primary" w:hAnsi="Sassoon Primary"/>
          <w:color w:val="FF0000"/>
          <w:sz w:val="28"/>
          <w:szCs w:val="28"/>
        </w:rPr>
        <w:t>Scotland</w:t>
      </w:r>
    </w:p>
    <w:p w14:paraId="71742809" w14:textId="268CA77D" w:rsidR="00CF594E" w:rsidRPr="00CF594E" w:rsidRDefault="00CF594E" w:rsidP="00CF594E">
      <w:pPr>
        <w:rPr>
          <w:rFonts w:ascii="Sassoon Primary" w:hAnsi="Sassoon Primary"/>
          <w:sz w:val="28"/>
          <w:szCs w:val="28"/>
          <w:u w:val="single"/>
        </w:rPr>
      </w:pPr>
    </w:p>
    <w:p w14:paraId="789C9E76" w14:textId="47D5269A" w:rsidR="004D5308" w:rsidRDefault="004D5308" w:rsidP="004D5308">
      <w:pPr>
        <w:ind w:left="360"/>
        <w:rPr>
          <w:rFonts w:ascii="Sassoon Primary" w:hAnsi="Sassoon Primary"/>
          <w:sz w:val="28"/>
          <w:szCs w:val="28"/>
          <w:u w:val="single"/>
        </w:rPr>
      </w:pPr>
    </w:p>
    <w:p w14:paraId="3FD046F8" w14:textId="0112C3C0" w:rsidR="004D5308" w:rsidRPr="004D5308" w:rsidRDefault="004D5308" w:rsidP="004D5308">
      <w:pPr>
        <w:ind w:left="360"/>
        <w:rPr>
          <w:rFonts w:ascii="Sassoon Primary" w:hAnsi="Sassoon Primary"/>
          <w:sz w:val="28"/>
          <w:szCs w:val="28"/>
          <w:u w:val="single"/>
        </w:rPr>
      </w:pPr>
    </w:p>
    <w:p w14:paraId="2BD58937" w14:textId="0348B977" w:rsidR="004D5308" w:rsidRPr="004D5308" w:rsidRDefault="004D5308" w:rsidP="00463381">
      <w:pPr>
        <w:rPr>
          <w:rFonts w:ascii="Sassoon Primary" w:hAnsi="Sassoon Primary"/>
          <w:sz w:val="28"/>
          <w:szCs w:val="28"/>
        </w:rPr>
      </w:pPr>
    </w:p>
    <w:p w14:paraId="7F79E3F7" w14:textId="2C13DC98" w:rsidR="00E53C68" w:rsidRDefault="00CF594E" w:rsidP="00CF594E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lastRenderedPageBreak/>
        <w:t xml:space="preserve">Select </w:t>
      </w:r>
      <w:r w:rsidRPr="006E20FA">
        <w:rPr>
          <w:rFonts w:ascii="Sassoon Primary" w:hAnsi="Sassoon Primary"/>
          <w:color w:val="FF0000"/>
          <w:sz w:val="28"/>
          <w:szCs w:val="28"/>
        </w:rPr>
        <w:t xml:space="preserve">‘My Bookshelf’ </w:t>
      </w:r>
      <w:r>
        <w:rPr>
          <w:rFonts w:ascii="Sassoon Primary" w:hAnsi="Sassoon Primary"/>
          <w:sz w:val="28"/>
          <w:szCs w:val="28"/>
        </w:rPr>
        <w:t xml:space="preserve">and search for the name of the book assigned by your class teachers: according to your reading group. </w:t>
      </w:r>
    </w:p>
    <w:p w14:paraId="43F4EB34" w14:textId="05F32BDC" w:rsidR="00CF594E" w:rsidRDefault="00CF594E" w:rsidP="00CF594E">
      <w:pPr>
        <w:pStyle w:val="ListParagraph"/>
        <w:rPr>
          <w:rFonts w:ascii="Sassoon Primary" w:hAnsi="Sassoon Primar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EE0175" wp14:editId="7164BE93">
            <wp:simplePos x="0" y="0"/>
            <wp:positionH relativeFrom="column">
              <wp:posOffset>850900</wp:posOffset>
            </wp:positionH>
            <wp:positionV relativeFrom="paragraph">
              <wp:posOffset>116262</wp:posOffset>
            </wp:positionV>
            <wp:extent cx="3775961" cy="2832598"/>
            <wp:effectExtent l="0" t="0" r="0" b="6350"/>
            <wp:wrapTight wrapText="bothSides">
              <wp:wrapPolygon edited="0">
                <wp:start x="0" y="0"/>
                <wp:lineTo x="0" y="21503"/>
                <wp:lineTo x="21469" y="21503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61" cy="283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CC202" w14:textId="5CAD5919" w:rsidR="00CF594E" w:rsidRPr="00CF594E" w:rsidRDefault="00CF594E" w:rsidP="00CF594E">
      <w:pPr>
        <w:pStyle w:val="ListParagraph"/>
        <w:rPr>
          <w:rFonts w:ascii="Sassoon Primary" w:hAnsi="Sassoon Primary"/>
          <w:sz w:val="28"/>
          <w:szCs w:val="28"/>
        </w:rPr>
      </w:pPr>
    </w:p>
    <w:p w14:paraId="5B203D16" w14:textId="6F680E22" w:rsidR="00E53C68" w:rsidRDefault="00E53C68" w:rsidP="00463381">
      <w:pPr>
        <w:rPr>
          <w:rFonts w:ascii="Sassoon Primary" w:hAnsi="Sassoon Primary"/>
          <w:sz w:val="28"/>
          <w:szCs w:val="28"/>
        </w:rPr>
      </w:pPr>
    </w:p>
    <w:p w14:paraId="033FB15B" w14:textId="06D231D0" w:rsidR="00E53C68" w:rsidRDefault="00E53C68" w:rsidP="00463381">
      <w:pPr>
        <w:rPr>
          <w:rFonts w:ascii="Sassoon Primary" w:hAnsi="Sassoon Primary"/>
          <w:sz w:val="28"/>
          <w:szCs w:val="28"/>
        </w:rPr>
      </w:pPr>
    </w:p>
    <w:p w14:paraId="7F8440AA" w14:textId="21D6BF72" w:rsidR="00E53C68" w:rsidRPr="00463381" w:rsidRDefault="00E53C68" w:rsidP="00463381">
      <w:pPr>
        <w:rPr>
          <w:rFonts w:ascii="Sassoon Primary" w:hAnsi="Sassoon Primary"/>
          <w:sz w:val="28"/>
          <w:szCs w:val="28"/>
        </w:rPr>
      </w:pPr>
    </w:p>
    <w:p w14:paraId="5012CC81" w14:textId="08C79894" w:rsidR="00463381" w:rsidRDefault="00463381" w:rsidP="00463381">
      <w:pPr>
        <w:jc w:val="center"/>
        <w:rPr>
          <w:rFonts w:ascii="Sassoon Primary" w:hAnsi="Sassoon Primary"/>
          <w:b/>
          <w:bCs/>
          <w:sz w:val="40"/>
          <w:szCs w:val="40"/>
          <w:u w:val="single"/>
        </w:rPr>
      </w:pPr>
    </w:p>
    <w:p w14:paraId="2F0238F6" w14:textId="3C0B1AB1" w:rsidR="00463381" w:rsidRDefault="00463381" w:rsidP="00463381">
      <w:pPr>
        <w:rPr>
          <w:rFonts w:ascii="Sassoon Primary" w:hAnsi="Sassoon Primary"/>
          <w:b/>
          <w:bCs/>
          <w:sz w:val="40"/>
          <w:szCs w:val="40"/>
          <w:u w:val="single"/>
        </w:rPr>
      </w:pPr>
    </w:p>
    <w:p w14:paraId="0B30EC2D" w14:textId="27A73176" w:rsidR="00CF594E" w:rsidRDefault="00CF594E" w:rsidP="00463381">
      <w:pPr>
        <w:rPr>
          <w:rFonts w:ascii="Sassoon Primary" w:hAnsi="Sassoon Primary"/>
          <w:b/>
          <w:bCs/>
          <w:sz w:val="40"/>
          <w:szCs w:val="40"/>
          <w:u w:val="single"/>
        </w:rPr>
      </w:pPr>
    </w:p>
    <w:p w14:paraId="54213FFA" w14:textId="06F9F3A7" w:rsidR="00CF594E" w:rsidRDefault="00CF594E" w:rsidP="00463381">
      <w:pPr>
        <w:rPr>
          <w:rFonts w:ascii="Sassoon Primary" w:hAnsi="Sassoon Primary"/>
          <w:b/>
          <w:bCs/>
          <w:sz w:val="40"/>
          <w:szCs w:val="40"/>
          <w:u w:val="single"/>
        </w:rPr>
      </w:pPr>
    </w:p>
    <w:p w14:paraId="1147C0CF" w14:textId="0E45A4E3" w:rsidR="00CF594E" w:rsidRPr="00BC092A" w:rsidRDefault="00CF594E" w:rsidP="00CF594E">
      <w:pPr>
        <w:pStyle w:val="ListParagraph"/>
        <w:numPr>
          <w:ilvl w:val="0"/>
          <w:numId w:val="1"/>
        </w:numPr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Use the audio button to listen to the story together and turn the pages using the left and</w:t>
      </w:r>
      <w:r w:rsidR="00BC092A">
        <w:rPr>
          <w:rFonts w:ascii="Sassoon Primary" w:hAnsi="Sassoon Primary"/>
          <w:sz w:val="28"/>
          <w:szCs w:val="28"/>
        </w:rPr>
        <w:t xml:space="preserve"> right arrows.</w:t>
      </w:r>
    </w:p>
    <w:p w14:paraId="63DF0DD1" w14:textId="06C6A7FD" w:rsidR="00BC092A" w:rsidRPr="00BC092A" w:rsidRDefault="00BC092A" w:rsidP="00CF594E">
      <w:pPr>
        <w:pStyle w:val="ListParagraph"/>
        <w:numPr>
          <w:ilvl w:val="0"/>
          <w:numId w:val="1"/>
        </w:numPr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Read the story supporting your child when needed and complete the ‘Play activities’ located at the top of the page.</w:t>
      </w:r>
    </w:p>
    <w:p w14:paraId="31FF29B8" w14:textId="2E7EDB6D" w:rsidR="00BC092A" w:rsidRDefault="00BC092A" w:rsidP="00BC092A">
      <w:pPr>
        <w:ind w:left="360"/>
        <w:rPr>
          <w:rFonts w:ascii="Sassoon Primary" w:hAnsi="Sassoon Primary"/>
          <w:b/>
          <w:bCs/>
          <w:sz w:val="28"/>
          <w:szCs w:val="28"/>
          <w:u w:val="single"/>
        </w:rPr>
      </w:pPr>
    </w:p>
    <w:p w14:paraId="30277305" w14:textId="58717CD6" w:rsidR="00BC092A" w:rsidRDefault="00BC092A" w:rsidP="00BC092A">
      <w:pPr>
        <w:ind w:left="360"/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b/>
          <w:bCs/>
          <w:sz w:val="28"/>
          <w:szCs w:val="28"/>
          <w:u w:val="single"/>
        </w:rPr>
        <w:t>Reading Books</w:t>
      </w:r>
    </w:p>
    <w:p w14:paraId="0762D7DF" w14:textId="083823D0" w:rsidR="00BC092A" w:rsidRDefault="00BC092A" w:rsidP="00BC092A">
      <w:pPr>
        <w:ind w:left="360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Please search for the reading book allocated to your child’s reading group shown below:</w:t>
      </w:r>
    </w:p>
    <w:p w14:paraId="2E355808" w14:textId="3E388349" w:rsidR="00BC092A" w:rsidRDefault="00BC092A" w:rsidP="00BC092A">
      <w:pPr>
        <w:pStyle w:val="ListParagraph"/>
        <w:numPr>
          <w:ilvl w:val="0"/>
          <w:numId w:val="4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Pears – ‘Fetch’</w:t>
      </w:r>
    </w:p>
    <w:p w14:paraId="60782D1C" w14:textId="0C6ACF6C" w:rsidR="00BC092A" w:rsidRDefault="00BC092A" w:rsidP="00BC092A">
      <w:pPr>
        <w:pStyle w:val="ListParagraph"/>
        <w:numPr>
          <w:ilvl w:val="0"/>
          <w:numId w:val="4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Apples and Bananas – ‘Spots’</w:t>
      </w:r>
    </w:p>
    <w:p w14:paraId="623DF62C" w14:textId="11F00116" w:rsidR="00BC092A" w:rsidRDefault="00BC092A" w:rsidP="00BC092A">
      <w:pPr>
        <w:pStyle w:val="ListParagraph"/>
        <w:numPr>
          <w:ilvl w:val="0"/>
          <w:numId w:val="4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Strawberries and Grapes – ‘Big, Bad, Bug’</w:t>
      </w:r>
      <w:r w:rsidR="000F0F5C">
        <w:rPr>
          <w:rFonts w:ascii="Sassoon Primary" w:hAnsi="Sassoon Primary"/>
          <w:sz w:val="28"/>
          <w:szCs w:val="28"/>
        </w:rPr>
        <w:t xml:space="preserve"> </w:t>
      </w:r>
      <w:proofErr w:type="gramStart"/>
      <w:r w:rsidR="000F0F5C">
        <w:rPr>
          <w:rFonts w:ascii="Sassoon Primary" w:hAnsi="Sassoon Primary"/>
          <w:sz w:val="28"/>
          <w:szCs w:val="28"/>
        </w:rPr>
        <w:t>( if</w:t>
      </w:r>
      <w:proofErr w:type="gramEnd"/>
      <w:r w:rsidR="000F0F5C">
        <w:rPr>
          <w:rFonts w:ascii="Sassoon Primary" w:hAnsi="Sassoon Primary"/>
          <w:sz w:val="28"/>
          <w:szCs w:val="28"/>
        </w:rPr>
        <w:t xml:space="preserve"> completed please read ‘Kippers Diary). </w:t>
      </w:r>
    </w:p>
    <w:p w14:paraId="3EBDC456" w14:textId="0CA8B07B" w:rsidR="00BC092A" w:rsidRDefault="00BC092A" w:rsidP="00BC092A">
      <w:pPr>
        <w:pStyle w:val="ListParagraph"/>
        <w:numPr>
          <w:ilvl w:val="0"/>
          <w:numId w:val="4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Oranges – ‘Big Feet’</w:t>
      </w:r>
    </w:p>
    <w:p w14:paraId="77B25972" w14:textId="4323F12F" w:rsidR="00BC092A" w:rsidRDefault="00BC092A" w:rsidP="00BC092A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It would be great if you could send us a video of your child reading in order to provide some feedback. You can send us a video in </w:t>
      </w:r>
      <w:r w:rsidR="006E20FA">
        <w:rPr>
          <w:rFonts w:ascii="Sassoon Primary" w:hAnsi="Sassoon Primary"/>
          <w:sz w:val="28"/>
          <w:szCs w:val="28"/>
        </w:rPr>
        <w:t>‘</w:t>
      </w:r>
      <w:r>
        <w:rPr>
          <w:rFonts w:ascii="Sassoon Primary" w:hAnsi="Sassoon Primary"/>
          <w:sz w:val="28"/>
          <w:szCs w:val="28"/>
        </w:rPr>
        <w:t>Team Notebook</w:t>
      </w:r>
      <w:r w:rsidR="006A1DC9">
        <w:rPr>
          <w:rFonts w:ascii="Sassoon Primary" w:hAnsi="Sassoon Primary"/>
          <w:sz w:val="28"/>
          <w:szCs w:val="28"/>
        </w:rPr>
        <w:t>’</w:t>
      </w:r>
      <w:r>
        <w:rPr>
          <w:rFonts w:ascii="Sassoon Primary" w:hAnsi="Sassoon Primary"/>
          <w:sz w:val="28"/>
          <w:szCs w:val="28"/>
        </w:rPr>
        <w:t xml:space="preserve"> by</w:t>
      </w:r>
      <w:r w:rsidR="006A1DC9">
        <w:rPr>
          <w:rFonts w:ascii="Sassoon Primary" w:hAnsi="Sassoon Primary"/>
          <w:sz w:val="28"/>
          <w:szCs w:val="28"/>
        </w:rPr>
        <w:t xml:space="preserve"> uploading the video</w:t>
      </w:r>
      <w:r>
        <w:rPr>
          <w:rFonts w:ascii="Sassoon Primary" w:hAnsi="Sassoon Primary"/>
          <w:sz w:val="28"/>
          <w:szCs w:val="28"/>
        </w:rPr>
        <w:t xml:space="preserve"> </w:t>
      </w:r>
      <w:r w:rsidR="006A1DC9">
        <w:rPr>
          <w:rFonts w:ascii="Sassoon Primary" w:hAnsi="Sassoon Primary"/>
          <w:sz w:val="28"/>
          <w:szCs w:val="28"/>
        </w:rPr>
        <w:t>o</w:t>
      </w:r>
      <w:r>
        <w:rPr>
          <w:rFonts w:ascii="Sassoon Primary" w:hAnsi="Sassoon Primary"/>
          <w:sz w:val="28"/>
          <w:szCs w:val="28"/>
        </w:rPr>
        <w:t>nto your child’s individual folder.</w:t>
      </w:r>
      <w:r w:rsidR="00C070FA">
        <w:rPr>
          <w:rFonts w:ascii="Sassoon Primary" w:hAnsi="Sassoon Primary"/>
          <w:sz w:val="28"/>
          <w:szCs w:val="28"/>
        </w:rPr>
        <w:t xml:space="preserve"> If you have any </w:t>
      </w:r>
      <w:r w:rsidR="006A1DC9">
        <w:rPr>
          <w:rFonts w:ascii="Sassoon Primary" w:hAnsi="Sassoon Primary"/>
          <w:sz w:val="28"/>
          <w:szCs w:val="28"/>
        </w:rPr>
        <w:t>questions,</w:t>
      </w:r>
      <w:r w:rsidR="00C070FA">
        <w:rPr>
          <w:rFonts w:ascii="Sassoon Primary" w:hAnsi="Sassoon Primary"/>
          <w:sz w:val="28"/>
          <w:szCs w:val="28"/>
        </w:rPr>
        <w:t xml:space="preserve"> please contact us both </w:t>
      </w:r>
      <w:r w:rsidR="006A1DC9">
        <w:rPr>
          <w:rFonts w:ascii="Sassoon Primary" w:hAnsi="Sassoon Primary"/>
          <w:sz w:val="28"/>
          <w:szCs w:val="28"/>
        </w:rPr>
        <w:t>on</w:t>
      </w:r>
      <w:r w:rsidR="00C070FA">
        <w:rPr>
          <w:rFonts w:ascii="Sassoon Primary" w:hAnsi="Sassoon Primary"/>
          <w:sz w:val="28"/>
          <w:szCs w:val="28"/>
        </w:rPr>
        <w:t xml:space="preserve"> Teams.</w:t>
      </w:r>
    </w:p>
    <w:p w14:paraId="7CF27989" w14:textId="77777777" w:rsidR="00C070FA" w:rsidRDefault="00C070FA" w:rsidP="00BC092A">
      <w:pPr>
        <w:rPr>
          <w:rFonts w:ascii="Sassoon Primary" w:hAnsi="Sassoon Primary"/>
          <w:sz w:val="28"/>
          <w:szCs w:val="28"/>
          <w:u w:val="single"/>
        </w:rPr>
      </w:pPr>
    </w:p>
    <w:p w14:paraId="56370195" w14:textId="77777777" w:rsidR="00C070FA" w:rsidRDefault="00C070FA" w:rsidP="00BC092A">
      <w:pPr>
        <w:rPr>
          <w:rFonts w:ascii="Sassoon Primary" w:hAnsi="Sassoon Primary"/>
          <w:sz w:val="28"/>
          <w:szCs w:val="28"/>
          <w:u w:val="single"/>
        </w:rPr>
      </w:pPr>
    </w:p>
    <w:p w14:paraId="79AB9139" w14:textId="7D2D843D" w:rsidR="00BC092A" w:rsidRDefault="00BC092A" w:rsidP="00BC092A">
      <w:pPr>
        <w:rPr>
          <w:rFonts w:ascii="Sassoon Primary" w:hAnsi="Sassoon Primary"/>
          <w:sz w:val="28"/>
          <w:szCs w:val="28"/>
          <w:u w:val="single"/>
        </w:rPr>
      </w:pPr>
      <w:r w:rsidRPr="00BC092A">
        <w:rPr>
          <w:rFonts w:ascii="Sassoon Primary" w:hAnsi="Sassoon Primary"/>
          <w:sz w:val="28"/>
          <w:szCs w:val="28"/>
          <w:u w:val="single"/>
        </w:rPr>
        <w:t>Reading Tips</w:t>
      </w:r>
    </w:p>
    <w:p w14:paraId="2DC5A5A0" w14:textId="43D863B1" w:rsidR="00BC092A" w:rsidRPr="00BC092A" w:rsidRDefault="00BC092A" w:rsidP="00BC092A">
      <w:pPr>
        <w:pStyle w:val="ListParagraph"/>
        <w:numPr>
          <w:ilvl w:val="0"/>
          <w:numId w:val="5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Say each sound before blending to read the word.</w:t>
      </w:r>
    </w:p>
    <w:p w14:paraId="5F75654D" w14:textId="352013A8" w:rsidR="00BC092A" w:rsidRPr="00C070FA" w:rsidRDefault="00BC092A" w:rsidP="00BC092A">
      <w:pPr>
        <w:pStyle w:val="ListParagraph"/>
        <w:numPr>
          <w:ilvl w:val="0"/>
          <w:numId w:val="5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Use your finger to follow the words on the page.</w:t>
      </w:r>
    </w:p>
    <w:p w14:paraId="4AE019D3" w14:textId="77777777" w:rsidR="00C070FA" w:rsidRPr="00C070FA" w:rsidRDefault="00C070FA" w:rsidP="00C070FA">
      <w:pPr>
        <w:pStyle w:val="ListParagraph"/>
        <w:numPr>
          <w:ilvl w:val="0"/>
          <w:numId w:val="5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 xml:space="preserve">Watch out for punctuation e.g. speech marks “” </w:t>
      </w:r>
    </w:p>
    <w:p w14:paraId="2A9EE0E9" w14:textId="09726434" w:rsidR="00C070FA" w:rsidRPr="00C070FA" w:rsidRDefault="00C070FA" w:rsidP="00C070FA">
      <w:pPr>
        <w:ind w:left="360"/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 xml:space="preserve">    </w:t>
      </w:r>
      <w:r w:rsidRPr="00C070FA">
        <w:rPr>
          <w:rFonts w:ascii="Sassoon Primary" w:hAnsi="Sassoon Primary"/>
          <w:sz w:val="28"/>
          <w:szCs w:val="28"/>
        </w:rPr>
        <w:t>question marks? and exclamation marks!</w:t>
      </w:r>
    </w:p>
    <w:p w14:paraId="463C873E" w14:textId="5F317004" w:rsidR="00BC092A" w:rsidRPr="00C070FA" w:rsidRDefault="00BC092A" w:rsidP="00BC092A">
      <w:pPr>
        <w:pStyle w:val="ListParagraph"/>
        <w:numPr>
          <w:ilvl w:val="0"/>
          <w:numId w:val="5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Try to</w:t>
      </w:r>
      <w:r w:rsidR="00C070FA">
        <w:rPr>
          <w:rFonts w:ascii="Sassoon Primary" w:hAnsi="Sassoon Primary"/>
          <w:sz w:val="28"/>
          <w:szCs w:val="28"/>
        </w:rPr>
        <w:t xml:space="preserve"> change the tone of your voice and use expression when someone is talking.</w:t>
      </w:r>
    </w:p>
    <w:p w14:paraId="3AB2CCE7" w14:textId="786B7EA0" w:rsidR="00C070FA" w:rsidRDefault="00C070FA" w:rsidP="00C070FA">
      <w:pPr>
        <w:pStyle w:val="ListParagraph"/>
        <w:rPr>
          <w:rFonts w:ascii="Sassoon Primary" w:hAnsi="Sassoon Primary"/>
          <w:sz w:val="28"/>
          <w:szCs w:val="28"/>
        </w:rPr>
      </w:pPr>
    </w:p>
    <w:p w14:paraId="4EE5AF9E" w14:textId="69AD9F5A" w:rsidR="00C070FA" w:rsidRPr="00C070FA" w:rsidRDefault="00C070FA" w:rsidP="00C070FA">
      <w:pPr>
        <w:pStyle w:val="ListParagraph"/>
        <w:jc w:val="center"/>
        <w:rPr>
          <w:rFonts w:ascii="Sassoon Primary" w:hAnsi="Sassoon Primary"/>
          <w:color w:val="FF0000"/>
          <w:sz w:val="52"/>
          <w:szCs w:val="52"/>
          <w:u w:val="single"/>
        </w:rPr>
      </w:pPr>
      <w:r w:rsidRPr="00C070FA">
        <w:rPr>
          <w:noProof/>
          <w:color w:val="FF0000"/>
          <w:sz w:val="52"/>
          <w:szCs w:val="52"/>
          <w:u w:val="single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7E8BD6DD" wp14:editId="40398F56">
            <wp:simplePos x="0" y="0"/>
            <wp:positionH relativeFrom="margin">
              <wp:align>center</wp:align>
            </wp:positionH>
            <wp:positionV relativeFrom="paragraph">
              <wp:posOffset>1395623</wp:posOffset>
            </wp:positionV>
            <wp:extent cx="3413125" cy="3195955"/>
            <wp:effectExtent l="0" t="0" r="0" b="4445"/>
            <wp:wrapTight wrapText="bothSides">
              <wp:wrapPolygon edited="0">
                <wp:start x="0" y="0"/>
                <wp:lineTo x="0" y="21501"/>
                <wp:lineTo x="21459" y="21501"/>
                <wp:lineTo x="21459" y="0"/>
                <wp:lineTo x="0" y="0"/>
              </wp:wrapPolygon>
            </wp:wrapTight>
            <wp:docPr id="5" name="Picture 5" descr="Image result for happy emoji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emoji 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0FA">
        <w:rPr>
          <w:rFonts w:ascii="Sassoon Primary" w:hAnsi="Sassoon Primary"/>
          <w:color w:val="FF0000"/>
          <w:sz w:val="52"/>
          <w:szCs w:val="52"/>
        </w:rPr>
        <w:t>Most Importantly HAVE FUN you are FANTASTIC!</w:t>
      </w:r>
    </w:p>
    <w:sectPr w:rsidR="00C070FA" w:rsidRPr="00C0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F849B" w14:textId="77777777" w:rsidR="00463381" w:rsidRDefault="00463381" w:rsidP="00463381">
      <w:pPr>
        <w:spacing w:after="0" w:line="240" w:lineRule="auto"/>
      </w:pPr>
      <w:r>
        <w:separator/>
      </w:r>
    </w:p>
  </w:endnote>
  <w:endnote w:type="continuationSeparator" w:id="0">
    <w:p w14:paraId="089CA7C6" w14:textId="77777777" w:rsidR="00463381" w:rsidRDefault="00463381" w:rsidP="0046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9911E" w14:textId="77777777" w:rsidR="00463381" w:rsidRDefault="00463381" w:rsidP="00463381">
      <w:pPr>
        <w:spacing w:after="0" w:line="240" w:lineRule="auto"/>
      </w:pPr>
      <w:r>
        <w:separator/>
      </w:r>
    </w:p>
  </w:footnote>
  <w:footnote w:type="continuationSeparator" w:id="0">
    <w:p w14:paraId="46F2EA7D" w14:textId="77777777" w:rsidR="00463381" w:rsidRDefault="00463381" w:rsidP="0046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94D"/>
    <w:multiLevelType w:val="hybridMultilevel"/>
    <w:tmpl w:val="EE329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4C7"/>
    <w:multiLevelType w:val="hybridMultilevel"/>
    <w:tmpl w:val="03FE61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F62EC"/>
    <w:multiLevelType w:val="hybridMultilevel"/>
    <w:tmpl w:val="724C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5B6937"/>
    <w:multiLevelType w:val="hybridMultilevel"/>
    <w:tmpl w:val="C978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CC35A0"/>
    <w:multiLevelType w:val="hybridMultilevel"/>
    <w:tmpl w:val="E0769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81"/>
    <w:rsid w:val="000F0F5C"/>
    <w:rsid w:val="00463381"/>
    <w:rsid w:val="004D5308"/>
    <w:rsid w:val="006A1DC9"/>
    <w:rsid w:val="006E20FA"/>
    <w:rsid w:val="00B715B6"/>
    <w:rsid w:val="00BC092A"/>
    <w:rsid w:val="00C070FA"/>
    <w:rsid w:val="00C545A8"/>
    <w:rsid w:val="00CF594E"/>
    <w:rsid w:val="00E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5FD3"/>
  <w15:chartTrackingRefBased/>
  <w15:docId w15:val="{00524BE2-53F2-4999-BCD8-9F18F542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81"/>
  </w:style>
  <w:style w:type="paragraph" w:styleId="Footer">
    <w:name w:val="footer"/>
    <w:basedOn w:val="Normal"/>
    <w:link w:val="FooterChar"/>
    <w:uiPriority w:val="99"/>
    <w:unhideWhenUsed/>
    <w:rsid w:val="0046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81"/>
  </w:style>
  <w:style w:type="paragraph" w:styleId="ListParagraph">
    <w:name w:val="List Paragraph"/>
    <w:basedOn w:val="Normal"/>
    <w:uiPriority w:val="34"/>
    <w:qFormat/>
    <w:rsid w:val="004D53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5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angelica audino</cp:lastModifiedBy>
  <cp:revision>4</cp:revision>
  <dcterms:created xsi:type="dcterms:W3CDTF">2020-04-19T13:37:00Z</dcterms:created>
  <dcterms:modified xsi:type="dcterms:W3CDTF">2020-04-19T15:52:00Z</dcterms:modified>
</cp:coreProperties>
</file>