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F8ED" w14:textId="24A40435" w:rsidR="00B0618E" w:rsidRPr="00EE31C5" w:rsidRDefault="00267547" w:rsidP="00CB6D17">
      <w:pPr>
        <w:spacing w:line="360" w:lineRule="auto"/>
        <w:rPr>
          <w:rFonts w:ascii="Comic Sans MS" w:hAnsi="Comic Sans MS"/>
          <w:sz w:val="24"/>
          <w:szCs w:val="24"/>
        </w:rPr>
      </w:pPr>
      <w:r w:rsidRPr="00EE31C5">
        <w:rPr>
          <w:rFonts w:ascii="Comic Sans MS" w:hAnsi="Comic Sans MS"/>
          <w:noProof/>
          <w:sz w:val="24"/>
          <w:szCs w:val="24"/>
          <w:lang w:eastAsia="en-GB"/>
        </w:rPr>
        <mc:AlternateContent>
          <mc:Choice Requires="wps">
            <w:drawing>
              <wp:anchor distT="45720" distB="45720" distL="114300" distR="114300" simplePos="0" relativeHeight="251662336" behindDoc="0" locked="0" layoutInCell="1" allowOverlap="1" wp14:anchorId="397CFB82" wp14:editId="5F0E124E">
                <wp:simplePos x="0" y="0"/>
                <wp:positionH relativeFrom="column">
                  <wp:posOffset>2213610</wp:posOffset>
                </wp:positionH>
                <wp:positionV relativeFrom="paragraph">
                  <wp:posOffset>0</wp:posOffset>
                </wp:positionV>
                <wp:extent cx="48006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397CFB90" w14:textId="77777777" w:rsidR="00667875" w:rsidRPr="00CB6D17" w:rsidRDefault="00667875" w:rsidP="00EE26A9">
                            <w:pPr>
                              <w:jc w:val="center"/>
                              <w:rPr>
                                <w:rFonts w:ascii="Comic Sans MS" w:hAnsi="Comic Sans MS"/>
                                <w:b/>
                                <w:sz w:val="40"/>
                                <w:szCs w:val="40"/>
                              </w:rPr>
                            </w:pPr>
                            <w:r w:rsidRPr="00CB6D17">
                              <w:rPr>
                                <w:rFonts w:ascii="Comic Sans MS" w:hAnsi="Comic Sans MS"/>
                                <w:b/>
                                <w:sz w:val="40"/>
                                <w:szCs w:val="40"/>
                              </w:rPr>
                              <w:t>Ayr Grammar Primary School and Early Years Centre</w:t>
                            </w:r>
                          </w:p>
                          <w:p w14:paraId="3518E10C" w14:textId="053542DA" w:rsidR="00EE26A9" w:rsidRPr="00CB6D17" w:rsidRDefault="00667875" w:rsidP="00EE26A9">
                            <w:pPr>
                              <w:jc w:val="center"/>
                              <w:rPr>
                                <w:rFonts w:ascii="Comic Sans MS" w:hAnsi="Comic Sans MS"/>
                                <w:b/>
                                <w:sz w:val="40"/>
                                <w:szCs w:val="40"/>
                              </w:rPr>
                            </w:pPr>
                            <w:r w:rsidRPr="00CB6D17">
                              <w:rPr>
                                <w:rFonts w:ascii="Comic Sans MS" w:hAnsi="Comic Sans MS"/>
                                <w:b/>
                                <w:sz w:val="40"/>
                                <w:szCs w:val="40"/>
                              </w:rPr>
                              <w:t>Improvement Plan</w:t>
                            </w:r>
                          </w:p>
                          <w:p w14:paraId="397CFB91" w14:textId="7BDE9339" w:rsidR="00667875" w:rsidRPr="00CB6D17" w:rsidRDefault="007F20AC" w:rsidP="00EE26A9">
                            <w:pPr>
                              <w:jc w:val="center"/>
                              <w:rPr>
                                <w:rFonts w:ascii="Comic Sans MS" w:hAnsi="Comic Sans MS"/>
                                <w:b/>
                                <w:sz w:val="40"/>
                                <w:szCs w:val="40"/>
                              </w:rPr>
                            </w:pPr>
                            <w:r w:rsidRPr="00CB6D17">
                              <w:rPr>
                                <w:rFonts w:ascii="Comic Sans MS" w:hAnsi="Comic Sans MS"/>
                                <w:b/>
                                <w:sz w:val="40"/>
                                <w:szCs w:val="40"/>
                              </w:rPr>
                              <w:t>2024-202</w:t>
                            </w:r>
                            <w:r w:rsidR="00852AE6">
                              <w:rPr>
                                <w:rFonts w:ascii="Comic Sans MS" w:hAnsi="Comic Sans MS"/>
                                <w:b/>
                                <w:sz w:val="40"/>
                                <w:szCs w:val="40"/>
                              </w:rPr>
                              <w:t>6</w:t>
                            </w:r>
                            <w:r w:rsidR="003053A9">
                              <w:rPr>
                                <w:rFonts w:ascii="Comic Sans MS" w:hAnsi="Comic Sans MS"/>
                                <w:b/>
                                <w:sz w:val="40"/>
                                <w:szCs w:val="40"/>
                              </w:rPr>
                              <w:t xml:space="preserve"> – Year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CFB82" id="_x0000_t202" coordsize="21600,21600" o:spt="202" path="m,l,21600r21600,l21600,xe">
                <v:stroke joinstyle="miter"/>
                <v:path gradientshapeok="t" o:connecttype="rect"/>
              </v:shapetype>
              <v:shape id="Text Box 2" o:spid="_x0000_s1026" type="#_x0000_t202" style="position:absolute;margin-left:174.3pt;margin-top:0;width:37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">
                <v:textbox style="mso-fit-shape-to-text:t">
                  <w:txbxContent>
                    <w:p w14:paraId="397CFB90" w14:textId="77777777" w:rsidR="00667875" w:rsidRPr="00CB6D17" w:rsidRDefault="00667875" w:rsidP="00EE26A9">
                      <w:pPr>
                        <w:jc w:val="center"/>
                        <w:rPr>
                          <w:rFonts w:ascii="Comic Sans MS" w:hAnsi="Comic Sans MS"/>
                          <w:b/>
                          <w:sz w:val="40"/>
                          <w:szCs w:val="40"/>
                        </w:rPr>
                      </w:pPr>
                      <w:r w:rsidRPr="00CB6D17">
                        <w:rPr>
                          <w:rFonts w:ascii="Comic Sans MS" w:hAnsi="Comic Sans MS"/>
                          <w:b/>
                          <w:sz w:val="40"/>
                          <w:szCs w:val="40"/>
                        </w:rPr>
                        <w:t>Ayr Grammar Primary School and Early Years Centre</w:t>
                      </w:r>
                    </w:p>
                    <w:p w14:paraId="3518E10C" w14:textId="053542DA" w:rsidR="00EE26A9" w:rsidRPr="00CB6D17" w:rsidRDefault="00667875" w:rsidP="00EE26A9">
                      <w:pPr>
                        <w:jc w:val="center"/>
                        <w:rPr>
                          <w:rFonts w:ascii="Comic Sans MS" w:hAnsi="Comic Sans MS"/>
                          <w:b/>
                          <w:sz w:val="40"/>
                          <w:szCs w:val="40"/>
                        </w:rPr>
                      </w:pPr>
                      <w:r w:rsidRPr="00CB6D17">
                        <w:rPr>
                          <w:rFonts w:ascii="Comic Sans MS" w:hAnsi="Comic Sans MS"/>
                          <w:b/>
                          <w:sz w:val="40"/>
                          <w:szCs w:val="40"/>
                        </w:rPr>
                        <w:t>Improvement Plan</w:t>
                      </w:r>
                    </w:p>
                    <w:p w14:paraId="397CFB91" w14:textId="7BDE9339" w:rsidR="00667875" w:rsidRPr="00CB6D17" w:rsidRDefault="007F20AC" w:rsidP="00EE26A9">
                      <w:pPr>
                        <w:jc w:val="center"/>
                        <w:rPr>
                          <w:rFonts w:ascii="Comic Sans MS" w:hAnsi="Comic Sans MS"/>
                          <w:b/>
                          <w:sz w:val="40"/>
                          <w:szCs w:val="40"/>
                        </w:rPr>
                      </w:pPr>
                      <w:r w:rsidRPr="00CB6D17">
                        <w:rPr>
                          <w:rFonts w:ascii="Comic Sans MS" w:hAnsi="Comic Sans MS"/>
                          <w:b/>
                          <w:sz w:val="40"/>
                          <w:szCs w:val="40"/>
                        </w:rPr>
                        <w:t>2024-202</w:t>
                      </w:r>
                      <w:r w:rsidR="00852AE6">
                        <w:rPr>
                          <w:rFonts w:ascii="Comic Sans MS" w:hAnsi="Comic Sans MS"/>
                          <w:b/>
                          <w:sz w:val="40"/>
                          <w:szCs w:val="40"/>
                        </w:rPr>
                        <w:t>6</w:t>
                      </w:r>
                      <w:r w:rsidR="003053A9">
                        <w:rPr>
                          <w:rFonts w:ascii="Comic Sans MS" w:hAnsi="Comic Sans MS"/>
                          <w:b/>
                          <w:sz w:val="40"/>
                          <w:szCs w:val="40"/>
                        </w:rPr>
                        <w:t xml:space="preserve"> – Year 2</w:t>
                      </w:r>
                    </w:p>
                  </w:txbxContent>
                </v:textbox>
                <w10:wrap type="square"/>
              </v:shape>
            </w:pict>
          </mc:Fallback>
        </mc:AlternateContent>
      </w:r>
      <w:r w:rsidRPr="00EE31C5">
        <w:rPr>
          <w:rFonts w:ascii="Comic Sans MS" w:eastAsia="Calibri" w:hAnsi="Comic Sans MS" w:cs="Arial"/>
          <w:noProof/>
          <w:sz w:val="24"/>
          <w:szCs w:val="24"/>
          <w:lang w:eastAsia="en-GB"/>
        </w:rPr>
        <w:drawing>
          <wp:anchor distT="0" distB="0" distL="114300" distR="114300" simplePos="0" relativeHeight="251658240" behindDoc="0" locked="0" layoutInCell="1" allowOverlap="1" wp14:anchorId="397CFB80" wp14:editId="40E694F6">
            <wp:simplePos x="0" y="0"/>
            <wp:positionH relativeFrom="column">
              <wp:posOffset>197192</wp:posOffset>
            </wp:positionH>
            <wp:positionV relativeFrom="paragraph">
              <wp:posOffset>94615</wp:posOffset>
            </wp:positionV>
            <wp:extent cx="1249680" cy="829310"/>
            <wp:effectExtent l="0" t="0" r="762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Ayrshire Logo NEW 2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680" cy="829310"/>
                    </a:xfrm>
                    <a:prstGeom prst="rect">
                      <a:avLst/>
                    </a:prstGeom>
                  </pic:spPr>
                </pic:pic>
              </a:graphicData>
            </a:graphic>
            <wp14:sizeRelH relativeFrom="page">
              <wp14:pctWidth>0</wp14:pctWidth>
            </wp14:sizeRelH>
            <wp14:sizeRelV relativeFrom="page">
              <wp14:pctHeight>0</wp14:pctHeight>
            </wp14:sizeRelV>
          </wp:anchor>
        </w:drawing>
      </w:r>
      <w:r w:rsidR="004D1989" w:rsidRPr="00EE31C5">
        <w:rPr>
          <w:rFonts w:ascii="Comic Sans MS" w:hAnsi="Comic Sans MS"/>
          <w:noProof/>
          <w:sz w:val="24"/>
          <w:szCs w:val="24"/>
          <w:lang w:eastAsia="en-GB"/>
        </w:rPr>
        <w:drawing>
          <wp:anchor distT="0" distB="0" distL="114300" distR="114300" simplePos="0" relativeHeight="251659264" behindDoc="0" locked="0" layoutInCell="1" allowOverlap="1" wp14:anchorId="397CFB7E" wp14:editId="2E0F6BFD">
            <wp:simplePos x="0" y="0"/>
            <wp:positionH relativeFrom="column">
              <wp:posOffset>7801239</wp:posOffset>
            </wp:positionH>
            <wp:positionV relativeFrom="paragraph">
              <wp:posOffset>0</wp:posOffset>
            </wp:positionV>
            <wp:extent cx="864235" cy="10039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235" cy="1003935"/>
                    </a:xfrm>
                    <a:prstGeom prst="rect">
                      <a:avLst/>
                    </a:prstGeom>
                    <a:noFill/>
                  </pic:spPr>
                </pic:pic>
              </a:graphicData>
            </a:graphic>
            <wp14:sizeRelH relativeFrom="page">
              <wp14:pctWidth>0</wp14:pctWidth>
            </wp14:sizeRelH>
            <wp14:sizeRelV relativeFrom="page">
              <wp14:pctHeight>0</wp14:pctHeight>
            </wp14:sizeRelV>
          </wp:anchor>
        </w:drawing>
      </w:r>
    </w:p>
    <w:p w14:paraId="397CF8EE" w14:textId="5BF3D289" w:rsidR="00B0618E" w:rsidRPr="00EE31C5" w:rsidRDefault="00B0618E" w:rsidP="00CB6D17">
      <w:pPr>
        <w:spacing w:line="360" w:lineRule="auto"/>
        <w:rPr>
          <w:rFonts w:ascii="Comic Sans MS" w:hAnsi="Comic Sans MS"/>
          <w:sz w:val="24"/>
          <w:szCs w:val="24"/>
        </w:rPr>
      </w:pPr>
    </w:p>
    <w:p w14:paraId="397CF8EF" w14:textId="343972BF" w:rsidR="00B0618E" w:rsidRPr="00EE31C5" w:rsidRDefault="00B0618E" w:rsidP="00CB6D17">
      <w:pPr>
        <w:spacing w:line="360" w:lineRule="auto"/>
        <w:rPr>
          <w:rFonts w:ascii="Comic Sans MS" w:hAnsi="Comic Sans MS"/>
          <w:sz w:val="24"/>
          <w:szCs w:val="24"/>
        </w:rPr>
      </w:pPr>
    </w:p>
    <w:p w14:paraId="397CF8F0" w14:textId="2DADC3E2" w:rsidR="00B0618E" w:rsidRPr="00EE31C5" w:rsidRDefault="00B0618E" w:rsidP="00CB6D17">
      <w:pPr>
        <w:spacing w:line="360" w:lineRule="auto"/>
        <w:rPr>
          <w:rFonts w:ascii="Comic Sans MS" w:hAnsi="Comic Sans MS"/>
          <w:sz w:val="24"/>
          <w:szCs w:val="24"/>
        </w:rPr>
      </w:pPr>
    </w:p>
    <w:p w14:paraId="397CF8F1" w14:textId="4A346387" w:rsidR="00B0618E" w:rsidRPr="00EE31C5" w:rsidRDefault="00B0618E" w:rsidP="00CB6D17">
      <w:pPr>
        <w:spacing w:line="360" w:lineRule="auto"/>
        <w:rPr>
          <w:rFonts w:ascii="Comic Sans MS" w:hAnsi="Comic Sans MS"/>
          <w:sz w:val="24"/>
          <w:szCs w:val="24"/>
        </w:rPr>
      </w:pPr>
    </w:p>
    <w:p w14:paraId="0D5CA75C" w14:textId="1DC915D4" w:rsidR="000904CF" w:rsidRDefault="000904CF" w:rsidP="000904CF">
      <w:pPr>
        <w:pStyle w:val="NormalWeb"/>
        <w:jc w:val="center"/>
      </w:pPr>
      <w:r>
        <w:rPr>
          <w:noProof/>
        </w:rPr>
        <w:drawing>
          <wp:inline distT="0" distB="0" distL="0" distR="0" wp14:anchorId="717AC175" wp14:editId="38BAF769">
            <wp:extent cx="5457825" cy="3069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8575" cy="3075927"/>
                    </a:xfrm>
                    <a:prstGeom prst="rect">
                      <a:avLst/>
                    </a:prstGeom>
                    <a:noFill/>
                    <a:ln>
                      <a:noFill/>
                    </a:ln>
                  </pic:spPr>
                </pic:pic>
              </a:graphicData>
            </a:graphic>
          </wp:inline>
        </w:drawing>
      </w:r>
    </w:p>
    <w:p w14:paraId="397CF8F2" w14:textId="088C84F1" w:rsidR="00B0618E" w:rsidRPr="00EE31C5" w:rsidRDefault="00B0618E" w:rsidP="00CB6D17">
      <w:pPr>
        <w:spacing w:line="360" w:lineRule="auto"/>
        <w:rPr>
          <w:rFonts w:ascii="Comic Sans MS" w:hAnsi="Comic Sans MS"/>
          <w:sz w:val="24"/>
          <w:szCs w:val="24"/>
        </w:rPr>
      </w:pPr>
    </w:p>
    <w:p w14:paraId="397CF8F3" w14:textId="7AC3C6FB" w:rsidR="00B0618E" w:rsidRPr="00EE31C5" w:rsidRDefault="00B0618E" w:rsidP="00CB6D17">
      <w:pPr>
        <w:spacing w:line="360" w:lineRule="auto"/>
        <w:rPr>
          <w:rFonts w:ascii="Comic Sans MS" w:hAnsi="Comic Sans MS"/>
          <w:sz w:val="24"/>
          <w:szCs w:val="24"/>
        </w:rPr>
      </w:pPr>
    </w:p>
    <w:p w14:paraId="397CF906" w14:textId="4EB7F445" w:rsidR="00B0618E" w:rsidRPr="00CB6D17" w:rsidRDefault="00B0618E" w:rsidP="00CB6D17">
      <w:pPr>
        <w:tabs>
          <w:tab w:val="left" w:pos="5250"/>
        </w:tabs>
        <w:spacing w:line="360" w:lineRule="auto"/>
        <w:rPr>
          <w:rFonts w:ascii="Comic Sans MS" w:hAnsi="Comic Sans MS"/>
          <w:sz w:val="24"/>
          <w:szCs w:val="24"/>
        </w:rPr>
      </w:pPr>
      <w:r w:rsidRPr="00EE31C5">
        <w:rPr>
          <w:rFonts w:ascii="Comic Sans MS" w:eastAsia="Calibri" w:hAnsi="Comic Sans MS" w:cstheme="minorHAnsi"/>
          <w:b/>
          <w:sz w:val="24"/>
          <w:szCs w:val="24"/>
          <w:lang w:bidi="en-US"/>
        </w:rPr>
        <w:lastRenderedPageBreak/>
        <w:t>Vision</w:t>
      </w:r>
      <w:r w:rsidR="000050D9" w:rsidRPr="00EE31C5">
        <w:rPr>
          <w:rFonts w:ascii="Comic Sans MS" w:eastAsia="Calibri" w:hAnsi="Comic Sans MS" w:cstheme="minorHAnsi"/>
          <w:b/>
          <w:sz w:val="24"/>
          <w:szCs w:val="24"/>
          <w:lang w:bidi="en-US"/>
        </w:rPr>
        <w:t xml:space="preserve">                                                                                                                </w:t>
      </w:r>
      <w:r w:rsidR="000050D9" w:rsidRPr="00EE31C5">
        <w:rPr>
          <w:rFonts w:ascii="Comic Sans MS" w:eastAsia="Calibri" w:hAnsi="Comic Sans MS" w:cs="Arial"/>
          <w:sz w:val="24"/>
          <w:szCs w:val="24"/>
          <w:lang w:bidi="en-US"/>
        </w:rPr>
        <w:t xml:space="preserve">                                                                                                              </w:t>
      </w:r>
    </w:p>
    <w:p w14:paraId="397CF908" w14:textId="41851A72" w:rsidR="00B0618E" w:rsidRPr="00EE31C5" w:rsidRDefault="00B0618E" w:rsidP="00CB6D17">
      <w:pPr>
        <w:spacing w:after="0" w:line="360" w:lineRule="auto"/>
        <w:rPr>
          <w:rFonts w:ascii="Comic Sans MS" w:eastAsia="Calibri" w:hAnsi="Comic Sans MS" w:cstheme="minorHAnsi"/>
          <w:bCs/>
          <w:sz w:val="24"/>
          <w:szCs w:val="24"/>
          <w:lang w:bidi="en-US"/>
        </w:rPr>
      </w:pPr>
      <w:r w:rsidRPr="00EE31C5">
        <w:rPr>
          <w:rFonts w:ascii="Comic Sans MS" w:eastAsia="Calibri" w:hAnsi="Comic Sans MS" w:cstheme="minorHAnsi"/>
          <w:bCs/>
          <w:sz w:val="24"/>
          <w:szCs w:val="24"/>
          <w:lang w:bidi="en-US"/>
        </w:rPr>
        <w:t>We Play, Learn and Grow T</w:t>
      </w:r>
      <w:r w:rsidR="002A5EE6" w:rsidRPr="00EE31C5">
        <w:rPr>
          <w:rFonts w:ascii="Comic Sans MS" w:eastAsia="Calibri" w:hAnsi="Comic Sans MS" w:cstheme="minorHAnsi"/>
          <w:bCs/>
          <w:sz w:val="24"/>
          <w:szCs w:val="24"/>
          <w:lang w:bidi="en-US"/>
        </w:rPr>
        <w:t>ogether</w:t>
      </w:r>
      <w:r w:rsidR="000050D9" w:rsidRPr="00EE31C5">
        <w:rPr>
          <w:rFonts w:ascii="Comic Sans MS" w:eastAsia="Calibri" w:hAnsi="Comic Sans MS" w:cstheme="minorHAnsi"/>
          <w:bCs/>
          <w:sz w:val="24"/>
          <w:szCs w:val="24"/>
          <w:lang w:bidi="en-US"/>
        </w:rPr>
        <w:t xml:space="preserve">                                             </w:t>
      </w:r>
    </w:p>
    <w:p w14:paraId="43D80F6F" w14:textId="77777777" w:rsidR="00D63101" w:rsidRPr="00EE31C5" w:rsidRDefault="00D63101" w:rsidP="00CB6D17">
      <w:pPr>
        <w:spacing w:after="0" w:line="360" w:lineRule="auto"/>
        <w:rPr>
          <w:rFonts w:ascii="Comic Sans MS" w:eastAsia="Calibri" w:hAnsi="Comic Sans MS" w:cstheme="minorHAnsi"/>
          <w:b/>
          <w:sz w:val="24"/>
          <w:szCs w:val="24"/>
          <w:lang w:bidi="en-US"/>
        </w:rPr>
      </w:pPr>
    </w:p>
    <w:p w14:paraId="3BA8488C" w14:textId="26BF3A50" w:rsidR="00D63101" w:rsidRPr="00CB6D17" w:rsidRDefault="00D63101" w:rsidP="00CB6D17">
      <w:pPr>
        <w:spacing w:after="0" w:line="360" w:lineRule="auto"/>
        <w:rPr>
          <w:rFonts w:ascii="Comic Sans MS" w:eastAsia="Calibri" w:hAnsi="Comic Sans MS" w:cstheme="minorHAnsi"/>
          <w:b/>
          <w:sz w:val="24"/>
          <w:szCs w:val="24"/>
          <w:lang w:bidi="en-US"/>
        </w:rPr>
      </w:pPr>
      <w:r w:rsidRPr="00EE31C5">
        <w:rPr>
          <w:rFonts w:ascii="Comic Sans MS" w:eastAsia="Calibri" w:hAnsi="Comic Sans MS" w:cstheme="minorHAnsi"/>
          <w:b/>
          <w:sz w:val="24"/>
          <w:szCs w:val="24"/>
          <w:lang w:bidi="en-US"/>
        </w:rPr>
        <w:t>Values</w:t>
      </w:r>
      <w:r w:rsidRPr="00EE31C5">
        <w:rPr>
          <w:rFonts w:ascii="Comic Sans MS" w:eastAsia="Calibri" w:hAnsi="Comic Sans MS" w:cstheme="minorHAnsi"/>
          <w:b/>
          <w:sz w:val="24"/>
          <w:szCs w:val="24"/>
          <w:lang w:bidi="en-US"/>
        </w:rPr>
        <w:tab/>
      </w:r>
    </w:p>
    <w:p w14:paraId="397CF909" w14:textId="3365D388" w:rsidR="00B0618E" w:rsidRPr="00EE31C5" w:rsidRDefault="00D63101" w:rsidP="00CB6D17">
      <w:pPr>
        <w:spacing w:after="0" w:line="360" w:lineRule="auto"/>
        <w:rPr>
          <w:rFonts w:ascii="Comic Sans MS" w:eastAsia="Calibri" w:hAnsi="Comic Sans MS" w:cstheme="minorHAnsi"/>
          <w:bCs/>
          <w:sz w:val="24"/>
          <w:szCs w:val="24"/>
          <w:lang w:bidi="en-US"/>
        </w:rPr>
      </w:pPr>
      <w:r w:rsidRPr="00EE31C5">
        <w:rPr>
          <w:rFonts w:ascii="Comic Sans MS" w:eastAsia="Calibri" w:hAnsi="Comic Sans MS" w:cstheme="minorHAnsi"/>
          <w:bCs/>
          <w:sz w:val="24"/>
          <w:szCs w:val="24"/>
          <w:lang w:bidi="en-US"/>
        </w:rPr>
        <w:t xml:space="preserve">Confidence, Compassion, Honesty, Inclusion, Respect, Responsibility                                                                                                 </w:t>
      </w:r>
    </w:p>
    <w:p w14:paraId="1FC2A358" w14:textId="77777777" w:rsidR="00473012" w:rsidRPr="00EE31C5" w:rsidRDefault="00473012" w:rsidP="00CB6D17">
      <w:pPr>
        <w:spacing w:after="0" w:line="360" w:lineRule="auto"/>
        <w:rPr>
          <w:rFonts w:ascii="Comic Sans MS" w:eastAsia="Calibri" w:hAnsi="Comic Sans MS" w:cs="Arial"/>
          <w:sz w:val="24"/>
          <w:szCs w:val="24"/>
          <w:u w:val="single"/>
          <w:lang w:bidi="en-US"/>
        </w:rPr>
      </w:pPr>
    </w:p>
    <w:p w14:paraId="290C12D0" w14:textId="50CCD74D" w:rsidR="00EE31C5" w:rsidRPr="009A73E0" w:rsidRDefault="00B0618E" w:rsidP="00CB6D17">
      <w:pPr>
        <w:spacing w:after="0" w:line="360" w:lineRule="auto"/>
        <w:rPr>
          <w:rFonts w:ascii="Comic Sans MS" w:eastAsia="Calibri" w:hAnsi="Comic Sans MS" w:cstheme="minorHAnsi"/>
          <w:b/>
          <w:sz w:val="24"/>
          <w:szCs w:val="24"/>
          <w:lang w:bidi="en-US"/>
        </w:rPr>
      </w:pPr>
      <w:r w:rsidRPr="00EE31C5">
        <w:rPr>
          <w:rFonts w:ascii="Comic Sans MS" w:eastAsia="Calibri" w:hAnsi="Comic Sans MS" w:cstheme="minorHAnsi"/>
          <w:b/>
          <w:sz w:val="24"/>
          <w:szCs w:val="24"/>
          <w:lang w:bidi="en-US"/>
        </w:rPr>
        <w:t>A</w:t>
      </w:r>
      <w:r w:rsidR="00D63101" w:rsidRPr="00EE31C5">
        <w:rPr>
          <w:rFonts w:ascii="Comic Sans MS" w:eastAsia="Calibri" w:hAnsi="Comic Sans MS" w:cstheme="minorHAnsi"/>
          <w:b/>
          <w:sz w:val="24"/>
          <w:szCs w:val="24"/>
          <w:lang w:bidi="en-US"/>
        </w:rPr>
        <w:t>ims</w:t>
      </w:r>
    </w:p>
    <w:p w14:paraId="397CF919" w14:textId="1D941FEF"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ensure that each child achieves their full potential by:</w:t>
      </w:r>
    </w:p>
    <w:p w14:paraId="397CF91A" w14:textId="77777777" w:rsidR="00B0618E" w:rsidRPr="004B3B44" w:rsidRDefault="00B0618E" w:rsidP="00CB6D17">
      <w:pPr>
        <w:numPr>
          <w:ilvl w:val="0"/>
          <w:numId w:val="2"/>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Providing a stimulating and supportive learning environment</w:t>
      </w:r>
    </w:p>
    <w:p w14:paraId="397CF91B" w14:textId="77777777" w:rsidR="00B0618E" w:rsidRPr="004B3B44" w:rsidRDefault="00B0618E" w:rsidP="00CB6D17">
      <w:pPr>
        <w:numPr>
          <w:ilvl w:val="0"/>
          <w:numId w:val="2"/>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a wide range of teaching approaches, which include Active Learning, Collaborative and Cooperative Learning </w:t>
      </w:r>
    </w:p>
    <w:p w14:paraId="397CF91C" w14:textId="7F431278" w:rsidR="00B0618E" w:rsidRPr="004B3B44" w:rsidRDefault="00B0618E" w:rsidP="00CB6D17">
      <w:pPr>
        <w:numPr>
          <w:ilvl w:val="0"/>
          <w:numId w:val="2"/>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Establishing ongoing continuous assessment based on </w:t>
      </w:r>
      <w:r w:rsidR="00C15004" w:rsidRPr="004B3B44">
        <w:rPr>
          <w:rFonts w:ascii="Comic Sans MS" w:eastAsia="Calibri" w:hAnsi="Comic Sans MS" w:cstheme="minorHAnsi"/>
          <w:sz w:val="20"/>
          <w:szCs w:val="20"/>
          <w:lang w:bidi="en-US"/>
        </w:rPr>
        <w:t>Formative Assessment</w:t>
      </w:r>
      <w:r w:rsidRPr="004B3B44">
        <w:rPr>
          <w:rFonts w:ascii="Comic Sans MS" w:eastAsia="Calibri" w:hAnsi="Comic Sans MS" w:cstheme="minorHAnsi"/>
          <w:sz w:val="20"/>
          <w:szCs w:val="20"/>
          <w:lang w:bidi="en-US"/>
        </w:rPr>
        <w:t xml:space="preserve"> </w:t>
      </w:r>
      <w:proofErr w:type="gramStart"/>
      <w:r w:rsidRPr="004B3B44">
        <w:rPr>
          <w:rFonts w:ascii="Comic Sans MS" w:eastAsia="Calibri" w:hAnsi="Comic Sans MS" w:cstheme="minorHAnsi"/>
          <w:sz w:val="20"/>
          <w:szCs w:val="20"/>
          <w:lang w:bidi="en-US"/>
        </w:rPr>
        <w:t>strategies</w:t>
      </w:r>
      <w:proofErr w:type="gramEnd"/>
    </w:p>
    <w:p w14:paraId="397CF91E" w14:textId="218B6F16" w:rsidR="00B0618E" w:rsidRPr="004B3B44" w:rsidRDefault="00B0618E" w:rsidP="00CB6D17">
      <w:pPr>
        <w:numPr>
          <w:ilvl w:val="0"/>
          <w:numId w:val="2"/>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Promoting peer and self-evaluation</w:t>
      </w:r>
    </w:p>
    <w:p w14:paraId="397CF91F" w14:textId="77777777"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provide a curriculum which meets the needs of all our pupils by:</w:t>
      </w:r>
    </w:p>
    <w:p w14:paraId="397CF920" w14:textId="77777777" w:rsidR="00B0618E" w:rsidRPr="004B3B44" w:rsidRDefault="00B0618E" w:rsidP="00CB6D17">
      <w:pPr>
        <w:numPr>
          <w:ilvl w:val="0"/>
          <w:numId w:val="3"/>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that our school policies are based on the principles identified in </w:t>
      </w:r>
      <w:proofErr w:type="gramStart"/>
      <w:r w:rsidRPr="004B3B44">
        <w:rPr>
          <w:rFonts w:ascii="Comic Sans MS" w:eastAsia="Calibri" w:hAnsi="Comic Sans MS" w:cstheme="minorHAnsi"/>
          <w:sz w:val="20"/>
          <w:szCs w:val="20"/>
          <w:lang w:bidi="en-US"/>
        </w:rPr>
        <w:t>CfE</w:t>
      </w:r>
      <w:proofErr w:type="gramEnd"/>
    </w:p>
    <w:p w14:paraId="397CF921" w14:textId="77777777" w:rsidR="00B0618E" w:rsidRPr="004B3B44" w:rsidRDefault="00B0618E" w:rsidP="00CB6D17">
      <w:pPr>
        <w:numPr>
          <w:ilvl w:val="0"/>
          <w:numId w:val="3"/>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breadth, depth, </w:t>
      </w:r>
      <w:proofErr w:type="gramStart"/>
      <w:r w:rsidRPr="004B3B44">
        <w:rPr>
          <w:rFonts w:ascii="Comic Sans MS" w:eastAsia="Calibri" w:hAnsi="Comic Sans MS" w:cstheme="minorHAnsi"/>
          <w:sz w:val="20"/>
          <w:szCs w:val="20"/>
          <w:lang w:bidi="en-US"/>
        </w:rPr>
        <w:t>personalisation</w:t>
      </w:r>
      <w:proofErr w:type="gramEnd"/>
      <w:r w:rsidRPr="004B3B44">
        <w:rPr>
          <w:rFonts w:ascii="Comic Sans MS" w:eastAsia="Calibri" w:hAnsi="Comic Sans MS" w:cstheme="minorHAnsi"/>
          <w:sz w:val="20"/>
          <w:szCs w:val="20"/>
          <w:lang w:bidi="en-US"/>
        </w:rPr>
        <w:t xml:space="preserve"> and choice</w:t>
      </w:r>
    </w:p>
    <w:p w14:paraId="397CF922" w14:textId="77777777" w:rsidR="00B0618E" w:rsidRPr="004B3B44" w:rsidRDefault="00B0618E" w:rsidP="00CB6D17">
      <w:pPr>
        <w:numPr>
          <w:ilvl w:val="0"/>
          <w:numId w:val="3"/>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that the learning and teaching is of the highest </w:t>
      </w:r>
      <w:proofErr w:type="gramStart"/>
      <w:r w:rsidRPr="004B3B44">
        <w:rPr>
          <w:rFonts w:ascii="Comic Sans MS" w:eastAsia="Calibri" w:hAnsi="Comic Sans MS" w:cstheme="minorHAnsi"/>
          <w:sz w:val="20"/>
          <w:szCs w:val="20"/>
          <w:lang w:bidi="en-US"/>
        </w:rPr>
        <w:t>quality</w:t>
      </w:r>
      <w:proofErr w:type="gramEnd"/>
    </w:p>
    <w:p w14:paraId="397CF924" w14:textId="77777777"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improve learning and teaching experiences by:</w:t>
      </w:r>
    </w:p>
    <w:p w14:paraId="397CF925" w14:textId="77777777" w:rsidR="00B0618E" w:rsidRPr="004B3B44" w:rsidRDefault="00B0618E" w:rsidP="00CB6D17">
      <w:pPr>
        <w:numPr>
          <w:ilvl w:val="0"/>
          <w:numId w:val="4"/>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Setting differentiated learning experiences with realistic but challenging </w:t>
      </w:r>
      <w:proofErr w:type="gramStart"/>
      <w:r w:rsidRPr="004B3B44">
        <w:rPr>
          <w:rFonts w:ascii="Comic Sans MS" w:eastAsia="Calibri" w:hAnsi="Comic Sans MS" w:cstheme="minorHAnsi"/>
          <w:sz w:val="20"/>
          <w:szCs w:val="20"/>
          <w:lang w:bidi="en-US"/>
        </w:rPr>
        <w:t>targets</w:t>
      </w:r>
      <w:proofErr w:type="gramEnd"/>
    </w:p>
    <w:p w14:paraId="397CF926" w14:textId="77777777" w:rsidR="00B0618E" w:rsidRPr="004B3B44" w:rsidRDefault="00B0618E" w:rsidP="00CB6D17">
      <w:pPr>
        <w:numPr>
          <w:ilvl w:val="0"/>
          <w:numId w:val="4"/>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Encouraging pupils to be involved in planning their own </w:t>
      </w:r>
      <w:proofErr w:type="gramStart"/>
      <w:r w:rsidRPr="004B3B44">
        <w:rPr>
          <w:rFonts w:ascii="Comic Sans MS" w:eastAsia="Calibri" w:hAnsi="Comic Sans MS" w:cstheme="minorHAnsi"/>
          <w:sz w:val="20"/>
          <w:szCs w:val="20"/>
          <w:lang w:bidi="en-US"/>
        </w:rPr>
        <w:t>learning</w:t>
      </w:r>
      <w:proofErr w:type="gramEnd"/>
    </w:p>
    <w:p w14:paraId="397CF927" w14:textId="77777777" w:rsidR="00B0618E" w:rsidRPr="004B3B44" w:rsidRDefault="00B0618E" w:rsidP="00CB6D17">
      <w:pPr>
        <w:numPr>
          <w:ilvl w:val="0"/>
          <w:numId w:val="4"/>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Encouraging teacher/pupil interaction</w:t>
      </w:r>
    </w:p>
    <w:p w14:paraId="397CF928" w14:textId="77777777" w:rsidR="00B0618E" w:rsidRPr="004B3B44" w:rsidRDefault="00B0618E" w:rsidP="00CB6D17">
      <w:pPr>
        <w:numPr>
          <w:ilvl w:val="0"/>
          <w:numId w:val="4"/>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lastRenderedPageBreak/>
        <w:t>Monitoring and evaluating quality of teaching</w:t>
      </w:r>
    </w:p>
    <w:p w14:paraId="397CF92A" w14:textId="77777777"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raise the standard of attainment and achievement by:</w:t>
      </w:r>
    </w:p>
    <w:p w14:paraId="397CF92B" w14:textId="77777777" w:rsidR="00B0618E" w:rsidRPr="004B3B44" w:rsidRDefault="00B0618E" w:rsidP="00CB6D17">
      <w:pPr>
        <w:numPr>
          <w:ilvl w:val="0"/>
          <w:numId w:val="5"/>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Giving all staff the opportunity to attend appropriate Staff Development</w:t>
      </w:r>
    </w:p>
    <w:p w14:paraId="397CF92C" w14:textId="77777777" w:rsidR="00B0618E" w:rsidRPr="004B3B44" w:rsidRDefault="00B0618E" w:rsidP="00CB6D17">
      <w:pPr>
        <w:numPr>
          <w:ilvl w:val="0"/>
          <w:numId w:val="5"/>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Monitoring attainment and progress</w:t>
      </w:r>
    </w:p>
    <w:p w14:paraId="397CF92D" w14:textId="77777777" w:rsidR="00B0618E" w:rsidRPr="004B3B44" w:rsidRDefault="00B0618E" w:rsidP="00CB6D17">
      <w:pPr>
        <w:numPr>
          <w:ilvl w:val="0"/>
          <w:numId w:val="5"/>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that a quality education, which allows for continual improvement is in </w:t>
      </w:r>
      <w:proofErr w:type="gramStart"/>
      <w:r w:rsidRPr="004B3B44">
        <w:rPr>
          <w:rFonts w:ascii="Comic Sans MS" w:eastAsia="Calibri" w:hAnsi="Comic Sans MS" w:cstheme="minorHAnsi"/>
          <w:sz w:val="20"/>
          <w:szCs w:val="20"/>
          <w:lang w:bidi="en-US"/>
        </w:rPr>
        <w:t>place</w:t>
      </w:r>
      <w:proofErr w:type="gramEnd"/>
    </w:p>
    <w:p w14:paraId="397CF92F" w14:textId="7748EE61"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promote our pupils</w:t>
      </w:r>
      <w:r w:rsidR="00C15004" w:rsidRPr="004B3B44">
        <w:rPr>
          <w:rFonts w:ascii="Comic Sans MS" w:eastAsia="Calibri" w:hAnsi="Comic Sans MS" w:cstheme="minorHAnsi"/>
          <w:bCs/>
          <w:sz w:val="24"/>
          <w:szCs w:val="24"/>
          <w:lang w:bidi="en-US"/>
        </w:rPr>
        <w:t>’</w:t>
      </w:r>
      <w:r w:rsidRPr="004B3B44">
        <w:rPr>
          <w:rFonts w:ascii="Comic Sans MS" w:eastAsia="Calibri" w:hAnsi="Comic Sans MS" w:cstheme="minorHAnsi"/>
          <w:bCs/>
          <w:sz w:val="24"/>
          <w:szCs w:val="24"/>
          <w:lang w:bidi="en-US"/>
        </w:rPr>
        <w:t xml:space="preserve"> personal development and encourage active citizenship by: </w:t>
      </w:r>
      <w:r w:rsidRPr="004B3B44">
        <w:rPr>
          <w:rFonts w:ascii="Comic Sans MS" w:eastAsia="Calibri" w:hAnsi="Comic Sans MS" w:cstheme="minorHAnsi"/>
          <w:bCs/>
          <w:sz w:val="24"/>
          <w:szCs w:val="24"/>
          <w:lang w:bidi="en-US"/>
        </w:rPr>
        <w:tab/>
      </w:r>
    </w:p>
    <w:p w14:paraId="397CF930" w14:textId="77777777" w:rsidR="00B0618E" w:rsidRPr="004B3B44" w:rsidRDefault="00B0618E" w:rsidP="00CB6D17">
      <w:pPr>
        <w:numPr>
          <w:ilvl w:val="0"/>
          <w:numId w:val="6"/>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Recognising the potential contribution that all can make to the success of the </w:t>
      </w:r>
      <w:proofErr w:type="gramStart"/>
      <w:r w:rsidRPr="004B3B44">
        <w:rPr>
          <w:rFonts w:ascii="Comic Sans MS" w:eastAsia="Calibri" w:hAnsi="Comic Sans MS" w:cstheme="minorHAnsi"/>
          <w:sz w:val="20"/>
          <w:szCs w:val="20"/>
          <w:lang w:bidi="en-US"/>
        </w:rPr>
        <w:t>school</w:t>
      </w:r>
      <w:proofErr w:type="gramEnd"/>
    </w:p>
    <w:p w14:paraId="397CF931" w14:textId="77777777" w:rsidR="00B0618E" w:rsidRPr="004B3B44" w:rsidRDefault="00B0618E" w:rsidP="00CB6D17">
      <w:pPr>
        <w:numPr>
          <w:ilvl w:val="0"/>
          <w:numId w:val="6"/>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that relationships based on mutual respect and understanding create a climate where pupils, staff and parents feel valued and proud of their </w:t>
      </w:r>
      <w:proofErr w:type="gramStart"/>
      <w:r w:rsidRPr="004B3B44">
        <w:rPr>
          <w:rFonts w:ascii="Comic Sans MS" w:eastAsia="Calibri" w:hAnsi="Comic Sans MS" w:cstheme="minorHAnsi"/>
          <w:sz w:val="20"/>
          <w:szCs w:val="20"/>
          <w:lang w:bidi="en-US"/>
        </w:rPr>
        <w:t>school</w:t>
      </w:r>
      <w:proofErr w:type="gramEnd"/>
    </w:p>
    <w:p w14:paraId="397CF932" w14:textId="77777777" w:rsidR="00B0618E" w:rsidRPr="004B3B44" w:rsidRDefault="00B0618E" w:rsidP="00CB6D17">
      <w:pPr>
        <w:numPr>
          <w:ilvl w:val="0"/>
          <w:numId w:val="6"/>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Promoting inclusion, </w:t>
      </w:r>
      <w:proofErr w:type="gramStart"/>
      <w:r w:rsidRPr="004B3B44">
        <w:rPr>
          <w:rFonts w:ascii="Comic Sans MS" w:eastAsia="Calibri" w:hAnsi="Comic Sans MS" w:cstheme="minorHAnsi"/>
          <w:sz w:val="20"/>
          <w:szCs w:val="20"/>
          <w:lang w:bidi="en-US"/>
        </w:rPr>
        <w:t>equality</w:t>
      </w:r>
      <w:proofErr w:type="gramEnd"/>
      <w:r w:rsidRPr="004B3B44">
        <w:rPr>
          <w:rFonts w:ascii="Comic Sans MS" w:eastAsia="Calibri" w:hAnsi="Comic Sans MS" w:cstheme="minorHAnsi"/>
          <w:sz w:val="20"/>
          <w:szCs w:val="20"/>
          <w:lang w:bidi="en-US"/>
        </w:rPr>
        <w:t xml:space="preserve"> and fairness</w:t>
      </w:r>
    </w:p>
    <w:p w14:paraId="397CF934" w14:textId="77777777" w:rsidR="00B0618E" w:rsidRPr="004B3B44" w:rsidRDefault="00B0618E" w:rsidP="00CB6D17">
      <w:pPr>
        <w:spacing w:after="0" w:line="360" w:lineRule="auto"/>
        <w:rPr>
          <w:rFonts w:ascii="Comic Sans MS" w:eastAsia="Calibri" w:hAnsi="Comic Sans MS" w:cs="Arial"/>
          <w:bCs/>
          <w:sz w:val="24"/>
          <w:szCs w:val="24"/>
          <w:lang w:bidi="en-US"/>
        </w:rPr>
      </w:pPr>
      <w:r w:rsidRPr="004B3B44">
        <w:rPr>
          <w:rFonts w:ascii="Comic Sans MS" w:eastAsia="Calibri" w:hAnsi="Comic Sans MS" w:cstheme="minorHAnsi"/>
          <w:bCs/>
          <w:sz w:val="24"/>
          <w:szCs w:val="24"/>
          <w:lang w:bidi="en-US"/>
        </w:rPr>
        <w:t>We aim to encourage partnership with our parents and with the wider community by</w:t>
      </w:r>
      <w:r w:rsidRPr="004B3B44">
        <w:rPr>
          <w:rFonts w:ascii="Comic Sans MS" w:eastAsia="Calibri" w:hAnsi="Comic Sans MS" w:cs="Arial"/>
          <w:bCs/>
          <w:sz w:val="24"/>
          <w:szCs w:val="24"/>
          <w:lang w:bidi="en-US"/>
        </w:rPr>
        <w:t>:</w:t>
      </w:r>
    </w:p>
    <w:p w14:paraId="397CF935" w14:textId="77777777" w:rsidR="00B0618E" w:rsidRPr="004B3B44" w:rsidRDefault="00B0618E" w:rsidP="00CB6D17">
      <w:pPr>
        <w:numPr>
          <w:ilvl w:val="0"/>
          <w:numId w:val="7"/>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Improving the fabric and access to the building</w:t>
      </w:r>
    </w:p>
    <w:p w14:paraId="397CF936" w14:textId="77777777" w:rsidR="00B0618E" w:rsidRPr="004B3B44" w:rsidRDefault="00B0618E" w:rsidP="00CB6D17">
      <w:pPr>
        <w:numPr>
          <w:ilvl w:val="0"/>
          <w:numId w:val="7"/>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Encouraging participation and partnership from everyone connected with the </w:t>
      </w:r>
      <w:proofErr w:type="gramStart"/>
      <w:r w:rsidRPr="004B3B44">
        <w:rPr>
          <w:rFonts w:ascii="Comic Sans MS" w:eastAsia="Calibri" w:hAnsi="Comic Sans MS" w:cstheme="minorHAnsi"/>
          <w:sz w:val="20"/>
          <w:szCs w:val="20"/>
          <w:lang w:bidi="en-US"/>
        </w:rPr>
        <w:t>school</w:t>
      </w:r>
      <w:proofErr w:type="gramEnd"/>
    </w:p>
    <w:p w14:paraId="397CF937" w14:textId="77777777" w:rsidR="00B0618E" w:rsidRPr="004B3B44" w:rsidRDefault="00B0618E" w:rsidP="00CB6D17">
      <w:pPr>
        <w:numPr>
          <w:ilvl w:val="0"/>
          <w:numId w:val="7"/>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Striving to achieve an attractive stimulating and safe school environment that is conducive to learning and teaching in the 21st </w:t>
      </w:r>
      <w:proofErr w:type="gramStart"/>
      <w:r w:rsidRPr="004B3B44">
        <w:rPr>
          <w:rFonts w:ascii="Comic Sans MS" w:eastAsia="Calibri" w:hAnsi="Comic Sans MS" w:cstheme="minorHAnsi"/>
          <w:sz w:val="20"/>
          <w:szCs w:val="20"/>
          <w:lang w:bidi="en-US"/>
        </w:rPr>
        <w:t>century</w:t>
      </w:r>
      <w:proofErr w:type="gramEnd"/>
    </w:p>
    <w:p w14:paraId="397CF938" w14:textId="77777777" w:rsidR="00B0618E" w:rsidRPr="004B3B44" w:rsidRDefault="00B0618E" w:rsidP="00CB6D17">
      <w:pPr>
        <w:numPr>
          <w:ilvl w:val="0"/>
          <w:numId w:val="7"/>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Working enthusiastically with the Parent Council and other stakeholders</w:t>
      </w:r>
    </w:p>
    <w:p w14:paraId="397CF93A" w14:textId="77777777" w:rsidR="00B0618E" w:rsidRPr="004B3B44" w:rsidRDefault="00B0618E" w:rsidP="00CB6D17">
      <w:pPr>
        <w:spacing w:after="0" w:line="360" w:lineRule="auto"/>
        <w:rPr>
          <w:rFonts w:ascii="Comic Sans MS" w:eastAsia="Calibri" w:hAnsi="Comic Sans MS" w:cstheme="minorHAnsi"/>
          <w:bCs/>
          <w:sz w:val="24"/>
          <w:szCs w:val="24"/>
          <w:lang w:bidi="en-US"/>
        </w:rPr>
      </w:pPr>
      <w:r w:rsidRPr="004B3B44">
        <w:rPr>
          <w:rFonts w:ascii="Comic Sans MS" w:eastAsia="Calibri" w:hAnsi="Comic Sans MS" w:cstheme="minorHAnsi"/>
          <w:bCs/>
          <w:sz w:val="24"/>
          <w:szCs w:val="24"/>
          <w:lang w:bidi="en-US"/>
        </w:rPr>
        <w:t>We aim to support our pupils by:</w:t>
      </w:r>
    </w:p>
    <w:p w14:paraId="67AE43D0" w14:textId="77777777" w:rsidR="005F0694" w:rsidRPr="004B3B44" w:rsidRDefault="00B0618E" w:rsidP="00CB6D17">
      <w:pPr>
        <w:numPr>
          <w:ilvl w:val="0"/>
          <w:numId w:val="9"/>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Ensuring that all learners have access to an appropriate curriculum, which takes account of their individual circumstances, aptitudes and </w:t>
      </w:r>
      <w:proofErr w:type="gramStart"/>
      <w:r w:rsidRPr="004B3B44">
        <w:rPr>
          <w:rFonts w:ascii="Comic Sans MS" w:eastAsia="Calibri" w:hAnsi="Comic Sans MS" w:cstheme="minorHAnsi"/>
          <w:sz w:val="20"/>
          <w:szCs w:val="20"/>
          <w:lang w:bidi="en-US"/>
        </w:rPr>
        <w:t>abilities</w:t>
      </w:r>
      <w:proofErr w:type="gramEnd"/>
    </w:p>
    <w:p w14:paraId="630F806E" w14:textId="45CC6D87" w:rsidR="003E1E9D" w:rsidRPr="00AB73D0" w:rsidRDefault="00B0618E" w:rsidP="00CB6D17">
      <w:pPr>
        <w:numPr>
          <w:ilvl w:val="0"/>
          <w:numId w:val="9"/>
        </w:numPr>
        <w:spacing w:after="0" w:line="360" w:lineRule="auto"/>
        <w:contextualSpacing/>
        <w:rPr>
          <w:rFonts w:ascii="Comic Sans MS" w:eastAsia="Calibri" w:hAnsi="Comic Sans MS" w:cstheme="minorHAnsi"/>
          <w:sz w:val="20"/>
          <w:szCs w:val="20"/>
          <w:lang w:bidi="en-US"/>
        </w:rPr>
      </w:pPr>
      <w:r w:rsidRPr="004B3B44">
        <w:rPr>
          <w:rFonts w:ascii="Comic Sans MS" w:eastAsia="Calibri" w:hAnsi="Comic Sans MS" w:cstheme="minorHAnsi"/>
          <w:sz w:val="20"/>
          <w:szCs w:val="20"/>
          <w:lang w:bidi="en-US"/>
        </w:rPr>
        <w:t xml:space="preserve">Promoting an inclusive and welcoming ethos which ensures equality and fairness at all </w:t>
      </w:r>
      <w:proofErr w:type="gramStart"/>
      <w:r w:rsidRPr="004B3B44">
        <w:rPr>
          <w:rFonts w:ascii="Comic Sans MS" w:eastAsia="Calibri" w:hAnsi="Comic Sans MS" w:cstheme="minorHAnsi"/>
          <w:sz w:val="20"/>
          <w:szCs w:val="20"/>
          <w:lang w:bidi="en-US"/>
        </w:rPr>
        <w:t>times</w:t>
      </w:r>
      <w:proofErr w:type="gramEnd"/>
    </w:p>
    <w:p w14:paraId="487140A9" w14:textId="77777777" w:rsidR="003E1E9D" w:rsidRPr="00EE31C5" w:rsidRDefault="003E1E9D" w:rsidP="00CB6D17">
      <w:pPr>
        <w:spacing w:line="360" w:lineRule="auto"/>
        <w:rPr>
          <w:rFonts w:ascii="Comic Sans MS" w:hAnsi="Comic Sans MS" w:cs="Arial"/>
          <w:b/>
          <w:sz w:val="24"/>
          <w:szCs w:val="24"/>
        </w:rPr>
      </w:pPr>
    </w:p>
    <w:p w14:paraId="761DDB9A" w14:textId="2F08F16A" w:rsidR="00BC37B5" w:rsidRPr="002F5C8E" w:rsidRDefault="00124A7D" w:rsidP="00BC37B5">
      <w:pPr>
        <w:spacing w:line="360" w:lineRule="auto"/>
        <w:rPr>
          <w:rFonts w:ascii="Comic Sans MS" w:hAnsi="Comic Sans MS" w:cs="Arial"/>
          <w:b/>
          <w:sz w:val="24"/>
          <w:szCs w:val="24"/>
        </w:rPr>
      </w:pPr>
      <w:r w:rsidRPr="00EE31C5">
        <w:rPr>
          <w:rFonts w:ascii="Comic Sans MS" w:hAnsi="Comic Sans MS"/>
          <w:noProof/>
          <w:sz w:val="24"/>
          <w:szCs w:val="24"/>
        </w:rPr>
        <w:lastRenderedPageBreak/>
        <w:drawing>
          <wp:inline distT="0" distB="0" distL="0" distR="0" wp14:anchorId="1E18187B" wp14:editId="5B0791D7">
            <wp:extent cx="8863330" cy="6082900"/>
            <wp:effectExtent l="19050" t="0" r="13970" b="133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W w:w="1513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2326"/>
        <w:gridCol w:w="1286"/>
        <w:gridCol w:w="1311"/>
        <w:gridCol w:w="8313"/>
      </w:tblGrid>
      <w:tr w:rsidR="00B960BE" w:rsidRPr="004C2592" w14:paraId="4BFD53B4" w14:textId="77777777" w:rsidTr="009F22BF">
        <w:trPr>
          <w:trHeight w:val="227"/>
        </w:trPr>
        <w:tc>
          <w:tcPr>
            <w:tcW w:w="15134" w:type="dxa"/>
            <w:gridSpan w:val="5"/>
            <w:shd w:val="clear" w:color="auto" w:fill="F85342"/>
            <w:vAlign w:val="center"/>
          </w:tcPr>
          <w:p w14:paraId="7D2693B4" w14:textId="2741958E" w:rsidR="00B960BE" w:rsidRPr="004C2592" w:rsidRDefault="00B960BE" w:rsidP="005330CB">
            <w:pPr>
              <w:rPr>
                <w:rFonts w:cs="Arial"/>
                <w:b/>
                <w:color w:val="FFFFFF"/>
                <w:szCs w:val="24"/>
              </w:rPr>
            </w:pPr>
            <w:r w:rsidRPr="004C2592">
              <w:rPr>
                <w:rFonts w:cs="Arial"/>
                <w:b/>
                <w:color w:val="FFFFFF"/>
                <w:szCs w:val="24"/>
              </w:rPr>
              <w:lastRenderedPageBreak/>
              <w:t xml:space="preserve">Priority 1: </w:t>
            </w:r>
            <w:r>
              <w:rPr>
                <w:rFonts w:cs="Arial"/>
                <w:b/>
                <w:color w:val="FFFFFF"/>
                <w:szCs w:val="24"/>
              </w:rPr>
              <w:t>Improvement in attainment for all</w:t>
            </w:r>
            <w:r w:rsidR="00242193">
              <w:rPr>
                <w:rFonts w:cs="Arial"/>
                <w:b/>
                <w:color w:val="FFFFFF"/>
                <w:szCs w:val="24"/>
              </w:rPr>
              <w:t xml:space="preserve"> learners</w:t>
            </w:r>
            <w:r>
              <w:rPr>
                <w:rFonts w:cs="Arial"/>
                <w:b/>
                <w:color w:val="FFFFFF"/>
                <w:szCs w:val="24"/>
              </w:rPr>
              <w:t xml:space="preserve">, </w:t>
            </w:r>
            <w:r w:rsidR="00242193">
              <w:rPr>
                <w:rFonts w:cs="Arial"/>
                <w:b/>
                <w:color w:val="FFFFFF"/>
                <w:szCs w:val="24"/>
              </w:rPr>
              <w:t>through high quality learning, teaching and assessment.</w:t>
            </w:r>
            <w:r>
              <w:rPr>
                <w:rFonts w:cs="Arial"/>
                <w:b/>
                <w:color w:val="FFFFFF"/>
                <w:szCs w:val="24"/>
              </w:rPr>
              <w:t xml:space="preserve"> </w:t>
            </w:r>
          </w:p>
        </w:tc>
      </w:tr>
      <w:tr w:rsidR="00B960BE" w:rsidRPr="004C2592" w14:paraId="5FE919D5" w14:textId="77777777" w:rsidTr="00DE2F9E">
        <w:trPr>
          <w:trHeight w:val="809"/>
        </w:trPr>
        <w:tc>
          <w:tcPr>
            <w:tcW w:w="1898" w:type="dxa"/>
            <w:shd w:val="clear" w:color="auto" w:fill="F85342"/>
            <w:vAlign w:val="center"/>
          </w:tcPr>
          <w:p w14:paraId="50810F35" w14:textId="3E67354F" w:rsidR="00B960BE" w:rsidRPr="004C2592" w:rsidRDefault="00B960BE" w:rsidP="005330CB">
            <w:pPr>
              <w:jc w:val="center"/>
              <w:rPr>
                <w:rFonts w:cs="Arial"/>
                <w:b/>
                <w:color w:val="FFFFFF"/>
                <w:szCs w:val="24"/>
              </w:rPr>
            </w:pPr>
            <w:r w:rsidRPr="004C2592">
              <w:rPr>
                <w:rFonts w:cs="Arial"/>
                <w:b/>
                <w:color w:val="FFFFFF"/>
                <w:szCs w:val="24"/>
              </w:rPr>
              <w:t xml:space="preserve">What Outcomes Do We Want </w:t>
            </w:r>
            <w:proofErr w:type="gramStart"/>
            <w:r w:rsidRPr="004C2592">
              <w:rPr>
                <w:rFonts w:cs="Arial"/>
                <w:b/>
                <w:color w:val="FFFFFF"/>
                <w:szCs w:val="24"/>
              </w:rPr>
              <w:t>To</w:t>
            </w:r>
            <w:proofErr w:type="gramEnd"/>
            <w:r w:rsidRPr="004C2592">
              <w:rPr>
                <w:rFonts w:cs="Arial"/>
                <w:b/>
                <w:color w:val="FFFFFF"/>
                <w:szCs w:val="24"/>
              </w:rPr>
              <w:t xml:space="preserve"> Achi</w:t>
            </w:r>
            <w:r w:rsidR="000A393B">
              <w:rPr>
                <w:rFonts w:cs="Arial"/>
                <w:b/>
                <w:color w:val="FFFFFF"/>
                <w:szCs w:val="24"/>
              </w:rPr>
              <w:t>e</w:t>
            </w:r>
            <w:r w:rsidRPr="004C2592">
              <w:rPr>
                <w:rFonts w:cs="Arial"/>
                <w:b/>
                <w:color w:val="FFFFFF"/>
                <w:szCs w:val="24"/>
              </w:rPr>
              <w:t>ve?</w:t>
            </w:r>
          </w:p>
        </w:tc>
        <w:tc>
          <w:tcPr>
            <w:tcW w:w="2326" w:type="dxa"/>
            <w:shd w:val="clear" w:color="auto" w:fill="F85342"/>
            <w:vAlign w:val="center"/>
          </w:tcPr>
          <w:p w14:paraId="39DF6596" w14:textId="43962A76" w:rsidR="00B960BE" w:rsidRPr="004C2592" w:rsidRDefault="00B960BE" w:rsidP="000A393B">
            <w:pPr>
              <w:jc w:val="center"/>
              <w:rPr>
                <w:rFonts w:cs="Arial"/>
                <w:b/>
                <w:color w:val="FFFFFF"/>
                <w:szCs w:val="24"/>
              </w:rPr>
            </w:pPr>
            <w:r w:rsidRPr="004C2592">
              <w:rPr>
                <w:rFonts w:cs="Arial"/>
                <w:b/>
                <w:color w:val="FFFFFF"/>
                <w:szCs w:val="24"/>
              </w:rPr>
              <w:t xml:space="preserve">How Will We Achieve This? </w:t>
            </w:r>
          </w:p>
        </w:tc>
        <w:tc>
          <w:tcPr>
            <w:tcW w:w="1286" w:type="dxa"/>
            <w:shd w:val="clear" w:color="auto" w:fill="F85342"/>
            <w:vAlign w:val="center"/>
          </w:tcPr>
          <w:p w14:paraId="4A48EF87" w14:textId="77777777" w:rsidR="00B960BE" w:rsidRPr="004C2592" w:rsidRDefault="00B960BE" w:rsidP="000A393B">
            <w:pPr>
              <w:jc w:val="center"/>
              <w:rPr>
                <w:rFonts w:cs="Arial"/>
                <w:b/>
                <w:color w:val="FFFFFF"/>
                <w:szCs w:val="24"/>
              </w:rPr>
            </w:pPr>
            <w:r w:rsidRPr="004C2592">
              <w:rPr>
                <w:rFonts w:cs="Arial"/>
                <w:b/>
                <w:color w:val="FFFFFF"/>
                <w:szCs w:val="24"/>
              </w:rPr>
              <w:t>Lead Person</w:t>
            </w:r>
          </w:p>
        </w:tc>
        <w:tc>
          <w:tcPr>
            <w:tcW w:w="1311" w:type="dxa"/>
            <w:shd w:val="clear" w:color="auto" w:fill="F85342"/>
            <w:vAlign w:val="center"/>
          </w:tcPr>
          <w:p w14:paraId="6B19FC2F" w14:textId="77777777" w:rsidR="00B960BE" w:rsidRPr="004C2592" w:rsidRDefault="00B960BE" w:rsidP="005330CB">
            <w:pPr>
              <w:jc w:val="center"/>
              <w:rPr>
                <w:rFonts w:cs="Arial"/>
                <w:b/>
                <w:color w:val="FFFFFF"/>
                <w:szCs w:val="24"/>
              </w:rPr>
            </w:pPr>
            <w:r w:rsidRPr="004C2592">
              <w:rPr>
                <w:rFonts w:cs="Arial"/>
                <w:b/>
                <w:color w:val="FFFFFF"/>
                <w:szCs w:val="24"/>
              </w:rPr>
              <w:t>Start and Finish Dates</w:t>
            </w:r>
          </w:p>
        </w:tc>
        <w:tc>
          <w:tcPr>
            <w:tcW w:w="8313" w:type="dxa"/>
            <w:shd w:val="clear" w:color="auto" w:fill="F85342"/>
            <w:vAlign w:val="center"/>
          </w:tcPr>
          <w:p w14:paraId="35858FC4" w14:textId="230A2678" w:rsidR="00B960BE" w:rsidRPr="004C2592" w:rsidRDefault="00B960BE" w:rsidP="000A393B">
            <w:pPr>
              <w:jc w:val="center"/>
              <w:rPr>
                <w:rFonts w:cs="Arial"/>
                <w:b/>
                <w:color w:val="FFFFFF"/>
                <w:szCs w:val="24"/>
              </w:rPr>
            </w:pPr>
            <w:r w:rsidRPr="004C2592">
              <w:rPr>
                <w:rFonts w:cs="Arial"/>
                <w:b/>
                <w:color w:val="FFFFFF"/>
                <w:szCs w:val="24"/>
              </w:rPr>
              <w:t xml:space="preserve">How Will We Measure Impact </w:t>
            </w:r>
            <w:proofErr w:type="gramStart"/>
            <w:r w:rsidRPr="004C2592">
              <w:rPr>
                <w:rFonts w:cs="Arial"/>
                <w:b/>
                <w:color w:val="FFFFFF"/>
                <w:szCs w:val="24"/>
              </w:rPr>
              <w:t>On</w:t>
            </w:r>
            <w:proofErr w:type="gramEnd"/>
            <w:r w:rsidRPr="004C2592">
              <w:rPr>
                <w:rFonts w:cs="Arial"/>
                <w:b/>
                <w:color w:val="FFFFFF"/>
                <w:szCs w:val="24"/>
              </w:rPr>
              <w:t xml:space="preserve"> Children and Young People?</w:t>
            </w:r>
          </w:p>
        </w:tc>
      </w:tr>
      <w:tr w:rsidR="0027633B" w:rsidRPr="004C2592" w14:paraId="61AAF8F3" w14:textId="77777777" w:rsidTr="005E1F7A">
        <w:trPr>
          <w:trHeight w:val="699"/>
        </w:trPr>
        <w:tc>
          <w:tcPr>
            <w:tcW w:w="1898" w:type="dxa"/>
            <w:vMerge w:val="restart"/>
            <w:vAlign w:val="center"/>
          </w:tcPr>
          <w:p w14:paraId="0A3E46C2" w14:textId="77777777" w:rsidR="0027633B" w:rsidRPr="004C2592" w:rsidRDefault="0027633B" w:rsidP="005330CB">
            <w:pPr>
              <w:rPr>
                <w:rFonts w:cs="Arial"/>
                <w:szCs w:val="24"/>
              </w:rPr>
            </w:pPr>
            <w:r w:rsidRPr="004C2592">
              <w:rPr>
                <w:rFonts w:cs="Arial"/>
                <w:szCs w:val="24"/>
              </w:rPr>
              <w:t>Pupils are motivated and engaged in their learning through high quality learning and teaching opportunities.</w:t>
            </w:r>
          </w:p>
          <w:p w14:paraId="122D2CD6" w14:textId="77777777" w:rsidR="0027633B" w:rsidRDefault="0027633B" w:rsidP="005330CB">
            <w:pPr>
              <w:rPr>
                <w:rFonts w:cs="Arial"/>
                <w:szCs w:val="24"/>
              </w:rPr>
            </w:pPr>
            <w:r w:rsidRPr="00A32CB5">
              <w:rPr>
                <w:rFonts w:cs="Arial"/>
                <w:szCs w:val="24"/>
                <w:highlight w:val="yellow"/>
              </w:rPr>
              <w:t>Q.I 3.2</w:t>
            </w:r>
            <w:r w:rsidRPr="004C2592">
              <w:rPr>
                <w:rFonts w:cs="Arial"/>
                <w:szCs w:val="24"/>
              </w:rPr>
              <w:t xml:space="preserve"> </w:t>
            </w:r>
          </w:p>
          <w:p w14:paraId="6A1DD599" w14:textId="77777777" w:rsidR="0027633B" w:rsidRPr="004C2592" w:rsidRDefault="0027633B" w:rsidP="005330CB">
            <w:pPr>
              <w:rPr>
                <w:rFonts w:cs="Arial"/>
                <w:szCs w:val="24"/>
              </w:rPr>
            </w:pPr>
            <w:r w:rsidRPr="00C25E87">
              <w:rPr>
                <w:rFonts w:cs="Arial"/>
                <w:szCs w:val="24"/>
                <w:highlight w:val="yellow"/>
              </w:rPr>
              <w:t>Q.I 1.2</w:t>
            </w:r>
          </w:p>
          <w:p w14:paraId="15982FD8" w14:textId="77777777" w:rsidR="0027633B" w:rsidRPr="004C2592" w:rsidRDefault="0027633B" w:rsidP="005330CB">
            <w:pPr>
              <w:rPr>
                <w:rFonts w:cs="Arial"/>
                <w:szCs w:val="24"/>
              </w:rPr>
            </w:pPr>
          </w:p>
          <w:p w14:paraId="0A701C1B" w14:textId="77777777" w:rsidR="0027633B" w:rsidRPr="004C2592" w:rsidRDefault="0027633B" w:rsidP="005330CB">
            <w:pPr>
              <w:rPr>
                <w:rFonts w:cs="Arial"/>
                <w:szCs w:val="24"/>
              </w:rPr>
            </w:pPr>
            <w:r>
              <w:rPr>
                <w:rFonts w:cs="Arial"/>
                <w:szCs w:val="24"/>
              </w:rPr>
              <w:t>Increased</w:t>
            </w:r>
            <w:r w:rsidRPr="004C2592">
              <w:rPr>
                <w:rFonts w:cs="Arial"/>
                <w:szCs w:val="24"/>
              </w:rPr>
              <w:t xml:space="preserve"> attainment in literacy and numeracy for all children and therefore close the attainment gap.</w:t>
            </w:r>
          </w:p>
          <w:p w14:paraId="09F2F8DA" w14:textId="77777777" w:rsidR="0027633B" w:rsidRDefault="0027633B" w:rsidP="005330CB">
            <w:pPr>
              <w:rPr>
                <w:rFonts w:cs="Arial"/>
                <w:szCs w:val="24"/>
              </w:rPr>
            </w:pPr>
            <w:r w:rsidRPr="00A32CB5">
              <w:rPr>
                <w:rFonts w:cs="Arial"/>
                <w:szCs w:val="24"/>
                <w:highlight w:val="yellow"/>
              </w:rPr>
              <w:t>Q.I 3.2</w:t>
            </w:r>
          </w:p>
          <w:p w14:paraId="494169C8" w14:textId="77777777" w:rsidR="0027633B" w:rsidRPr="004C2592" w:rsidRDefault="0027633B" w:rsidP="005330CB">
            <w:pPr>
              <w:rPr>
                <w:rFonts w:cs="Arial"/>
                <w:szCs w:val="24"/>
              </w:rPr>
            </w:pPr>
            <w:r>
              <w:rPr>
                <w:rFonts w:cs="Arial"/>
                <w:szCs w:val="24"/>
                <w:highlight w:val="yellow"/>
              </w:rPr>
              <w:t>Q.I 3.3</w:t>
            </w:r>
          </w:p>
          <w:p w14:paraId="6D840C66" w14:textId="77777777" w:rsidR="0027633B" w:rsidRPr="004C2592" w:rsidRDefault="0027633B" w:rsidP="00643293">
            <w:pPr>
              <w:rPr>
                <w:rFonts w:cs="Arial"/>
                <w:szCs w:val="24"/>
              </w:rPr>
            </w:pPr>
          </w:p>
          <w:p w14:paraId="7DDC90B9" w14:textId="77777777" w:rsidR="0027633B" w:rsidRPr="004C2592" w:rsidRDefault="0027633B" w:rsidP="005330CB">
            <w:pPr>
              <w:rPr>
                <w:rFonts w:cs="Arial"/>
                <w:szCs w:val="24"/>
              </w:rPr>
            </w:pPr>
            <w:r w:rsidRPr="004C2592">
              <w:rPr>
                <w:rFonts w:cs="Arial"/>
                <w:szCs w:val="24"/>
              </w:rPr>
              <w:t>Increased family engagement opportunities to support literacy and numeracy development</w:t>
            </w:r>
            <w:r>
              <w:rPr>
                <w:rFonts w:cs="Arial"/>
                <w:szCs w:val="24"/>
              </w:rPr>
              <w:t>.</w:t>
            </w:r>
          </w:p>
          <w:p w14:paraId="11A90A29" w14:textId="77777777" w:rsidR="0027633B" w:rsidRDefault="0027633B" w:rsidP="005330CB">
            <w:pPr>
              <w:rPr>
                <w:rFonts w:cs="Arial"/>
                <w:szCs w:val="24"/>
              </w:rPr>
            </w:pPr>
            <w:r w:rsidRPr="00A32CB5">
              <w:rPr>
                <w:rFonts w:cs="Arial"/>
                <w:szCs w:val="24"/>
                <w:highlight w:val="yellow"/>
              </w:rPr>
              <w:t>Q.I 2.5</w:t>
            </w:r>
          </w:p>
          <w:p w14:paraId="3A096040" w14:textId="77777777" w:rsidR="0000073D" w:rsidRPr="004C2592" w:rsidRDefault="0000073D" w:rsidP="005330CB">
            <w:pPr>
              <w:rPr>
                <w:rFonts w:cs="Arial"/>
                <w:szCs w:val="24"/>
              </w:rPr>
            </w:pPr>
          </w:p>
          <w:p w14:paraId="1CF7919A" w14:textId="77777777" w:rsidR="0027633B" w:rsidRPr="004C2592" w:rsidRDefault="0027633B" w:rsidP="005330CB">
            <w:pPr>
              <w:rPr>
                <w:rFonts w:cs="Arial"/>
                <w:szCs w:val="24"/>
              </w:rPr>
            </w:pPr>
            <w:r w:rsidRPr="004C2592">
              <w:rPr>
                <w:rFonts w:cs="Arial"/>
                <w:szCs w:val="24"/>
              </w:rPr>
              <w:t>To improve children’s literacy and numeracy skills in the Early Years Centre.</w:t>
            </w:r>
          </w:p>
          <w:p w14:paraId="60997817" w14:textId="77777777" w:rsidR="0027633B" w:rsidRDefault="0027633B" w:rsidP="005330CB">
            <w:pPr>
              <w:rPr>
                <w:rFonts w:cs="Arial"/>
                <w:szCs w:val="24"/>
              </w:rPr>
            </w:pPr>
            <w:r w:rsidRPr="00A32CB5">
              <w:rPr>
                <w:rFonts w:cs="Arial"/>
                <w:szCs w:val="24"/>
                <w:highlight w:val="yellow"/>
              </w:rPr>
              <w:t>Q.I 3.2</w:t>
            </w:r>
          </w:p>
          <w:p w14:paraId="7AA0FE91" w14:textId="77777777" w:rsidR="0027633B" w:rsidRPr="004C2592" w:rsidRDefault="0027633B" w:rsidP="005330CB">
            <w:pPr>
              <w:rPr>
                <w:rFonts w:cs="Arial"/>
                <w:szCs w:val="24"/>
              </w:rPr>
            </w:pPr>
          </w:p>
          <w:p w14:paraId="0D52F651" w14:textId="77777777" w:rsidR="0027633B" w:rsidRDefault="0027633B" w:rsidP="005330CB">
            <w:pPr>
              <w:rPr>
                <w:rFonts w:cs="Arial"/>
                <w:szCs w:val="24"/>
              </w:rPr>
            </w:pPr>
            <w:r>
              <w:rPr>
                <w:rFonts w:cs="Arial"/>
                <w:szCs w:val="24"/>
              </w:rPr>
              <w:t>To give confidence to teachers in understanding the importance of reflecting on and improving pedagogy.</w:t>
            </w:r>
          </w:p>
          <w:p w14:paraId="42C03BCC" w14:textId="77777777" w:rsidR="0027633B" w:rsidRPr="000E5100" w:rsidRDefault="0027633B" w:rsidP="005330CB">
            <w:pPr>
              <w:rPr>
                <w:rFonts w:cs="Arial"/>
                <w:szCs w:val="24"/>
                <w:highlight w:val="yellow"/>
              </w:rPr>
            </w:pPr>
            <w:r w:rsidRPr="000E5100">
              <w:rPr>
                <w:rFonts w:cs="Arial"/>
                <w:szCs w:val="24"/>
                <w:highlight w:val="yellow"/>
              </w:rPr>
              <w:t xml:space="preserve">Q.I. 1.2 </w:t>
            </w:r>
          </w:p>
          <w:p w14:paraId="63C2C7B1" w14:textId="77777777" w:rsidR="0027633B" w:rsidRDefault="0027633B" w:rsidP="0076683F">
            <w:pPr>
              <w:rPr>
                <w:rFonts w:cs="Arial"/>
                <w:szCs w:val="24"/>
              </w:rPr>
            </w:pPr>
            <w:r w:rsidRPr="000E5100">
              <w:rPr>
                <w:rFonts w:cs="Arial"/>
                <w:szCs w:val="24"/>
                <w:highlight w:val="yellow"/>
              </w:rPr>
              <w:t>Q.I. 2.3</w:t>
            </w:r>
            <w:r>
              <w:rPr>
                <w:rFonts w:cs="Arial"/>
                <w:szCs w:val="24"/>
              </w:rPr>
              <w:t xml:space="preserve">  </w:t>
            </w:r>
          </w:p>
          <w:p w14:paraId="4273AF30" w14:textId="77777777" w:rsidR="0027633B" w:rsidRDefault="0027633B" w:rsidP="005330CB">
            <w:pPr>
              <w:rPr>
                <w:rFonts w:cs="Arial"/>
                <w:szCs w:val="24"/>
              </w:rPr>
            </w:pPr>
          </w:p>
          <w:p w14:paraId="6B148EC4" w14:textId="77777777" w:rsidR="0027633B" w:rsidRDefault="0027633B" w:rsidP="005330CB">
            <w:pPr>
              <w:rPr>
                <w:rFonts w:cs="Arial"/>
                <w:szCs w:val="24"/>
              </w:rPr>
            </w:pPr>
            <w:r w:rsidRPr="00C25E87">
              <w:rPr>
                <w:rFonts w:cs="Arial"/>
                <w:szCs w:val="24"/>
              </w:rPr>
              <w:t xml:space="preserve">Review aspects of </w:t>
            </w:r>
            <w:r>
              <w:rPr>
                <w:rFonts w:cs="Arial"/>
                <w:szCs w:val="24"/>
              </w:rPr>
              <w:t>the school and EYC</w:t>
            </w:r>
            <w:r w:rsidRPr="00C25E87">
              <w:rPr>
                <w:rFonts w:cs="Arial"/>
                <w:szCs w:val="24"/>
              </w:rPr>
              <w:t xml:space="preserve"> curriculum</w:t>
            </w:r>
            <w:r>
              <w:rPr>
                <w:rFonts w:cs="Arial"/>
                <w:szCs w:val="24"/>
              </w:rPr>
              <w:t>,</w:t>
            </w:r>
            <w:r w:rsidRPr="00C25E87">
              <w:rPr>
                <w:rFonts w:cs="Arial"/>
                <w:szCs w:val="24"/>
              </w:rPr>
              <w:t xml:space="preserve"> to best meet the needs of</w:t>
            </w:r>
            <w:r>
              <w:rPr>
                <w:rFonts w:cs="Arial"/>
                <w:szCs w:val="24"/>
              </w:rPr>
              <w:t xml:space="preserve"> all</w:t>
            </w:r>
            <w:r w:rsidRPr="00C25E87">
              <w:rPr>
                <w:rFonts w:cs="Arial"/>
                <w:szCs w:val="24"/>
              </w:rPr>
              <w:t xml:space="preserve"> our learners</w:t>
            </w:r>
            <w:r>
              <w:rPr>
                <w:rFonts w:cs="Arial"/>
                <w:szCs w:val="24"/>
              </w:rPr>
              <w:t>.</w:t>
            </w:r>
          </w:p>
          <w:p w14:paraId="0EB5D63D" w14:textId="77777777" w:rsidR="0027633B" w:rsidRDefault="0027633B" w:rsidP="005330CB">
            <w:pPr>
              <w:rPr>
                <w:rFonts w:cs="Arial"/>
                <w:szCs w:val="24"/>
              </w:rPr>
            </w:pPr>
            <w:r w:rsidRPr="00C25E87">
              <w:rPr>
                <w:rFonts w:cs="Arial"/>
                <w:szCs w:val="24"/>
                <w:highlight w:val="yellow"/>
              </w:rPr>
              <w:t>Q.I. 2.2</w:t>
            </w:r>
          </w:p>
          <w:p w14:paraId="70E89E53" w14:textId="77777777" w:rsidR="0027633B" w:rsidRDefault="0027633B" w:rsidP="005330CB">
            <w:pPr>
              <w:rPr>
                <w:rFonts w:cs="Arial"/>
                <w:szCs w:val="24"/>
              </w:rPr>
            </w:pPr>
          </w:p>
          <w:p w14:paraId="270ED0E3" w14:textId="77777777" w:rsidR="0027633B" w:rsidRPr="004C2592" w:rsidRDefault="0027633B" w:rsidP="001B4515">
            <w:pPr>
              <w:rPr>
                <w:rFonts w:cs="Arial"/>
                <w:szCs w:val="24"/>
              </w:rPr>
            </w:pPr>
            <w:r w:rsidRPr="004C2592">
              <w:rPr>
                <w:rFonts w:cs="Arial"/>
                <w:szCs w:val="24"/>
              </w:rPr>
              <w:t xml:space="preserve">Develop a range of valid, </w:t>
            </w:r>
            <w:proofErr w:type="gramStart"/>
            <w:r w:rsidRPr="004C2592">
              <w:rPr>
                <w:rFonts w:cs="Arial"/>
                <w:szCs w:val="24"/>
              </w:rPr>
              <w:t>reliable</w:t>
            </w:r>
            <w:proofErr w:type="gramEnd"/>
            <w:r w:rsidRPr="004C2592">
              <w:rPr>
                <w:rFonts w:cs="Arial"/>
                <w:szCs w:val="24"/>
              </w:rPr>
              <w:t xml:space="preserve"> and relevant assessment tools and approaches to support improvement of child</w:t>
            </w:r>
            <w:r>
              <w:rPr>
                <w:rFonts w:cs="Arial"/>
                <w:szCs w:val="24"/>
              </w:rPr>
              <w:t>ren and young people’s learning.</w:t>
            </w:r>
          </w:p>
          <w:p w14:paraId="7E705C51" w14:textId="77777777" w:rsidR="0027633B" w:rsidRPr="004C2592" w:rsidRDefault="0027633B" w:rsidP="001B4515">
            <w:pPr>
              <w:rPr>
                <w:rFonts w:cs="Arial"/>
                <w:szCs w:val="24"/>
              </w:rPr>
            </w:pPr>
          </w:p>
          <w:p w14:paraId="3792970C" w14:textId="77777777" w:rsidR="0027633B" w:rsidRPr="004C2592" w:rsidRDefault="0027633B" w:rsidP="001B4515">
            <w:pPr>
              <w:rPr>
                <w:rFonts w:cs="Arial"/>
                <w:szCs w:val="24"/>
              </w:rPr>
            </w:pPr>
            <w:r w:rsidRPr="00A32CB5">
              <w:rPr>
                <w:rFonts w:cs="Arial"/>
                <w:szCs w:val="24"/>
                <w:highlight w:val="yellow"/>
              </w:rPr>
              <w:t>Q.I 3.2</w:t>
            </w:r>
          </w:p>
          <w:p w14:paraId="0DB97883" w14:textId="77777777" w:rsidR="0027633B" w:rsidRDefault="0027633B" w:rsidP="005330CB">
            <w:pPr>
              <w:rPr>
                <w:rFonts w:cs="Arial"/>
                <w:szCs w:val="24"/>
              </w:rPr>
            </w:pPr>
          </w:p>
          <w:p w14:paraId="6A314213" w14:textId="77777777" w:rsidR="0027633B" w:rsidRDefault="0027633B" w:rsidP="005330CB">
            <w:pPr>
              <w:rPr>
                <w:rFonts w:cs="Arial"/>
                <w:szCs w:val="24"/>
              </w:rPr>
            </w:pPr>
          </w:p>
          <w:p w14:paraId="76A13C97" w14:textId="77777777" w:rsidR="00AE3557" w:rsidRDefault="00AE3557" w:rsidP="005330CB">
            <w:pPr>
              <w:rPr>
                <w:rFonts w:cs="Arial"/>
                <w:szCs w:val="24"/>
              </w:rPr>
            </w:pPr>
          </w:p>
          <w:p w14:paraId="30B40240" w14:textId="77777777" w:rsidR="00AE3557" w:rsidRDefault="00AE3557" w:rsidP="005330CB">
            <w:pPr>
              <w:rPr>
                <w:rFonts w:cs="Arial"/>
                <w:szCs w:val="24"/>
              </w:rPr>
            </w:pPr>
          </w:p>
          <w:p w14:paraId="68AA3911" w14:textId="77777777" w:rsidR="00AE3557" w:rsidRDefault="00AE3557" w:rsidP="005330CB">
            <w:pPr>
              <w:rPr>
                <w:rFonts w:cs="Arial"/>
                <w:szCs w:val="24"/>
              </w:rPr>
            </w:pPr>
          </w:p>
          <w:p w14:paraId="1DA42AAA" w14:textId="77777777" w:rsidR="00AE3557" w:rsidRDefault="00AE3557" w:rsidP="005330CB">
            <w:pPr>
              <w:rPr>
                <w:rFonts w:cs="Arial"/>
                <w:szCs w:val="24"/>
              </w:rPr>
            </w:pPr>
          </w:p>
          <w:p w14:paraId="74C7DD17" w14:textId="77777777" w:rsidR="00AE3557" w:rsidRDefault="00AE3557" w:rsidP="005330CB">
            <w:pPr>
              <w:rPr>
                <w:rFonts w:cs="Arial"/>
                <w:szCs w:val="24"/>
              </w:rPr>
            </w:pPr>
          </w:p>
          <w:p w14:paraId="02C9D287" w14:textId="77777777" w:rsidR="00AE3557" w:rsidRDefault="00AE3557" w:rsidP="005330CB">
            <w:pPr>
              <w:rPr>
                <w:rFonts w:cs="Arial"/>
                <w:szCs w:val="24"/>
              </w:rPr>
            </w:pPr>
          </w:p>
          <w:p w14:paraId="34DA5B4C" w14:textId="77777777" w:rsidR="00AE3557" w:rsidRDefault="00AE3557" w:rsidP="005330CB">
            <w:pPr>
              <w:rPr>
                <w:rFonts w:cs="Arial"/>
                <w:szCs w:val="24"/>
              </w:rPr>
            </w:pPr>
          </w:p>
          <w:p w14:paraId="7EC0B787" w14:textId="77777777" w:rsidR="0027633B" w:rsidRDefault="0027633B" w:rsidP="005330CB">
            <w:pPr>
              <w:rPr>
                <w:rFonts w:cs="Arial"/>
                <w:szCs w:val="24"/>
              </w:rPr>
            </w:pPr>
          </w:p>
          <w:p w14:paraId="424DB413" w14:textId="77777777" w:rsidR="0027633B" w:rsidRDefault="0027633B" w:rsidP="005330CB">
            <w:pPr>
              <w:rPr>
                <w:rFonts w:cs="Arial"/>
                <w:szCs w:val="24"/>
              </w:rPr>
            </w:pPr>
          </w:p>
          <w:p w14:paraId="3A020476" w14:textId="77777777" w:rsidR="0027633B" w:rsidRDefault="0027633B" w:rsidP="005330CB">
            <w:pPr>
              <w:rPr>
                <w:rFonts w:cs="Arial"/>
                <w:szCs w:val="24"/>
              </w:rPr>
            </w:pPr>
          </w:p>
          <w:p w14:paraId="7A71E83F" w14:textId="77777777" w:rsidR="0027633B" w:rsidRDefault="0027633B" w:rsidP="005330CB">
            <w:pPr>
              <w:rPr>
                <w:rFonts w:cs="Arial"/>
                <w:szCs w:val="24"/>
              </w:rPr>
            </w:pPr>
          </w:p>
          <w:p w14:paraId="456B2629" w14:textId="77777777" w:rsidR="0027633B" w:rsidRDefault="0027633B" w:rsidP="005330CB">
            <w:pPr>
              <w:rPr>
                <w:rFonts w:cs="Arial"/>
                <w:szCs w:val="24"/>
              </w:rPr>
            </w:pPr>
          </w:p>
          <w:p w14:paraId="3831D35D" w14:textId="77777777" w:rsidR="002E591E" w:rsidRDefault="002E591E" w:rsidP="005330CB">
            <w:pPr>
              <w:rPr>
                <w:rFonts w:cs="Arial"/>
                <w:szCs w:val="24"/>
              </w:rPr>
            </w:pPr>
          </w:p>
          <w:p w14:paraId="3EE6E67A" w14:textId="77777777" w:rsidR="003856DA" w:rsidRDefault="003856DA" w:rsidP="005330CB">
            <w:pPr>
              <w:rPr>
                <w:rFonts w:cs="Arial"/>
                <w:szCs w:val="24"/>
              </w:rPr>
            </w:pPr>
          </w:p>
          <w:p w14:paraId="064B0BD1" w14:textId="77777777" w:rsidR="003856DA" w:rsidRDefault="003856DA" w:rsidP="005330CB">
            <w:pPr>
              <w:rPr>
                <w:rFonts w:cs="Arial"/>
                <w:szCs w:val="24"/>
              </w:rPr>
            </w:pPr>
          </w:p>
          <w:p w14:paraId="0F757A02" w14:textId="77777777" w:rsidR="003856DA" w:rsidRDefault="003856DA" w:rsidP="005330CB">
            <w:pPr>
              <w:rPr>
                <w:rFonts w:cs="Arial"/>
                <w:szCs w:val="24"/>
              </w:rPr>
            </w:pPr>
          </w:p>
          <w:p w14:paraId="4183E1E8" w14:textId="77777777" w:rsidR="003856DA" w:rsidRDefault="003856DA" w:rsidP="005330CB">
            <w:pPr>
              <w:rPr>
                <w:rFonts w:cs="Arial"/>
                <w:szCs w:val="24"/>
              </w:rPr>
            </w:pPr>
          </w:p>
          <w:p w14:paraId="3A2CBDEB" w14:textId="77777777" w:rsidR="003856DA" w:rsidRDefault="003856DA" w:rsidP="005330CB">
            <w:pPr>
              <w:rPr>
                <w:rFonts w:cs="Arial"/>
                <w:szCs w:val="24"/>
              </w:rPr>
            </w:pPr>
          </w:p>
          <w:p w14:paraId="51DDA7C7" w14:textId="77777777" w:rsidR="003856DA" w:rsidRDefault="003856DA" w:rsidP="005330CB">
            <w:pPr>
              <w:rPr>
                <w:rFonts w:cs="Arial"/>
                <w:szCs w:val="24"/>
              </w:rPr>
            </w:pPr>
          </w:p>
          <w:p w14:paraId="531748E7" w14:textId="77777777" w:rsidR="003856DA" w:rsidRDefault="003856DA" w:rsidP="005330CB">
            <w:pPr>
              <w:rPr>
                <w:rFonts w:cs="Arial"/>
                <w:szCs w:val="24"/>
              </w:rPr>
            </w:pPr>
          </w:p>
          <w:p w14:paraId="2DB8192F" w14:textId="77777777" w:rsidR="003856DA" w:rsidRDefault="003856DA" w:rsidP="005330CB">
            <w:pPr>
              <w:rPr>
                <w:rFonts w:cs="Arial"/>
                <w:szCs w:val="24"/>
              </w:rPr>
            </w:pPr>
          </w:p>
          <w:p w14:paraId="58BBC049" w14:textId="77777777" w:rsidR="003856DA" w:rsidRDefault="003856DA" w:rsidP="005330CB">
            <w:pPr>
              <w:rPr>
                <w:rFonts w:cs="Arial"/>
                <w:szCs w:val="24"/>
              </w:rPr>
            </w:pPr>
          </w:p>
          <w:p w14:paraId="0E433468" w14:textId="77777777" w:rsidR="003856DA" w:rsidRPr="004C2592" w:rsidRDefault="003856DA" w:rsidP="005330CB">
            <w:pPr>
              <w:rPr>
                <w:rFonts w:cs="Arial"/>
                <w:szCs w:val="24"/>
              </w:rPr>
            </w:pPr>
          </w:p>
        </w:tc>
        <w:tc>
          <w:tcPr>
            <w:tcW w:w="2326" w:type="dxa"/>
          </w:tcPr>
          <w:p w14:paraId="433E3B58" w14:textId="162F6429" w:rsidR="0027633B" w:rsidRDefault="00783FE8" w:rsidP="005330CB">
            <w:pPr>
              <w:rPr>
                <w:rFonts w:cs="Arial"/>
                <w:szCs w:val="24"/>
              </w:rPr>
            </w:pPr>
            <w:r>
              <w:rPr>
                <w:rFonts w:cs="Arial"/>
                <w:szCs w:val="24"/>
              </w:rPr>
              <w:lastRenderedPageBreak/>
              <w:t xml:space="preserve">Further develop </w:t>
            </w:r>
            <w:r w:rsidR="00EB2BEA">
              <w:rPr>
                <w:rFonts w:cs="Arial"/>
                <w:szCs w:val="24"/>
              </w:rPr>
              <w:t>year 1 w</w:t>
            </w:r>
            <w:r w:rsidR="0027633B">
              <w:rPr>
                <w:rFonts w:cs="Arial"/>
                <w:szCs w:val="24"/>
              </w:rPr>
              <w:t xml:space="preserve">ork with all staff to identify what high quality learning looks like, sounds </w:t>
            </w:r>
            <w:proofErr w:type="gramStart"/>
            <w:r w:rsidR="0027633B">
              <w:rPr>
                <w:rFonts w:cs="Arial"/>
                <w:szCs w:val="24"/>
              </w:rPr>
              <w:t>like</w:t>
            </w:r>
            <w:proofErr w:type="gramEnd"/>
            <w:r w:rsidR="0027633B">
              <w:rPr>
                <w:rFonts w:cs="Arial"/>
                <w:szCs w:val="24"/>
              </w:rPr>
              <w:t xml:space="preserve"> and feels like.</w:t>
            </w:r>
          </w:p>
        </w:tc>
        <w:tc>
          <w:tcPr>
            <w:tcW w:w="1286" w:type="dxa"/>
          </w:tcPr>
          <w:p w14:paraId="45777656" w14:textId="2948EC72" w:rsidR="0027633B" w:rsidRDefault="0027633B" w:rsidP="005330CB">
            <w:pPr>
              <w:rPr>
                <w:rFonts w:cs="Arial"/>
                <w:bCs/>
                <w:szCs w:val="24"/>
              </w:rPr>
            </w:pPr>
            <w:r>
              <w:rPr>
                <w:rFonts w:cs="Arial"/>
                <w:bCs/>
                <w:szCs w:val="24"/>
              </w:rPr>
              <w:t>P Murphy</w:t>
            </w:r>
          </w:p>
        </w:tc>
        <w:tc>
          <w:tcPr>
            <w:tcW w:w="1311" w:type="dxa"/>
          </w:tcPr>
          <w:p w14:paraId="13039324" w14:textId="07D585FB" w:rsidR="0027633B" w:rsidRDefault="00EB2BEA" w:rsidP="005330CB">
            <w:pPr>
              <w:rPr>
                <w:rFonts w:cs="Arial"/>
                <w:szCs w:val="24"/>
              </w:rPr>
            </w:pPr>
            <w:r>
              <w:rPr>
                <w:rFonts w:cs="Arial"/>
                <w:szCs w:val="24"/>
              </w:rPr>
              <w:t>August 2025-June 2026</w:t>
            </w:r>
          </w:p>
        </w:tc>
        <w:tc>
          <w:tcPr>
            <w:tcW w:w="8313" w:type="dxa"/>
            <w:vMerge w:val="restart"/>
            <w:vAlign w:val="center"/>
          </w:tcPr>
          <w:p w14:paraId="4E8AC7A5" w14:textId="770CF00C" w:rsidR="0027633B" w:rsidRPr="004C2592" w:rsidRDefault="0027633B" w:rsidP="005330CB">
            <w:pPr>
              <w:rPr>
                <w:rFonts w:cs="Arial"/>
                <w:szCs w:val="24"/>
              </w:rPr>
            </w:pPr>
            <w:r w:rsidRPr="004C2592">
              <w:rPr>
                <w:rFonts w:cs="Arial"/>
                <w:szCs w:val="24"/>
              </w:rPr>
              <w:t>Undertake baseline assessments September 20</w:t>
            </w:r>
            <w:r>
              <w:rPr>
                <w:rFonts w:cs="Arial"/>
                <w:szCs w:val="24"/>
              </w:rPr>
              <w:t>2</w:t>
            </w:r>
            <w:r w:rsidR="0060733B">
              <w:rPr>
                <w:rFonts w:cs="Arial"/>
                <w:szCs w:val="24"/>
              </w:rPr>
              <w:t>5</w:t>
            </w:r>
            <w:r w:rsidR="00EA6A36">
              <w:rPr>
                <w:rFonts w:cs="Arial"/>
                <w:szCs w:val="24"/>
              </w:rPr>
              <w:t>, r</w:t>
            </w:r>
            <w:r w:rsidRPr="004C2592">
              <w:rPr>
                <w:rFonts w:cs="Arial"/>
                <w:szCs w:val="24"/>
              </w:rPr>
              <w:t>e-assess</w:t>
            </w:r>
            <w:r w:rsidR="00D22303">
              <w:rPr>
                <w:rFonts w:cs="Arial"/>
                <w:szCs w:val="24"/>
              </w:rPr>
              <w:t xml:space="preserve"> </w:t>
            </w:r>
            <w:r w:rsidR="00A11515">
              <w:rPr>
                <w:rFonts w:cs="Arial"/>
                <w:szCs w:val="24"/>
              </w:rPr>
              <w:t>April 202</w:t>
            </w:r>
            <w:r w:rsidR="0060733B">
              <w:rPr>
                <w:rFonts w:cs="Arial"/>
                <w:szCs w:val="24"/>
              </w:rPr>
              <w:t>6</w:t>
            </w:r>
            <w:r w:rsidR="00A11515">
              <w:rPr>
                <w:rFonts w:cs="Arial"/>
                <w:szCs w:val="24"/>
              </w:rPr>
              <w:t>.</w:t>
            </w:r>
          </w:p>
          <w:p w14:paraId="35CA2D2A" w14:textId="080C8FD8" w:rsidR="0060733B" w:rsidRDefault="0027633B" w:rsidP="005330CB">
            <w:pPr>
              <w:rPr>
                <w:rFonts w:cs="Arial"/>
                <w:szCs w:val="24"/>
              </w:rPr>
            </w:pPr>
            <w:r w:rsidRPr="004C2592">
              <w:rPr>
                <w:rFonts w:cs="Arial"/>
                <w:szCs w:val="24"/>
              </w:rPr>
              <w:br/>
              <w:t>TOTAL number of children in P1, P4, P7 to attain age appropriate CfE levels</w:t>
            </w:r>
            <w:r w:rsidR="00E5049B">
              <w:rPr>
                <w:rFonts w:cs="Arial"/>
                <w:szCs w:val="24"/>
              </w:rPr>
              <w:t xml:space="preserve">: </w:t>
            </w:r>
          </w:p>
          <w:tbl>
            <w:tblPr>
              <w:tblStyle w:val="TableGrid"/>
              <w:tblW w:w="0" w:type="auto"/>
              <w:tblLook w:val="04A0" w:firstRow="1" w:lastRow="0" w:firstColumn="1" w:lastColumn="0" w:noHBand="0" w:noVBand="1"/>
            </w:tblPr>
            <w:tblGrid>
              <w:gridCol w:w="663"/>
              <w:gridCol w:w="1074"/>
              <w:gridCol w:w="782"/>
              <w:gridCol w:w="1074"/>
              <w:gridCol w:w="782"/>
              <w:gridCol w:w="1074"/>
              <w:gridCol w:w="782"/>
              <w:gridCol w:w="1074"/>
              <w:gridCol w:w="782"/>
            </w:tblGrid>
            <w:tr w:rsidR="002D323A" w14:paraId="3E661676" w14:textId="77777777" w:rsidTr="002D323A">
              <w:tc>
                <w:tcPr>
                  <w:tcW w:w="663" w:type="dxa"/>
                  <w:vMerge w:val="restart"/>
                </w:tcPr>
                <w:p w14:paraId="51247E10" w14:textId="77777777" w:rsidR="002D323A" w:rsidRDefault="002D323A" w:rsidP="00FA51DC"/>
              </w:tc>
              <w:tc>
                <w:tcPr>
                  <w:tcW w:w="1856" w:type="dxa"/>
                  <w:gridSpan w:val="2"/>
                </w:tcPr>
                <w:p w14:paraId="000510E5" w14:textId="77777777" w:rsidR="002D323A" w:rsidRDefault="002D323A" w:rsidP="00FA51DC">
                  <w:pPr>
                    <w:jc w:val="center"/>
                  </w:pPr>
                  <w:r>
                    <w:t>Reading</w:t>
                  </w:r>
                </w:p>
              </w:tc>
              <w:tc>
                <w:tcPr>
                  <w:tcW w:w="1856" w:type="dxa"/>
                  <w:gridSpan w:val="2"/>
                </w:tcPr>
                <w:p w14:paraId="5D65D5F1" w14:textId="77777777" w:rsidR="002D323A" w:rsidRDefault="002D323A" w:rsidP="00FA51DC">
                  <w:pPr>
                    <w:jc w:val="center"/>
                  </w:pPr>
                  <w:r>
                    <w:t>Writing</w:t>
                  </w:r>
                </w:p>
              </w:tc>
              <w:tc>
                <w:tcPr>
                  <w:tcW w:w="1856" w:type="dxa"/>
                  <w:gridSpan w:val="2"/>
                </w:tcPr>
                <w:p w14:paraId="26CD5399" w14:textId="77777777" w:rsidR="002D323A" w:rsidRDefault="002D323A" w:rsidP="00FA51DC">
                  <w:pPr>
                    <w:jc w:val="center"/>
                  </w:pPr>
                  <w:r>
                    <w:t xml:space="preserve">Listening and </w:t>
                  </w:r>
                  <w:proofErr w:type="gramStart"/>
                  <w:r>
                    <w:t>Talking</w:t>
                  </w:r>
                  <w:proofErr w:type="gramEnd"/>
                </w:p>
              </w:tc>
              <w:tc>
                <w:tcPr>
                  <w:tcW w:w="1856" w:type="dxa"/>
                  <w:gridSpan w:val="2"/>
                </w:tcPr>
                <w:p w14:paraId="2E0CDC24" w14:textId="77777777" w:rsidR="002D323A" w:rsidRDefault="002D323A" w:rsidP="00FA51DC">
                  <w:pPr>
                    <w:jc w:val="center"/>
                  </w:pPr>
                  <w:r>
                    <w:t>Numeracy</w:t>
                  </w:r>
                </w:p>
              </w:tc>
            </w:tr>
            <w:tr w:rsidR="002D323A" w14:paraId="20AEE2EB" w14:textId="77777777" w:rsidTr="002D323A">
              <w:tc>
                <w:tcPr>
                  <w:tcW w:w="663" w:type="dxa"/>
                  <w:vMerge/>
                </w:tcPr>
                <w:p w14:paraId="6D788E59" w14:textId="77777777" w:rsidR="002D323A" w:rsidRDefault="002D323A" w:rsidP="00FA51DC"/>
              </w:tc>
              <w:tc>
                <w:tcPr>
                  <w:tcW w:w="1074" w:type="dxa"/>
                </w:tcPr>
                <w:p w14:paraId="44F9D23C" w14:textId="77777777" w:rsidR="002D323A" w:rsidRDefault="002D323A" w:rsidP="00FA51DC">
                  <w:r>
                    <w:t>Predicted</w:t>
                  </w:r>
                </w:p>
              </w:tc>
              <w:tc>
                <w:tcPr>
                  <w:tcW w:w="782" w:type="dxa"/>
                </w:tcPr>
                <w:p w14:paraId="3F0322D6" w14:textId="77777777" w:rsidR="002D323A" w:rsidRDefault="002D323A" w:rsidP="00FA51DC">
                  <w:r>
                    <w:t>Actual</w:t>
                  </w:r>
                </w:p>
              </w:tc>
              <w:tc>
                <w:tcPr>
                  <w:tcW w:w="1074" w:type="dxa"/>
                </w:tcPr>
                <w:p w14:paraId="765C39D1" w14:textId="77777777" w:rsidR="002D323A" w:rsidRDefault="002D323A" w:rsidP="00FA51DC">
                  <w:r>
                    <w:t>Predicted</w:t>
                  </w:r>
                </w:p>
              </w:tc>
              <w:tc>
                <w:tcPr>
                  <w:tcW w:w="782" w:type="dxa"/>
                </w:tcPr>
                <w:p w14:paraId="4B22EB1B" w14:textId="77777777" w:rsidR="002D323A" w:rsidRDefault="002D323A" w:rsidP="00FA51DC">
                  <w:r>
                    <w:t>Actual</w:t>
                  </w:r>
                </w:p>
              </w:tc>
              <w:tc>
                <w:tcPr>
                  <w:tcW w:w="1074" w:type="dxa"/>
                </w:tcPr>
                <w:p w14:paraId="15A23F1B" w14:textId="77777777" w:rsidR="002D323A" w:rsidRDefault="002D323A" w:rsidP="00FA51DC">
                  <w:r>
                    <w:t>Predicted</w:t>
                  </w:r>
                </w:p>
              </w:tc>
              <w:tc>
                <w:tcPr>
                  <w:tcW w:w="782" w:type="dxa"/>
                </w:tcPr>
                <w:p w14:paraId="0C5BAF8D" w14:textId="77777777" w:rsidR="002D323A" w:rsidRDefault="002D323A" w:rsidP="00FA51DC">
                  <w:r>
                    <w:t>Actual</w:t>
                  </w:r>
                </w:p>
              </w:tc>
              <w:tc>
                <w:tcPr>
                  <w:tcW w:w="1074" w:type="dxa"/>
                </w:tcPr>
                <w:p w14:paraId="346A654D" w14:textId="77777777" w:rsidR="002D323A" w:rsidRDefault="002D323A" w:rsidP="00FA51DC">
                  <w:r>
                    <w:t>Predicted</w:t>
                  </w:r>
                </w:p>
              </w:tc>
              <w:tc>
                <w:tcPr>
                  <w:tcW w:w="782" w:type="dxa"/>
                </w:tcPr>
                <w:p w14:paraId="70BD13D6" w14:textId="77777777" w:rsidR="002D323A" w:rsidRDefault="002D323A" w:rsidP="00FA51DC">
                  <w:r>
                    <w:t>Actual</w:t>
                  </w:r>
                </w:p>
              </w:tc>
            </w:tr>
            <w:tr w:rsidR="002D323A" w14:paraId="425D70EB" w14:textId="77777777" w:rsidTr="002D323A">
              <w:tc>
                <w:tcPr>
                  <w:tcW w:w="663" w:type="dxa"/>
                </w:tcPr>
                <w:p w14:paraId="704413AE" w14:textId="77777777" w:rsidR="00FA51DC" w:rsidRDefault="00FA51DC" w:rsidP="00FA51DC">
                  <w:r>
                    <w:t>June 2025</w:t>
                  </w:r>
                </w:p>
              </w:tc>
              <w:tc>
                <w:tcPr>
                  <w:tcW w:w="1074" w:type="dxa"/>
                </w:tcPr>
                <w:p w14:paraId="7EB3F0E5" w14:textId="77777777" w:rsidR="00FA51DC" w:rsidRDefault="00FA51DC" w:rsidP="00FA51DC">
                  <w:r>
                    <w:t>76%</w:t>
                  </w:r>
                </w:p>
              </w:tc>
              <w:tc>
                <w:tcPr>
                  <w:tcW w:w="782" w:type="dxa"/>
                </w:tcPr>
                <w:p w14:paraId="582D769A" w14:textId="77777777" w:rsidR="00FA51DC" w:rsidRDefault="00FA51DC" w:rsidP="00FA51DC">
                  <w:r>
                    <w:t>83%</w:t>
                  </w:r>
                </w:p>
              </w:tc>
              <w:tc>
                <w:tcPr>
                  <w:tcW w:w="1074" w:type="dxa"/>
                </w:tcPr>
                <w:p w14:paraId="632BE40F" w14:textId="77777777" w:rsidR="00FA51DC" w:rsidRDefault="00FA51DC" w:rsidP="00FA51DC">
                  <w:r>
                    <w:t>70%</w:t>
                  </w:r>
                </w:p>
              </w:tc>
              <w:tc>
                <w:tcPr>
                  <w:tcW w:w="782" w:type="dxa"/>
                </w:tcPr>
                <w:p w14:paraId="25D905CB" w14:textId="77777777" w:rsidR="00FA51DC" w:rsidRDefault="00FA51DC" w:rsidP="00FA51DC">
                  <w:r>
                    <w:t>77%</w:t>
                  </w:r>
                </w:p>
              </w:tc>
              <w:tc>
                <w:tcPr>
                  <w:tcW w:w="1074" w:type="dxa"/>
                </w:tcPr>
                <w:p w14:paraId="11BFF745" w14:textId="77777777" w:rsidR="00FA51DC" w:rsidRDefault="00FA51DC" w:rsidP="00FA51DC">
                  <w:r>
                    <w:t>87%</w:t>
                  </w:r>
                </w:p>
              </w:tc>
              <w:tc>
                <w:tcPr>
                  <w:tcW w:w="782" w:type="dxa"/>
                </w:tcPr>
                <w:p w14:paraId="0C7DC03A" w14:textId="77777777" w:rsidR="00FA51DC" w:rsidRDefault="00FA51DC" w:rsidP="00FA51DC">
                  <w:r>
                    <w:t>90%</w:t>
                  </w:r>
                </w:p>
              </w:tc>
              <w:tc>
                <w:tcPr>
                  <w:tcW w:w="1074" w:type="dxa"/>
                </w:tcPr>
                <w:p w14:paraId="4F442059" w14:textId="77777777" w:rsidR="00FA51DC" w:rsidRDefault="00FA51DC" w:rsidP="00FA51DC">
                  <w:r>
                    <w:t>81%</w:t>
                  </w:r>
                </w:p>
              </w:tc>
              <w:tc>
                <w:tcPr>
                  <w:tcW w:w="782" w:type="dxa"/>
                </w:tcPr>
                <w:p w14:paraId="0399E7C7" w14:textId="77777777" w:rsidR="00FA51DC" w:rsidRDefault="00FA51DC" w:rsidP="00FA51DC">
                  <w:r>
                    <w:t>86%</w:t>
                  </w:r>
                </w:p>
              </w:tc>
            </w:tr>
            <w:tr w:rsidR="002D323A" w14:paraId="5D603CA6" w14:textId="77777777" w:rsidTr="002D323A">
              <w:tc>
                <w:tcPr>
                  <w:tcW w:w="663" w:type="dxa"/>
                </w:tcPr>
                <w:p w14:paraId="15C1C6FC" w14:textId="77777777" w:rsidR="00FA51DC" w:rsidRDefault="00FA51DC" w:rsidP="00FA51DC">
                  <w:r>
                    <w:t>June 2026</w:t>
                  </w:r>
                </w:p>
              </w:tc>
              <w:tc>
                <w:tcPr>
                  <w:tcW w:w="1074" w:type="dxa"/>
                </w:tcPr>
                <w:p w14:paraId="45FB5C55" w14:textId="77777777" w:rsidR="00FA51DC" w:rsidRDefault="00FA51DC" w:rsidP="00FA51DC">
                  <w:r>
                    <w:t>78%</w:t>
                  </w:r>
                </w:p>
              </w:tc>
              <w:tc>
                <w:tcPr>
                  <w:tcW w:w="782" w:type="dxa"/>
                </w:tcPr>
                <w:p w14:paraId="5711F7DA" w14:textId="77777777" w:rsidR="00FA51DC" w:rsidRDefault="00FA51DC" w:rsidP="00FA51DC"/>
              </w:tc>
              <w:tc>
                <w:tcPr>
                  <w:tcW w:w="1074" w:type="dxa"/>
                </w:tcPr>
                <w:p w14:paraId="675E5144" w14:textId="77777777" w:rsidR="00FA51DC" w:rsidRDefault="00FA51DC" w:rsidP="00FA51DC">
                  <w:r>
                    <w:t>68%</w:t>
                  </w:r>
                </w:p>
              </w:tc>
              <w:tc>
                <w:tcPr>
                  <w:tcW w:w="782" w:type="dxa"/>
                </w:tcPr>
                <w:p w14:paraId="28608D33" w14:textId="77777777" w:rsidR="00FA51DC" w:rsidRDefault="00FA51DC" w:rsidP="00FA51DC"/>
              </w:tc>
              <w:tc>
                <w:tcPr>
                  <w:tcW w:w="1074" w:type="dxa"/>
                </w:tcPr>
                <w:p w14:paraId="1B159BCC" w14:textId="77777777" w:rsidR="00FA51DC" w:rsidRDefault="00FA51DC" w:rsidP="00FA51DC">
                  <w:r>
                    <w:t>90%</w:t>
                  </w:r>
                </w:p>
              </w:tc>
              <w:tc>
                <w:tcPr>
                  <w:tcW w:w="782" w:type="dxa"/>
                </w:tcPr>
                <w:p w14:paraId="2706926A" w14:textId="77777777" w:rsidR="00FA51DC" w:rsidRDefault="00FA51DC" w:rsidP="00FA51DC"/>
              </w:tc>
              <w:tc>
                <w:tcPr>
                  <w:tcW w:w="1074" w:type="dxa"/>
                </w:tcPr>
                <w:p w14:paraId="422BB3EA" w14:textId="77777777" w:rsidR="00FA51DC" w:rsidRDefault="00FA51DC" w:rsidP="00FA51DC">
                  <w:r>
                    <w:t>82%</w:t>
                  </w:r>
                </w:p>
              </w:tc>
              <w:tc>
                <w:tcPr>
                  <w:tcW w:w="782" w:type="dxa"/>
                </w:tcPr>
                <w:p w14:paraId="21A1F5D2" w14:textId="77777777" w:rsidR="00FA51DC" w:rsidRDefault="00FA51DC" w:rsidP="00FA51DC"/>
              </w:tc>
            </w:tr>
            <w:tr w:rsidR="002D323A" w14:paraId="1A796888" w14:textId="77777777" w:rsidTr="002D323A">
              <w:tc>
                <w:tcPr>
                  <w:tcW w:w="663" w:type="dxa"/>
                </w:tcPr>
                <w:p w14:paraId="50039175" w14:textId="77777777" w:rsidR="00FA51DC" w:rsidRDefault="00FA51DC" w:rsidP="00FA51DC">
                  <w:r>
                    <w:t>June 2027</w:t>
                  </w:r>
                </w:p>
              </w:tc>
              <w:tc>
                <w:tcPr>
                  <w:tcW w:w="1074" w:type="dxa"/>
                </w:tcPr>
                <w:p w14:paraId="33F01796" w14:textId="77777777" w:rsidR="00FA51DC" w:rsidRDefault="00FA51DC" w:rsidP="00FA51DC">
                  <w:r>
                    <w:t>82%</w:t>
                  </w:r>
                </w:p>
              </w:tc>
              <w:tc>
                <w:tcPr>
                  <w:tcW w:w="782" w:type="dxa"/>
                </w:tcPr>
                <w:p w14:paraId="1CC5A66B" w14:textId="77777777" w:rsidR="00FA51DC" w:rsidRDefault="00FA51DC" w:rsidP="00FA51DC"/>
              </w:tc>
              <w:tc>
                <w:tcPr>
                  <w:tcW w:w="1074" w:type="dxa"/>
                </w:tcPr>
                <w:p w14:paraId="658E10F0" w14:textId="77777777" w:rsidR="00FA51DC" w:rsidRDefault="00FA51DC" w:rsidP="00FA51DC">
                  <w:r>
                    <w:t>71%</w:t>
                  </w:r>
                </w:p>
              </w:tc>
              <w:tc>
                <w:tcPr>
                  <w:tcW w:w="782" w:type="dxa"/>
                </w:tcPr>
                <w:p w14:paraId="162CBEA0" w14:textId="77777777" w:rsidR="00FA51DC" w:rsidRDefault="00FA51DC" w:rsidP="00FA51DC"/>
              </w:tc>
              <w:tc>
                <w:tcPr>
                  <w:tcW w:w="1074" w:type="dxa"/>
                </w:tcPr>
                <w:p w14:paraId="4D99C821" w14:textId="77777777" w:rsidR="00FA51DC" w:rsidRDefault="00FA51DC" w:rsidP="00FA51DC">
                  <w:r>
                    <w:t>93%</w:t>
                  </w:r>
                </w:p>
              </w:tc>
              <w:tc>
                <w:tcPr>
                  <w:tcW w:w="782" w:type="dxa"/>
                </w:tcPr>
                <w:p w14:paraId="1F9F892F" w14:textId="77777777" w:rsidR="00FA51DC" w:rsidRDefault="00FA51DC" w:rsidP="00FA51DC"/>
              </w:tc>
              <w:tc>
                <w:tcPr>
                  <w:tcW w:w="1074" w:type="dxa"/>
                </w:tcPr>
                <w:p w14:paraId="465E98D4" w14:textId="77777777" w:rsidR="00FA51DC" w:rsidRDefault="00FA51DC" w:rsidP="00FA51DC">
                  <w:r>
                    <w:t>83%</w:t>
                  </w:r>
                </w:p>
              </w:tc>
              <w:tc>
                <w:tcPr>
                  <w:tcW w:w="782" w:type="dxa"/>
                </w:tcPr>
                <w:p w14:paraId="3619E52B" w14:textId="77777777" w:rsidR="00FA51DC" w:rsidRDefault="00FA51DC" w:rsidP="00FA51DC"/>
              </w:tc>
            </w:tr>
          </w:tbl>
          <w:p w14:paraId="75FD6CB0" w14:textId="532E5283" w:rsidR="0027633B" w:rsidRPr="004C2592" w:rsidRDefault="0027633B" w:rsidP="005330CB">
            <w:pPr>
              <w:rPr>
                <w:rFonts w:cs="Arial"/>
                <w:szCs w:val="24"/>
              </w:rPr>
            </w:pPr>
            <w:r w:rsidRPr="004C2592">
              <w:rPr>
                <w:rFonts w:cs="Arial"/>
                <w:szCs w:val="24"/>
              </w:rPr>
              <w:br/>
              <w:t>P1, P4, P7 standardised assessments provided</w:t>
            </w:r>
            <w:r w:rsidR="002D323A">
              <w:rPr>
                <w:rFonts w:cs="Arial"/>
                <w:szCs w:val="24"/>
              </w:rPr>
              <w:t xml:space="preserve"> </w:t>
            </w:r>
            <w:r w:rsidRPr="004C2592">
              <w:rPr>
                <w:rFonts w:cs="Arial"/>
                <w:szCs w:val="24"/>
              </w:rPr>
              <w:t>by local authority and interrogation of data informs allocation of targeted support within the school.</w:t>
            </w:r>
          </w:p>
          <w:p w14:paraId="163F82E4" w14:textId="1C87D6E6" w:rsidR="0027633B" w:rsidRPr="004C2592" w:rsidRDefault="0027633B" w:rsidP="005330CB">
            <w:pPr>
              <w:rPr>
                <w:rFonts w:cs="Arial"/>
                <w:szCs w:val="24"/>
              </w:rPr>
            </w:pPr>
            <w:r w:rsidRPr="004C2592">
              <w:rPr>
                <w:rFonts w:cs="Arial"/>
                <w:szCs w:val="24"/>
              </w:rPr>
              <w:br/>
              <w:t xml:space="preserve">Reading, </w:t>
            </w:r>
            <w:proofErr w:type="gramStart"/>
            <w:r w:rsidRPr="004C2592">
              <w:rPr>
                <w:rFonts w:cs="Arial"/>
                <w:szCs w:val="24"/>
              </w:rPr>
              <w:t>writing</w:t>
            </w:r>
            <w:proofErr w:type="gramEnd"/>
            <w:r w:rsidRPr="004C2592">
              <w:rPr>
                <w:rFonts w:cs="Arial"/>
                <w:szCs w:val="24"/>
              </w:rPr>
              <w:t xml:space="preserve"> and maths assessments moderated</w:t>
            </w:r>
            <w:r w:rsidR="00D22303">
              <w:rPr>
                <w:rFonts w:cs="Arial"/>
                <w:szCs w:val="24"/>
              </w:rPr>
              <w:t xml:space="preserve"> </w:t>
            </w:r>
            <w:r w:rsidR="00A11515">
              <w:rPr>
                <w:rFonts w:cs="Arial"/>
                <w:szCs w:val="24"/>
              </w:rPr>
              <w:t xml:space="preserve">across </w:t>
            </w:r>
            <w:r w:rsidR="00CE2832">
              <w:rPr>
                <w:rFonts w:cs="Arial"/>
                <w:szCs w:val="24"/>
              </w:rPr>
              <w:t>all</w:t>
            </w:r>
            <w:r w:rsidR="00A11515">
              <w:rPr>
                <w:rFonts w:cs="Arial"/>
                <w:szCs w:val="24"/>
              </w:rPr>
              <w:t xml:space="preserve"> level</w:t>
            </w:r>
            <w:r w:rsidR="00CE2832">
              <w:rPr>
                <w:rFonts w:cs="Arial"/>
                <w:szCs w:val="24"/>
              </w:rPr>
              <w:t>s</w:t>
            </w:r>
            <w:r w:rsidR="00A11515">
              <w:rPr>
                <w:rFonts w:cs="Arial"/>
                <w:szCs w:val="24"/>
              </w:rPr>
              <w:t>.</w:t>
            </w:r>
          </w:p>
          <w:p w14:paraId="1D8D2E7C" w14:textId="0340887B" w:rsidR="0027633B" w:rsidRPr="004C2592" w:rsidRDefault="0027633B" w:rsidP="005330CB">
            <w:pPr>
              <w:rPr>
                <w:rFonts w:cs="Arial"/>
                <w:szCs w:val="24"/>
              </w:rPr>
            </w:pPr>
            <w:r w:rsidRPr="004C2592">
              <w:rPr>
                <w:rFonts w:cs="Arial"/>
                <w:szCs w:val="24"/>
              </w:rPr>
              <w:br/>
              <w:t xml:space="preserve">Reading, </w:t>
            </w:r>
            <w:proofErr w:type="gramStart"/>
            <w:r w:rsidRPr="004C2592">
              <w:rPr>
                <w:rFonts w:cs="Arial"/>
                <w:szCs w:val="24"/>
              </w:rPr>
              <w:t>writing</w:t>
            </w:r>
            <w:proofErr w:type="gramEnd"/>
            <w:r w:rsidRPr="004C2592">
              <w:rPr>
                <w:rFonts w:cs="Arial"/>
                <w:szCs w:val="24"/>
              </w:rPr>
              <w:t xml:space="preserve"> and maths is tracked and discussed </w:t>
            </w:r>
            <w:r w:rsidR="00CA4C82">
              <w:rPr>
                <w:rFonts w:cs="Arial"/>
                <w:szCs w:val="24"/>
              </w:rPr>
              <w:t>at</w:t>
            </w:r>
            <w:r w:rsidRPr="004C2592">
              <w:rPr>
                <w:rFonts w:cs="Arial"/>
                <w:szCs w:val="24"/>
              </w:rPr>
              <w:t xml:space="preserve"> </w:t>
            </w:r>
            <w:r w:rsidR="00BD380D">
              <w:rPr>
                <w:rFonts w:cs="Arial"/>
                <w:szCs w:val="24"/>
              </w:rPr>
              <w:t>progress</w:t>
            </w:r>
            <w:r w:rsidRPr="004C2592">
              <w:rPr>
                <w:rFonts w:cs="Arial"/>
                <w:szCs w:val="24"/>
              </w:rPr>
              <w:t xml:space="preserve"> meetings.</w:t>
            </w:r>
          </w:p>
          <w:p w14:paraId="4C3D13BA" w14:textId="77777777" w:rsidR="0027633B" w:rsidRPr="004C2592" w:rsidRDefault="0027633B" w:rsidP="005330CB">
            <w:pPr>
              <w:rPr>
                <w:rFonts w:cs="Arial"/>
                <w:szCs w:val="24"/>
              </w:rPr>
            </w:pPr>
          </w:p>
          <w:p w14:paraId="5E2AA7C0" w14:textId="77777777" w:rsidR="0027633B" w:rsidRPr="004C2592" w:rsidRDefault="0027633B" w:rsidP="005330CB">
            <w:pPr>
              <w:rPr>
                <w:rFonts w:cs="Arial"/>
                <w:szCs w:val="24"/>
              </w:rPr>
            </w:pPr>
            <w:r w:rsidRPr="004C2592">
              <w:rPr>
                <w:rFonts w:cs="Arial"/>
                <w:szCs w:val="24"/>
              </w:rPr>
              <w:t>Classroom ob</w:t>
            </w:r>
            <w:r>
              <w:rPr>
                <w:rFonts w:cs="Arial"/>
                <w:szCs w:val="24"/>
              </w:rPr>
              <w:t>servations – including</w:t>
            </w:r>
            <w:r w:rsidRPr="004C2592">
              <w:rPr>
                <w:rFonts w:cs="Arial"/>
                <w:szCs w:val="24"/>
              </w:rPr>
              <w:t xml:space="preserve"> pupil views.</w:t>
            </w:r>
          </w:p>
          <w:p w14:paraId="25726125" w14:textId="77777777" w:rsidR="0027633B" w:rsidRPr="004C2592" w:rsidRDefault="0027633B" w:rsidP="005330CB">
            <w:pPr>
              <w:rPr>
                <w:rFonts w:cs="Arial"/>
                <w:szCs w:val="24"/>
              </w:rPr>
            </w:pPr>
          </w:p>
          <w:p w14:paraId="30058D9A" w14:textId="77777777" w:rsidR="0027633B" w:rsidRPr="004C2592" w:rsidRDefault="0027633B" w:rsidP="005330CB">
            <w:pPr>
              <w:rPr>
                <w:rFonts w:cs="Arial"/>
                <w:szCs w:val="24"/>
              </w:rPr>
            </w:pPr>
            <w:r w:rsidRPr="004C2592">
              <w:rPr>
                <w:rFonts w:cs="Arial"/>
                <w:szCs w:val="24"/>
              </w:rPr>
              <w:lastRenderedPageBreak/>
              <w:t>Staged intervention paperwork – action plans are clear and evaluated.</w:t>
            </w:r>
          </w:p>
          <w:p w14:paraId="60161985" w14:textId="77777777" w:rsidR="0027633B" w:rsidRPr="004C2592" w:rsidRDefault="0027633B" w:rsidP="005330CB">
            <w:pPr>
              <w:rPr>
                <w:rFonts w:cs="Arial"/>
                <w:szCs w:val="24"/>
              </w:rPr>
            </w:pPr>
          </w:p>
          <w:p w14:paraId="4ADDF595" w14:textId="77777777" w:rsidR="0027633B" w:rsidRPr="004C2592" w:rsidRDefault="0027633B" w:rsidP="005330CB">
            <w:pPr>
              <w:rPr>
                <w:rFonts w:cs="Arial"/>
                <w:szCs w:val="24"/>
              </w:rPr>
            </w:pPr>
            <w:r>
              <w:rPr>
                <w:rFonts w:cs="Arial"/>
                <w:szCs w:val="24"/>
              </w:rPr>
              <w:t>PL/PRD/PDR records.</w:t>
            </w:r>
          </w:p>
          <w:p w14:paraId="40232F0B" w14:textId="77777777" w:rsidR="0027633B" w:rsidRPr="004C2592" w:rsidRDefault="0027633B" w:rsidP="005330CB">
            <w:pPr>
              <w:rPr>
                <w:rFonts w:cs="Arial"/>
                <w:szCs w:val="24"/>
              </w:rPr>
            </w:pPr>
          </w:p>
          <w:p w14:paraId="20D091A3" w14:textId="77777777" w:rsidR="0027633B" w:rsidRPr="004C2592" w:rsidRDefault="0027633B" w:rsidP="005330CB">
            <w:pPr>
              <w:rPr>
                <w:rFonts w:cs="Arial"/>
                <w:szCs w:val="24"/>
              </w:rPr>
            </w:pPr>
            <w:r w:rsidRPr="004C2592">
              <w:rPr>
                <w:rFonts w:cs="Arial"/>
                <w:szCs w:val="24"/>
              </w:rPr>
              <w:t>Pupil questionnaires</w:t>
            </w:r>
            <w:r>
              <w:rPr>
                <w:rFonts w:cs="Arial"/>
                <w:szCs w:val="24"/>
              </w:rPr>
              <w:t>.</w:t>
            </w:r>
          </w:p>
          <w:p w14:paraId="7C6FEF7B" w14:textId="77777777" w:rsidR="0027633B" w:rsidRPr="004C2592" w:rsidRDefault="0027633B" w:rsidP="005330CB">
            <w:pPr>
              <w:rPr>
                <w:rFonts w:cs="Arial"/>
                <w:color w:val="403152"/>
                <w:szCs w:val="24"/>
              </w:rPr>
            </w:pPr>
          </w:p>
          <w:p w14:paraId="6D4336A5" w14:textId="77777777" w:rsidR="0027633B" w:rsidRPr="004C2592" w:rsidRDefault="0027633B" w:rsidP="005330CB">
            <w:pPr>
              <w:rPr>
                <w:rFonts w:cs="Arial"/>
                <w:szCs w:val="24"/>
              </w:rPr>
            </w:pPr>
            <w:r w:rsidRPr="004C2592">
              <w:rPr>
                <w:rFonts w:cs="Arial"/>
                <w:szCs w:val="24"/>
              </w:rPr>
              <w:t>Focus group feedback</w:t>
            </w:r>
            <w:r>
              <w:rPr>
                <w:rFonts w:cs="Arial"/>
                <w:szCs w:val="24"/>
              </w:rPr>
              <w:t>.</w:t>
            </w:r>
          </w:p>
          <w:p w14:paraId="4694469C" w14:textId="77777777" w:rsidR="0027633B" w:rsidRPr="004C2592" w:rsidRDefault="0027633B" w:rsidP="005330CB">
            <w:pPr>
              <w:rPr>
                <w:rFonts w:cs="Arial"/>
                <w:szCs w:val="24"/>
              </w:rPr>
            </w:pPr>
          </w:p>
          <w:p w14:paraId="4165B373" w14:textId="77777777" w:rsidR="0027633B" w:rsidRPr="004C2592" w:rsidRDefault="0027633B" w:rsidP="005330CB">
            <w:pPr>
              <w:rPr>
                <w:rFonts w:cs="Arial"/>
                <w:szCs w:val="24"/>
              </w:rPr>
            </w:pPr>
            <w:r w:rsidRPr="004C2592">
              <w:rPr>
                <w:rFonts w:cs="Arial"/>
                <w:szCs w:val="24"/>
              </w:rPr>
              <w:t>Attendance monitoring</w:t>
            </w:r>
            <w:r>
              <w:rPr>
                <w:rFonts w:cs="Arial"/>
                <w:szCs w:val="24"/>
              </w:rPr>
              <w:t>.</w:t>
            </w:r>
          </w:p>
          <w:p w14:paraId="75A22861" w14:textId="77777777" w:rsidR="0027633B" w:rsidRPr="004C2592" w:rsidRDefault="0027633B" w:rsidP="005330CB">
            <w:pPr>
              <w:rPr>
                <w:rFonts w:cs="Arial"/>
                <w:szCs w:val="24"/>
              </w:rPr>
            </w:pPr>
          </w:p>
          <w:p w14:paraId="68F3F6C4" w14:textId="146128C1" w:rsidR="0027633B" w:rsidRPr="004C2592" w:rsidRDefault="0027633B" w:rsidP="005330CB">
            <w:pPr>
              <w:rPr>
                <w:rFonts w:cs="Arial"/>
                <w:szCs w:val="24"/>
              </w:rPr>
            </w:pPr>
            <w:r w:rsidRPr="004C2592">
              <w:rPr>
                <w:rFonts w:cs="Arial"/>
                <w:szCs w:val="24"/>
              </w:rPr>
              <w:t>Work scrutiny –</w:t>
            </w:r>
            <w:r w:rsidR="00660E04">
              <w:rPr>
                <w:rFonts w:cs="Arial"/>
                <w:szCs w:val="24"/>
              </w:rPr>
              <w:t xml:space="preserve"> </w:t>
            </w:r>
            <w:r w:rsidRPr="004C2592">
              <w:rPr>
                <w:rFonts w:cs="Arial"/>
                <w:szCs w:val="24"/>
              </w:rPr>
              <w:t>pupil work</w:t>
            </w:r>
            <w:r>
              <w:rPr>
                <w:rFonts w:cs="Arial"/>
                <w:szCs w:val="24"/>
              </w:rPr>
              <w:t>, Learning Journals.</w:t>
            </w:r>
          </w:p>
          <w:p w14:paraId="724E9BD6" w14:textId="77777777" w:rsidR="0027633B" w:rsidRPr="004C2592" w:rsidRDefault="0027633B" w:rsidP="005330CB">
            <w:pPr>
              <w:rPr>
                <w:rFonts w:cs="Arial"/>
                <w:color w:val="403152"/>
                <w:szCs w:val="24"/>
              </w:rPr>
            </w:pPr>
          </w:p>
          <w:p w14:paraId="4CBD4A64" w14:textId="4C928AE7" w:rsidR="0027633B" w:rsidRPr="004C2592" w:rsidRDefault="002C042A" w:rsidP="005330CB">
            <w:pPr>
              <w:rPr>
                <w:rFonts w:cs="Arial"/>
                <w:szCs w:val="24"/>
              </w:rPr>
            </w:pPr>
            <w:r>
              <w:rPr>
                <w:rFonts w:cs="Arial"/>
                <w:szCs w:val="24"/>
              </w:rPr>
              <w:t>90</w:t>
            </w:r>
            <w:r w:rsidR="0027633B" w:rsidRPr="004C2592">
              <w:rPr>
                <w:rFonts w:cs="Arial"/>
                <w:szCs w:val="24"/>
              </w:rPr>
              <w:t xml:space="preserve">% of children in our Early Years Centre achieve </w:t>
            </w:r>
            <w:r w:rsidR="0027633B">
              <w:rPr>
                <w:rFonts w:cs="Arial"/>
                <w:szCs w:val="24"/>
              </w:rPr>
              <w:t xml:space="preserve">8 or more of </w:t>
            </w:r>
            <w:r w:rsidR="0027633B" w:rsidRPr="004C2592">
              <w:rPr>
                <w:rFonts w:cs="Arial"/>
                <w:szCs w:val="24"/>
              </w:rPr>
              <w:t>their developmental milestones</w:t>
            </w:r>
            <w:r w:rsidR="000B53F2">
              <w:rPr>
                <w:rFonts w:cs="Arial"/>
                <w:szCs w:val="24"/>
              </w:rPr>
              <w:t xml:space="preserve"> each year.</w:t>
            </w:r>
          </w:p>
          <w:p w14:paraId="14DBBCAA" w14:textId="77777777" w:rsidR="0027633B" w:rsidRPr="004C2592" w:rsidRDefault="0027633B" w:rsidP="005330CB">
            <w:pPr>
              <w:rPr>
                <w:rFonts w:cs="Arial"/>
                <w:szCs w:val="24"/>
              </w:rPr>
            </w:pPr>
          </w:p>
          <w:p w14:paraId="04E5B714" w14:textId="51F9D14B" w:rsidR="0027633B" w:rsidRPr="004C2592" w:rsidRDefault="0027633B" w:rsidP="005330CB">
            <w:pPr>
              <w:rPr>
                <w:rFonts w:cs="Arial"/>
                <w:szCs w:val="24"/>
              </w:rPr>
            </w:pPr>
            <w:r w:rsidRPr="004C2592">
              <w:rPr>
                <w:rFonts w:cs="Arial"/>
                <w:szCs w:val="24"/>
              </w:rPr>
              <w:t>Targeted support in the Early Years Centre</w:t>
            </w:r>
            <w:r w:rsidR="000B53F2">
              <w:rPr>
                <w:rFonts w:cs="Arial"/>
                <w:szCs w:val="24"/>
              </w:rPr>
              <w:t xml:space="preserve"> </w:t>
            </w:r>
            <w:r w:rsidRPr="004C2592">
              <w:rPr>
                <w:rFonts w:cs="Arial"/>
                <w:szCs w:val="24"/>
              </w:rPr>
              <w:t>from PT has a positive impact.</w:t>
            </w:r>
          </w:p>
          <w:p w14:paraId="7BAD389A" w14:textId="77777777" w:rsidR="0027633B" w:rsidRPr="004C2592" w:rsidRDefault="0027633B" w:rsidP="005330CB">
            <w:pPr>
              <w:rPr>
                <w:rFonts w:cs="Arial"/>
                <w:szCs w:val="24"/>
              </w:rPr>
            </w:pPr>
          </w:p>
          <w:p w14:paraId="44B19F6E" w14:textId="2F836ECC" w:rsidR="00BA5C65" w:rsidRDefault="00DD1504" w:rsidP="005330CB">
            <w:pPr>
              <w:rPr>
                <w:rFonts w:cs="Arial"/>
                <w:szCs w:val="24"/>
              </w:rPr>
            </w:pPr>
            <w:r>
              <w:rPr>
                <w:rFonts w:cs="Arial"/>
                <w:szCs w:val="24"/>
              </w:rPr>
              <w:t>95% attendance rate in our Primary School.</w:t>
            </w:r>
          </w:p>
          <w:p w14:paraId="7F5EE3C4" w14:textId="77777777" w:rsidR="00BA5C65" w:rsidRDefault="00BA5C65" w:rsidP="005330CB">
            <w:pPr>
              <w:rPr>
                <w:rFonts w:cs="Arial"/>
                <w:szCs w:val="24"/>
              </w:rPr>
            </w:pPr>
          </w:p>
          <w:p w14:paraId="3F6170F2" w14:textId="6D3E0551" w:rsidR="0027633B" w:rsidRPr="004C2592" w:rsidRDefault="0027633B" w:rsidP="005330CB">
            <w:pPr>
              <w:rPr>
                <w:rFonts w:cs="Arial"/>
                <w:szCs w:val="24"/>
              </w:rPr>
            </w:pPr>
            <w:r w:rsidRPr="004C2592">
              <w:rPr>
                <w:rFonts w:cs="Arial"/>
                <w:szCs w:val="24"/>
              </w:rPr>
              <w:t>90% attendance rate in our Early Years Centre.</w:t>
            </w:r>
          </w:p>
          <w:p w14:paraId="1836B747" w14:textId="77777777" w:rsidR="0027633B" w:rsidRDefault="0027633B" w:rsidP="005330CB">
            <w:pPr>
              <w:rPr>
                <w:rFonts w:cs="Arial"/>
                <w:szCs w:val="24"/>
              </w:rPr>
            </w:pPr>
          </w:p>
          <w:p w14:paraId="0621DD96" w14:textId="77777777" w:rsidR="0027633B" w:rsidRPr="009F43BC" w:rsidRDefault="0027633B" w:rsidP="005330CB">
            <w:pPr>
              <w:rPr>
                <w:rFonts w:cs="Arial"/>
                <w:szCs w:val="24"/>
              </w:rPr>
            </w:pPr>
            <w:r w:rsidRPr="009F43BC">
              <w:rPr>
                <w:rFonts w:cs="Arial"/>
                <w:szCs w:val="24"/>
              </w:rPr>
              <w:t>Parents are more confident and informed of what their child is learning.</w:t>
            </w:r>
          </w:p>
          <w:p w14:paraId="5C3E7F35" w14:textId="77777777" w:rsidR="0027633B" w:rsidRDefault="0027633B" w:rsidP="005330CB">
            <w:pPr>
              <w:rPr>
                <w:rFonts w:cs="Arial"/>
                <w:szCs w:val="24"/>
              </w:rPr>
            </w:pPr>
          </w:p>
          <w:p w14:paraId="64A30B8A" w14:textId="77777777" w:rsidR="0027633B" w:rsidRDefault="0027633B" w:rsidP="005330CB">
            <w:pPr>
              <w:rPr>
                <w:rFonts w:cs="Arial"/>
                <w:szCs w:val="24"/>
              </w:rPr>
            </w:pPr>
            <w:r>
              <w:rPr>
                <w:rFonts w:cs="Arial"/>
                <w:szCs w:val="24"/>
              </w:rPr>
              <w:t>Tests of change analysis.</w:t>
            </w:r>
          </w:p>
          <w:p w14:paraId="054DC1C3" w14:textId="77777777" w:rsidR="0027633B" w:rsidRDefault="0027633B" w:rsidP="005330CB">
            <w:pPr>
              <w:rPr>
                <w:rFonts w:cs="Arial"/>
                <w:szCs w:val="24"/>
              </w:rPr>
            </w:pPr>
          </w:p>
          <w:p w14:paraId="130EF84F" w14:textId="017C7C1B" w:rsidR="0027633B" w:rsidRDefault="009B168E" w:rsidP="005330CB">
            <w:pPr>
              <w:rPr>
                <w:rFonts w:cs="Arial"/>
                <w:szCs w:val="24"/>
              </w:rPr>
            </w:pPr>
            <w:r>
              <w:rPr>
                <w:rFonts w:cs="Arial"/>
                <w:szCs w:val="24"/>
              </w:rPr>
              <w:t>U</w:t>
            </w:r>
            <w:r w:rsidR="0027633B">
              <w:rPr>
                <w:rFonts w:cs="Arial"/>
                <w:szCs w:val="24"/>
              </w:rPr>
              <w:t>pdated policies available.</w:t>
            </w:r>
          </w:p>
          <w:p w14:paraId="4058B774" w14:textId="77777777" w:rsidR="0027633B" w:rsidRDefault="0027633B" w:rsidP="005330CB">
            <w:pPr>
              <w:rPr>
                <w:rFonts w:cs="Arial"/>
                <w:szCs w:val="24"/>
              </w:rPr>
            </w:pPr>
          </w:p>
          <w:p w14:paraId="0B309403" w14:textId="37322CEF" w:rsidR="0027633B" w:rsidRPr="004C2592" w:rsidRDefault="0027633B" w:rsidP="005330CB">
            <w:pPr>
              <w:rPr>
                <w:rFonts w:cs="Arial"/>
                <w:szCs w:val="24"/>
              </w:rPr>
            </w:pPr>
            <w:r>
              <w:rPr>
                <w:rFonts w:cs="Arial"/>
                <w:szCs w:val="24"/>
              </w:rPr>
              <w:t xml:space="preserve">Scrutiny of transition </w:t>
            </w:r>
            <w:r w:rsidR="009B168E">
              <w:rPr>
                <w:rFonts w:cs="Arial"/>
                <w:szCs w:val="24"/>
              </w:rPr>
              <w:t>toolkits.</w:t>
            </w:r>
          </w:p>
        </w:tc>
      </w:tr>
      <w:tr w:rsidR="0027633B" w:rsidRPr="004C2592" w14:paraId="2599AF9D" w14:textId="77777777" w:rsidTr="00DE2F9E">
        <w:trPr>
          <w:trHeight w:val="650"/>
        </w:trPr>
        <w:tc>
          <w:tcPr>
            <w:tcW w:w="1898" w:type="dxa"/>
            <w:vMerge/>
            <w:vAlign w:val="center"/>
          </w:tcPr>
          <w:p w14:paraId="2A580941" w14:textId="77777777" w:rsidR="0027633B" w:rsidRPr="004C2592" w:rsidRDefault="0027633B" w:rsidP="005330CB">
            <w:pPr>
              <w:rPr>
                <w:rFonts w:cs="Arial"/>
                <w:szCs w:val="24"/>
              </w:rPr>
            </w:pPr>
          </w:p>
        </w:tc>
        <w:tc>
          <w:tcPr>
            <w:tcW w:w="2326" w:type="dxa"/>
          </w:tcPr>
          <w:p w14:paraId="0E67CEE5" w14:textId="5AF72728" w:rsidR="0027633B" w:rsidRDefault="0027633B" w:rsidP="005330CB">
            <w:pPr>
              <w:rPr>
                <w:rFonts w:cs="Arial"/>
                <w:szCs w:val="24"/>
              </w:rPr>
            </w:pPr>
            <w:r>
              <w:rPr>
                <w:rFonts w:cs="Arial"/>
                <w:szCs w:val="24"/>
              </w:rPr>
              <w:t>Extend, across first level, the current approaches to playbased learning.</w:t>
            </w:r>
          </w:p>
        </w:tc>
        <w:tc>
          <w:tcPr>
            <w:tcW w:w="1286" w:type="dxa"/>
          </w:tcPr>
          <w:p w14:paraId="59E6E126" w14:textId="77777777" w:rsidR="0027633B" w:rsidRDefault="00DD3100" w:rsidP="005330CB">
            <w:pPr>
              <w:rPr>
                <w:rFonts w:cs="Arial"/>
                <w:bCs/>
                <w:szCs w:val="24"/>
              </w:rPr>
            </w:pPr>
            <w:r>
              <w:rPr>
                <w:rFonts w:cs="Arial"/>
                <w:bCs/>
                <w:szCs w:val="24"/>
              </w:rPr>
              <w:t>C McNeill</w:t>
            </w:r>
          </w:p>
          <w:p w14:paraId="3F78D739" w14:textId="141972DF" w:rsidR="00253BF4" w:rsidRDefault="00253BF4" w:rsidP="005330CB">
            <w:pPr>
              <w:rPr>
                <w:rFonts w:cs="Arial"/>
                <w:bCs/>
                <w:szCs w:val="24"/>
              </w:rPr>
            </w:pPr>
            <w:r>
              <w:rPr>
                <w:rFonts w:cs="Arial"/>
                <w:bCs/>
                <w:szCs w:val="24"/>
              </w:rPr>
              <w:t>E McGhee</w:t>
            </w:r>
          </w:p>
        </w:tc>
        <w:tc>
          <w:tcPr>
            <w:tcW w:w="1311" w:type="dxa"/>
          </w:tcPr>
          <w:p w14:paraId="19E569BF" w14:textId="7CA8D477" w:rsidR="0027633B" w:rsidRDefault="000F514A" w:rsidP="005330CB">
            <w:pPr>
              <w:rPr>
                <w:rFonts w:cs="Arial"/>
                <w:szCs w:val="24"/>
              </w:rPr>
            </w:pPr>
            <w:r>
              <w:rPr>
                <w:rFonts w:cs="Arial"/>
                <w:szCs w:val="24"/>
              </w:rPr>
              <w:t>August 2024-June 202</w:t>
            </w:r>
            <w:r w:rsidR="003778E2">
              <w:rPr>
                <w:rFonts w:cs="Arial"/>
                <w:szCs w:val="24"/>
              </w:rPr>
              <w:t>6</w:t>
            </w:r>
          </w:p>
        </w:tc>
        <w:tc>
          <w:tcPr>
            <w:tcW w:w="8313" w:type="dxa"/>
            <w:vMerge/>
            <w:vAlign w:val="center"/>
          </w:tcPr>
          <w:p w14:paraId="1116752B" w14:textId="77313170" w:rsidR="0027633B" w:rsidRPr="004C2592" w:rsidRDefault="0027633B" w:rsidP="005330CB">
            <w:pPr>
              <w:rPr>
                <w:rFonts w:cs="Arial"/>
                <w:szCs w:val="24"/>
              </w:rPr>
            </w:pPr>
          </w:p>
        </w:tc>
      </w:tr>
      <w:tr w:rsidR="003B0C20" w:rsidRPr="004C2592" w14:paraId="6178E373" w14:textId="77777777" w:rsidTr="00431710">
        <w:trPr>
          <w:trHeight w:val="1566"/>
        </w:trPr>
        <w:tc>
          <w:tcPr>
            <w:tcW w:w="1898" w:type="dxa"/>
            <w:vMerge/>
            <w:vAlign w:val="center"/>
          </w:tcPr>
          <w:p w14:paraId="70681B7D" w14:textId="77777777" w:rsidR="003B0C20" w:rsidRPr="004C2592" w:rsidRDefault="003B0C20" w:rsidP="00556FB8">
            <w:pPr>
              <w:rPr>
                <w:rFonts w:cs="Arial"/>
                <w:szCs w:val="24"/>
              </w:rPr>
            </w:pPr>
          </w:p>
        </w:tc>
        <w:tc>
          <w:tcPr>
            <w:tcW w:w="2326" w:type="dxa"/>
            <w:tcBorders>
              <w:bottom w:val="single" w:sz="4" w:space="0" w:color="auto"/>
            </w:tcBorders>
          </w:tcPr>
          <w:p w14:paraId="64F36F1D" w14:textId="6747ECA4" w:rsidR="003B0C20" w:rsidRDefault="003B0C20" w:rsidP="00556FB8">
            <w:pPr>
              <w:rPr>
                <w:rFonts w:cs="Arial"/>
                <w:szCs w:val="24"/>
              </w:rPr>
            </w:pPr>
            <w:r>
              <w:rPr>
                <w:rFonts w:cs="Arial"/>
                <w:szCs w:val="24"/>
              </w:rPr>
              <w:t xml:space="preserve">Further increase levels of engagement in learning </w:t>
            </w:r>
            <w:proofErr w:type="gramStart"/>
            <w:r>
              <w:rPr>
                <w:rFonts w:cs="Arial"/>
                <w:szCs w:val="24"/>
              </w:rPr>
              <w:t>through the use of</w:t>
            </w:r>
            <w:proofErr w:type="gramEnd"/>
            <w:r>
              <w:rPr>
                <w:rFonts w:cs="Arial"/>
                <w:szCs w:val="24"/>
              </w:rPr>
              <w:t xml:space="preserve"> the outdoors and loose parts.</w:t>
            </w:r>
          </w:p>
        </w:tc>
        <w:tc>
          <w:tcPr>
            <w:tcW w:w="1286" w:type="dxa"/>
            <w:tcBorders>
              <w:bottom w:val="single" w:sz="4" w:space="0" w:color="auto"/>
            </w:tcBorders>
          </w:tcPr>
          <w:p w14:paraId="1190E14D" w14:textId="1F2EA201" w:rsidR="003B0C20" w:rsidRDefault="008726F5" w:rsidP="00556FB8">
            <w:pPr>
              <w:rPr>
                <w:rFonts w:cs="Arial"/>
                <w:bCs/>
                <w:szCs w:val="24"/>
              </w:rPr>
            </w:pPr>
            <w:r>
              <w:rPr>
                <w:rFonts w:cs="Arial"/>
                <w:bCs/>
                <w:szCs w:val="24"/>
              </w:rPr>
              <w:t>A Reid</w:t>
            </w:r>
          </w:p>
          <w:p w14:paraId="506BD51C" w14:textId="77777777" w:rsidR="003B0C20" w:rsidRDefault="003B0C20" w:rsidP="00556FB8">
            <w:pPr>
              <w:rPr>
                <w:rFonts w:cs="Arial"/>
                <w:bCs/>
                <w:szCs w:val="24"/>
              </w:rPr>
            </w:pPr>
            <w:r>
              <w:rPr>
                <w:rFonts w:cs="Arial"/>
                <w:szCs w:val="24"/>
              </w:rPr>
              <w:t>S Littlejohn</w:t>
            </w:r>
          </w:p>
          <w:p w14:paraId="53DB6BF6" w14:textId="77777777" w:rsidR="003B0C20" w:rsidRDefault="003B0C20" w:rsidP="0046578F">
            <w:pPr>
              <w:rPr>
                <w:rFonts w:cs="Arial"/>
                <w:szCs w:val="24"/>
              </w:rPr>
            </w:pPr>
          </w:p>
          <w:p w14:paraId="69FA8A2B" w14:textId="7E2013FF" w:rsidR="003B0C20" w:rsidRDefault="003B0C20" w:rsidP="00556FB8">
            <w:pPr>
              <w:rPr>
                <w:rFonts w:cs="Arial"/>
                <w:bCs/>
                <w:szCs w:val="24"/>
              </w:rPr>
            </w:pPr>
          </w:p>
        </w:tc>
        <w:tc>
          <w:tcPr>
            <w:tcW w:w="1311" w:type="dxa"/>
            <w:tcBorders>
              <w:bottom w:val="single" w:sz="4" w:space="0" w:color="auto"/>
            </w:tcBorders>
          </w:tcPr>
          <w:p w14:paraId="4B937D45" w14:textId="3BA7D623" w:rsidR="003B0C20" w:rsidRDefault="003B0C20" w:rsidP="00556FB8">
            <w:pPr>
              <w:rPr>
                <w:rFonts w:cs="Arial"/>
                <w:szCs w:val="24"/>
              </w:rPr>
            </w:pPr>
            <w:r>
              <w:rPr>
                <w:rFonts w:cs="Arial"/>
                <w:szCs w:val="24"/>
              </w:rPr>
              <w:t>August 2024-June 2026</w:t>
            </w:r>
          </w:p>
        </w:tc>
        <w:tc>
          <w:tcPr>
            <w:tcW w:w="8313" w:type="dxa"/>
            <w:vMerge/>
            <w:vAlign w:val="center"/>
          </w:tcPr>
          <w:p w14:paraId="74399E40" w14:textId="77777777" w:rsidR="003B0C20" w:rsidRPr="004C2592" w:rsidRDefault="003B0C20" w:rsidP="00556FB8">
            <w:pPr>
              <w:rPr>
                <w:rFonts w:cs="Arial"/>
                <w:szCs w:val="24"/>
              </w:rPr>
            </w:pPr>
          </w:p>
        </w:tc>
      </w:tr>
      <w:tr w:rsidR="00431710" w:rsidRPr="004C2592" w14:paraId="028F3081" w14:textId="77777777" w:rsidTr="00431710">
        <w:trPr>
          <w:trHeight w:val="2396"/>
        </w:trPr>
        <w:tc>
          <w:tcPr>
            <w:tcW w:w="1898" w:type="dxa"/>
            <w:vMerge/>
            <w:vAlign w:val="center"/>
          </w:tcPr>
          <w:p w14:paraId="50950ABC" w14:textId="77777777" w:rsidR="00431710" w:rsidRPr="004C2592" w:rsidRDefault="00431710" w:rsidP="00556FB8">
            <w:pPr>
              <w:rPr>
                <w:rFonts w:cs="Arial"/>
                <w:szCs w:val="24"/>
              </w:rPr>
            </w:pPr>
          </w:p>
        </w:tc>
        <w:tc>
          <w:tcPr>
            <w:tcW w:w="2326" w:type="dxa"/>
            <w:tcBorders>
              <w:top w:val="single" w:sz="4" w:space="0" w:color="auto"/>
            </w:tcBorders>
          </w:tcPr>
          <w:p w14:paraId="00C9BB9F" w14:textId="687A8CC4" w:rsidR="00431710" w:rsidRDefault="00A2502F" w:rsidP="00556FB8">
            <w:pPr>
              <w:rPr>
                <w:rFonts w:cs="Arial"/>
                <w:szCs w:val="24"/>
              </w:rPr>
            </w:pPr>
            <w:r>
              <w:rPr>
                <w:rFonts w:cs="Arial"/>
                <w:szCs w:val="24"/>
              </w:rPr>
              <w:t xml:space="preserve">With input from </w:t>
            </w:r>
            <w:r w:rsidR="000D10A3">
              <w:rPr>
                <w:rFonts w:cs="Arial"/>
                <w:szCs w:val="24"/>
              </w:rPr>
              <w:t xml:space="preserve">the </w:t>
            </w:r>
            <w:r>
              <w:rPr>
                <w:rFonts w:cs="Arial"/>
                <w:szCs w:val="24"/>
              </w:rPr>
              <w:t xml:space="preserve">Authority </w:t>
            </w:r>
            <w:r w:rsidR="002121BE">
              <w:rPr>
                <w:rFonts w:cs="Arial"/>
                <w:szCs w:val="24"/>
              </w:rPr>
              <w:t xml:space="preserve">Digital Learning Officer, </w:t>
            </w:r>
            <w:r w:rsidR="000D10A3">
              <w:rPr>
                <w:rFonts w:cs="Arial"/>
                <w:szCs w:val="24"/>
              </w:rPr>
              <w:t>d</w:t>
            </w:r>
            <w:r w:rsidR="00431710">
              <w:rPr>
                <w:rFonts w:cs="Arial"/>
                <w:szCs w:val="24"/>
              </w:rPr>
              <w:t>igital planning</w:t>
            </w:r>
            <w:r w:rsidR="000D10A3">
              <w:rPr>
                <w:rFonts w:cs="Arial"/>
                <w:szCs w:val="24"/>
              </w:rPr>
              <w:t xml:space="preserve"> will be implemented to ensure consistency</w:t>
            </w:r>
            <w:r w:rsidR="00D4713F">
              <w:rPr>
                <w:rFonts w:cs="Arial"/>
                <w:szCs w:val="24"/>
              </w:rPr>
              <w:t xml:space="preserve">, coherence, </w:t>
            </w:r>
            <w:proofErr w:type="gramStart"/>
            <w:r w:rsidR="00D4713F">
              <w:rPr>
                <w:rFonts w:cs="Arial"/>
                <w:szCs w:val="24"/>
              </w:rPr>
              <w:t>depth</w:t>
            </w:r>
            <w:proofErr w:type="gramEnd"/>
            <w:r w:rsidR="00D4713F">
              <w:rPr>
                <w:rFonts w:cs="Arial"/>
                <w:szCs w:val="24"/>
              </w:rPr>
              <w:t xml:space="preserve"> and breadth of learning.</w:t>
            </w:r>
          </w:p>
        </w:tc>
        <w:tc>
          <w:tcPr>
            <w:tcW w:w="1286" w:type="dxa"/>
            <w:tcBorders>
              <w:top w:val="single" w:sz="4" w:space="0" w:color="auto"/>
            </w:tcBorders>
          </w:tcPr>
          <w:p w14:paraId="562F76C3" w14:textId="27957E1A" w:rsidR="00431710" w:rsidRDefault="00431710" w:rsidP="00556FB8">
            <w:pPr>
              <w:rPr>
                <w:rFonts w:cs="Arial"/>
                <w:bCs/>
                <w:szCs w:val="24"/>
              </w:rPr>
            </w:pPr>
            <w:r>
              <w:rPr>
                <w:rFonts w:cs="Arial"/>
                <w:bCs/>
                <w:szCs w:val="24"/>
              </w:rPr>
              <w:t>D Campbell</w:t>
            </w:r>
          </w:p>
        </w:tc>
        <w:tc>
          <w:tcPr>
            <w:tcW w:w="1311" w:type="dxa"/>
            <w:tcBorders>
              <w:top w:val="single" w:sz="4" w:space="0" w:color="auto"/>
            </w:tcBorders>
          </w:tcPr>
          <w:p w14:paraId="75EBF2ED" w14:textId="1924C751" w:rsidR="00431710" w:rsidRDefault="00D84EAD" w:rsidP="00556FB8">
            <w:pPr>
              <w:rPr>
                <w:rFonts w:cs="Arial"/>
                <w:szCs w:val="24"/>
              </w:rPr>
            </w:pPr>
            <w:r>
              <w:rPr>
                <w:rFonts w:cs="Arial"/>
                <w:szCs w:val="24"/>
              </w:rPr>
              <w:t>August 2025-June 2026</w:t>
            </w:r>
          </w:p>
        </w:tc>
        <w:tc>
          <w:tcPr>
            <w:tcW w:w="8313" w:type="dxa"/>
            <w:vMerge/>
            <w:vAlign w:val="center"/>
          </w:tcPr>
          <w:p w14:paraId="77D35C77" w14:textId="77777777" w:rsidR="00431710" w:rsidRPr="004C2592" w:rsidRDefault="00431710" w:rsidP="00556FB8">
            <w:pPr>
              <w:rPr>
                <w:rFonts w:cs="Arial"/>
                <w:szCs w:val="24"/>
              </w:rPr>
            </w:pPr>
          </w:p>
        </w:tc>
      </w:tr>
      <w:tr w:rsidR="0027633B" w:rsidRPr="004C2592" w14:paraId="6DDFBC1E" w14:textId="77777777" w:rsidTr="00DE2F9E">
        <w:trPr>
          <w:trHeight w:val="666"/>
        </w:trPr>
        <w:tc>
          <w:tcPr>
            <w:tcW w:w="1898" w:type="dxa"/>
            <w:vMerge/>
            <w:vAlign w:val="center"/>
          </w:tcPr>
          <w:p w14:paraId="65DA5B23" w14:textId="77777777" w:rsidR="0027633B" w:rsidRPr="004C2592" w:rsidRDefault="0027633B" w:rsidP="00556FB8">
            <w:pPr>
              <w:rPr>
                <w:rFonts w:cs="Arial"/>
                <w:szCs w:val="24"/>
              </w:rPr>
            </w:pPr>
          </w:p>
        </w:tc>
        <w:tc>
          <w:tcPr>
            <w:tcW w:w="2326" w:type="dxa"/>
          </w:tcPr>
          <w:p w14:paraId="04E73100" w14:textId="77777777" w:rsidR="0027633B" w:rsidRDefault="0027633B" w:rsidP="00556FB8">
            <w:pPr>
              <w:rPr>
                <w:rFonts w:cs="Arial"/>
                <w:szCs w:val="24"/>
              </w:rPr>
            </w:pPr>
            <w:r>
              <w:rPr>
                <w:rFonts w:cs="Arial"/>
                <w:szCs w:val="24"/>
              </w:rPr>
              <w:t>Achieve ‘Core’ in the Scottish Book Trust Reading Schools programme.</w:t>
            </w:r>
          </w:p>
        </w:tc>
        <w:tc>
          <w:tcPr>
            <w:tcW w:w="1286" w:type="dxa"/>
          </w:tcPr>
          <w:p w14:paraId="2A0C7ED2" w14:textId="77777777" w:rsidR="0027633B" w:rsidRDefault="00764EFC" w:rsidP="00556FB8">
            <w:pPr>
              <w:rPr>
                <w:rFonts w:cs="Arial"/>
                <w:szCs w:val="24"/>
              </w:rPr>
            </w:pPr>
            <w:r>
              <w:rPr>
                <w:rFonts w:cs="Arial"/>
                <w:szCs w:val="24"/>
              </w:rPr>
              <w:t>C M</w:t>
            </w:r>
            <w:r w:rsidR="00AD589E">
              <w:rPr>
                <w:rFonts w:cs="Arial"/>
                <w:szCs w:val="24"/>
              </w:rPr>
              <w:t>c</w:t>
            </w:r>
            <w:r>
              <w:rPr>
                <w:rFonts w:cs="Arial"/>
                <w:szCs w:val="24"/>
              </w:rPr>
              <w:t>Neill</w:t>
            </w:r>
          </w:p>
          <w:p w14:paraId="344F73F7" w14:textId="03373968" w:rsidR="0096041F" w:rsidRDefault="0096041F" w:rsidP="00556FB8">
            <w:pPr>
              <w:rPr>
                <w:rFonts w:cs="Arial"/>
                <w:szCs w:val="24"/>
              </w:rPr>
            </w:pPr>
            <w:r>
              <w:rPr>
                <w:rFonts w:cs="Arial"/>
                <w:szCs w:val="24"/>
              </w:rPr>
              <w:t>G McKnight</w:t>
            </w:r>
          </w:p>
        </w:tc>
        <w:tc>
          <w:tcPr>
            <w:tcW w:w="1311" w:type="dxa"/>
          </w:tcPr>
          <w:p w14:paraId="67208F96" w14:textId="29A2EA20" w:rsidR="0027633B" w:rsidRDefault="00764EFC" w:rsidP="00556FB8">
            <w:pPr>
              <w:rPr>
                <w:rFonts w:cs="Arial"/>
                <w:szCs w:val="24"/>
              </w:rPr>
            </w:pPr>
            <w:r>
              <w:rPr>
                <w:rFonts w:cs="Arial"/>
                <w:szCs w:val="24"/>
              </w:rPr>
              <w:t>August 2024-June 202</w:t>
            </w:r>
            <w:r w:rsidR="006718A7">
              <w:rPr>
                <w:rFonts w:cs="Arial"/>
                <w:szCs w:val="24"/>
              </w:rPr>
              <w:t>6</w:t>
            </w:r>
          </w:p>
        </w:tc>
        <w:tc>
          <w:tcPr>
            <w:tcW w:w="8313" w:type="dxa"/>
            <w:vMerge/>
            <w:vAlign w:val="center"/>
          </w:tcPr>
          <w:p w14:paraId="67316AEC" w14:textId="77777777" w:rsidR="0027633B" w:rsidRPr="004C2592" w:rsidRDefault="0027633B" w:rsidP="00556FB8">
            <w:pPr>
              <w:rPr>
                <w:rFonts w:cs="Arial"/>
                <w:szCs w:val="24"/>
              </w:rPr>
            </w:pPr>
          </w:p>
        </w:tc>
      </w:tr>
      <w:tr w:rsidR="0027633B" w:rsidRPr="004C2592" w14:paraId="3423BAED" w14:textId="77777777" w:rsidTr="00DE2F9E">
        <w:trPr>
          <w:trHeight w:val="1269"/>
        </w:trPr>
        <w:tc>
          <w:tcPr>
            <w:tcW w:w="1898" w:type="dxa"/>
            <w:vMerge/>
            <w:vAlign w:val="center"/>
          </w:tcPr>
          <w:p w14:paraId="3B40C9AD" w14:textId="77777777" w:rsidR="0027633B" w:rsidRPr="004C2592" w:rsidRDefault="0027633B" w:rsidP="00556FB8">
            <w:pPr>
              <w:rPr>
                <w:rFonts w:cs="Arial"/>
                <w:szCs w:val="24"/>
              </w:rPr>
            </w:pPr>
          </w:p>
        </w:tc>
        <w:tc>
          <w:tcPr>
            <w:tcW w:w="2326" w:type="dxa"/>
          </w:tcPr>
          <w:p w14:paraId="3F85D893" w14:textId="29AD696F" w:rsidR="0027633B" w:rsidRPr="004C2592" w:rsidRDefault="00460AA8" w:rsidP="00556FB8">
            <w:pPr>
              <w:rPr>
                <w:rFonts w:cs="Arial"/>
                <w:szCs w:val="24"/>
              </w:rPr>
            </w:pPr>
            <w:r>
              <w:rPr>
                <w:rFonts w:cs="Arial"/>
                <w:szCs w:val="24"/>
              </w:rPr>
              <w:t>Work with cluster</w:t>
            </w:r>
            <w:r w:rsidR="0027633B">
              <w:rPr>
                <w:rFonts w:cs="Arial"/>
                <w:szCs w:val="24"/>
              </w:rPr>
              <w:t xml:space="preserve"> EY staff t</w:t>
            </w:r>
            <w:r w:rsidR="006C6F74">
              <w:rPr>
                <w:rFonts w:cs="Arial"/>
                <w:szCs w:val="24"/>
              </w:rPr>
              <w:t xml:space="preserve">o </w:t>
            </w:r>
            <w:r w:rsidR="0027633B">
              <w:rPr>
                <w:rFonts w:cs="Arial"/>
                <w:szCs w:val="24"/>
              </w:rPr>
              <w:t>support and extend learning in literacy and numeracy</w:t>
            </w:r>
            <w:r w:rsidR="006C6F74">
              <w:rPr>
                <w:rFonts w:cs="Arial"/>
                <w:szCs w:val="24"/>
              </w:rPr>
              <w:t xml:space="preserve">, </w:t>
            </w:r>
            <w:r w:rsidR="00757C8B">
              <w:rPr>
                <w:rFonts w:cs="Arial"/>
                <w:szCs w:val="24"/>
              </w:rPr>
              <w:t>extending</w:t>
            </w:r>
            <w:r w:rsidR="006C6F74">
              <w:rPr>
                <w:rFonts w:cs="Arial"/>
                <w:szCs w:val="24"/>
              </w:rPr>
              <w:t xml:space="preserve"> </w:t>
            </w:r>
            <w:r w:rsidR="0027633B">
              <w:rPr>
                <w:rFonts w:cs="Arial"/>
                <w:szCs w:val="24"/>
              </w:rPr>
              <w:t>understanding of early level skills development.</w:t>
            </w:r>
          </w:p>
        </w:tc>
        <w:tc>
          <w:tcPr>
            <w:tcW w:w="1286" w:type="dxa"/>
          </w:tcPr>
          <w:p w14:paraId="2021D453" w14:textId="295167E6" w:rsidR="006D5C92" w:rsidRDefault="006D5C92" w:rsidP="001C5790">
            <w:pPr>
              <w:rPr>
                <w:rFonts w:cs="Arial"/>
              </w:rPr>
            </w:pPr>
            <w:r>
              <w:rPr>
                <w:rFonts w:cs="Arial"/>
              </w:rPr>
              <w:t>A Henderson</w:t>
            </w:r>
          </w:p>
          <w:p w14:paraId="66F1EA26" w14:textId="21F3C6E4" w:rsidR="0027633B" w:rsidRDefault="00155394" w:rsidP="001C5790">
            <w:pPr>
              <w:rPr>
                <w:rFonts w:cs="Arial"/>
              </w:rPr>
            </w:pPr>
            <w:r>
              <w:rPr>
                <w:rFonts w:cs="Arial"/>
              </w:rPr>
              <w:t>L</w:t>
            </w:r>
            <w:r w:rsidR="00EB7B95">
              <w:rPr>
                <w:rFonts w:cs="Arial"/>
              </w:rPr>
              <w:t xml:space="preserve"> </w:t>
            </w:r>
            <w:r>
              <w:rPr>
                <w:rFonts w:cs="Arial"/>
              </w:rPr>
              <w:t>Hood</w:t>
            </w:r>
          </w:p>
          <w:p w14:paraId="0CE6E9B0" w14:textId="77777777" w:rsidR="00EB7B95" w:rsidRDefault="00EB7B95" w:rsidP="001C5790">
            <w:pPr>
              <w:rPr>
                <w:rFonts w:cs="Arial"/>
              </w:rPr>
            </w:pPr>
            <w:r>
              <w:rPr>
                <w:rFonts w:cs="Arial"/>
              </w:rPr>
              <w:t>E Clark</w:t>
            </w:r>
          </w:p>
          <w:p w14:paraId="7CE18F41" w14:textId="73AFD69B" w:rsidR="00BA4808" w:rsidRPr="002D4BA8" w:rsidRDefault="00BA4808" w:rsidP="001C5790">
            <w:pPr>
              <w:rPr>
                <w:rFonts w:cs="Arial"/>
              </w:rPr>
            </w:pPr>
            <w:r>
              <w:rPr>
                <w:rFonts w:cs="Arial"/>
              </w:rPr>
              <w:t>V Harrold</w:t>
            </w:r>
          </w:p>
        </w:tc>
        <w:tc>
          <w:tcPr>
            <w:tcW w:w="1311" w:type="dxa"/>
          </w:tcPr>
          <w:p w14:paraId="744198E9" w14:textId="4A7C6E02" w:rsidR="0027633B" w:rsidRPr="004C2592" w:rsidRDefault="00764EFC" w:rsidP="00556FB8">
            <w:pPr>
              <w:rPr>
                <w:rFonts w:cs="Arial"/>
                <w:szCs w:val="24"/>
              </w:rPr>
            </w:pPr>
            <w:r>
              <w:rPr>
                <w:rFonts w:cs="Arial"/>
                <w:szCs w:val="24"/>
              </w:rPr>
              <w:t>August 2024-June 202</w:t>
            </w:r>
            <w:r w:rsidR="003D6DD7">
              <w:rPr>
                <w:rFonts w:cs="Arial"/>
                <w:szCs w:val="24"/>
              </w:rPr>
              <w:t>6</w:t>
            </w:r>
          </w:p>
        </w:tc>
        <w:tc>
          <w:tcPr>
            <w:tcW w:w="8313" w:type="dxa"/>
            <w:vMerge/>
            <w:vAlign w:val="center"/>
          </w:tcPr>
          <w:p w14:paraId="13941CDB" w14:textId="77777777" w:rsidR="0027633B" w:rsidRPr="004C2592" w:rsidRDefault="0027633B" w:rsidP="00556FB8">
            <w:pPr>
              <w:rPr>
                <w:rFonts w:cs="Arial"/>
                <w:szCs w:val="24"/>
              </w:rPr>
            </w:pPr>
          </w:p>
        </w:tc>
      </w:tr>
      <w:tr w:rsidR="0027633B" w:rsidRPr="004C2592" w14:paraId="4E1A63BC" w14:textId="77777777" w:rsidTr="00DE2F9E">
        <w:trPr>
          <w:trHeight w:val="700"/>
        </w:trPr>
        <w:tc>
          <w:tcPr>
            <w:tcW w:w="1898" w:type="dxa"/>
            <w:vMerge/>
            <w:vAlign w:val="center"/>
          </w:tcPr>
          <w:p w14:paraId="59C6E6DE" w14:textId="77777777" w:rsidR="0027633B" w:rsidRPr="004C2592" w:rsidRDefault="0027633B" w:rsidP="00556FB8">
            <w:pPr>
              <w:rPr>
                <w:rFonts w:cs="Arial"/>
                <w:szCs w:val="24"/>
              </w:rPr>
            </w:pPr>
          </w:p>
        </w:tc>
        <w:tc>
          <w:tcPr>
            <w:tcW w:w="2326" w:type="dxa"/>
          </w:tcPr>
          <w:p w14:paraId="3E93CB82" w14:textId="12FE0372" w:rsidR="0027633B" w:rsidRPr="004C2592" w:rsidRDefault="00241D9F" w:rsidP="00556FB8">
            <w:pPr>
              <w:rPr>
                <w:rFonts w:cs="Arial"/>
                <w:szCs w:val="24"/>
              </w:rPr>
            </w:pPr>
            <w:r>
              <w:rPr>
                <w:rFonts w:cs="Arial"/>
                <w:szCs w:val="24"/>
              </w:rPr>
              <w:t xml:space="preserve">Develop a communication friendly environment in the </w:t>
            </w:r>
            <w:r w:rsidR="008F171F">
              <w:rPr>
                <w:rFonts w:cs="Arial"/>
                <w:szCs w:val="24"/>
              </w:rPr>
              <w:t>Primary and extend the work within the EYC.</w:t>
            </w:r>
          </w:p>
        </w:tc>
        <w:tc>
          <w:tcPr>
            <w:tcW w:w="1286" w:type="dxa"/>
          </w:tcPr>
          <w:p w14:paraId="0CCE11FE" w14:textId="561F54EB" w:rsidR="00DD3100" w:rsidRDefault="00C026A1" w:rsidP="00EA41BE">
            <w:pPr>
              <w:rPr>
                <w:rFonts w:cs="Arial"/>
                <w:szCs w:val="24"/>
              </w:rPr>
            </w:pPr>
            <w:r>
              <w:rPr>
                <w:rFonts w:cs="Arial"/>
                <w:szCs w:val="24"/>
              </w:rPr>
              <w:t>L McTaggart</w:t>
            </w:r>
          </w:p>
          <w:p w14:paraId="764182C0" w14:textId="0B098E2C" w:rsidR="0027633B" w:rsidRPr="002D4BA8" w:rsidRDefault="00241D9F" w:rsidP="00EA41BE">
            <w:pPr>
              <w:rPr>
                <w:rFonts w:cs="Arial"/>
                <w:szCs w:val="24"/>
              </w:rPr>
            </w:pPr>
            <w:r>
              <w:rPr>
                <w:rFonts w:cs="Arial"/>
                <w:szCs w:val="24"/>
              </w:rPr>
              <w:t>A</w:t>
            </w:r>
            <w:r w:rsidR="00EB7B95">
              <w:rPr>
                <w:rFonts w:cs="Arial"/>
                <w:szCs w:val="24"/>
              </w:rPr>
              <w:t xml:space="preserve"> </w:t>
            </w:r>
            <w:r>
              <w:rPr>
                <w:rFonts w:cs="Arial"/>
                <w:szCs w:val="24"/>
              </w:rPr>
              <w:t>Colman</w:t>
            </w:r>
          </w:p>
        </w:tc>
        <w:tc>
          <w:tcPr>
            <w:tcW w:w="1311" w:type="dxa"/>
          </w:tcPr>
          <w:p w14:paraId="4A41F5FD" w14:textId="743F536A" w:rsidR="0027633B" w:rsidRPr="004C2592" w:rsidRDefault="00764EFC" w:rsidP="00556FB8">
            <w:pPr>
              <w:rPr>
                <w:rFonts w:cs="Arial"/>
                <w:szCs w:val="24"/>
              </w:rPr>
            </w:pPr>
            <w:r>
              <w:rPr>
                <w:rFonts w:cs="Arial"/>
                <w:szCs w:val="24"/>
              </w:rPr>
              <w:t>August 202</w:t>
            </w:r>
            <w:r w:rsidR="008F171F">
              <w:rPr>
                <w:rFonts w:cs="Arial"/>
                <w:szCs w:val="24"/>
              </w:rPr>
              <w:t>5</w:t>
            </w:r>
            <w:r>
              <w:rPr>
                <w:rFonts w:cs="Arial"/>
                <w:szCs w:val="24"/>
              </w:rPr>
              <w:t>-June</w:t>
            </w:r>
            <w:r w:rsidR="008F171F">
              <w:rPr>
                <w:rFonts w:cs="Arial"/>
                <w:szCs w:val="24"/>
              </w:rPr>
              <w:t xml:space="preserve"> 2026</w:t>
            </w:r>
          </w:p>
        </w:tc>
        <w:tc>
          <w:tcPr>
            <w:tcW w:w="8313" w:type="dxa"/>
            <w:vMerge/>
            <w:vAlign w:val="center"/>
          </w:tcPr>
          <w:p w14:paraId="5F86B6A9" w14:textId="77777777" w:rsidR="0027633B" w:rsidRPr="004C2592" w:rsidRDefault="0027633B" w:rsidP="00556FB8">
            <w:pPr>
              <w:rPr>
                <w:rFonts w:cs="Arial"/>
                <w:szCs w:val="24"/>
              </w:rPr>
            </w:pPr>
          </w:p>
        </w:tc>
      </w:tr>
      <w:tr w:rsidR="0027633B" w:rsidRPr="004C2592" w14:paraId="134C46CD" w14:textId="77777777" w:rsidTr="00DE2F9E">
        <w:trPr>
          <w:trHeight w:val="1137"/>
        </w:trPr>
        <w:tc>
          <w:tcPr>
            <w:tcW w:w="1898" w:type="dxa"/>
            <w:vMerge/>
            <w:vAlign w:val="center"/>
          </w:tcPr>
          <w:p w14:paraId="4D2CDD74" w14:textId="77777777" w:rsidR="0027633B" w:rsidRPr="004C2592" w:rsidRDefault="0027633B" w:rsidP="00556FB8">
            <w:pPr>
              <w:rPr>
                <w:rFonts w:cs="Arial"/>
                <w:szCs w:val="24"/>
              </w:rPr>
            </w:pPr>
          </w:p>
        </w:tc>
        <w:tc>
          <w:tcPr>
            <w:tcW w:w="2326" w:type="dxa"/>
          </w:tcPr>
          <w:p w14:paraId="4D388F2B" w14:textId="27357A26" w:rsidR="0027633B" w:rsidRPr="00FD5D79" w:rsidRDefault="0027633B" w:rsidP="00556FB8">
            <w:pPr>
              <w:rPr>
                <w:rFonts w:cs="Arial"/>
                <w:szCs w:val="24"/>
              </w:rPr>
            </w:pPr>
            <w:r w:rsidRPr="00FD5D79">
              <w:rPr>
                <w:rFonts w:cs="Arial"/>
                <w:szCs w:val="24"/>
              </w:rPr>
              <w:t xml:space="preserve">Continued focus on our practice and pedagogy in relation to </w:t>
            </w:r>
            <w:r w:rsidR="009B79E1" w:rsidRPr="00FD5D79">
              <w:rPr>
                <w:rFonts w:cs="Arial"/>
                <w:szCs w:val="24"/>
              </w:rPr>
              <w:t xml:space="preserve">writing </w:t>
            </w:r>
            <w:r w:rsidR="007A1AD3" w:rsidRPr="00FD5D79">
              <w:rPr>
                <w:rFonts w:cs="Arial"/>
                <w:szCs w:val="24"/>
              </w:rPr>
              <w:t>across the school</w:t>
            </w:r>
            <w:r w:rsidR="00FE7225">
              <w:rPr>
                <w:rFonts w:cs="Arial"/>
                <w:szCs w:val="24"/>
              </w:rPr>
              <w:t>.</w:t>
            </w:r>
          </w:p>
        </w:tc>
        <w:tc>
          <w:tcPr>
            <w:tcW w:w="1286" w:type="dxa"/>
          </w:tcPr>
          <w:p w14:paraId="7D827299" w14:textId="77777777" w:rsidR="0027633B" w:rsidRPr="00FD5D79" w:rsidRDefault="00292EA8" w:rsidP="00556FB8">
            <w:pPr>
              <w:rPr>
                <w:rFonts w:cs="Arial"/>
                <w:szCs w:val="24"/>
              </w:rPr>
            </w:pPr>
            <w:r w:rsidRPr="00FD5D79">
              <w:rPr>
                <w:rFonts w:cs="Arial"/>
                <w:szCs w:val="24"/>
              </w:rPr>
              <w:t>C McNeill</w:t>
            </w:r>
          </w:p>
          <w:p w14:paraId="595311D2" w14:textId="77777777" w:rsidR="001F6522" w:rsidRDefault="00EF0FC5" w:rsidP="00556FB8">
            <w:pPr>
              <w:rPr>
                <w:rFonts w:cs="Arial"/>
                <w:szCs w:val="24"/>
              </w:rPr>
            </w:pPr>
            <w:r>
              <w:rPr>
                <w:rFonts w:cs="Arial"/>
                <w:szCs w:val="24"/>
              </w:rPr>
              <w:t>Y Buchanan</w:t>
            </w:r>
          </w:p>
          <w:p w14:paraId="297AE0FD" w14:textId="77777777" w:rsidR="00EF0FC5" w:rsidRDefault="00EF0FC5" w:rsidP="00556FB8">
            <w:pPr>
              <w:rPr>
                <w:rFonts w:cs="Arial"/>
                <w:szCs w:val="24"/>
              </w:rPr>
            </w:pPr>
            <w:r>
              <w:rPr>
                <w:rFonts w:cs="Arial"/>
                <w:szCs w:val="24"/>
              </w:rPr>
              <w:t>A Wilson</w:t>
            </w:r>
          </w:p>
          <w:p w14:paraId="0DD95145" w14:textId="747F9487" w:rsidR="007F5BB6" w:rsidRPr="00FD5D79" w:rsidRDefault="007F5BB6" w:rsidP="00556FB8">
            <w:pPr>
              <w:rPr>
                <w:rFonts w:cs="Arial"/>
                <w:szCs w:val="24"/>
              </w:rPr>
            </w:pPr>
            <w:r>
              <w:rPr>
                <w:rFonts w:cs="Arial"/>
                <w:szCs w:val="24"/>
              </w:rPr>
              <w:t>E Clark</w:t>
            </w:r>
          </w:p>
        </w:tc>
        <w:tc>
          <w:tcPr>
            <w:tcW w:w="1311" w:type="dxa"/>
          </w:tcPr>
          <w:p w14:paraId="650F8614" w14:textId="12A4D25D" w:rsidR="0027633B" w:rsidRPr="00FD5D79" w:rsidRDefault="00764EFC" w:rsidP="00556FB8">
            <w:pPr>
              <w:rPr>
                <w:rFonts w:cs="Arial"/>
                <w:szCs w:val="24"/>
              </w:rPr>
            </w:pPr>
            <w:r w:rsidRPr="00FD5D79">
              <w:rPr>
                <w:rFonts w:cs="Arial"/>
                <w:szCs w:val="24"/>
              </w:rPr>
              <w:t>August 2024-June 202</w:t>
            </w:r>
            <w:r w:rsidR="00FD5D79">
              <w:rPr>
                <w:rFonts w:cs="Arial"/>
                <w:szCs w:val="24"/>
              </w:rPr>
              <w:t>6</w:t>
            </w:r>
          </w:p>
        </w:tc>
        <w:tc>
          <w:tcPr>
            <w:tcW w:w="8313" w:type="dxa"/>
            <w:vMerge/>
            <w:vAlign w:val="center"/>
          </w:tcPr>
          <w:p w14:paraId="1F978815" w14:textId="77777777" w:rsidR="0027633B" w:rsidRPr="004C2592" w:rsidRDefault="0027633B" w:rsidP="00556FB8">
            <w:pPr>
              <w:rPr>
                <w:rFonts w:cs="Arial"/>
                <w:szCs w:val="24"/>
              </w:rPr>
            </w:pPr>
          </w:p>
        </w:tc>
      </w:tr>
      <w:tr w:rsidR="0027633B" w:rsidRPr="004C2592" w14:paraId="2FBD835E" w14:textId="77777777" w:rsidTr="00DE2F9E">
        <w:trPr>
          <w:trHeight w:val="926"/>
        </w:trPr>
        <w:tc>
          <w:tcPr>
            <w:tcW w:w="1898" w:type="dxa"/>
            <w:vMerge/>
            <w:vAlign w:val="center"/>
          </w:tcPr>
          <w:p w14:paraId="4361E297" w14:textId="77777777" w:rsidR="0027633B" w:rsidRPr="004C2592" w:rsidRDefault="0027633B" w:rsidP="00556FB8">
            <w:pPr>
              <w:rPr>
                <w:rFonts w:cs="Arial"/>
                <w:szCs w:val="24"/>
              </w:rPr>
            </w:pPr>
          </w:p>
        </w:tc>
        <w:tc>
          <w:tcPr>
            <w:tcW w:w="2326" w:type="dxa"/>
          </w:tcPr>
          <w:p w14:paraId="1D3E9FF0" w14:textId="77777777" w:rsidR="0027633B" w:rsidRDefault="0027633B" w:rsidP="00556FB8">
            <w:pPr>
              <w:rPr>
                <w:rFonts w:cs="Arial"/>
                <w:szCs w:val="24"/>
              </w:rPr>
            </w:pPr>
            <w:r>
              <w:rPr>
                <w:rFonts w:cs="Arial"/>
                <w:szCs w:val="24"/>
              </w:rPr>
              <w:t>Review curriculum rationale, ensuring it is relevant and takes account of our unique context.</w:t>
            </w:r>
          </w:p>
        </w:tc>
        <w:tc>
          <w:tcPr>
            <w:tcW w:w="1286" w:type="dxa"/>
          </w:tcPr>
          <w:p w14:paraId="08BCCEF3" w14:textId="77777777" w:rsidR="0027633B" w:rsidRDefault="00DF6441" w:rsidP="00556FB8">
            <w:pPr>
              <w:rPr>
                <w:rFonts w:cs="Arial"/>
                <w:szCs w:val="24"/>
              </w:rPr>
            </w:pPr>
            <w:r>
              <w:rPr>
                <w:rFonts w:cs="Arial"/>
                <w:szCs w:val="24"/>
              </w:rPr>
              <w:t>L McTaggart</w:t>
            </w:r>
          </w:p>
          <w:p w14:paraId="068A6EF1" w14:textId="5EAE121A" w:rsidR="008E7A65" w:rsidRDefault="008E7A65" w:rsidP="00556FB8">
            <w:pPr>
              <w:rPr>
                <w:rFonts w:cs="Arial"/>
                <w:szCs w:val="24"/>
              </w:rPr>
            </w:pPr>
            <w:r>
              <w:rPr>
                <w:rFonts w:cs="Arial"/>
                <w:szCs w:val="24"/>
              </w:rPr>
              <w:t>A Henderson</w:t>
            </w:r>
          </w:p>
        </w:tc>
        <w:tc>
          <w:tcPr>
            <w:tcW w:w="1311" w:type="dxa"/>
          </w:tcPr>
          <w:p w14:paraId="07CEC23C" w14:textId="401AE93F" w:rsidR="0027633B" w:rsidRDefault="00F76F41" w:rsidP="00556FB8">
            <w:pPr>
              <w:rPr>
                <w:rFonts w:cs="Arial"/>
                <w:szCs w:val="24"/>
              </w:rPr>
            </w:pPr>
            <w:r>
              <w:rPr>
                <w:rFonts w:cs="Arial"/>
                <w:szCs w:val="24"/>
              </w:rPr>
              <w:t>January 2025-</w:t>
            </w:r>
            <w:r w:rsidR="00BD4C72">
              <w:rPr>
                <w:rFonts w:cs="Arial"/>
                <w:szCs w:val="24"/>
              </w:rPr>
              <w:t>December 202</w:t>
            </w:r>
            <w:r w:rsidR="007D642E">
              <w:rPr>
                <w:rFonts w:cs="Arial"/>
                <w:szCs w:val="24"/>
              </w:rPr>
              <w:t>6</w:t>
            </w:r>
          </w:p>
        </w:tc>
        <w:tc>
          <w:tcPr>
            <w:tcW w:w="8313" w:type="dxa"/>
            <w:vMerge/>
            <w:vAlign w:val="center"/>
          </w:tcPr>
          <w:p w14:paraId="21FE317E" w14:textId="77777777" w:rsidR="0027633B" w:rsidRPr="004C2592" w:rsidRDefault="0027633B" w:rsidP="00556FB8">
            <w:pPr>
              <w:rPr>
                <w:rFonts w:cs="Arial"/>
                <w:szCs w:val="24"/>
              </w:rPr>
            </w:pPr>
          </w:p>
        </w:tc>
      </w:tr>
      <w:tr w:rsidR="006E288B" w:rsidRPr="004C2592" w14:paraId="0494B3FC" w14:textId="77777777" w:rsidTr="00DE2F9E">
        <w:trPr>
          <w:trHeight w:val="926"/>
        </w:trPr>
        <w:tc>
          <w:tcPr>
            <w:tcW w:w="1898" w:type="dxa"/>
            <w:vMerge/>
            <w:vAlign w:val="center"/>
          </w:tcPr>
          <w:p w14:paraId="62428690" w14:textId="77777777" w:rsidR="006E288B" w:rsidRPr="004C2592" w:rsidRDefault="006E288B" w:rsidP="00556FB8">
            <w:pPr>
              <w:rPr>
                <w:rFonts w:cs="Arial"/>
                <w:szCs w:val="24"/>
              </w:rPr>
            </w:pPr>
          </w:p>
        </w:tc>
        <w:tc>
          <w:tcPr>
            <w:tcW w:w="2326" w:type="dxa"/>
          </w:tcPr>
          <w:p w14:paraId="2D313A80" w14:textId="78809FAB" w:rsidR="006E288B" w:rsidRDefault="00DC39BE" w:rsidP="00556FB8">
            <w:pPr>
              <w:rPr>
                <w:rFonts w:cs="Arial"/>
                <w:szCs w:val="24"/>
              </w:rPr>
            </w:pPr>
            <w:r>
              <w:rPr>
                <w:rFonts w:cs="Arial"/>
                <w:szCs w:val="24"/>
              </w:rPr>
              <w:t>Devise skills progression</w:t>
            </w:r>
            <w:r w:rsidR="009158EC">
              <w:rPr>
                <w:rFonts w:cs="Arial"/>
                <w:szCs w:val="24"/>
              </w:rPr>
              <w:t xml:space="preserve"> across the curriculum</w:t>
            </w:r>
            <w:r>
              <w:rPr>
                <w:rFonts w:cs="Arial"/>
                <w:szCs w:val="24"/>
              </w:rPr>
              <w:t xml:space="preserve">, exploring good practice </w:t>
            </w:r>
            <w:r w:rsidR="006B20B5">
              <w:rPr>
                <w:rFonts w:cs="Arial"/>
                <w:szCs w:val="24"/>
              </w:rPr>
              <w:t xml:space="preserve">examples and </w:t>
            </w:r>
            <w:r w:rsidR="004A37B7">
              <w:rPr>
                <w:rFonts w:cs="Arial"/>
                <w:szCs w:val="24"/>
              </w:rPr>
              <w:t>effective planning and assessments.</w:t>
            </w:r>
          </w:p>
        </w:tc>
        <w:tc>
          <w:tcPr>
            <w:tcW w:w="1286" w:type="dxa"/>
          </w:tcPr>
          <w:p w14:paraId="2AF00D6E" w14:textId="77777777" w:rsidR="006E288B" w:rsidRDefault="003C29F2" w:rsidP="00556FB8">
            <w:pPr>
              <w:rPr>
                <w:rFonts w:cs="Arial"/>
                <w:szCs w:val="24"/>
              </w:rPr>
            </w:pPr>
            <w:r>
              <w:rPr>
                <w:rFonts w:cs="Arial"/>
                <w:szCs w:val="24"/>
              </w:rPr>
              <w:t>Science-D Campbell</w:t>
            </w:r>
          </w:p>
          <w:p w14:paraId="6E6223A2" w14:textId="77777777" w:rsidR="003C29F2" w:rsidRDefault="003C29F2" w:rsidP="00556FB8">
            <w:pPr>
              <w:rPr>
                <w:rFonts w:cs="Arial"/>
                <w:szCs w:val="24"/>
              </w:rPr>
            </w:pPr>
            <w:r>
              <w:rPr>
                <w:rFonts w:cs="Arial"/>
                <w:szCs w:val="24"/>
              </w:rPr>
              <w:t>PE-J Beattie</w:t>
            </w:r>
          </w:p>
          <w:p w14:paraId="335DB60E" w14:textId="74254EBA" w:rsidR="003C29F2" w:rsidRDefault="0087232D" w:rsidP="00556FB8">
            <w:pPr>
              <w:rPr>
                <w:rFonts w:cs="Arial"/>
                <w:szCs w:val="24"/>
              </w:rPr>
            </w:pPr>
            <w:r>
              <w:rPr>
                <w:rFonts w:cs="Arial"/>
                <w:szCs w:val="24"/>
              </w:rPr>
              <w:t>Numeracy-</w:t>
            </w:r>
            <w:r w:rsidR="00F17E83">
              <w:rPr>
                <w:rFonts w:cs="Arial"/>
                <w:szCs w:val="24"/>
              </w:rPr>
              <w:t>A Hunter</w:t>
            </w:r>
          </w:p>
          <w:p w14:paraId="549E0176" w14:textId="5C6F86C2" w:rsidR="001420D8" w:rsidRDefault="001420D8" w:rsidP="00556FB8">
            <w:pPr>
              <w:rPr>
                <w:rFonts w:cs="Arial"/>
                <w:szCs w:val="24"/>
              </w:rPr>
            </w:pPr>
            <w:r>
              <w:rPr>
                <w:rFonts w:cs="Arial"/>
                <w:szCs w:val="24"/>
              </w:rPr>
              <w:t>IDL-P Murphy</w:t>
            </w:r>
          </w:p>
        </w:tc>
        <w:tc>
          <w:tcPr>
            <w:tcW w:w="1311" w:type="dxa"/>
          </w:tcPr>
          <w:p w14:paraId="4CAAF837" w14:textId="6984DD8F" w:rsidR="006E288B" w:rsidRDefault="006E288B" w:rsidP="00556FB8">
            <w:pPr>
              <w:rPr>
                <w:rFonts w:cs="Arial"/>
                <w:szCs w:val="24"/>
              </w:rPr>
            </w:pPr>
          </w:p>
        </w:tc>
        <w:tc>
          <w:tcPr>
            <w:tcW w:w="8313" w:type="dxa"/>
            <w:vMerge/>
            <w:vAlign w:val="center"/>
          </w:tcPr>
          <w:p w14:paraId="5601227B" w14:textId="77777777" w:rsidR="006E288B" w:rsidRPr="004C2592" w:rsidRDefault="006E288B" w:rsidP="00556FB8">
            <w:pPr>
              <w:rPr>
                <w:rFonts w:cs="Arial"/>
                <w:szCs w:val="24"/>
              </w:rPr>
            </w:pPr>
          </w:p>
        </w:tc>
      </w:tr>
      <w:tr w:rsidR="002532F1" w:rsidRPr="004C2592" w14:paraId="493F553F" w14:textId="77777777" w:rsidTr="00DE2F9E">
        <w:trPr>
          <w:trHeight w:val="926"/>
        </w:trPr>
        <w:tc>
          <w:tcPr>
            <w:tcW w:w="1898" w:type="dxa"/>
            <w:vMerge/>
            <w:vAlign w:val="center"/>
          </w:tcPr>
          <w:p w14:paraId="021875B0" w14:textId="77777777" w:rsidR="002532F1" w:rsidRPr="004C2592" w:rsidRDefault="002532F1" w:rsidP="00556FB8">
            <w:pPr>
              <w:rPr>
                <w:rFonts w:cs="Arial"/>
                <w:szCs w:val="24"/>
              </w:rPr>
            </w:pPr>
          </w:p>
        </w:tc>
        <w:tc>
          <w:tcPr>
            <w:tcW w:w="2326" w:type="dxa"/>
          </w:tcPr>
          <w:p w14:paraId="7F67A186" w14:textId="0C3D7BC0" w:rsidR="002532F1" w:rsidRDefault="00D54AEE" w:rsidP="00556FB8">
            <w:pPr>
              <w:rPr>
                <w:rFonts w:cs="Arial"/>
                <w:szCs w:val="24"/>
              </w:rPr>
            </w:pPr>
            <w:r>
              <w:rPr>
                <w:rFonts w:cs="Arial"/>
                <w:szCs w:val="24"/>
              </w:rPr>
              <w:t>Gaelic development to be extended across the school.</w:t>
            </w:r>
          </w:p>
        </w:tc>
        <w:tc>
          <w:tcPr>
            <w:tcW w:w="1286" w:type="dxa"/>
          </w:tcPr>
          <w:p w14:paraId="45AC818D" w14:textId="515494E2" w:rsidR="002532F1" w:rsidRDefault="00D54AEE" w:rsidP="00556FB8">
            <w:pPr>
              <w:rPr>
                <w:rFonts w:cs="Arial"/>
                <w:szCs w:val="24"/>
              </w:rPr>
            </w:pPr>
            <w:r>
              <w:rPr>
                <w:rFonts w:cs="Arial"/>
                <w:szCs w:val="24"/>
              </w:rPr>
              <w:t>A Jackson</w:t>
            </w:r>
          </w:p>
        </w:tc>
        <w:tc>
          <w:tcPr>
            <w:tcW w:w="1311" w:type="dxa"/>
          </w:tcPr>
          <w:p w14:paraId="05F2CFF9" w14:textId="712959C1" w:rsidR="002532F1" w:rsidRDefault="00D54AEE" w:rsidP="00556FB8">
            <w:pPr>
              <w:rPr>
                <w:rFonts w:cs="Arial"/>
                <w:szCs w:val="24"/>
              </w:rPr>
            </w:pPr>
            <w:r>
              <w:rPr>
                <w:rFonts w:cs="Arial"/>
                <w:szCs w:val="24"/>
              </w:rPr>
              <w:t>August 2025-June 2026</w:t>
            </w:r>
          </w:p>
        </w:tc>
        <w:tc>
          <w:tcPr>
            <w:tcW w:w="8313" w:type="dxa"/>
            <w:vMerge/>
            <w:vAlign w:val="center"/>
          </w:tcPr>
          <w:p w14:paraId="4F213D73" w14:textId="77777777" w:rsidR="002532F1" w:rsidRPr="004C2592" w:rsidRDefault="002532F1" w:rsidP="00556FB8">
            <w:pPr>
              <w:rPr>
                <w:rFonts w:cs="Arial"/>
                <w:szCs w:val="24"/>
              </w:rPr>
            </w:pPr>
          </w:p>
        </w:tc>
      </w:tr>
      <w:tr w:rsidR="0027633B" w:rsidRPr="004C2592" w14:paraId="6CE6B065" w14:textId="77777777" w:rsidTr="00DE2F9E">
        <w:trPr>
          <w:trHeight w:val="1323"/>
        </w:trPr>
        <w:tc>
          <w:tcPr>
            <w:tcW w:w="1898" w:type="dxa"/>
            <w:vMerge/>
            <w:vAlign w:val="center"/>
          </w:tcPr>
          <w:p w14:paraId="06CE130D" w14:textId="77777777" w:rsidR="0027633B" w:rsidRPr="004C2592" w:rsidRDefault="0027633B" w:rsidP="00556FB8">
            <w:pPr>
              <w:rPr>
                <w:rFonts w:cs="Arial"/>
                <w:szCs w:val="24"/>
              </w:rPr>
            </w:pPr>
          </w:p>
        </w:tc>
        <w:tc>
          <w:tcPr>
            <w:tcW w:w="2326" w:type="dxa"/>
          </w:tcPr>
          <w:p w14:paraId="35DE6585" w14:textId="77777777" w:rsidR="008B2F5C" w:rsidRDefault="007A26EC" w:rsidP="00556FB8">
            <w:pPr>
              <w:rPr>
                <w:rFonts w:cs="Arial"/>
                <w:szCs w:val="24"/>
              </w:rPr>
            </w:pPr>
            <w:r>
              <w:rPr>
                <w:rFonts w:cs="Arial"/>
                <w:szCs w:val="24"/>
              </w:rPr>
              <w:t>Adaptive Teaching work cont</w:t>
            </w:r>
            <w:r w:rsidR="008B2F5C">
              <w:rPr>
                <w:rFonts w:cs="Arial"/>
                <w:szCs w:val="24"/>
              </w:rPr>
              <w:t>inued:</w:t>
            </w:r>
          </w:p>
          <w:p w14:paraId="540408EB" w14:textId="77777777" w:rsidR="008B2F5C" w:rsidRPr="0079774B" w:rsidRDefault="008B2F5C" w:rsidP="0079774B">
            <w:pPr>
              <w:pStyle w:val="ListParagraph"/>
              <w:numPr>
                <w:ilvl w:val="0"/>
                <w:numId w:val="20"/>
              </w:numPr>
              <w:rPr>
                <w:rFonts w:cs="Arial"/>
                <w:szCs w:val="24"/>
              </w:rPr>
            </w:pPr>
            <w:r w:rsidRPr="0079774B">
              <w:rPr>
                <w:rFonts w:cs="Arial"/>
                <w:szCs w:val="24"/>
              </w:rPr>
              <w:t xml:space="preserve">Support non-negotiables within each </w:t>
            </w:r>
            <w:proofErr w:type="gramStart"/>
            <w:r w:rsidRPr="0079774B">
              <w:rPr>
                <w:rFonts w:cs="Arial"/>
                <w:szCs w:val="24"/>
              </w:rPr>
              <w:t>classroom</w:t>
            </w:r>
            <w:proofErr w:type="gramEnd"/>
          </w:p>
          <w:p w14:paraId="22F5E8FE" w14:textId="77777777" w:rsidR="0079774B" w:rsidRPr="0079774B" w:rsidRDefault="0079774B" w:rsidP="0079774B">
            <w:pPr>
              <w:pStyle w:val="ListParagraph"/>
              <w:numPr>
                <w:ilvl w:val="0"/>
                <w:numId w:val="20"/>
              </w:numPr>
              <w:rPr>
                <w:rFonts w:cs="Arial"/>
                <w:szCs w:val="24"/>
              </w:rPr>
            </w:pPr>
            <w:r w:rsidRPr="0079774B">
              <w:rPr>
                <w:rFonts w:cs="Arial"/>
                <w:szCs w:val="24"/>
              </w:rPr>
              <w:t xml:space="preserve">Create pupil focus </w:t>
            </w:r>
            <w:proofErr w:type="gramStart"/>
            <w:r w:rsidRPr="0079774B">
              <w:rPr>
                <w:rFonts w:cs="Arial"/>
                <w:szCs w:val="24"/>
              </w:rPr>
              <w:t>group</w:t>
            </w:r>
            <w:proofErr w:type="gramEnd"/>
          </w:p>
          <w:p w14:paraId="2ABD87BB" w14:textId="22D4415C" w:rsidR="0079774B" w:rsidRPr="0079774B" w:rsidRDefault="0079774B" w:rsidP="0079774B">
            <w:pPr>
              <w:pStyle w:val="ListParagraph"/>
              <w:numPr>
                <w:ilvl w:val="0"/>
                <w:numId w:val="20"/>
              </w:numPr>
              <w:rPr>
                <w:rFonts w:cs="Arial"/>
                <w:szCs w:val="24"/>
              </w:rPr>
            </w:pPr>
            <w:r w:rsidRPr="0079774B">
              <w:rPr>
                <w:rFonts w:cs="Arial"/>
                <w:szCs w:val="24"/>
              </w:rPr>
              <w:t>Support use of adaptive technologies</w:t>
            </w:r>
          </w:p>
        </w:tc>
        <w:tc>
          <w:tcPr>
            <w:tcW w:w="1286" w:type="dxa"/>
          </w:tcPr>
          <w:p w14:paraId="074F4818" w14:textId="7B1EF4F1" w:rsidR="007D712E" w:rsidRDefault="007D712E" w:rsidP="00556FB8">
            <w:pPr>
              <w:rPr>
                <w:rFonts w:cs="Arial"/>
                <w:szCs w:val="24"/>
              </w:rPr>
            </w:pPr>
            <w:r>
              <w:rPr>
                <w:rFonts w:cs="Arial"/>
                <w:szCs w:val="24"/>
              </w:rPr>
              <w:t>L Hamilton</w:t>
            </w:r>
          </w:p>
          <w:p w14:paraId="440CD8A4" w14:textId="34504AB8" w:rsidR="0027633B" w:rsidRDefault="00AD4F4F" w:rsidP="00556FB8">
            <w:pPr>
              <w:rPr>
                <w:rFonts w:cs="Arial"/>
                <w:szCs w:val="24"/>
              </w:rPr>
            </w:pPr>
            <w:r>
              <w:rPr>
                <w:rFonts w:cs="Arial"/>
                <w:szCs w:val="24"/>
              </w:rPr>
              <w:t>C Duncan</w:t>
            </w:r>
          </w:p>
        </w:tc>
        <w:tc>
          <w:tcPr>
            <w:tcW w:w="1311" w:type="dxa"/>
          </w:tcPr>
          <w:p w14:paraId="3BDFDEE6" w14:textId="6D21E4DB" w:rsidR="0027633B" w:rsidRDefault="0062691D" w:rsidP="00556FB8">
            <w:pPr>
              <w:rPr>
                <w:rFonts w:cs="Arial"/>
                <w:szCs w:val="24"/>
              </w:rPr>
            </w:pPr>
            <w:r>
              <w:rPr>
                <w:rFonts w:cs="Arial"/>
                <w:szCs w:val="24"/>
              </w:rPr>
              <w:t>August 2025-June 2026</w:t>
            </w:r>
          </w:p>
        </w:tc>
        <w:tc>
          <w:tcPr>
            <w:tcW w:w="8313" w:type="dxa"/>
            <w:vMerge/>
            <w:vAlign w:val="center"/>
          </w:tcPr>
          <w:p w14:paraId="1676F6CC" w14:textId="77777777" w:rsidR="0027633B" w:rsidRPr="004C2592" w:rsidRDefault="0027633B" w:rsidP="00556FB8">
            <w:pPr>
              <w:rPr>
                <w:rFonts w:cs="Arial"/>
                <w:szCs w:val="24"/>
              </w:rPr>
            </w:pPr>
          </w:p>
        </w:tc>
      </w:tr>
      <w:tr w:rsidR="0027633B" w:rsidRPr="004C2592" w14:paraId="00F2C1CF" w14:textId="77777777" w:rsidTr="00DE2F9E">
        <w:trPr>
          <w:trHeight w:val="993"/>
        </w:trPr>
        <w:tc>
          <w:tcPr>
            <w:tcW w:w="1898" w:type="dxa"/>
            <w:vMerge/>
            <w:vAlign w:val="center"/>
          </w:tcPr>
          <w:p w14:paraId="37B05151" w14:textId="77777777" w:rsidR="0027633B" w:rsidRPr="00C25E87" w:rsidRDefault="0027633B" w:rsidP="00556FB8">
            <w:pPr>
              <w:rPr>
                <w:rFonts w:cs="Arial"/>
                <w:szCs w:val="24"/>
              </w:rPr>
            </w:pPr>
          </w:p>
        </w:tc>
        <w:tc>
          <w:tcPr>
            <w:tcW w:w="2326" w:type="dxa"/>
          </w:tcPr>
          <w:p w14:paraId="7A3B03CC" w14:textId="21016D07" w:rsidR="0027633B" w:rsidRPr="005C0CDE" w:rsidRDefault="0027633B" w:rsidP="00556FB8">
            <w:pPr>
              <w:rPr>
                <w:rFonts w:cs="Arial"/>
                <w:szCs w:val="24"/>
              </w:rPr>
            </w:pPr>
            <w:r>
              <w:rPr>
                <w:rFonts w:cs="Arial"/>
                <w:szCs w:val="24"/>
              </w:rPr>
              <w:t>Develop the use of pupil curricular ambassadors to drive forward curricular improvements.</w:t>
            </w:r>
          </w:p>
        </w:tc>
        <w:tc>
          <w:tcPr>
            <w:tcW w:w="1286" w:type="dxa"/>
          </w:tcPr>
          <w:p w14:paraId="38AC64BC" w14:textId="44B627D4" w:rsidR="0027633B" w:rsidRDefault="00B94F6B" w:rsidP="001C5790">
            <w:pPr>
              <w:rPr>
                <w:rFonts w:cs="Arial"/>
                <w:szCs w:val="24"/>
              </w:rPr>
            </w:pPr>
            <w:r>
              <w:rPr>
                <w:rFonts w:cs="Arial"/>
                <w:szCs w:val="24"/>
              </w:rPr>
              <w:t>L McTaggart</w:t>
            </w:r>
          </w:p>
        </w:tc>
        <w:tc>
          <w:tcPr>
            <w:tcW w:w="1311" w:type="dxa"/>
          </w:tcPr>
          <w:p w14:paraId="48A155B7" w14:textId="222AB6C6" w:rsidR="0027633B" w:rsidRDefault="00764EFC" w:rsidP="00556FB8">
            <w:pPr>
              <w:rPr>
                <w:rFonts w:cs="Arial"/>
                <w:szCs w:val="24"/>
              </w:rPr>
            </w:pPr>
            <w:r>
              <w:rPr>
                <w:rFonts w:cs="Arial"/>
                <w:szCs w:val="24"/>
              </w:rPr>
              <w:t>August 202</w:t>
            </w:r>
            <w:r w:rsidR="00B94F6B">
              <w:rPr>
                <w:rFonts w:cs="Arial"/>
                <w:szCs w:val="24"/>
              </w:rPr>
              <w:t>5</w:t>
            </w:r>
            <w:r>
              <w:rPr>
                <w:rFonts w:cs="Arial"/>
                <w:szCs w:val="24"/>
              </w:rPr>
              <w:t>-June 202</w:t>
            </w:r>
            <w:r w:rsidR="008E5E64">
              <w:rPr>
                <w:rFonts w:cs="Arial"/>
                <w:szCs w:val="24"/>
              </w:rPr>
              <w:t>6</w:t>
            </w:r>
          </w:p>
        </w:tc>
        <w:tc>
          <w:tcPr>
            <w:tcW w:w="8313" w:type="dxa"/>
            <w:vMerge/>
            <w:vAlign w:val="center"/>
          </w:tcPr>
          <w:p w14:paraId="70622A04" w14:textId="77777777" w:rsidR="0027633B" w:rsidRPr="004C2592" w:rsidRDefault="0027633B" w:rsidP="00556FB8">
            <w:pPr>
              <w:rPr>
                <w:rFonts w:cs="Arial"/>
                <w:szCs w:val="24"/>
              </w:rPr>
            </w:pPr>
          </w:p>
        </w:tc>
      </w:tr>
      <w:tr w:rsidR="0027633B" w:rsidRPr="004C2592" w14:paraId="7DE3B9D6" w14:textId="77777777" w:rsidTr="00DE2F9E">
        <w:trPr>
          <w:trHeight w:val="1995"/>
        </w:trPr>
        <w:tc>
          <w:tcPr>
            <w:tcW w:w="1898" w:type="dxa"/>
            <w:vMerge/>
            <w:vAlign w:val="center"/>
          </w:tcPr>
          <w:p w14:paraId="7C01DA78" w14:textId="77777777" w:rsidR="0027633B" w:rsidRPr="00C25E87" w:rsidRDefault="0027633B" w:rsidP="00556FB8">
            <w:pPr>
              <w:rPr>
                <w:rFonts w:cs="Arial"/>
                <w:szCs w:val="24"/>
              </w:rPr>
            </w:pPr>
          </w:p>
        </w:tc>
        <w:tc>
          <w:tcPr>
            <w:tcW w:w="2326" w:type="dxa"/>
            <w:tcBorders>
              <w:bottom w:val="single" w:sz="4" w:space="0" w:color="000000"/>
            </w:tcBorders>
          </w:tcPr>
          <w:p w14:paraId="6E27173E" w14:textId="056A2F2A" w:rsidR="0027633B" w:rsidRPr="000F4801" w:rsidRDefault="0027633B" w:rsidP="00556FB8">
            <w:pPr>
              <w:rPr>
                <w:rFonts w:cs="Arial"/>
                <w:szCs w:val="24"/>
              </w:rPr>
            </w:pPr>
            <w:r w:rsidRPr="005C0CDE">
              <w:rPr>
                <w:rFonts w:cs="Arial"/>
                <w:szCs w:val="24"/>
              </w:rPr>
              <w:t>Deepen lea</w:t>
            </w:r>
            <w:r>
              <w:rPr>
                <w:rFonts w:cs="Arial"/>
                <w:szCs w:val="24"/>
              </w:rPr>
              <w:t>r</w:t>
            </w:r>
            <w:r w:rsidRPr="005C0CDE">
              <w:rPr>
                <w:rFonts w:cs="Arial"/>
                <w:szCs w:val="24"/>
              </w:rPr>
              <w:t xml:space="preserve">ning </w:t>
            </w:r>
            <w:r>
              <w:rPr>
                <w:rFonts w:cs="Arial"/>
                <w:szCs w:val="24"/>
              </w:rPr>
              <w:t xml:space="preserve">and pedagogical understanding </w:t>
            </w:r>
            <w:r w:rsidRPr="005C0CDE">
              <w:rPr>
                <w:rFonts w:cs="Arial"/>
                <w:szCs w:val="24"/>
              </w:rPr>
              <w:t xml:space="preserve">through </w:t>
            </w:r>
            <w:r w:rsidR="00E85A2E">
              <w:rPr>
                <w:rFonts w:cs="Arial"/>
                <w:szCs w:val="24"/>
              </w:rPr>
              <w:t>leadership opportunities</w:t>
            </w:r>
            <w:r>
              <w:rPr>
                <w:rFonts w:cs="Arial"/>
                <w:szCs w:val="24"/>
              </w:rPr>
              <w:t xml:space="preserve">; </w:t>
            </w:r>
            <w:r w:rsidRPr="005C0CDE">
              <w:rPr>
                <w:rFonts w:cs="Arial"/>
                <w:szCs w:val="24"/>
              </w:rPr>
              <w:t>participation i</w:t>
            </w:r>
            <w:r>
              <w:rPr>
                <w:rFonts w:cs="Arial"/>
                <w:szCs w:val="24"/>
              </w:rPr>
              <w:t>n accredited achievement awards; professional learning opportunities; research and professional enquiry.</w:t>
            </w:r>
          </w:p>
        </w:tc>
        <w:tc>
          <w:tcPr>
            <w:tcW w:w="1286" w:type="dxa"/>
            <w:tcBorders>
              <w:bottom w:val="single" w:sz="4" w:space="0" w:color="000000"/>
            </w:tcBorders>
          </w:tcPr>
          <w:p w14:paraId="6CB38F3F" w14:textId="38A1A083" w:rsidR="0027633B" w:rsidRDefault="002D5B8C" w:rsidP="00556FB8">
            <w:pPr>
              <w:rPr>
                <w:rFonts w:cs="Arial"/>
                <w:szCs w:val="24"/>
              </w:rPr>
            </w:pPr>
            <w:r>
              <w:rPr>
                <w:rFonts w:cs="Arial"/>
                <w:szCs w:val="24"/>
              </w:rPr>
              <w:t>As per remits</w:t>
            </w:r>
          </w:p>
          <w:p w14:paraId="3F8B491D" w14:textId="77777777" w:rsidR="0027633B" w:rsidRDefault="0027633B" w:rsidP="00556FB8">
            <w:pPr>
              <w:rPr>
                <w:rFonts w:cs="Arial"/>
                <w:szCs w:val="24"/>
              </w:rPr>
            </w:pPr>
          </w:p>
          <w:p w14:paraId="5D80C6A8" w14:textId="77777777" w:rsidR="0027633B" w:rsidRPr="004C2592" w:rsidRDefault="0027633B" w:rsidP="00556FB8">
            <w:pPr>
              <w:rPr>
                <w:rFonts w:cs="Arial"/>
                <w:szCs w:val="24"/>
              </w:rPr>
            </w:pPr>
          </w:p>
        </w:tc>
        <w:tc>
          <w:tcPr>
            <w:tcW w:w="1311" w:type="dxa"/>
            <w:tcBorders>
              <w:bottom w:val="single" w:sz="4" w:space="0" w:color="000000"/>
            </w:tcBorders>
          </w:tcPr>
          <w:p w14:paraId="3052152A" w14:textId="247B6513" w:rsidR="0027633B" w:rsidRPr="004C2592" w:rsidRDefault="00764EFC" w:rsidP="00556FB8">
            <w:pPr>
              <w:rPr>
                <w:rFonts w:cs="Arial"/>
                <w:szCs w:val="24"/>
              </w:rPr>
            </w:pPr>
            <w:r>
              <w:rPr>
                <w:rFonts w:cs="Arial"/>
                <w:szCs w:val="24"/>
              </w:rPr>
              <w:t>August 2024-June 202</w:t>
            </w:r>
            <w:r w:rsidR="008E5E64">
              <w:rPr>
                <w:rFonts w:cs="Arial"/>
                <w:szCs w:val="24"/>
              </w:rPr>
              <w:t>6</w:t>
            </w:r>
          </w:p>
        </w:tc>
        <w:tc>
          <w:tcPr>
            <w:tcW w:w="8313" w:type="dxa"/>
            <w:vMerge/>
            <w:vAlign w:val="center"/>
          </w:tcPr>
          <w:p w14:paraId="5802C8F1" w14:textId="77777777" w:rsidR="0027633B" w:rsidRPr="004C2592" w:rsidRDefault="0027633B" w:rsidP="00556FB8">
            <w:pPr>
              <w:rPr>
                <w:rFonts w:cs="Arial"/>
                <w:szCs w:val="24"/>
              </w:rPr>
            </w:pPr>
          </w:p>
        </w:tc>
      </w:tr>
      <w:tr w:rsidR="0027633B" w:rsidRPr="004C2592" w14:paraId="7E027A0F" w14:textId="77777777" w:rsidTr="00DE2F9E">
        <w:trPr>
          <w:trHeight w:val="958"/>
        </w:trPr>
        <w:tc>
          <w:tcPr>
            <w:tcW w:w="1898" w:type="dxa"/>
            <w:vMerge/>
            <w:vAlign w:val="center"/>
          </w:tcPr>
          <w:p w14:paraId="0EB620E8" w14:textId="77777777" w:rsidR="0027633B" w:rsidRPr="00C25E87" w:rsidRDefault="0027633B" w:rsidP="0027633B">
            <w:pPr>
              <w:rPr>
                <w:rFonts w:cs="Arial"/>
                <w:szCs w:val="24"/>
              </w:rPr>
            </w:pPr>
          </w:p>
        </w:tc>
        <w:tc>
          <w:tcPr>
            <w:tcW w:w="2326" w:type="dxa"/>
            <w:tcBorders>
              <w:top w:val="single" w:sz="4" w:space="0" w:color="000000"/>
              <w:bottom w:val="single" w:sz="4" w:space="0" w:color="000000"/>
            </w:tcBorders>
          </w:tcPr>
          <w:p w14:paraId="7C1925FD" w14:textId="04D24E0A" w:rsidR="0027633B" w:rsidRPr="005C0CDE" w:rsidRDefault="0027633B" w:rsidP="0027633B">
            <w:pPr>
              <w:rPr>
                <w:rFonts w:cs="Arial"/>
                <w:szCs w:val="24"/>
              </w:rPr>
            </w:pPr>
            <w:r>
              <w:rPr>
                <w:rFonts w:cs="Arial"/>
                <w:szCs w:val="24"/>
              </w:rPr>
              <w:t xml:space="preserve">Review with all staff, the school’s </w:t>
            </w:r>
            <w:proofErr w:type="gramStart"/>
            <w:r>
              <w:rPr>
                <w:rFonts w:cs="Arial"/>
                <w:szCs w:val="24"/>
              </w:rPr>
              <w:t>assessment</w:t>
            </w:r>
            <w:proofErr w:type="gramEnd"/>
            <w:r>
              <w:rPr>
                <w:rFonts w:cs="Arial"/>
                <w:szCs w:val="24"/>
              </w:rPr>
              <w:t xml:space="preserve"> and moderation strategy to ensure consistency and impact</w:t>
            </w:r>
            <w:r w:rsidR="00E83F8F">
              <w:rPr>
                <w:rFonts w:cs="Arial"/>
                <w:szCs w:val="24"/>
              </w:rPr>
              <w:t>, increasing opportunities for moderation.</w:t>
            </w:r>
          </w:p>
        </w:tc>
        <w:tc>
          <w:tcPr>
            <w:tcW w:w="1286" w:type="dxa"/>
            <w:tcBorders>
              <w:top w:val="single" w:sz="4" w:space="0" w:color="000000"/>
              <w:bottom w:val="single" w:sz="4" w:space="0" w:color="000000"/>
            </w:tcBorders>
          </w:tcPr>
          <w:p w14:paraId="381894C7" w14:textId="77777777" w:rsidR="0027633B" w:rsidRDefault="00856105" w:rsidP="0027633B">
            <w:pPr>
              <w:rPr>
                <w:rFonts w:cs="Arial"/>
                <w:szCs w:val="24"/>
              </w:rPr>
            </w:pPr>
            <w:r>
              <w:rPr>
                <w:rFonts w:cs="Arial"/>
                <w:szCs w:val="24"/>
              </w:rPr>
              <w:t>P Murphy</w:t>
            </w:r>
          </w:p>
          <w:p w14:paraId="6BD36693" w14:textId="11EEDE7C" w:rsidR="00132882" w:rsidRDefault="00132882" w:rsidP="0027633B">
            <w:pPr>
              <w:rPr>
                <w:rFonts w:cs="Arial"/>
                <w:szCs w:val="24"/>
              </w:rPr>
            </w:pPr>
            <w:r>
              <w:rPr>
                <w:rFonts w:cs="Arial"/>
                <w:szCs w:val="24"/>
              </w:rPr>
              <w:t>A Henderson</w:t>
            </w:r>
          </w:p>
        </w:tc>
        <w:tc>
          <w:tcPr>
            <w:tcW w:w="1311" w:type="dxa"/>
            <w:tcBorders>
              <w:top w:val="single" w:sz="4" w:space="0" w:color="000000"/>
              <w:bottom w:val="single" w:sz="4" w:space="0" w:color="000000"/>
            </w:tcBorders>
          </w:tcPr>
          <w:p w14:paraId="2813056C" w14:textId="6959FFBF" w:rsidR="0027633B" w:rsidRDefault="00856105" w:rsidP="0027633B">
            <w:pPr>
              <w:rPr>
                <w:rFonts w:cs="Arial"/>
                <w:szCs w:val="24"/>
              </w:rPr>
            </w:pPr>
            <w:r>
              <w:rPr>
                <w:rFonts w:cs="Arial"/>
                <w:szCs w:val="24"/>
              </w:rPr>
              <w:t>August 2025</w:t>
            </w:r>
            <w:r w:rsidR="00870F2A">
              <w:rPr>
                <w:rFonts w:cs="Arial"/>
                <w:szCs w:val="24"/>
              </w:rPr>
              <w:t>-June 202</w:t>
            </w:r>
            <w:r>
              <w:rPr>
                <w:rFonts w:cs="Arial"/>
                <w:szCs w:val="24"/>
              </w:rPr>
              <w:t>6</w:t>
            </w:r>
          </w:p>
        </w:tc>
        <w:tc>
          <w:tcPr>
            <w:tcW w:w="8313" w:type="dxa"/>
            <w:vMerge/>
            <w:vAlign w:val="center"/>
          </w:tcPr>
          <w:p w14:paraId="7CC3C8FD" w14:textId="77777777" w:rsidR="0027633B" w:rsidRPr="004C2592" w:rsidRDefault="0027633B" w:rsidP="0027633B">
            <w:pPr>
              <w:rPr>
                <w:rFonts w:cs="Arial"/>
                <w:szCs w:val="24"/>
              </w:rPr>
            </w:pPr>
          </w:p>
        </w:tc>
      </w:tr>
      <w:tr w:rsidR="006307FC" w:rsidRPr="004C2592" w14:paraId="62D0624E" w14:textId="77777777" w:rsidTr="00DE2F9E">
        <w:trPr>
          <w:trHeight w:val="916"/>
        </w:trPr>
        <w:tc>
          <w:tcPr>
            <w:tcW w:w="1898" w:type="dxa"/>
            <w:vMerge/>
            <w:vAlign w:val="center"/>
          </w:tcPr>
          <w:p w14:paraId="669D4508" w14:textId="77777777" w:rsidR="006307FC" w:rsidRPr="00C25E87" w:rsidRDefault="006307FC" w:rsidP="006307FC">
            <w:pPr>
              <w:rPr>
                <w:rFonts w:cs="Arial"/>
                <w:szCs w:val="24"/>
              </w:rPr>
            </w:pPr>
          </w:p>
        </w:tc>
        <w:tc>
          <w:tcPr>
            <w:tcW w:w="2326" w:type="dxa"/>
            <w:tcBorders>
              <w:top w:val="single" w:sz="4" w:space="0" w:color="000000"/>
              <w:bottom w:val="single" w:sz="4" w:space="0" w:color="000000"/>
            </w:tcBorders>
          </w:tcPr>
          <w:p w14:paraId="3A6E3FC3" w14:textId="2C8C3A50" w:rsidR="006307FC" w:rsidRDefault="006307FC" w:rsidP="006307FC">
            <w:pPr>
              <w:rPr>
                <w:rFonts w:cs="Arial"/>
                <w:szCs w:val="24"/>
              </w:rPr>
            </w:pPr>
            <w:r>
              <w:rPr>
                <w:rFonts w:cs="Arial"/>
                <w:szCs w:val="24"/>
              </w:rPr>
              <w:t>Work with staff to ensure the outcomes and impact of all initiatives are measurable and can be evidenced.</w:t>
            </w:r>
          </w:p>
        </w:tc>
        <w:tc>
          <w:tcPr>
            <w:tcW w:w="1286" w:type="dxa"/>
            <w:tcBorders>
              <w:top w:val="single" w:sz="4" w:space="0" w:color="000000"/>
              <w:bottom w:val="single" w:sz="4" w:space="0" w:color="000000"/>
            </w:tcBorders>
          </w:tcPr>
          <w:p w14:paraId="47AC3DEC" w14:textId="77777777" w:rsidR="006307FC" w:rsidRDefault="00012625" w:rsidP="006307FC">
            <w:pPr>
              <w:rPr>
                <w:rFonts w:cs="Arial"/>
                <w:szCs w:val="24"/>
              </w:rPr>
            </w:pPr>
            <w:r>
              <w:rPr>
                <w:rFonts w:cs="Arial"/>
                <w:szCs w:val="24"/>
              </w:rPr>
              <w:t>L McTaggart</w:t>
            </w:r>
          </w:p>
          <w:p w14:paraId="3290FF59" w14:textId="6D5AD050" w:rsidR="00E83F8F" w:rsidRDefault="00E83F8F" w:rsidP="006307FC">
            <w:pPr>
              <w:rPr>
                <w:rFonts w:cs="Arial"/>
                <w:szCs w:val="24"/>
              </w:rPr>
            </w:pPr>
            <w:r>
              <w:rPr>
                <w:rFonts w:cs="Arial"/>
                <w:szCs w:val="24"/>
              </w:rPr>
              <w:t xml:space="preserve">L </w:t>
            </w:r>
            <w:r w:rsidR="00607D1D">
              <w:rPr>
                <w:rFonts w:cs="Arial"/>
                <w:szCs w:val="24"/>
              </w:rPr>
              <w:t>Hamilton</w:t>
            </w:r>
          </w:p>
        </w:tc>
        <w:tc>
          <w:tcPr>
            <w:tcW w:w="1311" w:type="dxa"/>
            <w:tcBorders>
              <w:top w:val="single" w:sz="4" w:space="0" w:color="000000"/>
              <w:bottom w:val="single" w:sz="4" w:space="0" w:color="000000"/>
            </w:tcBorders>
          </w:tcPr>
          <w:p w14:paraId="7FA0B532" w14:textId="16DFE5E4" w:rsidR="006307FC" w:rsidRDefault="0065141A" w:rsidP="006307FC">
            <w:pPr>
              <w:rPr>
                <w:rFonts w:cs="Arial"/>
                <w:szCs w:val="24"/>
              </w:rPr>
            </w:pPr>
            <w:r>
              <w:rPr>
                <w:rFonts w:cs="Arial"/>
                <w:szCs w:val="24"/>
              </w:rPr>
              <w:t>August 2024-June 202</w:t>
            </w:r>
            <w:r w:rsidR="003C4EB7">
              <w:rPr>
                <w:rFonts w:cs="Arial"/>
                <w:szCs w:val="24"/>
              </w:rPr>
              <w:t>6</w:t>
            </w:r>
          </w:p>
        </w:tc>
        <w:tc>
          <w:tcPr>
            <w:tcW w:w="8313" w:type="dxa"/>
            <w:vMerge/>
            <w:vAlign w:val="center"/>
          </w:tcPr>
          <w:p w14:paraId="53544463" w14:textId="77777777" w:rsidR="006307FC" w:rsidRPr="004C2592" w:rsidRDefault="006307FC" w:rsidP="006307FC">
            <w:pPr>
              <w:rPr>
                <w:rFonts w:cs="Arial"/>
                <w:szCs w:val="24"/>
              </w:rPr>
            </w:pPr>
          </w:p>
        </w:tc>
      </w:tr>
      <w:tr w:rsidR="00356542" w:rsidRPr="004C2592" w14:paraId="55AD9CCF" w14:textId="77777777" w:rsidTr="00BD609E">
        <w:trPr>
          <w:trHeight w:val="2265"/>
        </w:trPr>
        <w:tc>
          <w:tcPr>
            <w:tcW w:w="1898" w:type="dxa"/>
            <w:vMerge/>
            <w:vAlign w:val="center"/>
          </w:tcPr>
          <w:p w14:paraId="17AF0582" w14:textId="77777777" w:rsidR="00356542" w:rsidRPr="00C25E87" w:rsidRDefault="00356542" w:rsidP="00356542">
            <w:pPr>
              <w:rPr>
                <w:rFonts w:cs="Arial"/>
                <w:szCs w:val="24"/>
              </w:rPr>
            </w:pPr>
          </w:p>
        </w:tc>
        <w:tc>
          <w:tcPr>
            <w:tcW w:w="2326" w:type="dxa"/>
            <w:tcBorders>
              <w:top w:val="single" w:sz="4" w:space="0" w:color="000000"/>
              <w:bottom w:val="single" w:sz="4" w:space="0" w:color="000000"/>
            </w:tcBorders>
          </w:tcPr>
          <w:p w14:paraId="3072F909" w14:textId="7251841F" w:rsidR="00356542" w:rsidRDefault="00356542" w:rsidP="00356542">
            <w:pPr>
              <w:rPr>
                <w:rFonts w:cs="Arial"/>
                <w:szCs w:val="24"/>
              </w:rPr>
            </w:pPr>
            <w:r>
              <w:rPr>
                <w:rFonts w:cs="Arial"/>
                <w:szCs w:val="24"/>
              </w:rPr>
              <w:t>Build on current moderation opportunities and extend to other curricular areas, building staff confidence in use of 4 stages of progress.</w:t>
            </w:r>
          </w:p>
        </w:tc>
        <w:tc>
          <w:tcPr>
            <w:tcW w:w="1286" w:type="dxa"/>
            <w:tcBorders>
              <w:top w:val="single" w:sz="4" w:space="0" w:color="000000"/>
              <w:bottom w:val="single" w:sz="4" w:space="0" w:color="000000"/>
            </w:tcBorders>
          </w:tcPr>
          <w:p w14:paraId="3C467C18" w14:textId="14B9CF3A" w:rsidR="001C5790" w:rsidRDefault="00BC7F24" w:rsidP="001C5790">
            <w:pPr>
              <w:rPr>
                <w:rFonts w:cs="Arial"/>
                <w:szCs w:val="24"/>
              </w:rPr>
            </w:pPr>
            <w:r>
              <w:rPr>
                <w:rFonts w:cs="Arial"/>
                <w:szCs w:val="24"/>
              </w:rPr>
              <w:t>P Murphy</w:t>
            </w:r>
          </w:p>
          <w:p w14:paraId="29F6DAFD" w14:textId="5C0851B9" w:rsidR="00132882" w:rsidRDefault="00132882" w:rsidP="001C5790">
            <w:pPr>
              <w:rPr>
                <w:rFonts w:cs="Arial"/>
                <w:szCs w:val="24"/>
              </w:rPr>
            </w:pPr>
            <w:r>
              <w:rPr>
                <w:rFonts w:cs="Arial"/>
                <w:szCs w:val="24"/>
              </w:rPr>
              <w:t>A Henderson</w:t>
            </w:r>
          </w:p>
          <w:p w14:paraId="45C89993" w14:textId="7D0EFB51" w:rsidR="00356542" w:rsidRDefault="00356542" w:rsidP="00356542">
            <w:pPr>
              <w:rPr>
                <w:rFonts w:cs="Arial"/>
                <w:szCs w:val="24"/>
              </w:rPr>
            </w:pPr>
          </w:p>
        </w:tc>
        <w:tc>
          <w:tcPr>
            <w:tcW w:w="1311" w:type="dxa"/>
            <w:tcBorders>
              <w:top w:val="single" w:sz="4" w:space="0" w:color="000000"/>
              <w:bottom w:val="single" w:sz="4" w:space="0" w:color="000000"/>
            </w:tcBorders>
          </w:tcPr>
          <w:p w14:paraId="3BB864EF" w14:textId="110DE58C" w:rsidR="00356542" w:rsidRDefault="0065141A" w:rsidP="00356542">
            <w:pPr>
              <w:rPr>
                <w:rFonts w:cs="Arial"/>
                <w:szCs w:val="24"/>
              </w:rPr>
            </w:pPr>
            <w:r>
              <w:rPr>
                <w:rFonts w:cs="Arial"/>
                <w:szCs w:val="24"/>
              </w:rPr>
              <w:t>August 2024-June 202</w:t>
            </w:r>
            <w:r w:rsidR="003C4EB7">
              <w:rPr>
                <w:rFonts w:cs="Arial"/>
                <w:szCs w:val="24"/>
              </w:rPr>
              <w:t>6</w:t>
            </w:r>
          </w:p>
        </w:tc>
        <w:tc>
          <w:tcPr>
            <w:tcW w:w="8313" w:type="dxa"/>
            <w:vMerge/>
            <w:vAlign w:val="center"/>
          </w:tcPr>
          <w:p w14:paraId="2C04F812" w14:textId="77777777" w:rsidR="00356542" w:rsidRPr="004C2592" w:rsidRDefault="00356542" w:rsidP="00356542">
            <w:pPr>
              <w:rPr>
                <w:rFonts w:cs="Arial"/>
                <w:szCs w:val="24"/>
              </w:rPr>
            </w:pPr>
          </w:p>
        </w:tc>
      </w:tr>
      <w:tr w:rsidR="00BD609E" w:rsidRPr="004C2592" w14:paraId="2EDF7620" w14:textId="77777777" w:rsidTr="00DE2F9E">
        <w:trPr>
          <w:trHeight w:val="2265"/>
        </w:trPr>
        <w:tc>
          <w:tcPr>
            <w:tcW w:w="1898" w:type="dxa"/>
            <w:vAlign w:val="center"/>
          </w:tcPr>
          <w:p w14:paraId="2D20CDDE" w14:textId="77777777" w:rsidR="00BD609E" w:rsidRPr="00C25E87" w:rsidRDefault="00BD609E" w:rsidP="00356542">
            <w:pPr>
              <w:rPr>
                <w:rFonts w:cs="Arial"/>
                <w:szCs w:val="24"/>
              </w:rPr>
            </w:pPr>
          </w:p>
        </w:tc>
        <w:tc>
          <w:tcPr>
            <w:tcW w:w="2326" w:type="dxa"/>
            <w:tcBorders>
              <w:top w:val="single" w:sz="4" w:space="0" w:color="000000"/>
            </w:tcBorders>
          </w:tcPr>
          <w:p w14:paraId="5E867CF6" w14:textId="4DC37AEC" w:rsidR="00BD609E" w:rsidRDefault="00BD609E" w:rsidP="00356542">
            <w:pPr>
              <w:rPr>
                <w:rFonts w:cs="Arial"/>
                <w:szCs w:val="24"/>
              </w:rPr>
            </w:pPr>
            <w:r>
              <w:rPr>
                <w:rFonts w:cs="Arial"/>
                <w:szCs w:val="24"/>
              </w:rPr>
              <w:t>Engage in professional learning to develop the use of questioning to extend children’s learning and provide increased challenge.</w:t>
            </w:r>
          </w:p>
        </w:tc>
        <w:tc>
          <w:tcPr>
            <w:tcW w:w="1286" w:type="dxa"/>
            <w:tcBorders>
              <w:top w:val="single" w:sz="4" w:space="0" w:color="000000"/>
            </w:tcBorders>
          </w:tcPr>
          <w:p w14:paraId="0AA7AEF4" w14:textId="0CDA7532" w:rsidR="00BD609E" w:rsidRDefault="00132882" w:rsidP="001C5790">
            <w:pPr>
              <w:rPr>
                <w:rFonts w:cs="Arial"/>
                <w:szCs w:val="24"/>
              </w:rPr>
            </w:pPr>
            <w:r>
              <w:rPr>
                <w:rFonts w:cs="Arial"/>
                <w:szCs w:val="24"/>
              </w:rPr>
              <w:t>A Henderson</w:t>
            </w:r>
          </w:p>
          <w:p w14:paraId="6874D5DC" w14:textId="5C953371" w:rsidR="00E5791D" w:rsidRDefault="00D55721" w:rsidP="001C5790">
            <w:pPr>
              <w:rPr>
                <w:rFonts w:cs="Arial"/>
                <w:szCs w:val="24"/>
              </w:rPr>
            </w:pPr>
            <w:r>
              <w:rPr>
                <w:rFonts w:cs="Arial"/>
                <w:szCs w:val="24"/>
              </w:rPr>
              <w:t>L Hood</w:t>
            </w:r>
          </w:p>
        </w:tc>
        <w:tc>
          <w:tcPr>
            <w:tcW w:w="1311" w:type="dxa"/>
            <w:tcBorders>
              <w:top w:val="single" w:sz="4" w:space="0" w:color="000000"/>
            </w:tcBorders>
          </w:tcPr>
          <w:p w14:paraId="653D59B9" w14:textId="35089D09" w:rsidR="00BD609E" w:rsidRDefault="00E5791D" w:rsidP="00356542">
            <w:pPr>
              <w:rPr>
                <w:rFonts w:cs="Arial"/>
                <w:szCs w:val="24"/>
              </w:rPr>
            </w:pPr>
            <w:r>
              <w:rPr>
                <w:rFonts w:cs="Arial"/>
                <w:szCs w:val="24"/>
              </w:rPr>
              <w:t>August 2025-June 2026</w:t>
            </w:r>
          </w:p>
        </w:tc>
        <w:tc>
          <w:tcPr>
            <w:tcW w:w="8313" w:type="dxa"/>
            <w:vAlign w:val="center"/>
          </w:tcPr>
          <w:p w14:paraId="7DA7F142" w14:textId="77777777" w:rsidR="00BD609E" w:rsidRPr="004C2592" w:rsidRDefault="00BD609E" w:rsidP="00356542">
            <w:pPr>
              <w:rPr>
                <w:rFonts w:cs="Arial"/>
                <w:szCs w:val="24"/>
              </w:rPr>
            </w:pPr>
          </w:p>
        </w:tc>
      </w:tr>
    </w:tbl>
    <w:p w14:paraId="323A2256" w14:textId="77777777" w:rsidR="00A41039" w:rsidRDefault="00A41039" w:rsidP="009C76E1">
      <w:pPr>
        <w:spacing w:after="0"/>
        <w:rPr>
          <w:rFonts w:ascii="Century Gothic" w:hAnsi="Century Gothic" w:cs="Arial"/>
          <w:b/>
          <w:bCs/>
          <w:color w:val="2E74B5" w:themeColor="accent5" w:themeShade="BF"/>
          <w:sz w:val="28"/>
          <w:szCs w:val="28"/>
        </w:rPr>
      </w:pPr>
    </w:p>
    <w:p w14:paraId="7E0B343D" w14:textId="77777777" w:rsidR="00A41039" w:rsidRDefault="00A41039" w:rsidP="009C76E1">
      <w:pPr>
        <w:spacing w:after="0"/>
        <w:rPr>
          <w:rFonts w:ascii="Century Gothic" w:hAnsi="Century Gothic" w:cs="Arial"/>
          <w:b/>
          <w:bCs/>
          <w:color w:val="2E74B5" w:themeColor="accent5" w:themeShade="BF"/>
          <w:sz w:val="28"/>
          <w:szCs w:val="28"/>
        </w:rPr>
      </w:pPr>
    </w:p>
    <w:p w14:paraId="416343EA" w14:textId="77777777" w:rsidR="00A41039" w:rsidRDefault="00A41039" w:rsidP="009C76E1">
      <w:pPr>
        <w:spacing w:after="0"/>
        <w:rPr>
          <w:rFonts w:ascii="Century Gothic" w:hAnsi="Century Gothic" w:cs="Arial"/>
          <w:b/>
          <w:bCs/>
          <w:color w:val="2E74B5" w:themeColor="accent5" w:themeShade="BF"/>
          <w:sz w:val="28"/>
          <w:szCs w:val="28"/>
        </w:rPr>
      </w:pPr>
    </w:p>
    <w:p w14:paraId="35338DF2" w14:textId="77777777" w:rsidR="00A41039" w:rsidRDefault="00A41039" w:rsidP="009C76E1">
      <w:pPr>
        <w:spacing w:after="0"/>
        <w:rPr>
          <w:rFonts w:ascii="Century Gothic" w:hAnsi="Century Gothic" w:cs="Arial"/>
          <w:b/>
          <w:bCs/>
          <w:color w:val="2E74B5" w:themeColor="accent5" w:themeShade="BF"/>
          <w:sz w:val="28"/>
          <w:szCs w:val="28"/>
        </w:rPr>
      </w:pPr>
    </w:p>
    <w:p w14:paraId="4A41858F" w14:textId="77777777" w:rsidR="00A41039" w:rsidRDefault="00A41039" w:rsidP="009C76E1">
      <w:pPr>
        <w:spacing w:after="0"/>
        <w:rPr>
          <w:rFonts w:ascii="Century Gothic" w:hAnsi="Century Gothic" w:cs="Arial"/>
          <w:b/>
          <w:bCs/>
          <w:color w:val="2E74B5" w:themeColor="accent5" w:themeShade="BF"/>
          <w:sz w:val="28"/>
          <w:szCs w:val="28"/>
        </w:rPr>
      </w:pPr>
    </w:p>
    <w:p w14:paraId="72FC83E0" w14:textId="77777777" w:rsidR="00A41039" w:rsidRDefault="00A41039" w:rsidP="009C76E1">
      <w:pPr>
        <w:spacing w:after="0"/>
        <w:rPr>
          <w:rFonts w:ascii="Century Gothic" w:hAnsi="Century Gothic" w:cs="Arial"/>
          <w:b/>
          <w:bCs/>
          <w:color w:val="2E74B5" w:themeColor="accent5" w:themeShade="BF"/>
          <w:sz w:val="28"/>
          <w:szCs w:val="28"/>
        </w:rPr>
      </w:pPr>
    </w:p>
    <w:p w14:paraId="526E96E6" w14:textId="77777777" w:rsidR="00A41039" w:rsidRDefault="00A41039" w:rsidP="009C76E1">
      <w:pPr>
        <w:spacing w:after="0"/>
        <w:rPr>
          <w:rFonts w:ascii="Century Gothic" w:hAnsi="Century Gothic" w:cs="Arial"/>
          <w:b/>
          <w:bCs/>
          <w:color w:val="2E74B5" w:themeColor="accent5" w:themeShade="BF"/>
          <w:sz w:val="28"/>
          <w:szCs w:val="28"/>
        </w:rPr>
      </w:pPr>
    </w:p>
    <w:p w14:paraId="4B42AC13" w14:textId="77777777" w:rsidR="00A41039" w:rsidRDefault="00A41039" w:rsidP="009C76E1">
      <w:pPr>
        <w:spacing w:after="0"/>
        <w:rPr>
          <w:rFonts w:ascii="Century Gothic" w:hAnsi="Century Gothic" w:cs="Arial"/>
          <w:b/>
          <w:bCs/>
          <w:color w:val="2E74B5" w:themeColor="accent5" w:themeShade="BF"/>
          <w:sz w:val="28"/>
          <w:szCs w:val="28"/>
        </w:rPr>
      </w:pPr>
    </w:p>
    <w:p w14:paraId="6A7B2B3A" w14:textId="77777777" w:rsidR="00A41039" w:rsidRDefault="00A41039" w:rsidP="009C76E1">
      <w:pPr>
        <w:spacing w:after="0"/>
        <w:rPr>
          <w:rFonts w:ascii="Century Gothic" w:hAnsi="Century Gothic" w:cs="Arial"/>
          <w:b/>
          <w:bCs/>
          <w:color w:val="2E74B5" w:themeColor="accent5" w:themeShade="BF"/>
          <w:sz w:val="28"/>
          <w:szCs w:val="28"/>
        </w:rPr>
      </w:pPr>
    </w:p>
    <w:p w14:paraId="43D896F8" w14:textId="77777777" w:rsidR="00A41039" w:rsidRDefault="00A41039" w:rsidP="009C76E1">
      <w:pPr>
        <w:spacing w:after="0"/>
        <w:rPr>
          <w:rFonts w:ascii="Century Gothic" w:hAnsi="Century Gothic" w:cs="Arial"/>
          <w:b/>
          <w:bCs/>
          <w:color w:val="2E74B5" w:themeColor="accent5" w:themeShade="BF"/>
          <w:sz w:val="28"/>
          <w:szCs w:val="28"/>
        </w:rPr>
      </w:pPr>
    </w:p>
    <w:p w14:paraId="082A0319" w14:textId="77777777" w:rsidR="00A41039" w:rsidRDefault="00A41039" w:rsidP="009C76E1">
      <w:pPr>
        <w:spacing w:after="0"/>
        <w:rPr>
          <w:rFonts w:ascii="Century Gothic" w:hAnsi="Century Gothic" w:cs="Arial"/>
          <w:b/>
          <w:bCs/>
          <w:color w:val="2E74B5" w:themeColor="accent5" w:themeShade="BF"/>
          <w:sz w:val="28"/>
          <w:szCs w:val="28"/>
        </w:rPr>
      </w:pPr>
    </w:p>
    <w:p w14:paraId="2029A90E" w14:textId="77777777" w:rsidR="00A41039" w:rsidRDefault="00A41039" w:rsidP="009C76E1">
      <w:pPr>
        <w:spacing w:after="0"/>
        <w:rPr>
          <w:rFonts w:ascii="Century Gothic" w:hAnsi="Century Gothic" w:cs="Arial"/>
          <w:b/>
          <w:bCs/>
          <w:color w:val="2E74B5" w:themeColor="accent5" w:themeShade="BF"/>
          <w:sz w:val="28"/>
          <w:szCs w:val="28"/>
        </w:rPr>
      </w:pPr>
    </w:p>
    <w:p w14:paraId="1EF24491" w14:textId="7A2608B9" w:rsidR="009C76E1" w:rsidRPr="00183EC6" w:rsidRDefault="009C76E1" w:rsidP="009C76E1">
      <w:pPr>
        <w:spacing w:after="0"/>
        <w:rPr>
          <w:rFonts w:ascii="Century Gothic" w:hAnsi="Century Gothic" w:cs="Arial"/>
        </w:rPr>
      </w:pPr>
      <w:r w:rsidRPr="00183EC6">
        <w:rPr>
          <w:noProof/>
          <w:color w:val="2E74B5" w:themeColor="accent5" w:themeShade="BF"/>
          <w:sz w:val="28"/>
          <w:szCs w:val="28"/>
        </w:rPr>
        <w:lastRenderedPageBreak/>
        <w:drawing>
          <wp:anchor distT="0" distB="0" distL="114300" distR="114300" simplePos="0" relativeHeight="251664384" behindDoc="0" locked="0" layoutInCell="1" allowOverlap="1" wp14:anchorId="52787B13" wp14:editId="490BE681">
            <wp:simplePos x="0" y="0"/>
            <wp:positionH relativeFrom="rightMargin">
              <wp:align>left</wp:align>
            </wp:positionH>
            <wp:positionV relativeFrom="page">
              <wp:posOffset>358039</wp:posOffset>
            </wp:positionV>
            <wp:extent cx="474980" cy="506730"/>
            <wp:effectExtent l="0" t="0" r="1270" b="7620"/>
            <wp:wrapThrough wrapText="bothSides">
              <wp:wrapPolygon edited="0">
                <wp:start x="8663" y="0"/>
                <wp:lineTo x="0" y="812"/>
                <wp:lineTo x="0" y="11368"/>
                <wp:lineTo x="2599" y="21113"/>
                <wp:lineTo x="5198" y="21113"/>
                <wp:lineTo x="17326" y="21113"/>
                <wp:lineTo x="19059" y="21113"/>
                <wp:lineTo x="19925" y="17865"/>
                <wp:lineTo x="20791" y="11368"/>
                <wp:lineTo x="20791" y="3248"/>
                <wp:lineTo x="14727" y="0"/>
                <wp:lineTo x="8663" y="0"/>
              </wp:wrapPolygon>
            </wp:wrapThrough>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498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EC6">
        <w:rPr>
          <w:rFonts w:ascii="Century Gothic" w:hAnsi="Century Gothic" w:cs="Arial"/>
          <w:b/>
          <w:bCs/>
          <w:color w:val="2E74B5" w:themeColor="accent5" w:themeShade="BF"/>
          <w:sz w:val="28"/>
          <w:szCs w:val="28"/>
        </w:rPr>
        <w:t>Improvement Planning</w:t>
      </w:r>
      <w:r>
        <w:rPr>
          <w:rFonts w:ascii="Century Gothic" w:hAnsi="Century Gothic" w:cs="Arial"/>
          <w:b/>
          <w:bCs/>
          <w:sz w:val="28"/>
          <w:szCs w:val="28"/>
        </w:rPr>
        <w:t xml:space="preserve"> </w:t>
      </w:r>
      <w:r w:rsidRPr="00183EC6">
        <w:rPr>
          <w:rFonts w:ascii="Century Gothic" w:hAnsi="Century Gothic" w:cs="Arial"/>
          <w:b/>
          <w:bCs/>
          <w:color w:val="1F4E79" w:themeColor="accent5" w:themeShade="80"/>
          <w:sz w:val="28"/>
          <w:szCs w:val="28"/>
        </w:rPr>
        <w:t>202</w:t>
      </w:r>
      <w:r>
        <w:rPr>
          <w:rFonts w:ascii="Century Gothic" w:hAnsi="Century Gothic" w:cs="Arial"/>
          <w:b/>
          <w:bCs/>
          <w:color w:val="1F4E79" w:themeColor="accent5" w:themeShade="80"/>
          <w:sz w:val="28"/>
          <w:szCs w:val="28"/>
        </w:rPr>
        <w:t>5</w:t>
      </w:r>
      <w:r w:rsidRPr="00183EC6">
        <w:rPr>
          <w:rFonts w:ascii="Century Gothic" w:hAnsi="Century Gothic" w:cs="Arial"/>
          <w:b/>
          <w:bCs/>
          <w:color w:val="1F4E79" w:themeColor="accent5" w:themeShade="80"/>
          <w:sz w:val="28"/>
          <w:szCs w:val="28"/>
        </w:rPr>
        <w:t>-202</w:t>
      </w:r>
      <w:r>
        <w:rPr>
          <w:rFonts w:ascii="Century Gothic" w:hAnsi="Century Gothic" w:cs="Arial"/>
          <w:b/>
          <w:bCs/>
          <w:color w:val="1F4E79" w:themeColor="accent5" w:themeShade="80"/>
          <w:sz w:val="28"/>
          <w:szCs w:val="28"/>
        </w:rPr>
        <w:t>6</w:t>
      </w:r>
      <w:r w:rsidRPr="00183EC6">
        <w:rPr>
          <w:rFonts w:ascii="Century Gothic" w:hAnsi="Century Gothic" w:cs="Arial"/>
          <w:b/>
          <w:bCs/>
          <w:color w:val="1F4E79" w:themeColor="accent5" w:themeShade="80"/>
          <w:sz w:val="28"/>
          <w:szCs w:val="28"/>
        </w:rPr>
        <w:tab/>
      </w:r>
      <w:r w:rsidRPr="00393618">
        <w:rPr>
          <w:rFonts w:ascii="Century Gothic" w:hAnsi="Century Gothic" w:cs="Arial"/>
          <w:b/>
          <w:bCs/>
          <w:sz w:val="28"/>
          <w:szCs w:val="28"/>
          <w:shd w:val="clear" w:color="auto" w:fill="FFD966" w:themeFill="accent4" w:themeFillTint="99"/>
        </w:rPr>
        <w:t xml:space="preserve">PHASE </w:t>
      </w:r>
      <w:r>
        <w:rPr>
          <w:rFonts w:ascii="Century Gothic" w:hAnsi="Century Gothic" w:cs="Arial"/>
          <w:b/>
          <w:bCs/>
          <w:sz w:val="28"/>
          <w:szCs w:val="28"/>
          <w:shd w:val="clear" w:color="auto" w:fill="FFD966" w:themeFill="accent4" w:themeFillTint="99"/>
        </w:rPr>
        <w:t>2</w:t>
      </w:r>
      <w:r w:rsidRPr="00393618">
        <w:rPr>
          <w:rFonts w:ascii="Century Gothic" w:hAnsi="Century Gothic" w:cs="Arial"/>
          <w:b/>
          <w:bCs/>
          <w:sz w:val="28"/>
          <w:szCs w:val="28"/>
          <w:shd w:val="clear" w:color="auto" w:fill="FFD966" w:themeFill="accent4" w:themeFillTint="99"/>
        </w:rPr>
        <w:t xml:space="preserve"> SCHOOLS / CENTRES</w:t>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p>
    <w:p w14:paraId="4F3D3F00" w14:textId="77777777" w:rsidR="009C76E1" w:rsidRPr="00183EC6" w:rsidRDefault="009C76E1" w:rsidP="009C76E1">
      <w:pPr>
        <w:spacing w:after="0"/>
        <w:rPr>
          <w:rFonts w:ascii="Century Gothic" w:hAnsi="Century Gothic" w:cs="Arial"/>
        </w:rPr>
      </w:pPr>
    </w:p>
    <w:tbl>
      <w:tblPr>
        <w:tblStyle w:val="TableGrid"/>
        <w:tblW w:w="15168" w:type="dxa"/>
        <w:tblInd w:w="-572" w:type="dxa"/>
        <w:tblLook w:val="04A0" w:firstRow="1" w:lastRow="0" w:firstColumn="1" w:lastColumn="0" w:noHBand="0" w:noVBand="1"/>
      </w:tblPr>
      <w:tblGrid>
        <w:gridCol w:w="2142"/>
        <w:gridCol w:w="2818"/>
        <w:gridCol w:w="2245"/>
        <w:gridCol w:w="3970"/>
        <w:gridCol w:w="1221"/>
        <w:gridCol w:w="2772"/>
      </w:tblGrid>
      <w:tr w:rsidR="009C76E1" w:rsidRPr="00183EC6" w14:paraId="45096866" w14:textId="77777777" w:rsidTr="00BA6AB0">
        <w:trPr>
          <w:trHeight w:val="250"/>
        </w:trPr>
        <w:tc>
          <w:tcPr>
            <w:tcW w:w="15168" w:type="dxa"/>
            <w:gridSpan w:val="6"/>
            <w:shd w:val="clear" w:color="auto" w:fill="DEEAF6" w:themeFill="accent5" w:themeFillTint="33"/>
          </w:tcPr>
          <w:p w14:paraId="7BA6B20C" w14:textId="77777777" w:rsidR="009C76E1" w:rsidRPr="00E255D5" w:rsidRDefault="009C76E1" w:rsidP="00833ED1">
            <w:pPr>
              <w:rPr>
                <w:rFonts w:ascii="Century Gothic" w:hAnsi="Century Gothic" w:cs="Arial"/>
                <w:b/>
                <w:bCs/>
                <w:sz w:val="20"/>
                <w:szCs w:val="20"/>
              </w:rPr>
            </w:pPr>
            <w:r>
              <w:rPr>
                <w:rFonts w:ascii="Century Gothic" w:hAnsi="Century Gothic" w:cs="Arial"/>
                <w:b/>
                <w:bCs/>
                <w:sz w:val="20"/>
                <w:szCs w:val="20"/>
              </w:rPr>
              <w:t>Education Services Improvement</w:t>
            </w:r>
            <w:r w:rsidRPr="00B6393F">
              <w:rPr>
                <w:rFonts w:ascii="Century Gothic" w:hAnsi="Century Gothic" w:cs="Arial"/>
                <w:b/>
                <w:bCs/>
                <w:sz w:val="20"/>
                <w:szCs w:val="20"/>
              </w:rPr>
              <w:t xml:space="preserve"> Plan Priority</w:t>
            </w:r>
            <w:r>
              <w:rPr>
                <w:rFonts w:ascii="Century Gothic" w:hAnsi="Century Gothic" w:cs="Arial"/>
                <w:b/>
                <w:bCs/>
                <w:sz w:val="20"/>
                <w:szCs w:val="20"/>
              </w:rPr>
              <w:t xml:space="preserve"> 2: Outstanding Learning, Teaching and Assessment   </w:t>
            </w:r>
            <w:r w:rsidRPr="00B917EC">
              <w:rPr>
                <w:rFonts w:ascii="Century Gothic" w:hAnsi="Century Gothic" w:cs="Arial"/>
                <w:b/>
                <w:bCs/>
                <w:sz w:val="20"/>
                <w:szCs w:val="20"/>
              </w:rPr>
              <w:t xml:space="preserve"> </w:t>
            </w:r>
            <w:hyperlink r:id="rId19" w:history="1">
              <w:r w:rsidRPr="00B917EC">
                <w:rPr>
                  <w:rStyle w:val="Hyperlink"/>
                  <w:rFonts w:ascii="Century Gothic" w:hAnsi="Century Gothic"/>
                  <w:b/>
                  <w:bCs/>
                </w:rPr>
                <w:t>Educational Services Improvement Plan 2023 - 2026</w:t>
              </w:r>
            </w:hyperlink>
          </w:p>
        </w:tc>
      </w:tr>
      <w:tr w:rsidR="009C76E1" w:rsidRPr="00183EC6" w14:paraId="62448657" w14:textId="77777777" w:rsidTr="00BA6AB0">
        <w:trPr>
          <w:trHeight w:val="489"/>
        </w:trPr>
        <w:tc>
          <w:tcPr>
            <w:tcW w:w="15168" w:type="dxa"/>
            <w:gridSpan w:val="6"/>
            <w:shd w:val="clear" w:color="auto" w:fill="DEEAF6" w:themeFill="accent5" w:themeFillTint="33"/>
          </w:tcPr>
          <w:p w14:paraId="14F6FC94" w14:textId="77777777" w:rsidR="009C76E1" w:rsidRPr="00B6393F" w:rsidRDefault="009C76E1" w:rsidP="00833ED1">
            <w:pPr>
              <w:rPr>
                <w:rFonts w:ascii="Century Gothic" w:hAnsi="Century Gothic" w:cs="Arial"/>
                <w:b/>
                <w:bCs/>
                <w:sz w:val="20"/>
                <w:szCs w:val="20"/>
              </w:rPr>
            </w:pPr>
            <w:r w:rsidRPr="00B6393F">
              <w:rPr>
                <w:rFonts w:ascii="Century Gothic" w:hAnsi="Century Gothic" w:cs="Arial"/>
                <w:b/>
                <w:bCs/>
                <w:sz w:val="20"/>
                <w:szCs w:val="20"/>
              </w:rPr>
              <w:t>SAR Strategic Plan Priority</w:t>
            </w:r>
            <w:r>
              <w:rPr>
                <w:rFonts w:ascii="Century Gothic" w:hAnsi="Century Gothic" w:cs="Arial"/>
                <w:b/>
                <w:bCs/>
                <w:sz w:val="20"/>
                <w:szCs w:val="20"/>
              </w:rPr>
              <w:t xml:space="preserve">: </w:t>
            </w:r>
            <w:r w:rsidRPr="00B6393F">
              <w:rPr>
                <w:rFonts w:ascii="Century Gothic" w:hAnsi="Century Gothic"/>
                <w:sz w:val="20"/>
                <w:szCs w:val="20"/>
              </w:rPr>
              <w:t xml:space="preserve">To raise attainment in literacy and </w:t>
            </w:r>
            <w:r>
              <w:rPr>
                <w:rFonts w:ascii="Century Gothic" w:hAnsi="Century Gothic"/>
                <w:sz w:val="20"/>
                <w:szCs w:val="20"/>
              </w:rPr>
              <w:t>to significantly reduce</w:t>
            </w:r>
            <w:r w:rsidRPr="00B6393F">
              <w:rPr>
                <w:rFonts w:ascii="Century Gothic" w:hAnsi="Century Gothic"/>
                <w:sz w:val="20"/>
                <w:szCs w:val="20"/>
              </w:rPr>
              <w:t xml:space="preserve"> the </w:t>
            </w:r>
            <w:r>
              <w:rPr>
                <w:rFonts w:ascii="Century Gothic" w:hAnsi="Century Gothic"/>
                <w:sz w:val="20"/>
                <w:szCs w:val="20"/>
              </w:rPr>
              <w:t>reading</w:t>
            </w:r>
            <w:r w:rsidRPr="00B6393F">
              <w:rPr>
                <w:rFonts w:ascii="Century Gothic" w:hAnsi="Century Gothic"/>
                <w:sz w:val="20"/>
                <w:szCs w:val="20"/>
              </w:rPr>
              <w:t xml:space="preserve"> attainment gap between the most and least disadvantaged </w:t>
            </w:r>
            <w:r>
              <w:rPr>
                <w:rFonts w:ascii="Century Gothic" w:hAnsi="Century Gothic"/>
                <w:sz w:val="20"/>
                <w:szCs w:val="20"/>
              </w:rPr>
              <w:t xml:space="preserve">               </w:t>
            </w:r>
            <w:r w:rsidRPr="00B6393F">
              <w:rPr>
                <w:rFonts w:ascii="Century Gothic" w:hAnsi="Century Gothic"/>
                <w:sz w:val="20"/>
                <w:szCs w:val="20"/>
              </w:rPr>
              <w:t>children and young people in South Ayrshire</w:t>
            </w:r>
            <w:r>
              <w:rPr>
                <w:rFonts w:ascii="Century Gothic" w:hAnsi="Century Gothic"/>
                <w:sz w:val="20"/>
                <w:szCs w:val="20"/>
              </w:rPr>
              <w:t xml:space="preserve">  </w:t>
            </w:r>
            <w:r w:rsidRPr="00B917EC">
              <w:rPr>
                <w:rFonts w:ascii="Century Gothic" w:hAnsi="Century Gothic"/>
                <w:b/>
                <w:bCs/>
                <w:sz w:val="20"/>
                <w:szCs w:val="20"/>
              </w:rPr>
              <w:t xml:space="preserve"> </w:t>
            </w:r>
            <w:hyperlink r:id="rId20" w:history="1">
              <w:r w:rsidRPr="00031A17">
                <w:rPr>
                  <w:rStyle w:val="Hyperlink"/>
                  <w:rFonts w:ascii="Century Gothic" w:hAnsi="Century Gothic"/>
                  <w:b/>
                  <w:bCs/>
                  <w:color w:val="4472C4" w:themeColor="accent1"/>
                </w:rPr>
                <w:t>South Ayrshire Reads Strategy Document</w:t>
              </w:r>
            </w:hyperlink>
          </w:p>
        </w:tc>
      </w:tr>
      <w:tr w:rsidR="009C76E1" w:rsidRPr="00C717E7" w14:paraId="79D2C1BC" w14:textId="77777777" w:rsidTr="00BA6AB0">
        <w:trPr>
          <w:trHeight w:val="479"/>
        </w:trPr>
        <w:tc>
          <w:tcPr>
            <w:tcW w:w="15168" w:type="dxa"/>
            <w:gridSpan w:val="6"/>
            <w:shd w:val="clear" w:color="auto" w:fill="5195D3"/>
          </w:tcPr>
          <w:p w14:paraId="79E2A9DE" w14:textId="77777777" w:rsidR="009C76E1" w:rsidRDefault="009C76E1" w:rsidP="00833ED1">
            <w:pPr>
              <w:rPr>
                <w:rFonts w:ascii="Arial" w:hAnsi="Arial" w:cs="Arial"/>
                <w:b/>
                <w:bCs/>
              </w:rPr>
            </w:pPr>
            <w:r>
              <w:rPr>
                <w:rFonts w:ascii="Arial" w:hAnsi="Arial" w:cs="Arial"/>
                <w:b/>
                <w:bCs/>
              </w:rPr>
              <w:t>PHASE 2</w:t>
            </w:r>
            <w:r w:rsidRPr="00C717E7">
              <w:rPr>
                <w:rFonts w:ascii="Arial" w:hAnsi="Arial" w:cs="Arial"/>
                <w:b/>
                <w:bCs/>
              </w:rPr>
              <w:t xml:space="preserve"> </w:t>
            </w:r>
            <w:r>
              <w:rPr>
                <w:rFonts w:ascii="Arial" w:hAnsi="Arial" w:cs="Arial"/>
                <w:b/>
                <w:bCs/>
              </w:rPr>
              <w:t xml:space="preserve">SOUTH AYRSHIRE </w:t>
            </w:r>
            <w:r w:rsidRPr="00C717E7">
              <w:rPr>
                <w:rFonts w:ascii="Arial" w:hAnsi="Arial" w:cs="Arial"/>
                <w:b/>
                <w:bCs/>
              </w:rPr>
              <w:t>SCHOOLS</w:t>
            </w:r>
            <w:r>
              <w:rPr>
                <w:rFonts w:ascii="Arial" w:hAnsi="Arial" w:cs="Arial"/>
                <w:b/>
                <w:bCs/>
              </w:rPr>
              <w:t xml:space="preserve"> </w:t>
            </w:r>
          </w:p>
          <w:p w14:paraId="079BA9EE" w14:textId="77777777" w:rsidR="009C76E1" w:rsidRPr="00C717E7" w:rsidRDefault="009C76E1" w:rsidP="00833ED1">
            <w:pPr>
              <w:rPr>
                <w:rFonts w:ascii="Arial" w:hAnsi="Arial" w:cs="Arial"/>
                <w:b/>
                <w:bCs/>
              </w:rPr>
            </w:pPr>
            <w:r>
              <w:rPr>
                <w:rFonts w:ascii="Arial" w:hAnsi="Arial" w:cs="Arial"/>
                <w:b/>
                <w:bCs/>
              </w:rPr>
              <w:t>2025-2026</w:t>
            </w:r>
          </w:p>
        </w:tc>
      </w:tr>
      <w:tr w:rsidR="009C76E1" w:rsidRPr="00C717E7" w14:paraId="25DD00E8" w14:textId="77777777" w:rsidTr="00BA6AB0">
        <w:trPr>
          <w:trHeight w:val="414"/>
        </w:trPr>
        <w:tc>
          <w:tcPr>
            <w:tcW w:w="2190" w:type="dxa"/>
            <w:shd w:val="clear" w:color="auto" w:fill="8EBAE2"/>
          </w:tcPr>
          <w:p w14:paraId="255F44EE" w14:textId="77777777" w:rsidR="009C76E1" w:rsidRPr="00093C9A" w:rsidRDefault="009C76E1" w:rsidP="00833ED1">
            <w:pPr>
              <w:jc w:val="center"/>
              <w:rPr>
                <w:rFonts w:ascii="Century Gothic" w:hAnsi="Century Gothic" w:cs="Arial"/>
                <w:b/>
                <w:bCs/>
                <w:sz w:val="18"/>
                <w:szCs w:val="18"/>
              </w:rPr>
            </w:pPr>
            <w:r w:rsidRPr="00093C9A">
              <w:rPr>
                <w:rFonts w:ascii="Century Gothic" w:hAnsi="Century Gothic" w:cs="Arial"/>
                <w:b/>
                <w:bCs/>
                <w:sz w:val="18"/>
                <w:szCs w:val="18"/>
              </w:rPr>
              <w:t>SAR Strategic Aim</w:t>
            </w:r>
          </w:p>
        </w:tc>
        <w:tc>
          <w:tcPr>
            <w:tcW w:w="2912" w:type="dxa"/>
            <w:shd w:val="clear" w:color="auto" w:fill="8EBAE2"/>
          </w:tcPr>
          <w:p w14:paraId="52E42D36" w14:textId="77777777" w:rsidR="009C76E1" w:rsidRPr="00093C9A" w:rsidRDefault="009C76E1" w:rsidP="00833ED1">
            <w:pPr>
              <w:rPr>
                <w:rFonts w:ascii="Century Gothic" w:hAnsi="Century Gothic" w:cs="Arial"/>
                <w:b/>
                <w:bCs/>
                <w:sz w:val="18"/>
                <w:szCs w:val="18"/>
              </w:rPr>
            </w:pPr>
            <w:r w:rsidRPr="00093C9A">
              <w:rPr>
                <w:rFonts w:ascii="Century Gothic" w:hAnsi="Century Gothic" w:cs="Arial"/>
                <w:b/>
                <w:bCs/>
                <w:sz w:val="18"/>
                <w:szCs w:val="18"/>
              </w:rPr>
              <w:t>Actions</w:t>
            </w:r>
          </w:p>
        </w:tc>
        <w:tc>
          <w:tcPr>
            <w:tcW w:w="2245" w:type="dxa"/>
            <w:shd w:val="clear" w:color="auto" w:fill="8EBAE2"/>
          </w:tcPr>
          <w:p w14:paraId="16A746CA" w14:textId="77777777" w:rsidR="009C76E1" w:rsidRPr="00093C9A" w:rsidRDefault="009C76E1" w:rsidP="00833ED1">
            <w:pPr>
              <w:rPr>
                <w:rFonts w:ascii="Century Gothic" w:hAnsi="Century Gothic" w:cs="Arial"/>
                <w:b/>
                <w:bCs/>
                <w:sz w:val="18"/>
                <w:szCs w:val="18"/>
              </w:rPr>
            </w:pPr>
            <w:r w:rsidRPr="00093C9A">
              <w:rPr>
                <w:rFonts w:ascii="Century Gothic" w:hAnsi="Century Gothic" w:cs="Arial"/>
                <w:b/>
                <w:bCs/>
                <w:sz w:val="18"/>
                <w:szCs w:val="18"/>
              </w:rPr>
              <w:t>Intended Impact</w:t>
            </w:r>
          </w:p>
        </w:tc>
        <w:tc>
          <w:tcPr>
            <w:tcW w:w="3999" w:type="dxa"/>
            <w:shd w:val="clear" w:color="auto" w:fill="8EBAE2"/>
          </w:tcPr>
          <w:p w14:paraId="2A536284" w14:textId="77777777" w:rsidR="009C76E1" w:rsidRPr="00093C9A" w:rsidRDefault="009C76E1" w:rsidP="00833ED1">
            <w:pPr>
              <w:rPr>
                <w:rFonts w:ascii="Century Gothic" w:hAnsi="Century Gothic" w:cs="Arial"/>
                <w:b/>
                <w:bCs/>
                <w:sz w:val="18"/>
                <w:szCs w:val="18"/>
              </w:rPr>
            </w:pPr>
            <w:r w:rsidRPr="00093C9A">
              <w:rPr>
                <w:rFonts w:ascii="Century Gothic" w:hAnsi="Century Gothic" w:cs="Arial"/>
                <w:b/>
                <w:bCs/>
                <w:sz w:val="18"/>
                <w:szCs w:val="18"/>
              </w:rPr>
              <w:t>Resources</w:t>
            </w:r>
          </w:p>
        </w:tc>
        <w:tc>
          <w:tcPr>
            <w:tcW w:w="944" w:type="dxa"/>
            <w:shd w:val="clear" w:color="auto" w:fill="8EBAE2"/>
          </w:tcPr>
          <w:p w14:paraId="5BF71F18" w14:textId="1268D0AF" w:rsidR="009C76E1" w:rsidRPr="00093C9A" w:rsidRDefault="009C76E1" w:rsidP="00833ED1">
            <w:pPr>
              <w:jc w:val="center"/>
              <w:rPr>
                <w:rFonts w:ascii="Century Gothic" w:hAnsi="Century Gothic" w:cs="Arial"/>
                <w:b/>
                <w:bCs/>
                <w:sz w:val="18"/>
                <w:szCs w:val="18"/>
              </w:rPr>
            </w:pPr>
            <w:r>
              <w:rPr>
                <w:rFonts w:ascii="Century Gothic" w:hAnsi="Century Gothic" w:cs="Arial"/>
                <w:b/>
                <w:bCs/>
                <w:sz w:val="18"/>
                <w:szCs w:val="18"/>
              </w:rPr>
              <w:t>SAR</w:t>
            </w:r>
            <w:r w:rsidR="001B7EF0">
              <w:rPr>
                <w:rFonts w:ascii="Century Gothic" w:hAnsi="Century Gothic" w:cs="Arial"/>
                <w:b/>
                <w:bCs/>
                <w:sz w:val="18"/>
                <w:szCs w:val="18"/>
              </w:rPr>
              <w:t xml:space="preserve">/School </w:t>
            </w:r>
            <w:r w:rsidRPr="00093C9A">
              <w:rPr>
                <w:rFonts w:ascii="Century Gothic" w:hAnsi="Century Gothic" w:cs="Arial"/>
                <w:b/>
                <w:bCs/>
                <w:sz w:val="18"/>
                <w:szCs w:val="18"/>
              </w:rPr>
              <w:t>Lead</w:t>
            </w:r>
          </w:p>
        </w:tc>
        <w:tc>
          <w:tcPr>
            <w:tcW w:w="2878" w:type="dxa"/>
            <w:shd w:val="clear" w:color="auto" w:fill="8EBAE2"/>
          </w:tcPr>
          <w:p w14:paraId="3270BDF3" w14:textId="77777777" w:rsidR="009C76E1" w:rsidRPr="00093C9A" w:rsidRDefault="009C76E1" w:rsidP="00833ED1">
            <w:pPr>
              <w:rPr>
                <w:rFonts w:ascii="Century Gothic" w:hAnsi="Century Gothic" w:cs="Arial"/>
                <w:b/>
                <w:bCs/>
                <w:sz w:val="18"/>
                <w:szCs w:val="18"/>
              </w:rPr>
            </w:pPr>
            <w:r w:rsidRPr="00093C9A">
              <w:rPr>
                <w:rFonts w:ascii="Century Gothic" w:hAnsi="Century Gothic" w:cs="Arial"/>
                <w:b/>
                <w:bCs/>
                <w:sz w:val="18"/>
                <w:szCs w:val="18"/>
              </w:rPr>
              <w:t xml:space="preserve">Completion </w:t>
            </w:r>
          </w:p>
          <w:p w14:paraId="2A33F223" w14:textId="77777777" w:rsidR="009C76E1" w:rsidRPr="00093C9A" w:rsidRDefault="009C76E1" w:rsidP="00833ED1">
            <w:pPr>
              <w:rPr>
                <w:rFonts w:ascii="Century Gothic" w:hAnsi="Century Gothic" w:cs="Arial"/>
                <w:b/>
                <w:bCs/>
                <w:sz w:val="18"/>
                <w:szCs w:val="18"/>
              </w:rPr>
            </w:pPr>
            <w:r w:rsidRPr="00093C9A">
              <w:rPr>
                <w:rFonts w:ascii="Century Gothic" w:hAnsi="Century Gothic" w:cs="Arial"/>
                <w:b/>
                <w:bCs/>
                <w:sz w:val="18"/>
                <w:szCs w:val="18"/>
              </w:rPr>
              <w:t>Date</w:t>
            </w:r>
          </w:p>
        </w:tc>
      </w:tr>
      <w:tr w:rsidR="009C76E1" w:rsidRPr="00C717E7" w14:paraId="313768B0" w14:textId="77777777" w:rsidTr="00BA6AB0">
        <w:trPr>
          <w:trHeight w:val="1296"/>
        </w:trPr>
        <w:tc>
          <w:tcPr>
            <w:tcW w:w="2190" w:type="dxa"/>
            <w:vMerge w:val="restart"/>
          </w:tcPr>
          <w:p w14:paraId="2A78961B" w14:textId="77777777" w:rsidR="009C76E1" w:rsidRDefault="009C76E1" w:rsidP="00833ED1">
            <w:pPr>
              <w:rPr>
                <w:rFonts w:ascii="Century Gothic" w:hAnsi="Century Gothic"/>
                <w:b/>
                <w:bCs/>
                <w:color w:val="000000" w:themeColor="text1"/>
                <w:sz w:val="16"/>
                <w:szCs w:val="16"/>
              </w:rPr>
            </w:pPr>
            <w:r w:rsidRPr="00D524CA">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develop confident and skilled readers in South Ayrshire</w:t>
            </w:r>
            <w:r w:rsidRPr="00D524CA">
              <w:rPr>
                <w:rFonts w:ascii="Century Gothic" w:hAnsi="Century Gothic"/>
                <w:b/>
                <w:bCs/>
                <w:color w:val="000000" w:themeColor="text1"/>
                <w:sz w:val="16"/>
                <w:szCs w:val="16"/>
              </w:rPr>
              <w:t xml:space="preserve"> with a lifelong love of reading and the confidence to access all aspects of education, culture and </w:t>
            </w:r>
            <w:proofErr w:type="gramStart"/>
            <w:r w:rsidRPr="00D524CA">
              <w:rPr>
                <w:rFonts w:ascii="Century Gothic" w:hAnsi="Century Gothic"/>
                <w:b/>
                <w:bCs/>
                <w:color w:val="000000" w:themeColor="text1"/>
                <w:sz w:val="16"/>
                <w:szCs w:val="16"/>
              </w:rPr>
              <w:t>society</w:t>
            </w:r>
            <w:proofErr w:type="gramEnd"/>
          </w:p>
          <w:p w14:paraId="6F234AC5" w14:textId="77777777" w:rsidR="009C76E1" w:rsidRDefault="009C76E1" w:rsidP="00833ED1">
            <w:pPr>
              <w:rPr>
                <w:rFonts w:ascii="Century Gothic" w:hAnsi="Century Gothic"/>
                <w:b/>
                <w:bCs/>
                <w:color w:val="000000" w:themeColor="text1"/>
                <w:sz w:val="16"/>
                <w:szCs w:val="16"/>
              </w:rPr>
            </w:pPr>
          </w:p>
          <w:p w14:paraId="37F853EA" w14:textId="77777777" w:rsidR="009C76E1" w:rsidRDefault="009C76E1" w:rsidP="00833ED1">
            <w:pPr>
              <w:rPr>
                <w:rFonts w:ascii="Century Gothic" w:hAnsi="Century Gothic"/>
                <w:b/>
                <w:bCs/>
                <w:color w:val="000000" w:themeColor="text1"/>
                <w:sz w:val="16"/>
                <w:szCs w:val="16"/>
              </w:rPr>
            </w:pPr>
          </w:p>
          <w:p w14:paraId="4CB804A9" w14:textId="77777777" w:rsidR="009C76E1" w:rsidRPr="00D524CA" w:rsidRDefault="009C76E1" w:rsidP="00833ED1">
            <w:pPr>
              <w:rPr>
                <w:rFonts w:ascii="Century Gothic" w:hAnsi="Century Gothic"/>
                <w:b/>
                <w:bCs/>
                <w:color w:val="000000" w:themeColor="text1"/>
                <w:sz w:val="16"/>
                <w:szCs w:val="16"/>
              </w:rPr>
            </w:pPr>
          </w:p>
          <w:p w14:paraId="4A979A44" w14:textId="77777777" w:rsidR="009C76E1" w:rsidRPr="00D524CA" w:rsidRDefault="009C76E1" w:rsidP="00833ED1">
            <w:pPr>
              <w:rPr>
                <w:rFonts w:ascii="Century Gothic" w:hAnsi="Century Gothic"/>
                <w:b/>
                <w:bCs/>
                <w:color w:val="000000" w:themeColor="text1"/>
                <w:sz w:val="16"/>
                <w:szCs w:val="16"/>
              </w:rPr>
            </w:pPr>
          </w:p>
          <w:p w14:paraId="3505F87F" w14:textId="77777777" w:rsidR="009C76E1" w:rsidRDefault="009C76E1" w:rsidP="00833ED1">
            <w:pPr>
              <w:rPr>
                <w:rFonts w:ascii="Century Gothic" w:hAnsi="Century Gothic"/>
                <w:b/>
                <w:bCs/>
                <w:color w:val="000000" w:themeColor="text1"/>
                <w:sz w:val="16"/>
                <w:szCs w:val="16"/>
              </w:rPr>
            </w:pPr>
            <w:r w:rsidRPr="00D524CA">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support and develop all education staff in South Ayrshire</w:t>
            </w:r>
            <w:r w:rsidRPr="00D524CA">
              <w:rPr>
                <w:rFonts w:ascii="Century Gothic" w:hAnsi="Century Gothic"/>
                <w:b/>
                <w:bCs/>
                <w:color w:val="2E74B5" w:themeColor="accent5" w:themeShade="BF"/>
                <w:sz w:val="16"/>
                <w:szCs w:val="16"/>
              </w:rPr>
              <w:t xml:space="preserve"> </w:t>
            </w:r>
            <w:r w:rsidRPr="00D524CA">
              <w:rPr>
                <w:rFonts w:ascii="Century Gothic" w:hAnsi="Century Gothic"/>
                <w:b/>
                <w:bCs/>
                <w:color w:val="000000" w:themeColor="text1"/>
                <w:sz w:val="16"/>
                <w:szCs w:val="16"/>
              </w:rPr>
              <w:t xml:space="preserve">to implement best practice through a culture of shared knowledge, collaboration and </w:t>
            </w:r>
            <w:proofErr w:type="gramStart"/>
            <w:r w:rsidRPr="00D524CA">
              <w:rPr>
                <w:rFonts w:ascii="Century Gothic" w:hAnsi="Century Gothic"/>
                <w:b/>
                <w:bCs/>
                <w:color w:val="000000" w:themeColor="text1"/>
                <w:sz w:val="16"/>
                <w:szCs w:val="16"/>
              </w:rPr>
              <w:t>enquiry</w:t>
            </w:r>
            <w:proofErr w:type="gramEnd"/>
          </w:p>
          <w:p w14:paraId="411AF927" w14:textId="77777777" w:rsidR="009C76E1" w:rsidRDefault="009C76E1" w:rsidP="00833ED1">
            <w:pPr>
              <w:rPr>
                <w:rFonts w:ascii="Century Gothic" w:hAnsi="Century Gothic"/>
                <w:b/>
                <w:bCs/>
                <w:color w:val="000000" w:themeColor="text1"/>
                <w:sz w:val="16"/>
                <w:szCs w:val="16"/>
              </w:rPr>
            </w:pPr>
          </w:p>
          <w:p w14:paraId="42D51EEA" w14:textId="77777777" w:rsidR="009C76E1" w:rsidRDefault="009C76E1" w:rsidP="00833ED1">
            <w:pPr>
              <w:rPr>
                <w:rFonts w:ascii="Century Gothic" w:hAnsi="Century Gothic"/>
                <w:b/>
                <w:bCs/>
                <w:color w:val="000000" w:themeColor="text1"/>
                <w:sz w:val="16"/>
                <w:szCs w:val="16"/>
              </w:rPr>
            </w:pPr>
          </w:p>
          <w:p w14:paraId="050FD75F" w14:textId="77777777" w:rsidR="009C76E1" w:rsidRDefault="009C76E1" w:rsidP="00833ED1">
            <w:pPr>
              <w:rPr>
                <w:rFonts w:ascii="Century Gothic" w:hAnsi="Century Gothic"/>
                <w:b/>
                <w:bCs/>
                <w:color w:val="000000" w:themeColor="text1"/>
                <w:sz w:val="16"/>
                <w:szCs w:val="16"/>
              </w:rPr>
            </w:pPr>
          </w:p>
          <w:p w14:paraId="4BC5FB41" w14:textId="77777777" w:rsidR="009C76E1" w:rsidRDefault="009C76E1" w:rsidP="00833ED1">
            <w:pPr>
              <w:rPr>
                <w:rFonts w:ascii="Century Gothic" w:hAnsi="Century Gothic"/>
                <w:b/>
                <w:bCs/>
                <w:color w:val="000000" w:themeColor="text1"/>
                <w:sz w:val="16"/>
                <w:szCs w:val="16"/>
              </w:rPr>
            </w:pPr>
          </w:p>
          <w:p w14:paraId="0544B8BF" w14:textId="77777777" w:rsidR="009C76E1" w:rsidRDefault="009C76E1" w:rsidP="00833ED1">
            <w:pPr>
              <w:rPr>
                <w:rFonts w:ascii="Century Gothic" w:hAnsi="Century Gothic"/>
                <w:b/>
                <w:bCs/>
                <w:color w:val="000000" w:themeColor="text1"/>
                <w:sz w:val="16"/>
                <w:szCs w:val="16"/>
              </w:rPr>
            </w:pPr>
          </w:p>
          <w:p w14:paraId="3870197B" w14:textId="77777777" w:rsidR="009C76E1" w:rsidRDefault="009C76E1" w:rsidP="00833ED1">
            <w:pPr>
              <w:rPr>
                <w:rFonts w:ascii="Century Gothic" w:hAnsi="Century Gothic"/>
                <w:b/>
                <w:bCs/>
                <w:color w:val="000000" w:themeColor="text1"/>
                <w:sz w:val="16"/>
                <w:szCs w:val="16"/>
              </w:rPr>
            </w:pPr>
          </w:p>
          <w:p w14:paraId="3F8E4FF6" w14:textId="77777777" w:rsidR="009C76E1" w:rsidRDefault="009C76E1" w:rsidP="00833ED1">
            <w:pPr>
              <w:rPr>
                <w:rFonts w:ascii="Century Gothic" w:hAnsi="Century Gothic"/>
                <w:b/>
                <w:bCs/>
                <w:color w:val="000000" w:themeColor="text1"/>
                <w:sz w:val="16"/>
                <w:szCs w:val="16"/>
              </w:rPr>
            </w:pPr>
            <w:r>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promote the implementation of an excellent reading curriculum</w:t>
            </w:r>
            <w:r w:rsidRPr="00D524CA">
              <w:rPr>
                <w:rFonts w:ascii="Century Gothic" w:hAnsi="Century Gothic"/>
                <w:b/>
                <w:bCs/>
                <w:color w:val="2E74B5" w:themeColor="accent5" w:themeShade="BF"/>
                <w:sz w:val="16"/>
                <w:szCs w:val="16"/>
              </w:rPr>
              <w:t xml:space="preserve"> </w:t>
            </w:r>
            <w:r>
              <w:rPr>
                <w:rFonts w:ascii="Century Gothic" w:hAnsi="Century Gothic"/>
                <w:b/>
                <w:bCs/>
                <w:color w:val="000000" w:themeColor="text1"/>
                <w:sz w:val="16"/>
                <w:szCs w:val="16"/>
              </w:rPr>
              <w:t xml:space="preserve">which prioritises best practice, challenge and adapted teaching for children with additional support </w:t>
            </w:r>
            <w:proofErr w:type="gramStart"/>
            <w:r>
              <w:rPr>
                <w:rFonts w:ascii="Century Gothic" w:hAnsi="Century Gothic"/>
                <w:b/>
                <w:bCs/>
                <w:color w:val="000000" w:themeColor="text1"/>
                <w:sz w:val="16"/>
                <w:szCs w:val="16"/>
              </w:rPr>
              <w:t>needs</w:t>
            </w:r>
            <w:proofErr w:type="gramEnd"/>
          </w:p>
          <w:p w14:paraId="519E66C2" w14:textId="77777777" w:rsidR="009C76E1" w:rsidRDefault="009C76E1" w:rsidP="00833ED1">
            <w:pPr>
              <w:rPr>
                <w:rFonts w:ascii="Century Gothic" w:hAnsi="Century Gothic"/>
                <w:b/>
                <w:bCs/>
                <w:color w:val="000000" w:themeColor="text1"/>
                <w:sz w:val="16"/>
                <w:szCs w:val="16"/>
              </w:rPr>
            </w:pPr>
          </w:p>
          <w:p w14:paraId="44D90AE0" w14:textId="77777777" w:rsidR="009C76E1" w:rsidRDefault="009C76E1" w:rsidP="00833ED1">
            <w:pPr>
              <w:rPr>
                <w:rFonts w:ascii="Century Gothic" w:hAnsi="Century Gothic"/>
                <w:b/>
                <w:bCs/>
                <w:color w:val="000000" w:themeColor="text1"/>
                <w:sz w:val="16"/>
                <w:szCs w:val="16"/>
              </w:rPr>
            </w:pPr>
          </w:p>
          <w:p w14:paraId="55830A84" w14:textId="77777777" w:rsidR="009C76E1" w:rsidRDefault="009C76E1" w:rsidP="00833ED1">
            <w:pPr>
              <w:rPr>
                <w:rFonts w:ascii="Century Gothic" w:hAnsi="Century Gothic"/>
                <w:b/>
                <w:bCs/>
                <w:color w:val="000000" w:themeColor="text1"/>
                <w:sz w:val="16"/>
                <w:szCs w:val="16"/>
              </w:rPr>
            </w:pPr>
          </w:p>
          <w:p w14:paraId="1F374D4F" w14:textId="77777777" w:rsidR="009C76E1" w:rsidRDefault="009C76E1" w:rsidP="00833ED1">
            <w:pPr>
              <w:rPr>
                <w:rFonts w:ascii="Century Gothic" w:hAnsi="Century Gothic"/>
                <w:b/>
                <w:bCs/>
                <w:color w:val="000000" w:themeColor="text1"/>
                <w:sz w:val="16"/>
                <w:szCs w:val="16"/>
              </w:rPr>
            </w:pPr>
          </w:p>
          <w:p w14:paraId="279DA3FF" w14:textId="77777777" w:rsidR="009C76E1" w:rsidRDefault="009C76E1" w:rsidP="00833ED1">
            <w:pPr>
              <w:rPr>
                <w:rFonts w:ascii="Century Gothic" w:hAnsi="Century Gothic"/>
                <w:b/>
                <w:bCs/>
                <w:color w:val="000000" w:themeColor="text1"/>
                <w:sz w:val="16"/>
                <w:szCs w:val="16"/>
              </w:rPr>
            </w:pPr>
          </w:p>
          <w:p w14:paraId="65A92E5F" w14:textId="77777777" w:rsidR="009C76E1" w:rsidRDefault="009C76E1" w:rsidP="00833ED1">
            <w:pPr>
              <w:rPr>
                <w:rFonts w:ascii="Century Gothic" w:hAnsi="Century Gothic"/>
                <w:b/>
                <w:bCs/>
                <w:color w:val="000000" w:themeColor="text1"/>
                <w:sz w:val="16"/>
                <w:szCs w:val="16"/>
              </w:rPr>
            </w:pPr>
          </w:p>
          <w:p w14:paraId="2664F051" w14:textId="77777777" w:rsidR="009C76E1" w:rsidRDefault="009C76E1" w:rsidP="00833ED1">
            <w:pPr>
              <w:rPr>
                <w:rFonts w:ascii="Century Gothic" w:hAnsi="Century Gothic"/>
                <w:b/>
                <w:bCs/>
                <w:color w:val="000000" w:themeColor="text1"/>
                <w:sz w:val="16"/>
                <w:szCs w:val="16"/>
              </w:rPr>
            </w:pPr>
          </w:p>
          <w:p w14:paraId="09642C4B" w14:textId="77777777" w:rsidR="009C76E1" w:rsidRDefault="009C76E1" w:rsidP="00833ED1">
            <w:pPr>
              <w:rPr>
                <w:rFonts w:ascii="Century Gothic" w:hAnsi="Century Gothic"/>
                <w:b/>
                <w:bCs/>
                <w:color w:val="000000" w:themeColor="text1"/>
                <w:sz w:val="16"/>
                <w:szCs w:val="16"/>
              </w:rPr>
            </w:pPr>
          </w:p>
          <w:p w14:paraId="6303FD0E" w14:textId="77777777" w:rsidR="009C76E1" w:rsidRDefault="009C76E1" w:rsidP="00833ED1">
            <w:pPr>
              <w:rPr>
                <w:rFonts w:ascii="Century Gothic" w:hAnsi="Century Gothic"/>
                <w:b/>
                <w:bCs/>
                <w:color w:val="000000" w:themeColor="text1"/>
                <w:sz w:val="16"/>
                <w:szCs w:val="16"/>
              </w:rPr>
            </w:pPr>
          </w:p>
          <w:p w14:paraId="2B0FEAB0" w14:textId="77777777" w:rsidR="009C76E1" w:rsidRPr="00D524CA" w:rsidRDefault="009C76E1" w:rsidP="00833ED1">
            <w:pPr>
              <w:rPr>
                <w:rFonts w:ascii="Century Gothic" w:hAnsi="Century Gothic"/>
                <w:b/>
                <w:bCs/>
                <w:color w:val="000000" w:themeColor="text1"/>
                <w:sz w:val="16"/>
                <w:szCs w:val="16"/>
              </w:rPr>
            </w:pPr>
            <w:r>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gather, use and analyse data effectively to drive change and improvement</w:t>
            </w:r>
            <w:r w:rsidRPr="00D524CA">
              <w:rPr>
                <w:rFonts w:ascii="Century Gothic" w:hAnsi="Century Gothic"/>
                <w:b/>
                <w:bCs/>
                <w:color w:val="2E74B5" w:themeColor="accent5" w:themeShade="BF"/>
                <w:sz w:val="16"/>
                <w:szCs w:val="16"/>
              </w:rPr>
              <w:t xml:space="preserve"> </w:t>
            </w:r>
            <w:r>
              <w:rPr>
                <w:rFonts w:ascii="Century Gothic" w:hAnsi="Century Gothic"/>
                <w:b/>
                <w:bCs/>
                <w:color w:val="000000" w:themeColor="text1"/>
                <w:sz w:val="16"/>
                <w:szCs w:val="16"/>
              </w:rPr>
              <w:t xml:space="preserve">in children’s reading skills, reading confidence and reading </w:t>
            </w:r>
            <w:proofErr w:type="gramStart"/>
            <w:r>
              <w:rPr>
                <w:rFonts w:ascii="Century Gothic" w:hAnsi="Century Gothic"/>
                <w:b/>
                <w:bCs/>
                <w:color w:val="000000" w:themeColor="text1"/>
                <w:sz w:val="16"/>
                <w:szCs w:val="16"/>
              </w:rPr>
              <w:t>attainment</w:t>
            </w:r>
            <w:proofErr w:type="gramEnd"/>
          </w:p>
          <w:p w14:paraId="1CAB2B4B" w14:textId="77777777" w:rsidR="009C76E1" w:rsidRPr="00E318FB" w:rsidRDefault="009C76E1" w:rsidP="00833ED1">
            <w:pPr>
              <w:pStyle w:val="ListParagraph"/>
              <w:rPr>
                <w:rFonts w:ascii="Century Gothic" w:hAnsi="Century Gothic"/>
                <w:sz w:val="16"/>
                <w:szCs w:val="16"/>
              </w:rPr>
            </w:pPr>
          </w:p>
        </w:tc>
        <w:tc>
          <w:tcPr>
            <w:tcW w:w="2912" w:type="dxa"/>
            <w:shd w:val="clear" w:color="auto" w:fill="FFFFFF" w:themeFill="background1"/>
          </w:tcPr>
          <w:p w14:paraId="6DA8AF6A" w14:textId="77777777" w:rsidR="009C76E1" w:rsidRPr="00C50174" w:rsidRDefault="009C76E1" w:rsidP="00833ED1">
            <w:pPr>
              <w:jc w:val="both"/>
              <w:rPr>
                <w:rFonts w:ascii="Century Gothic" w:eastAsia="Times New Roman" w:hAnsi="Century Gothic" w:cs="Times New Roman"/>
                <w:color w:val="000000"/>
                <w:sz w:val="16"/>
                <w:szCs w:val="16"/>
                <w:lang w:eastAsia="en-GB"/>
              </w:rPr>
            </w:pPr>
            <w:r w:rsidRPr="00C50174">
              <w:rPr>
                <w:rFonts w:ascii="Century Gothic" w:hAnsi="Century Gothic"/>
                <w:sz w:val="16"/>
                <w:szCs w:val="16"/>
              </w:rPr>
              <w:lastRenderedPageBreak/>
              <w:t xml:space="preserve">By </w:t>
            </w:r>
            <w:r w:rsidRPr="00C50174">
              <w:rPr>
                <w:rFonts w:ascii="Century Gothic" w:hAnsi="Century Gothic"/>
                <w:b/>
                <w:bCs/>
                <w:sz w:val="16"/>
                <w:szCs w:val="16"/>
              </w:rPr>
              <w:t>June 2025</w:t>
            </w:r>
            <w:r w:rsidRPr="00C50174">
              <w:rPr>
                <w:rFonts w:ascii="Century Gothic" w:hAnsi="Century Gothic"/>
                <w:sz w:val="16"/>
                <w:szCs w:val="16"/>
              </w:rPr>
              <w:t xml:space="preserve">, </w:t>
            </w:r>
            <w:r>
              <w:rPr>
                <w:rFonts w:ascii="Century Gothic" w:hAnsi="Century Gothic"/>
                <w:sz w:val="16"/>
                <w:szCs w:val="16"/>
              </w:rPr>
              <w:t>ALL</w:t>
            </w:r>
            <w:r w:rsidRPr="00C50174">
              <w:rPr>
                <w:rFonts w:ascii="Century Gothic" w:hAnsi="Century Gothic"/>
                <w:sz w:val="16"/>
                <w:szCs w:val="16"/>
              </w:rPr>
              <w:t xml:space="preserve"> </w:t>
            </w:r>
            <w:r>
              <w:rPr>
                <w:rFonts w:ascii="Century Gothic" w:hAnsi="Century Gothic"/>
                <w:sz w:val="16"/>
                <w:szCs w:val="16"/>
              </w:rPr>
              <w:t xml:space="preserve">Phase 2 </w:t>
            </w:r>
            <w:r w:rsidRPr="00C50174">
              <w:rPr>
                <w:rFonts w:ascii="Century Gothic" w:hAnsi="Century Gothic"/>
                <w:sz w:val="16"/>
                <w:szCs w:val="16"/>
              </w:rPr>
              <w:t xml:space="preserve">schools will have reviewed the role of their </w:t>
            </w:r>
            <w:r>
              <w:rPr>
                <w:rFonts w:ascii="Century Gothic" w:hAnsi="Century Gothic"/>
                <w:sz w:val="16"/>
                <w:szCs w:val="16"/>
              </w:rPr>
              <w:t>r</w:t>
            </w:r>
            <w:r w:rsidRPr="00C50174">
              <w:rPr>
                <w:rFonts w:ascii="Century Gothic" w:hAnsi="Century Gothic"/>
                <w:sz w:val="16"/>
                <w:szCs w:val="16"/>
              </w:rPr>
              <w:t xml:space="preserve">eading </w:t>
            </w:r>
            <w:r>
              <w:rPr>
                <w:rFonts w:ascii="Century Gothic" w:hAnsi="Century Gothic"/>
                <w:sz w:val="16"/>
                <w:szCs w:val="16"/>
              </w:rPr>
              <w:t>l</w:t>
            </w:r>
            <w:r w:rsidRPr="00C50174">
              <w:rPr>
                <w:rFonts w:ascii="Century Gothic" w:hAnsi="Century Gothic"/>
                <w:sz w:val="16"/>
                <w:szCs w:val="16"/>
              </w:rPr>
              <w:t>eader and, in collaboration with the South Ayrshire Reads team, planned how this role will be used to support reading development over the coming year.</w:t>
            </w:r>
          </w:p>
        </w:tc>
        <w:tc>
          <w:tcPr>
            <w:tcW w:w="2245" w:type="dxa"/>
            <w:vMerge w:val="restart"/>
          </w:tcPr>
          <w:p w14:paraId="7B5E672C" w14:textId="77777777" w:rsidR="009C76E1" w:rsidRDefault="009C76E1" w:rsidP="00833ED1">
            <w:pPr>
              <w:jc w:val="center"/>
              <w:rPr>
                <w:rFonts w:ascii="Century Gothic" w:hAnsi="Century Gothic"/>
                <w:sz w:val="32"/>
                <w:szCs w:val="32"/>
              </w:rPr>
            </w:pPr>
          </w:p>
          <w:p w14:paraId="6FA8F1F3" w14:textId="77777777" w:rsidR="009C76E1" w:rsidRPr="006D453E" w:rsidRDefault="009C76E1" w:rsidP="00833ED1">
            <w:pPr>
              <w:jc w:val="center"/>
              <w:rPr>
                <w:rFonts w:ascii="Century Gothic" w:hAnsi="Century Gothic"/>
                <w:sz w:val="32"/>
                <w:szCs w:val="32"/>
              </w:rPr>
            </w:pPr>
            <w:r w:rsidRPr="006D453E">
              <w:rPr>
                <w:rFonts w:ascii="Century Gothic" w:hAnsi="Century Gothic"/>
                <w:sz w:val="32"/>
                <w:szCs w:val="32"/>
              </w:rPr>
              <w:t xml:space="preserve">The aims of South Ayrshire Reads are </w:t>
            </w:r>
            <w:r w:rsidRPr="006D453E">
              <w:rPr>
                <w:rFonts w:ascii="Century Gothic" w:hAnsi="Century Gothic"/>
                <w:b/>
                <w:bCs/>
                <w:color w:val="2E74B5" w:themeColor="accent5" w:themeShade="BF"/>
                <w:sz w:val="32"/>
                <w:szCs w:val="32"/>
              </w:rPr>
              <w:t>beginning to embed</w:t>
            </w:r>
            <w:r w:rsidRPr="006D453E">
              <w:rPr>
                <w:rFonts w:ascii="Century Gothic" w:hAnsi="Century Gothic"/>
                <w:color w:val="2E74B5" w:themeColor="accent5" w:themeShade="BF"/>
                <w:sz w:val="32"/>
                <w:szCs w:val="32"/>
              </w:rPr>
              <w:t xml:space="preserve"> </w:t>
            </w:r>
            <w:r w:rsidRPr="006D453E">
              <w:rPr>
                <w:rFonts w:ascii="Century Gothic" w:hAnsi="Century Gothic"/>
                <w:sz w:val="32"/>
                <w:szCs w:val="32"/>
              </w:rPr>
              <w:t xml:space="preserve">across Phase </w:t>
            </w:r>
            <w:r>
              <w:rPr>
                <w:rFonts w:ascii="Century Gothic" w:hAnsi="Century Gothic"/>
                <w:sz w:val="32"/>
                <w:szCs w:val="32"/>
              </w:rPr>
              <w:t>2</w:t>
            </w:r>
            <w:r w:rsidRPr="006D453E">
              <w:rPr>
                <w:rFonts w:ascii="Century Gothic" w:hAnsi="Century Gothic"/>
                <w:sz w:val="32"/>
                <w:szCs w:val="32"/>
              </w:rPr>
              <w:t xml:space="preserve"> School Communities</w:t>
            </w:r>
          </w:p>
          <w:p w14:paraId="3F56F7EE" w14:textId="77777777" w:rsidR="009C76E1" w:rsidRPr="006D453E" w:rsidRDefault="009C76E1" w:rsidP="00833ED1">
            <w:pPr>
              <w:jc w:val="center"/>
              <w:rPr>
                <w:rFonts w:ascii="Century Gothic" w:hAnsi="Century Gothic"/>
                <w:sz w:val="32"/>
                <w:szCs w:val="32"/>
              </w:rPr>
            </w:pPr>
          </w:p>
          <w:p w14:paraId="06723AA9" w14:textId="77777777" w:rsidR="009C76E1" w:rsidRPr="006D453E" w:rsidRDefault="009C76E1" w:rsidP="00833ED1">
            <w:pPr>
              <w:jc w:val="center"/>
              <w:rPr>
                <w:rFonts w:ascii="Century Gothic" w:hAnsi="Century Gothic"/>
                <w:sz w:val="32"/>
                <w:szCs w:val="32"/>
              </w:rPr>
            </w:pPr>
            <w:r w:rsidRPr="006D453E">
              <w:rPr>
                <w:rFonts w:ascii="Century Gothic" w:hAnsi="Century Gothic"/>
                <w:sz w:val="32"/>
                <w:szCs w:val="32"/>
              </w:rPr>
              <w:t xml:space="preserve">The </w:t>
            </w:r>
            <w:r w:rsidRPr="006D453E">
              <w:rPr>
                <w:rFonts w:ascii="Century Gothic" w:hAnsi="Century Gothic"/>
                <w:b/>
                <w:bCs/>
                <w:color w:val="2E74B5" w:themeColor="accent5" w:themeShade="BF"/>
                <w:sz w:val="32"/>
                <w:szCs w:val="32"/>
              </w:rPr>
              <w:t>values, vision and aims</w:t>
            </w:r>
            <w:r w:rsidRPr="006D453E">
              <w:rPr>
                <w:rFonts w:ascii="Century Gothic" w:hAnsi="Century Gothic"/>
                <w:sz w:val="32"/>
                <w:szCs w:val="32"/>
              </w:rPr>
              <w:t xml:space="preserve"> of</w:t>
            </w:r>
          </w:p>
          <w:p w14:paraId="674106A9" w14:textId="77777777" w:rsidR="009C76E1" w:rsidRPr="006D453E" w:rsidRDefault="009C76E1" w:rsidP="00833ED1">
            <w:pPr>
              <w:jc w:val="center"/>
              <w:rPr>
                <w:rFonts w:ascii="Century Gothic" w:hAnsi="Century Gothic"/>
                <w:sz w:val="32"/>
                <w:szCs w:val="32"/>
              </w:rPr>
            </w:pPr>
            <w:r w:rsidRPr="006D453E">
              <w:rPr>
                <w:rFonts w:ascii="Century Gothic" w:hAnsi="Century Gothic"/>
                <w:sz w:val="32"/>
                <w:szCs w:val="32"/>
              </w:rPr>
              <w:t>South Ayrshire Reads</w:t>
            </w:r>
          </w:p>
          <w:p w14:paraId="44A9741C" w14:textId="77777777" w:rsidR="009C76E1" w:rsidRPr="006D453E" w:rsidRDefault="009C76E1" w:rsidP="00833ED1">
            <w:pPr>
              <w:jc w:val="center"/>
              <w:rPr>
                <w:rFonts w:ascii="Century Gothic" w:hAnsi="Century Gothic"/>
                <w:sz w:val="32"/>
                <w:szCs w:val="32"/>
              </w:rPr>
            </w:pPr>
            <w:r w:rsidRPr="006D453E">
              <w:rPr>
                <w:rFonts w:ascii="Century Gothic" w:hAnsi="Century Gothic"/>
                <w:sz w:val="32"/>
                <w:szCs w:val="32"/>
              </w:rPr>
              <w:lastRenderedPageBreak/>
              <w:t xml:space="preserve">is consistent and clear to all </w:t>
            </w:r>
            <w:proofErr w:type="gramStart"/>
            <w:r w:rsidRPr="006D453E">
              <w:rPr>
                <w:rFonts w:ascii="Century Gothic" w:hAnsi="Century Gothic"/>
                <w:sz w:val="32"/>
                <w:szCs w:val="32"/>
              </w:rPr>
              <w:t>stakeholders</w:t>
            </w:r>
            <w:proofErr w:type="gramEnd"/>
          </w:p>
          <w:p w14:paraId="33D83389" w14:textId="77777777" w:rsidR="009C76E1" w:rsidRPr="00093C9A" w:rsidRDefault="009C76E1" w:rsidP="00833ED1">
            <w:pPr>
              <w:rPr>
                <w:rFonts w:ascii="Century Gothic" w:hAnsi="Century Gothic" w:cs="Arial"/>
                <w:sz w:val="48"/>
                <w:szCs w:val="48"/>
              </w:rPr>
            </w:pPr>
          </w:p>
        </w:tc>
        <w:tc>
          <w:tcPr>
            <w:tcW w:w="3999" w:type="dxa"/>
          </w:tcPr>
          <w:p w14:paraId="083DCEB0" w14:textId="77777777" w:rsidR="009C76E1" w:rsidRPr="008C7719" w:rsidRDefault="009C76E1" w:rsidP="009C76E1">
            <w:pPr>
              <w:pStyle w:val="ListParagraph"/>
              <w:numPr>
                <w:ilvl w:val="0"/>
                <w:numId w:val="18"/>
              </w:numPr>
              <w:rPr>
                <w:rFonts w:ascii="Century Gothic" w:eastAsia="Times New Roman" w:hAnsi="Century Gothic" w:cs="Times New Roman"/>
                <w:color w:val="000000"/>
                <w:sz w:val="16"/>
                <w:szCs w:val="16"/>
                <w:lang w:eastAsia="en-GB"/>
              </w:rPr>
            </w:pPr>
            <w:r w:rsidRPr="008C7719">
              <w:rPr>
                <w:rFonts w:ascii="Century Gothic" w:eastAsia="Times New Roman" w:hAnsi="Century Gothic" w:cs="Times New Roman"/>
                <w:color w:val="000000"/>
                <w:sz w:val="16"/>
                <w:szCs w:val="16"/>
                <w:lang w:eastAsia="en-GB"/>
              </w:rPr>
              <w:lastRenderedPageBreak/>
              <w:t xml:space="preserve">Role of reading leader </w:t>
            </w:r>
            <w:r>
              <w:rPr>
                <w:rFonts w:ascii="Century Gothic" w:eastAsia="Times New Roman" w:hAnsi="Century Gothic" w:cs="Times New Roman"/>
                <w:color w:val="000000"/>
                <w:sz w:val="16"/>
                <w:szCs w:val="16"/>
                <w:lang w:eastAsia="en-GB"/>
              </w:rPr>
              <w:t>discussed</w:t>
            </w:r>
            <w:r w:rsidRPr="008C7719">
              <w:rPr>
                <w:rFonts w:ascii="Century Gothic" w:eastAsia="Times New Roman" w:hAnsi="Century Gothic" w:cs="Times New Roman"/>
                <w:color w:val="000000"/>
                <w:sz w:val="16"/>
                <w:szCs w:val="16"/>
                <w:lang w:eastAsia="en-GB"/>
              </w:rPr>
              <w:t xml:space="preserve"> at planning meeting.</w:t>
            </w:r>
          </w:p>
          <w:p w14:paraId="462EE717" w14:textId="77777777" w:rsidR="009C76E1" w:rsidRDefault="009C76E1" w:rsidP="009C76E1">
            <w:pPr>
              <w:pStyle w:val="ListParagraph"/>
              <w:numPr>
                <w:ilvl w:val="0"/>
                <w:numId w:val="18"/>
              </w:numPr>
              <w:rPr>
                <w:rFonts w:ascii="Century Gothic" w:eastAsia="Times New Roman" w:hAnsi="Century Gothic" w:cs="Times New Roman"/>
                <w:color w:val="000000"/>
                <w:sz w:val="16"/>
                <w:szCs w:val="16"/>
                <w:lang w:eastAsia="en-GB"/>
              </w:rPr>
            </w:pPr>
            <w:r w:rsidRPr="008C7719">
              <w:rPr>
                <w:rFonts w:ascii="Century Gothic" w:eastAsia="Times New Roman" w:hAnsi="Century Gothic" w:cs="Times New Roman"/>
                <w:color w:val="000000"/>
                <w:sz w:val="16"/>
                <w:szCs w:val="16"/>
                <w:lang w:eastAsia="en-GB"/>
              </w:rPr>
              <w:t>Reading leader workshop dates agreed.</w:t>
            </w:r>
          </w:p>
          <w:p w14:paraId="10643D31" w14:textId="77777777" w:rsidR="009C76E1" w:rsidRDefault="009C76E1" w:rsidP="009C76E1">
            <w:pPr>
              <w:pStyle w:val="ListParagraph"/>
              <w:numPr>
                <w:ilvl w:val="0"/>
                <w:numId w:val="18"/>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 xml:space="preserve">Reading Leader meeting dates shared and agreed. </w:t>
            </w:r>
          </w:p>
          <w:p w14:paraId="708C407D" w14:textId="77777777" w:rsidR="009C76E1" w:rsidRPr="009E3A8B" w:rsidRDefault="009C76E1" w:rsidP="009C76E1">
            <w:pPr>
              <w:pStyle w:val="ListParagraph"/>
              <w:numPr>
                <w:ilvl w:val="0"/>
                <w:numId w:val="18"/>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 xml:space="preserve">RL MS TEAM accessed for updates, relevant </w:t>
            </w:r>
            <w:proofErr w:type="gramStart"/>
            <w:r>
              <w:rPr>
                <w:rFonts w:ascii="Century Gothic" w:eastAsia="Times New Roman" w:hAnsi="Century Gothic" w:cs="Times New Roman"/>
                <w:color w:val="000000"/>
                <w:sz w:val="16"/>
                <w:szCs w:val="16"/>
                <w:lang w:eastAsia="en-GB"/>
              </w:rPr>
              <w:t>information</w:t>
            </w:r>
            <w:proofErr w:type="gramEnd"/>
            <w:r>
              <w:rPr>
                <w:rFonts w:ascii="Century Gothic" w:eastAsia="Times New Roman" w:hAnsi="Century Gothic" w:cs="Times New Roman"/>
                <w:color w:val="000000"/>
                <w:sz w:val="16"/>
                <w:szCs w:val="16"/>
                <w:lang w:eastAsia="en-GB"/>
              </w:rPr>
              <w:t xml:space="preserve"> and collaboration.</w:t>
            </w:r>
          </w:p>
        </w:tc>
        <w:tc>
          <w:tcPr>
            <w:tcW w:w="944" w:type="dxa"/>
          </w:tcPr>
          <w:p w14:paraId="4F92E462" w14:textId="77777777" w:rsidR="009C76E1" w:rsidRPr="00D940D8" w:rsidRDefault="009C76E1" w:rsidP="00833ED1">
            <w:pPr>
              <w:jc w:val="center"/>
              <w:rPr>
                <w:rFonts w:ascii="Century Gothic" w:hAnsi="Century Gothic" w:cs="Arial"/>
                <w:b/>
                <w:bCs/>
                <w:sz w:val="18"/>
                <w:szCs w:val="18"/>
              </w:rPr>
            </w:pPr>
          </w:p>
          <w:p w14:paraId="51506FDF" w14:textId="77777777"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SAR PTs</w:t>
            </w:r>
          </w:p>
        </w:tc>
        <w:tc>
          <w:tcPr>
            <w:tcW w:w="2878" w:type="dxa"/>
          </w:tcPr>
          <w:p w14:paraId="15E0A9E9" w14:textId="77777777" w:rsidR="009C76E1" w:rsidRDefault="009C76E1" w:rsidP="00833ED1">
            <w:pPr>
              <w:jc w:val="center"/>
              <w:rPr>
                <w:rFonts w:ascii="Century Gothic" w:hAnsi="Century Gothic" w:cs="Arial"/>
                <w:b/>
                <w:bCs/>
                <w:sz w:val="18"/>
                <w:szCs w:val="18"/>
              </w:rPr>
            </w:pPr>
          </w:p>
          <w:p w14:paraId="66E318B3"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2025</w:t>
            </w:r>
          </w:p>
        </w:tc>
      </w:tr>
      <w:tr w:rsidR="009C76E1" w:rsidRPr="00C717E7" w14:paraId="5F8ECE1E" w14:textId="77777777" w:rsidTr="00BA6AB0">
        <w:trPr>
          <w:trHeight w:val="136"/>
        </w:trPr>
        <w:tc>
          <w:tcPr>
            <w:tcW w:w="2190" w:type="dxa"/>
            <w:vMerge/>
          </w:tcPr>
          <w:p w14:paraId="35B803BA" w14:textId="77777777" w:rsidR="009C76E1" w:rsidRDefault="009C76E1" w:rsidP="00833ED1">
            <w:pPr>
              <w:rPr>
                <w:rFonts w:ascii="Century Gothic" w:hAnsi="Century Gothic"/>
                <w:sz w:val="16"/>
                <w:szCs w:val="16"/>
              </w:rPr>
            </w:pPr>
          </w:p>
        </w:tc>
        <w:tc>
          <w:tcPr>
            <w:tcW w:w="2912" w:type="dxa"/>
            <w:shd w:val="clear" w:color="auto" w:fill="FFFFFF" w:themeFill="background1"/>
          </w:tcPr>
          <w:p w14:paraId="6F73BD9A" w14:textId="77777777" w:rsidR="009C76E1" w:rsidRPr="00BC1DFE" w:rsidRDefault="009C76E1" w:rsidP="00833ED1">
            <w:pPr>
              <w:jc w:val="both"/>
              <w:rPr>
                <w:rFonts w:ascii="Century Gothic" w:hAnsi="Century Gothic"/>
                <w:sz w:val="16"/>
                <w:szCs w:val="16"/>
              </w:rPr>
            </w:pPr>
            <w:r w:rsidRPr="00BC1DFE">
              <w:rPr>
                <w:rFonts w:ascii="Century Gothic" w:hAnsi="Century Gothic"/>
                <w:sz w:val="16"/>
                <w:szCs w:val="16"/>
              </w:rPr>
              <w:t xml:space="preserve">By </w:t>
            </w:r>
            <w:r w:rsidRPr="00BC1DFE">
              <w:rPr>
                <w:rFonts w:ascii="Century Gothic" w:hAnsi="Century Gothic"/>
                <w:b/>
                <w:bCs/>
                <w:sz w:val="16"/>
                <w:szCs w:val="16"/>
              </w:rPr>
              <w:t>June 2026</w:t>
            </w:r>
            <w:r w:rsidRPr="00BC1DFE">
              <w:rPr>
                <w:rFonts w:ascii="Century Gothic" w:hAnsi="Century Gothic"/>
                <w:sz w:val="16"/>
                <w:szCs w:val="16"/>
              </w:rPr>
              <w:t xml:space="preserve">, </w:t>
            </w:r>
            <w:r>
              <w:rPr>
                <w:rFonts w:ascii="Century Gothic" w:hAnsi="Century Gothic"/>
                <w:sz w:val="16"/>
                <w:szCs w:val="16"/>
              </w:rPr>
              <w:t>ALL</w:t>
            </w:r>
            <w:r w:rsidRPr="00BC1DFE">
              <w:rPr>
                <w:rFonts w:ascii="Century Gothic" w:hAnsi="Century Gothic"/>
                <w:sz w:val="16"/>
                <w:szCs w:val="16"/>
              </w:rPr>
              <w:t xml:space="preserve"> Phase 2 schools will have participated in at least two </w:t>
            </w:r>
            <w:r>
              <w:rPr>
                <w:rFonts w:ascii="Century Gothic" w:hAnsi="Century Gothic"/>
                <w:sz w:val="16"/>
                <w:szCs w:val="16"/>
              </w:rPr>
              <w:t>r</w:t>
            </w:r>
            <w:r w:rsidRPr="00BC1DFE">
              <w:rPr>
                <w:rFonts w:ascii="Century Gothic" w:hAnsi="Century Gothic"/>
                <w:sz w:val="16"/>
                <w:szCs w:val="16"/>
              </w:rPr>
              <w:t xml:space="preserve">eading </w:t>
            </w:r>
            <w:r>
              <w:rPr>
                <w:rFonts w:ascii="Century Gothic" w:hAnsi="Century Gothic"/>
                <w:sz w:val="16"/>
                <w:szCs w:val="16"/>
              </w:rPr>
              <w:t>l</w:t>
            </w:r>
            <w:r w:rsidRPr="00BC1DFE">
              <w:rPr>
                <w:rFonts w:ascii="Century Gothic" w:hAnsi="Century Gothic"/>
                <w:sz w:val="16"/>
                <w:szCs w:val="16"/>
              </w:rPr>
              <w:t>eader-led workshops within their own setting, supporting the ongoing development of reading practice.</w:t>
            </w:r>
          </w:p>
        </w:tc>
        <w:tc>
          <w:tcPr>
            <w:tcW w:w="2245" w:type="dxa"/>
            <w:vMerge/>
          </w:tcPr>
          <w:p w14:paraId="463D9E47" w14:textId="77777777" w:rsidR="009C76E1" w:rsidRPr="00E318FB" w:rsidRDefault="009C76E1" w:rsidP="00833ED1">
            <w:pPr>
              <w:jc w:val="center"/>
              <w:rPr>
                <w:rFonts w:ascii="Century Gothic" w:hAnsi="Century Gothic"/>
                <w:sz w:val="16"/>
                <w:szCs w:val="16"/>
              </w:rPr>
            </w:pPr>
          </w:p>
        </w:tc>
        <w:tc>
          <w:tcPr>
            <w:tcW w:w="3999" w:type="dxa"/>
          </w:tcPr>
          <w:p w14:paraId="44EDE1D5" w14:textId="77777777" w:rsidR="009C76E1" w:rsidRPr="008C7719" w:rsidRDefault="009C76E1" w:rsidP="009C76E1">
            <w:pPr>
              <w:pStyle w:val="ListParagraph"/>
              <w:numPr>
                <w:ilvl w:val="0"/>
                <w:numId w:val="17"/>
              </w:numPr>
              <w:rPr>
                <w:rFonts w:ascii="Century Gothic" w:hAnsi="Century Gothic" w:cs="Arial"/>
                <w:sz w:val="16"/>
                <w:szCs w:val="16"/>
              </w:rPr>
            </w:pPr>
            <w:r w:rsidRPr="008C7719">
              <w:rPr>
                <w:rFonts w:ascii="Century Gothic" w:hAnsi="Century Gothic"/>
                <w:sz w:val="16"/>
                <w:szCs w:val="16"/>
              </w:rPr>
              <w:t>All Reading Leaders may attend four half-day sessions (September 2025, November 2025, January 2026, and April 2026) focused on building capacity and providing the knowledge and skills needed to lead impactful reading workshops within their own schools—both with staff and with parents—as part of a wider drive to raise attainment in reading.</w:t>
            </w:r>
          </w:p>
        </w:tc>
        <w:tc>
          <w:tcPr>
            <w:tcW w:w="944" w:type="dxa"/>
          </w:tcPr>
          <w:p w14:paraId="74FD92A0" w14:textId="77777777" w:rsidR="009C76E1" w:rsidRPr="00D940D8" w:rsidRDefault="009C76E1" w:rsidP="00833ED1">
            <w:pPr>
              <w:jc w:val="center"/>
              <w:rPr>
                <w:rFonts w:ascii="Century Gothic" w:hAnsi="Century Gothic" w:cs="Arial"/>
                <w:b/>
                <w:bCs/>
                <w:sz w:val="18"/>
                <w:szCs w:val="18"/>
              </w:rPr>
            </w:pPr>
          </w:p>
          <w:p w14:paraId="7AE9668B" w14:textId="77777777" w:rsidR="009C76E1" w:rsidRDefault="009C76E1" w:rsidP="00833ED1">
            <w:pPr>
              <w:jc w:val="center"/>
              <w:rPr>
                <w:rFonts w:ascii="Century Gothic" w:hAnsi="Century Gothic" w:cs="Arial"/>
                <w:b/>
                <w:bCs/>
                <w:color w:val="000000" w:themeColor="text1"/>
                <w:sz w:val="18"/>
                <w:szCs w:val="18"/>
              </w:rPr>
            </w:pPr>
            <w:r w:rsidRPr="006D2B95">
              <w:rPr>
                <w:rFonts w:ascii="Century Gothic" w:hAnsi="Century Gothic" w:cs="Arial"/>
                <w:b/>
                <w:bCs/>
                <w:color w:val="000000" w:themeColor="text1"/>
                <w:sz w:val="18"/>
                <w:szCs w:val="18"/>
              </w:rPr>
              <w:t>LW</w:t>
            </w:r>
          </w:p>
          <w:p w14:paraId="6784552F" w14:textId="77777777" w:rsidR="009934D1" w:rsidRDefault="009934D1" w:rsidP="00833ED1">
            <w:pPr>
              <w:jc w:val="center"/>
              <w:rPr>
                <w:rFonts w:ascii="Century Gothic" w:hAnsi="Century Gothic" w:cs="Arial"/>
                <w:b/>
                <w:bCs/>
                <w:color w:val="000000" w:themeColor="text1"/>
                <w:sz w:val="18"/>
                <w:szCs w:val="18"/>
              </w:rPr>
            </w:pPr>
          </w:p>
          <w:p w14:paraId="3EEEF3B2" w14:textId="630888F8" w:rsidR="009934D1" w:rsidRPr="006D453E" w:rsidRDefault="009934D1" w:rsidP="00833ED1">
            <w:pPr>
              <w:jc w:val="center"/>
              <w:rPr>
                <w:rFonts w:ascii="Century Gothic" w:hAnsi="Century Gothic" w:cs="Arial"/>
                <w:b/>
                <w:bCs/>
                <w:color w:val="FF0000"/>
                <w:sz w:val="18"/>
                <w:szCs w:val="18"/>
              </w:rPr>
            </w:pPr>
            <w:r>
              <w:rPr>
                <w:rFonts w:ascii="Century Gothic" w:hAnsi="Century Gothic" w:cs="Arial"/>
                <w:b/>
                <w:bCs/>
                <w:color w:val="000000" w:themeColor="text1"/>
                <w:sz w:val="18"/>
                <w:szCs w:val="18"/>
              </w:rPr>
              <w:t>C McNeill</w:t>
            </w:r>
          </w:p>
        </w:tc>
        <w:tc>
          <w:tcPr>
            <w:tcW w:w="2878" w:type="dxa"/>
          </w:tcPr>
          <w:p w14:paraId="7007B8F8" w14:textId="77777777" w:rsidR="009C76E1" w:rsidRDefault="009C76E1" w:rsidP="00833ED1">
            <w:pPr>
              <w:jc w:val="center"/>
              <w:rPr>
                <w:rFonts w:ascii="Century Gothic" w:hAnsi="Century Gothic" w:cs="Arial"/>
                <w:b/>
                <w:bCs/>
                <w:sz w:val="18"/>
                <w:szCs w:val="18"/>
              </w:rPr>
            </w:pPr>
          </w:p>
          <w:p w14:paraId="735002F8"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61389B79" w14:textId="77777777" w:rsidTr="00BA6AB0">
        <w:trPr>
          <w:trHeight w:val="787"/>
        </w:trPr>
        <w:tc>
          <w:tcPr>
            <w:tcW w:w="2190" w:type="dxa"/>
            <w:vMerge/>
          </w:tcPr>
          <w:p w14:paraId="04862FA4"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2ADE58C8" w14:textId="77777777" w:rsidR="009C76E1" w:rsidRPr="0021744A" w:rsidRDefault="009C76E1" w:rsidP="00833ED1">
            <w:pPr>
              <w:jc w:val="both"/>
              <w:rPr>
                <w:rFonts w:ascii="Century Gothic" w:eastAsia="Times New Roman" w:hAnsi="Century Gothic" w:cs="Times New Roman"/>
                <w:color w:val="000000"/>
                <w:sz w:val="16"/>
                <w:szCs w:val="16"/>
                <w:lang w:eastAsia="en-GB"/>
              </w:rPr>
            </w:pPr>
            <w:r w:rsidRPr="0021744A">
              <w:rPr>
                <w:rFonts w:ascii="Century Gothic" w:hAnsi="Century Gothic"/>
                <w:sz w:val="16"/>
                <w:szCs w:val="16"/>
              </w:rPr>
              <w:t xml:space="preserve">By </w:t>
            </w:r>
            <w:r w:rsidRPr="0021744A">
              <w:rPr>
                <w:rFonts w:ascii="Century Gothic" w:hAnsi="Century Gothic"/>
                <w:b/>
                <w:bCs/>
                <w:sz w:val="16"/>
                <w:szCs w:val="16"/>
              </w:rPr>
              <w:t>June 2026</w:t>
            </w:r>
            <w:r w:rsidRPr="0021744A">
              <w:rPr>
                <w:rFonts w:ascii="Century Gothic" w:hAnsi="Century Gothic"/>
                <w:sz w:val="16"/>
                <w:szCs w:val="16"/>
              </w:rPr>
              <w:t xml:space="preserve">, </w:t>
            </w:r>
            <w:r>
              <w:rPr>
                <w:rFonts w:ascii="Century Gothic" w:hAnsi="Century Gothic"/>
                <w:sz w:val="16"/>
                <w:szCs w:val="16"/>
              </w:rPr>
              <w:t>ALL</w:t>
            </w:r>
            <w:r w:rsidRPr="0021744A">
              <w:rPr>
                <w:rFonts w:ascii="Century Gothic" w:hAnsi="Century Gothic"/>
                <w:sz w:val="16"/>
                <w:szCs w:val="16"/>
              </w:rPr>
              <w:t xml:space="preserve"> Phase 2 schools will have had the opportunity to engage in collaborative activity—whether through partnership CLPL, as part of the Phase 2 cohort, or via peer school visits—to strengthen collective efficacy and support an outward-looking approach to improvement.</w:t>
            </w:r>
          </w:p>
        </w:tc>
        <w:tc>
          <w:tcPr>
            <w:tcW w:w="2245" w:type="dxa"/>
            <w:vMerge/>
          </w:tcPr>
          <w:p w14:paraId="2F00BEF5" w14:textId="77777777" w:rsidR="009C76E1" w:rsidRPr="00E318FB" w:rsidRDefault="009C76E1" w:rsidP="00833ED1">
            <w:pPr>
              <w:jc w:val="center"/>
              <w:rPr>
                <w:rFonts w:ascii="Century Gothic" w:hAnsi="Century Gothic"/>
                <w:sz w:val="16"/>
                <w:szCs w:val="16"/>
              </w:rPr>
            </w:pPr>
          </w:p>
        </w:tc>
        <w:tc>
          <w:tcPr>
            <w:tcW w:w="3999" w:type="dxa"/>
          </w:tcPr>
          <w:p w14:paraId="4AAA8FB9" w14:textId="77777777" w:rsidR="009C76E1" w:rsidRDefault="009C76E1" w:rsidP="009C76E1">
            <w:pPr>
              <w:pStyle w:val="ListParagraph"/>
              <w:numPr>
                <w:ilvl w:val="0"/>
                <w:numId w:val="13"/>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Phase 2 collaborative launch – August in-service May 2025</w:t>
            </w:r>
          </w:p>
          <w:p w14:paraId="0C589A6E" w14:textId="77777777" w:rsidR="009C76E1" w:rsidRPr="00393618" w:rsidRDefault="009C76E1" w:rsidP="009C76E1">
            <w:pPr>
              <w:pStyle w:val="ListParagraph"/>
              <w:numPr>
                <w:ilvl w:val="0"/>
                <w:numId w:val="13"/>
              </w:numPr>
              <w:rPr>
                <w:rFonts w:ascii="Century Gothic" w:eastAsia="Times New Roman" w:hAnsi="Century Gothic" w:cs="Times New Roman"/>
                <w:color w:val="000000"/>
                <w:sz w:val="16"/>
                <w:szCs w:val="16"/>
                <w:lang w:eastAsia="en-GB"/>
              </w:rPr>
            </w:pPr>
            <w:r w:rsidRPr="00393618">
              <w:rPr>
                <w:rFonts w:ascii="Century Gothic" w:eastAsia="Times New Roman" w:hAnsi="Century Gothic" w:cs="Times New Roman"/>
                <w:color w:val="000000"/>
                <w:sz w:val="16"/>
                <w:szCs w:val="16"/>
                <w:lang w:eastAsia="en-GB"/>
              </w:rPr>
              <w:t>Bespoke</w:t>
            </w:r>
            <w:r>
              <w:rPr>
                <w:rFonts w:ascii="Century Gothic" w:eastAsia="Times New Roman" w:hAnsi="Century Gothic" w:cs="Times New Roman"/>
                <w:color w:val="000000"/>
                <w:sz w:val="16"/>
                <w:szCs w:val="16"/>
                <w:lang w:eastAsia="en-GB"/>
              </w:rPr>
              <w:t xml:space="preserve"> partnership </w:t>
            </w:r>
            <w:r w:rsidRPr="00393618">
              <w:rPr>
                <w:rFonts w:ascii="Century Gothic" w:eastAsia="Times New Roman" w:hAnsi="Century Gothic" w:cs="Times New Roman"/>
                <w:color w:val="000000"/>
                <w:sz w:val="16"/>
                <w:szCs w:val="16"/>
                <w:lang w:eastAsia="en-GB"/>
              </w:rPr>
              <w:t>CLPL responsively planned and reviewed in line with contextual needs.</w:t>
            </w:r>
          </w:p>
          <w:p w14:paraId="3E2928DB" w14:textId="77777777" w:rsidR="009C76E1" w:rsidRDefault="009C76E1" w:rsidP="009C76E1">
            <w:pPr>
              <w:pStyle w:val="ListParagraph"/>
              <w:numPr>
                <w:ilvl w:val="0"/>
                <w:numId w:val="13"/>
              </w:numPr>
              <w:rPr>
                <w:rFonts w:ascii="Century Gothic" w:hAnsi="Century Gothic" w:cs="Arial"/>
                <w:sz w:val="16"/>
                <w:szCs w:val="16"/>
              </w:rPr>
            </w:pPr>
            <w:r>
              <w:rPr>
                <w:rFonts w:ascii="Century Gothic" w:hAnsi="Century Gothic" w:cs="Arial"/>
                <w:sz w:val="16"/>
                <w:szCs w:val="16"/>
              </w:rPr>
              <w:t>Meeting &amp; discussion with SLT around peer school visits</w:t>
            </w:r>
          </w:p>
          <w:p w14:paraId="4C112A8E" w14:textId="77777777" w:rsidR="009C76E1" w:rsidRPr="006F3A02" w:rsidRDefault="009C76E1" w:rsidP="009C76E1">
            <w:pPr>
              <w:pStyle w:val="ListParagraph"/>
              <w:numPr>
                <w:ilvl w:val="0"/>
                <w:numId w:val="13"/>
              </w:numPr>
              <w:rPr>
                <w:rFonts w:ascii="Century Gothic" w:hAnsi="Century Gothic" w:cs="Arial"/>
                <w:sz w:val="16"/>
                <w:szCs w:val="16"/>
              </w:rPr>
            </w:pPr>
            <w:r>
              <w:rPr>
                <w:rFonts w:ascii="Century Gothic" w:hAnsi="Century Gothic" w:cs="Arial"/>
                <w:sz w:val="16"/>
                <w:szCs w:val="16"/>
              </w:rPr>
              <w:t xml:space="preserve">Peer </w:t>
            </w:r>
            <w:proofErr w:type="gramStart"/>
            <w:r>
              <w:rPr>
                <w:rFonts w:ascii="Century Gothic" w:hAnsi="Century Gothic" w:cs="Arial"/>
                <w:sz w:val="16"/>
                <w:szCs w:val="16"/>
              </w:rPr>
              <w:t>visit</w:t>
            </w:r>
            <w:proofErr w:type="gramEnd"/>
            <w:r>
              <w:rPr>
                <w:rFonts w:ascii="Century Gothic" w:hAnsi="Century Gothic" w:cs="Arial"/>
                <w:sz w:val="16"/>
                <w:szCs w:val="16"/>
              </w:rPr>
              <w:t xml:space="preserve"> pre-workshops/discussion/observation guides</w:t>
            </w:r>
          </w:p>
        </w:tc>
        <w:tc>
          <w:tcPr>
            <w:tcW w:w="944" w:type="dxa"/>
          </w:tcPr>
          <w:p w14:paraId="499A70FD" w14:textId="77777777" w:rsidR="009C76E1" w:rsidRDefault="009C76E1" w:rsidP="00833ED1">
            <w:pPr>
              <w:jc w:val="center"/>
              <w:rPr>
                <w:rFonts w:ascii="Century Gothic" w:hAnsi="Century Gothic" w:cs="Arial"/>
                <w:b/>
                <w:bCs/>
                <w:sz w:val="18"/>
                <w:szCs w:val="18"/>
              </w:rPr>
            </w:pPr>
          </w:p>
          <w:p w14:paraId="44ED66DD" w14:textId="3A00B213"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SAR PTs</w:t>
            </w:r>
          </w:p>
        </w:tc>
        <w:tc>
          <w:tcPr>
            <w:tcW w:w="2878" w:type="dxa"/>
          </w:tcPr>
          <w:p w14:paraId="628FF4AA" w14:textId="77777777" w:rsidR="009C76E1" w:rsidRDefault="009C76E1" w:rsidP="00833ED1">
            <w:pPr>
              <w:jc w:val="center"/>
              <w:rPr>
                <w:rFonts w:ascii="Century Gothic" w:hAnsi="Century Gothic" w:cs="Arial"/>
                <w:b/>
                <w:bCs/>
                <w:sz w:val="18"/>
                <w:szCs w:val="18"/>
              </w:rPr>
            </w:pPr>
          </w:p>
          <w:p w14:paraId="47AA096E"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1333F8D2" w14:textId="77777777" w:rsidTr="00BA6AB0">
        <w:trPr>
          <w:trHeight w:val="531"/>
        </w:trPr>
        <w:tc>
          <w:tcPr>
            <w:tcW w:w="2190" w:type="dxa"/>
            <w:vMerge/>
          </w:tcPr>
          <w:p w14:paraId="53B15AFB"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55FC29D9" w14:textId="77777777" w:rsidR="009C76E1" w:rsidRPr="00780C4C" w:rsidRDefault="009C76E1" w:rsidP="00833ED1">
            <w:pPr>
              <w:jc w:val="both"/>
              <w:rPr>
                <w:rFonts w:ascii="Century Gothic" w:eastAsia="Times New Roman" w:hAnsi="Century Gothic" w:cs="Times New Roman"/>
                <w:color w:val="000000"/>
                <w:sz w:val="16"/>
                <w:szCs w:val="16"/>
                <w:lang w:eastAsia="en-GB"/>
              </w:rPr>
            </w:pPr>
            <w:r w:rsidRPr="00780C4C">
              <w:rPr>
                <w:rFonts w:ascii="Century Gothic" w:hAnsi="Century Gothic"/>
                <w:sz w:val="16"/>
                <w:szCs w:val="16"/>
              </w:rPr>
              <w:t xml:space="preserve">By </w:t>
            </w:r>
            <w:r w:rsidRPr="00780C4C">
              <w:rPr>
                <w:rFonts w:ascii="Century Gothic" w:hAnsi="Century Gothic"/>
                <w:b/>
                <w:bCs/>
                <w:sz w:val="16"/>
                <w:szCs w:val="16"/>
              </w:rPr>
              <w:t>August 2025</w:t>
            </w:r>
            <w:r w:rsidRPr="00780C4C">
              <w:rPr>
                <w:rFonts w:ascii="Century Gothic" w:hAnsi="Century Gothic"/>
                <w:sz w:val="16"/>
                <w:szCs w:val="16"/>
              </w:rPr>
              <w:t xml:space="preserve"> Phase 2 schools will identify new or returning staff who require catch-up sessions and </w:t>
            </w:r>
            <w:r>
              <w:rPr>
                <w:rFonts w:ascii="Century Gothic" w:hAnsi="Century Gothic"/>
                <w:sz w:val="16"/>
                <w:szCs w:val="16"/>
              </w:rPr>
              <w:t xml:space="preserve">will have the opportunity to </w:t>
            </w:r>
            <w:r w:rsidRPr="00780C4C">
              <w:rPr>
                <w:rFonts w:ascii="Century Gothic" w:hAnsi="Century Gothic"/>
                <w:sz w:val="16"/>
                <w:szCs w:val="16"/>
              </w:rPr>
              <w:t>develop a clear pla</w:t>
            </w:r>
            <w:r>
              <w:rPr>
                <w:rFonts w:ascii="Century Gothic" w:hAnsi="Century Gothic"/>
                <w:sz w:val="16"/>
                <w:szCs w:val="16"/>
              </w:rPr>
              <w:t xml:space="preserve">n, in collaboration with the SAR Team, </w:t>
            </w:r>
            <w:r w:rsidRPr="00780C4C">
              <w:rPr>
                <w:rFonts w:ascii="Century Gothic" w:hAnsi="Century Gothic"/>
                <w:sz w:val="16"/>
                <w:szCs w:val="16"/>
              </w:rPr>
              <w:lastRenderedPageBreak/>
              <w:t>ensuring all staff have the necessary knowledge and skills to support reading development effectively.</w:t>
            </w:r>
          </w:p>
        </w:tc>
        <w:tc>
          <w:tcPr>
            <w:tcW w:w="2245" w:type="dxa"/>
            <w:vMerge/>
          </w:tcPr>
          <w:p w14:paraId="45DE3B6E" w14:textId="77777777" w:rsidR="009C76E1" w:rsidRPr="00E318FB" w:rsidRDefault="009C76E1" w:rsidP="00833ED1">
            <w:pPr>
              <w:jc w:val="center"/>
              <w:rPr>
                <w:rFonts w:ascii="Century Gothic" w:hAnsi="Century Gothic"/>
                <w:sz w:val="16"/>
                <w:szCs w:val="16"/>
              </w:rPr>
            </w:pPr>
          </w:p>
        </w:tc>
        <w:tc>
          <w:tcPr>
            <w:tcW w:w="3999" w:type="dxa"/>
          </w:tcPr>
          <w:p w14:paraId="799ABD61" w14:textId="77777777" w:rsidR="009C76E1" w:rsidRDefault="009C76E1" w:rsidP="009C76E1">
            <w:pPr>
              <w:pStyle w:val="ListParagraph"/>
              <w:numPr>
                <w:ilvl w:val="0"/>
                <w:numId w:val="14"/>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 xml:space="preserve">Phase 2 schools will complete a simple MS Form, identifying new/returning members of staff and their </w:t>
            </w:r>
            <w:proofErr w:type="gramStart"/>
            <w:r>
              <w:rPr>
                <w:rFonts w:ascii="Century Gothic" w:eastAsia="Times New Roman" w:hAnsi="Century Gothic" w:cs="Times New Roman"/>
                <w:color w:val="000000"/>
                <w:sz w:val="16"/>
                <w:szCs w:val="16"/>
                <w:lang w:eastAsia="en-GB"/>
              </w:rPr>
              <w:t>stages</w:t>
            </w:r>
            <w:proofErr w:type="gramEnd"/>
          </w:p>
          <w:p w14:paraId="40602AF3" w14:textId="77777777" w:rsidR="009C76E1" w:rsidRDefault="009C76E1" w:rsidP="009C76E1">
            <w:pPr>
              <w:pStyle w:val="ListParagraph"/>
              <w:numPr>
                <w:ilvl w:val="0"/>
                <w:numId w:val="14"/>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Catch-up sessions agreed &amp; planned by SAR Team</w:t>
            </w:r>
          </w:p>
          <w:p w14:paraId="445C77BB" w14:textId="77777777" w:rsidR="009C76E1" w:rsidRPr="00393618" w:rsidRDefault="009C76E1" w:rsidP="009C76E1">
            <w:pPr>
              <w:pStyle w:val="ListParagraph"/>
              <w:numPr>
                <w:ilvl w:val="0"/>
                <w:numId w:val="14"/>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lastRenderedPageBreak/>
              <w:t>Phase 2 schools to identify existing members of staff to support this through coaching/modelling</w:t>
            </w:r>
          </w:p>
        </w:tc>
        <w:tc>
          <w:tcPr>
            <w:tcW w:w="944" w:type="dxa"/>
          </w:tcPr>
          <w:p w14:paraId="2A6A1767" w14:textId="77777777" w:rsidR="009C76E1" w:rsidRDefault="009C76E1" w:rsidP="00833ED1">
            <w:pPr>
              <w:jc w:val="center"/>
              <w:rPr>
                <w:rFonts w:ascii="Century Gothic" w:hAnsi="Century Gothic" w:cs="Arial"/>
                <w:b/>
                <w:bCs/>
                <w:sz w:val="18"/>
                <w:szCs w:val="18"/>
              </w:rPr>
            </w:pPr>
          </w:p>
          <w:p w14:paraId="4310956C" w14:textId="47BC5F83"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SAR PTs</w:t>
            </w:r>
          </w:p>
        </w:tc>
        <w:tc>
          <w:tcPr>
            <w:tcW w:w="2878" w:type="dxa"/>
          </w:tcPr>
          <w:p w14:paraId="6E412341" w14:textId="77777777" w:rsidR="009C76E1" w:rsidRDefault="009C76E1" w:rsidP="00833ED1">
            <w:pPr>
              <w:jc w:val="center"/>
              <w:rPr>
                <w:rFonts w:ascii="Century Gothic" w:hAnsi="Century Gothic" w:cs="Arial"/>
                <w:b/>
                <w:bCs/>
                <w:sz w:val="18"/>
                <w:szCs w:val="18"/>
              </w:rPr>
            </w:pPr>
          </w:p>
          <w:p w14:paraId="53F25858"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August 2025</w:t>
            </w:r>
          </w:p>
        </w:tc>
      </w:tr>
      <w:tr w:rsidR="009C76E1" w:rsidRPr="00C717E7" w14:paraId="19958BFC" w14:textId="77777777" w:rsidTr="00BA6AB0">
        <w:trPr>
          <w:trHeight w:val="136"/>
        </w:trPr>
        <w:tc>
          <w:tcPr>
            <w:tcW w:w="2190" w:type="dxa"/>
            <w:vMerge/>
          </w:tcPr>
          <w:p w14:paraId="4BDD4364"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026F2887" w14:textId="77777777" w:rsidR="009C76E1" w:rsidRPr="00393618" w:rsidRDefault="009C76E1" w:rsidP="00833ED1">
            <w:pPr>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w:t>
            </w:r>
            <w:r>
              <w:rPr>
                <w:rFonts w:ascii="Century Gothic" w:hAnsi="Century Gothic"/>
                <w:b/>
                <w:bCs/>
                <w:sz w:val="16"/>
                <w:szCs w:val="16"/>
              </w:rPr>
              <w:t>26</w:t>
            </w:r>
            <w:r w:rsidRPr="00393618">
              <w:rPr>
                <w:rFonts w:ascii="Century Gothic" w:hAnsi="Century Gothic"/>
                <w:sz w:val="16"/>
                <w:szCs w:val="16"/>
              </w:rPr>
              <w:t xml:space="preserve"> ALL Phase </w:t>
            </w:r>
            <w:r>
              <w:rPr>
                <w:rFonts w:ascii="Century Gothic" w:hAnsi="Century Gothic"/>
                <w:sz w:val="16"/>
                <w:szCs w:val="16"/>
              </w:rPr>
              <w:t>2</w:t>
            </w:r>
            <w:r w:rsidRPr="00393618">
              <w:rPr>
                <w:rFonts w:ascii="Century Gothic" w:hAnsi="Century Gothic"/>
                <w:sz w:val="16"/>
                <w:szCs w:val="16"/>
              </w:rPr>
              <w:t xml:space="preserve"> education staff will have had the opportunity to engage in bespoke high-quality CLPL</w:t>
            </w:r>
            <w:r>
              <w:rPr>
                <w:rFonts w:ascii="Century Gothic" w:hAnsi="Century Gothic"/>
                <w:sz w:val="16"/>
                <w:szCs w:val="16"/>
              </w:rPr>
              <w:t>.</w:t>
            </w:r>
          </w:p>
        </w:tc>
        <w:tc>
          <w:tcPr>
            <w:tcW w:w="2245" w:type="dxa"/>
            <w:vMerge/>
          </w:tcPr>
          <w:p w14:paraId="7D72644F" w14:textId="77777777" w:rsidR="009C76E1" w:rsidRPr="00E318FB" w:rsidRDefault="009C76E1" w:rsidP="00833ED1">
            <w:pPr>
              <w:jc w:val="center"/>
              <w:rPr>
                <w:rFonts w:ascii="Century Gothic" w:hAnsi="Century Gothic"/>
                <w:sz w:val="16"/>
                <w:szCs w:val="16"/>
              </w:rPr>
            </w:pPr>
          </w:p>
        </w:tc>
        <w:tc>
          <w:tcPr>
            <w:tcW w:w="3999" w:type="dxa"/>
          </w:tcPr>
          <w:p w14:paraId="287F1D6B" w14:textId="77777777" w:rsidR="009C76E1" w:rsidRPr="00393618" w:rsidRDefault="009C76E1" w:rsidP="009C76E1">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 xml:space="preserve">All </w:t>
            </w:r>
            <w:r>
              <w:rPr>
                <w:rFonts w:ascii="Century Gothic" w:hAnsi="Century Gothic" w:cs="Arial"/>
                <w:sz w:val="16"/>
                <w:szCs w:val="16"/>
              </w:rPr>
              <w:t xml:space="preserve">CLPL </w:t>
            </w:r>
            <w:r w:rsidRPr="00393618">
              <w:rPr>
                <w:rFonts w:ascii="Century Gothic" w:hAnsi="Century Gothic" w:cs="Arial"/>
                <w:sz w:val="16"/>
                <w:szCs w:val="16"/>
              </w:rPr>
              <w:t>based on Science of Reading</w:t>
            </w:r>
            <w:r>
              <w:rPr>
                <w:rFonts w:ascii="Century Gothic" w:hAnsi="Century Gothic" w:cs="Arial"/>
                <w:sz w:val="16"/>
                <w:szCs w:val="16"/>
              </w:rPr>
              <w:t>,</w:t>
            </w:r>
            <w:r w:rsidRPr="00393618">
              <w:rPr>
                <w:rFonts w:ascii="Century Gothic" w:hAnsi="Century Gothic" w:cs="Arial"/>
                <w:sz w:val="16"/>
                <w:szCs w:val="16"/>
              </w:rPr>
              <w:t xml:space="preserve"> with particular focus </w:t>
            </w:r>
            <w:r>
              <w:rPr>
                <w:rFonts w:ascii="Century Gothic" w:hAnsi="Century Gothic" w:cs="Arial"/>
                <w:sz w:val="16"/>
                <w:szCs w:val="16"/>
              </w:rPr>
              <w:t>on language comprehension whilst embedding previous work on phonics &amp; fluency.</w:t>
            </w:r>
          </w:p>
        </w:tc>
        <w:tc>
          <w:tcPr>
            <w:tcW w:w="944" w:type="dxa"/>
          </w:tcPr>
          <w:p w14:paraId="2F985FDF" w14:textId="77777777" w:rsidR="009C76E1" w:rsidRDefault="009C76E1" w:rsidP="00833ED1">
            <w:pPr>
              <w:jc w:val="center"/>
              <w:rPr>
                <w:rFonts w:ascii="Century Gothic" w:hAnsi="Century Gothic" w:cs="Arial"/>
                <w:b/>
                <w:bCs/>
                <w:sz w:val="18"/>
                <w:szCs w:val="18"/>
              </w:rPr>
            </w:pPr>
          </w:p>
          <w:p w14:paraId="03A2CB3A" w14:textId="20A911EA"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SAR PTs</w:t>
            </w:r>
          </w:p>
        </w:tc>
        <w:tc>
          <w:tcPr>
            <w:tcW w:w="2878" w:type="dxa"/>
          </w:tcPr>
          <w:p w14:paraId="175B220D" w14:textId="77777777" w:rsidR="009C76E1" w:rsidRDefault="009C76E1" w:rsidP="00833ED1">
            <w:pPr>
              <w:jc w:val="center"/>
              <w:rPr>
                <w:rFonts w:ascii="Century Gothic" w:hAnsi="Century Gothic" w:cs="Arial"/>
                <w:b/>
                <w:bCs/>
                <w:sz w:val="18"/>
                <w:szCs w:val="18"/>
              </w:rPr>
            </w:pPr>
          </w:p>
          <w:p w14:paraId="1E36061F"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162C1F6B" w14:textId="77777777" w:rsidTr="00BA6AB0">
        <w:trPr>
          <w:trHeight w:val="136"/>
        </w:trPr>
        <w:tc>
          <w:tcPr>
            <w:tcW w:w="2190" w:type="dxa"/>
            <w:vMerge/>
          </w:tcPr>
          <w:p w14:paraId="19280948"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2FF8D49E" w14:textId="77777777" w:rsidR="009C76E1" w:rsidRPr="00393618" w:rsidRDefault="009C76E1" w:rsidP="00833ED1">
            <w:pPr>
              <w:jc w:val="both"/>
              <w:rPr>
                <w:rFonts w:ascii="Century Gothic" w:hAnsi="Century Gothic"/>
                <w:sz w:val="16"/>
                <w:szCs w:val="16"/>
              </w:rPr>
            </w:pPr>
            <w:r>
              <w:rPr>
                <w:rFonts w:ascii="Century Gothic" w:hAnsi="Century Gothic"/>
                <w:sz w:val="16"/>
                <w:szCs w:val="16"/>
              </w:rPr>
              <w:t xml:space="preserve">By </w:t>
            </w:r>
            <w:r w:rsidRPr="00F93D64">
              <w:rPr>
                <w:rFonts w:ascii="Century Gothic" w:hAnsi="Century Gothic"/>
                <w:b/>
                <w:bCs/>
                <w:sz w:val="16"/>
                <w:szCs w:val="16"/>
              </w:rPr>
              <w:t>June 2026</w:t>
            </w:r>
            <w:r>
              <w:rPr>
                <w:rFonts w:ascii="Century Gothic" w:hAnsi="Century Gothic"/>
                <w:sz w:val="16"/>
                <w:szCs w:val="16"/>
              </w:rPr>
              <w:t xml:space="preserve"> ALL Phase 2 education staff will have had the opportunity to engage in additional high-quality CLPL in an area of interest.</w:t>
            </w:r>
          </w:p>
        </w:tc>
        <w:tc>
          <w:tcPr>
            <w:tcW w:w="2245" w:type="dxa"/>
            <w:vMerge/>
          </w:tcPr>
          <w:p w14:paraId="7801737B" w14:textId="77777777" w:rsidR="009C76E1" w:rsidRPr="00E318FB" w:rsidRDefault="009C76E1" w:rsidP="00833ED1">
            <w:pPr>
              <w:jc w:val="center"/>
              <w:rPr>
                <w:rFonts w:ascii="Century Gothic" w:hAnsi="Century Gothic"/>
                <w:sz w:val="16"/>
                <w:szCs w:val="16"/>
              </w:rPr>
            </w:pPr>
          </w:p>
        </w:tc>
        <w:tc>
          <w:tcPr>
            <w:tcW w:w="3999" w:type="dxa"/>
          </w:tcPr>
          <w:p w14:paraId="6AB83DD3" w14:textId="77777777" w:rsidR="009C76E1" w:rsidRPr="008E360C" w:rsidRDefault="009C76E1" w:rsidP="009C76E1">
            <w:pPr>
              <w:pStyle w:val="ListParagraph"/>
              <w:numPr>
                <w:ilvl w:val="0"/>
                <w:numId w:val="15"/>
              </w:numPr>
              <w:rPr>
                <w:rFonts w:ascii="Century Gothic" w:hAnsi="Century Gothic" w:cs="Arial"/>
                <w:sz w:val="16"/>
                <w:szCs w:val="16"/>
              </w:rPr>
            </w:pPr>
            <w:r w:rsidRPr="008E360C">
              <w:rPr>
                <w:rFonts w:ascii="Century Gothic" w:hAnsi="Century Gothic"/>
                <w:sz w:val="16"/>
                <w:szCs w:val="16"/>
              </w:rPr>
              <w:t>Additional sessions—such as Critical Literacy, Disciplinary Literacy, Play-based Literacy, and Debating—will be planned, created, and delivered by the SAR Team to build on and enhance existing knowledge and practice.</w:t>
            </w:r>
          </w:p>
        </w:tc>
        <w:tc>
          <w:tcPr>
            <w:tcW w:w="944" w:type="dxa"/>
          </w:tcPr>
          <w:p w14:paraId="3928C981" w14:textId="77777777" w:rsidR="009C76E1" w:rsidRDefault="009C76E1" w:rsidP="00833ED1">
            <w:pPr>
              <w:jc w:val="center"/>
              <w:rPr>
                <w:rFonts w:ascii="Century Gothic" w:hAnsi="Century Gothic" w:cs="Arial"/>
                <w:b/>
                <w:bCs/>
                <w:sz w:val="18"/>
                <w:szCs w:val="18"/>
              </w:rPr>
            </w:pPr>
          </w:p>
          <w:p w14:paraId="6CC72B62"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SAR Team</w:t>
            </w:r>
          </w:p>
        </w:tc>
        <w:tc>
          <w:tcPr>
            <w:tcW w:w="2878" w:type="dxa"/>
          </w:tcPr>
          <w:p w14:paraId="2FD8406B"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18D232A1" w14:textId="77777777" w:rsidTr="00BA6AB0">
        <w:trPr>
          <w:trHeight w:val="136"/>
        </w:trPr>
        <w:tc>
          <w:tcPr>
            <w:tcW w:w="2190" w:type="dxa"/>
            <w:vMerge/>
          </w:tcPr>
          <w:p w14:paraId="35BDF77B"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53CBF895" w14:textId="77777777" w:rsidR="009C76E1" w:rsidRPr="00393618" w:rsidRDefault="009C76E1" w:rsidP="00833ED1">
            <w:pPr>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202</w:t>
            </w:r>
            <w:r>
              <w:rPr>
                <w:rFonts w:ascii="Century Gothic" w:hAnsi="Century Gothic"/>
                <w:b/>
                <w:bCs/>
                <w:sz w:val="16"/>
                <w:szCs w:val="16"/>
              </w:rPr>
              <w:t>6</w:t>
            </w:r>
            <w:r w:rsidRPr="00393618">
              <w:rPr>
                <w:rFonts w:ascii="Century Gothic" w:hAnsi="Century Gothic"/>
                <w:sz w:val="16"/>
                <w:szCs w:val="16"/>
              </w:rPr>
              <w:t xml:space="preserve"> ALL Phase </w:t>
            </w:r>
            <w:r>
              <w:rPr>
                <w:rFonts w:ascii="Century Gothic" w:hAnsi="Century Gothic"/>
                <w:sz w:val="16"/>
                <w:szCs w:val="16"/>
              </w:rPr>
              <w:t>2</w:t>
            </w:r>
            <w:r w:rsidRPr="00393618">
              <w:rPr>
                <w:rFonts w:ascii="Century Gothic" w:hAnsi="Century Gothic"/>
                <w:sz w:val="16"/>
                <w:szCs w:val="16"/>
              </w:rPr>
              <w:t xml:space="preserve"> education staff will have had the opportunity to develop their practice in collaboration with the SAR team.</w:t>
            </w:r>
          </w:p>
        </w:tc>
        <w:tc>
          <w:tcPr>
            <w:tcW w:w="2245" w:type="dxa"/>
            <w:vMerge/>
          </w:tcPr>
          <w:p w14:paraId="530C503B" w14:textId="77777777" w:rsidR="009C76E1" w:rsidRPr="00E318FB" w:rsidRDefault="009C76E1" w:rsidP="00833ED1">
            <w:pPr>
              <w:jc w:val="center"/>
              <w:rPr>
                <w:rFonts w:ascii="Century Gothic" w:hAnsi="Century Gothic"/>
                <w:sz w:val="16"/>
                <w:szCs w:val="16"/>
              </w:rPr>
            </w:pPr>
          </w:p>
        </w:tc>
        <w:tc>
          <w:tcPr>
            <w:tcW w:w="3999" w:type="dxa"/>
          </w:tcPr>
          <w:p w14:paraId="1A6EDB0D" w14:textId="77777777" w:rsidR="009C76E1" w:rsidRPr="00393618" w:rsidRDefault="009C76E1" w:rsidP="009C76E1">
            <w:pPr>
              <w:pStyle w:val="ListParagraph"/>
              <w:numPr>
                <w:ilvl w:val="0"/>
                <w:numId w:val="15"/>
              </w:numPr>
              <w:rPr>
                <w:rFonts w:ascii="Century Gothic" w:hAnsi="Century Gothic" w:cs="Arial"/>
                <w:sz w:val="16"/>
                <w:szCs w:val="16"/>
              </w:rPr>
            </w:pPr>
            <w:r w:rsidRPr="00D52AA8">
              <w:rPr>
                <w:rFonts w:ascii="Century Gothic" w:hAnsi="Century Gothic"/>
                <w:sz w:val="16"/>
                <w:szCs w:val="16"/>
              </w:rPr>
              <w:t>Collaborative activities include workshops, professional discussions, coaching sessions, and model video analysis.</w:t>
            </w:r>
          </w:p>
        </w:tc>
        <w:tc>
          <w:tcPr>
            <w:tcW w:w="944" w:type="dxa"/>
          </w:tcPr>
          <w:p w14:paraId="29D63F9D" w14:textId="77777777" w:rsidR="009C76E1" w:rsidRDefault="009C76E1" w:rsidP="00833ED1">
            <w:pPr>
              <w:jc w:val="center"/>
              <w:rPr>
                <w:rFonts w:ascii="Century Gothic" w:hAnsi="Century Gothic" w:cs="Arial"/>
                <w:b/>
                <w:bCs/>
                <w:sz w:val="18"/>
                <w:szCs w:val="18"/>
              </w:rPr>
            </w:pPr>
          </w:p>
          <w:p w14:paraId="1B53453A" w14:textId="1120F203"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SAR PTs</w:t>
            </w:r>
          </w:p>
        </w:tc>
        <w:tc>
          <w:tcPr>
            <w:tcW w:w="2878" w:type="dxa"/>
          </w:tcPr>
          <w:p w14:paraId="649377B8" w14:textId="77777777" w:rsidR="009C76E1" w:rsidRDefault="009C76E1" w:rsidP="00833ED1">
            <w:pPr>
              <w:jc w:val="center"/>
              <w:rPr>
                <w:rFonts w:ascii="Century Gothic" w:hAnsi="Century Gothic" w:cs="Arial"/>
                <w:b/>
                <w:bCs/>
                <w:sz w:val="18"/>
                <w:szCs w:val="18"/>
              </w:rPr>
            </w:pPr>
          </w:p>
          <w:p w14:paraId="0864A9C9"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288F7016" w14:textId="77777777" w:rsidTr="00BA6AB0">
        <w:trPr>
          <w:trHeight w:val="136"/>
        </w:trPr>
        <w:tc>
          <w:tcPr>
            <w:tcW w:w="2190" w:type="dxa"/>
            <w:vMerge/>
          </w:tcPr>
          <w:p w14:paraId="52ECFD37"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68BAFFB2" w14:textId="77777777" w:rsidR="009C76E1" w:rsidRPr="00393618" w:rsidRDefault="009C76E1" w:rsidP="00833ED1">
            <w:pPr>
              <w:jc w:val="both"/>
              <w:rPr>
                <w:rFonts w:ascii="Century Gothic" w:hAnsi="Century Gothic"/>
                <w:sz w:val="16"/>
                <w:szCs w:val="16"/>
              </w:rPr>
            </w:pPr>
            <w:r w:rsidRPr="006D453E">
              <w:rPr>
                <w:rFonts w:ascii="Century Gothic" w:hAnsi="Century Gothic"/>
                <w:sz w:val="16"/>
                <w:szCs w:val="16"/>
              </w:rPr>
              <w:t xml:space="preserve">By </w:t>
            </w:r>
            <w:r w:rsidRPr="006D453E">
              <w:rPr>
                <w:rFonts w:ascii="Century Gothic" w:hAnsi="Century Gothic"/>
                <w:b/>
                <w:bCs/>
                <w:sz w:val="16"/>
                <w:szCs w:val="16"/>
              </w:rPr>
              <w:t>June 202</w:t>
            </w:r>
            <w:r>
              <w:rPr>
                <w:rFonts w:ascii="Century Gothic" w:hAnsi="Century Gothic"/>
                <w:b/>
                <w:bCs/>
                <w:sz w:val="16"/>
                <w:szCs w:val="16"/>
              </w:rPr>
              <w:t>6</w:t>
            </w:r>
            <w:r w:rsidRPr="006D453E">
              <w:rPr>
                <w:rFonts w:ascii="Century Gothic" w:hAnsi="Century Gothic"/>
                <w:sz w:val="16"/>
                <w:szCs w:val="16"/>
              </w:rPr>
              <w:t xml:space="preserve"> ALL Phase </w:t>
            </w:r>
            <w:r>
              <w:rPr>
                <w:rFonts w:ascii="Century Gothic" w:hAnsi="Century Gothic"/>
                <w:sz w:val="16"/>
                <w:szCs w:val="16"/>
              </w:rPr>
              <w:t>2</w:t>
            </w:r>
            <w:r w:rsidRPr="006D453E">
              <w:rPr>
                <w:rFonts w:ascii="Century Gothic" w:hAnsi="Century Gothic"/>
                <w:sz w:val="16"/>
                <w:szCs w:val="16"/>
              </w:rPr>
              <w:t xml:space="preserve"> </w:t>
            </w:r>
            <w:r>
              <w:rPr>
                <w:rFonts w:ascii="Century Gothic" w:hAnsi="Century Gothic"/>
                <w:sz w:val="16"/>
                <w:szCs w:val="16"/>
              </w:rPr>
              <w:t xml:space="preserve">schools </w:t>
            </w:r>
            <w:r w:rsidRPr="006D453E">
              <w:rPr>
                <w:rFonts w:ascii="Century Gothic" w:hAnsi="Century Gothic"/>
                <w:sz w:val="16"/>
                <w:szCs w:val="16"/>
              </w:rPr>
              <w:t>will have had the opportunity to engage with assessment implementation and data analys</w:t>
            </w:r>
            <w:r>
              <w:rPr>
                <w:rFonts w:ascii="Century Gothic" w:hAnsi="Century Gothic"/>
                <w:sz w:val="16"/>
                <w:szCs w:val="16"/>
              </w:rPr>
              <w:t>is</w:t>
            </w:r>
            <w:r w:rsidRPr="006D453E">
              <w:rPr>
                <w:rFonts w:ascii="Century Gothic" w:hAnsi="Century Gothic"/>
                <w:sz w:val="16"/>
                <w:szCs w:val="16"/>
              </w:rPr>
              <w:t xml:space="preserve"> </w:t>
            </w:r>
          </w:p>
        </w:tc>
        <w:tc>
          <w:tcPr>
            <w:tcW w:w="2245" w:type="dxa"/>
            <w:vMerge/>
          </w:tcPr>
          <w:p w14:paraId="68F02BE6" w14:textId="77777777" w:rsidR="009C76E1" w:rsidRPr="00E318FB" w:rsidRDefault="009C76E1" w:rsidP="00833ED1">
            <w:pPr>
              <w:jc w:val="center"/>
              <w:rPr>
                <w:rFonts w:ascii="Century Gothic" w:hAnsi="Century Gothic"/>
                <w:sz w:val="16"/>
                <w:szCs w:val="16"/>
              </w:rPr>
            </w:pPr>
          </w:p>
        </w:tc>
        <w:tc>
          <w:tcPr>
            <w:tcW w:w="3999" w:type="dxa"/>
          </w:tcPr>
          <w:p w14:paraId="60D10765" w14:textId="77777777" w:rsidR="009C76E1" w:rsidRPr="008E360C" w:rsidRDefault="009C76E1" w:rsidP="009C76E1">
            <w:pPr>
              <w:pStyle w:val="ListParagraph"/>
              <w:numPr>
                <w:ilvl w:val="0"/>
                <w:numId w:val="15"/>
              </w:numPr>
              <w:rPr>
                <w:rFonts w:ascii="Century Gothic" w:hAnsi="Century Gothic" w:cs="Arial"/>
                <w:sz w:val="16"/>
                <w:szCs w:val="16"/>
              </w:rPr>
            </w:pPr>
            <w:r w:rsidRPr="008E360C">
              <w:rPr>
                <w:rFonts w:ascii="Century Gothic" w:hAnsi="Century Gothic"/>
                <w:sz w:val="16"/>
                <w:szCs w:val="16"/>
              </w:rPr>
              <w:t>Access to CLPL sessions focused on the interpretation, analysis, and evaluation of learner attainment to measure impact and inform next steps.</w:t>
            </w:r>
          </w:p>
          <w:p w14:paraId="4E159CA9" w14:textId="77777777" w:rsidR="009C76E1" w:rsidRPr="006D453E" w:rsidRDefault="009C76E1" w:rsidP="009C76E1">
            <w:pPr>
              <w:pStyle w:val="ListParagraph"/>
              <w:numPr>
                <w:ilvl w:val="0"/>
                <w:numId w:val="15"/>
              </w:numPr>
              <w:rPr>
                <w:rFonts w:ascii="Century Gothic" w:hAnsi="Century Gothic" w:cs="Arial"/>
                <w:sz w:val="16"/>
                <w:szCs w:val="16"/>
              </w:rPr>
            </w:pPr>
            <w:r w:rsidRPr="008E360C">
              <w:rPr>
                <w:rFonts w:ascii="Century Gothic" w:hAnsi="Century Gothic" w:cs="Arial"/>
                <w:sz w:val="16"/>
                <w:szCs w:val="16"/>
              </w:rPr>
              <w:t>Opportunity to attend workshops and drop-in sessions focused on data literacy.</w:t>
            </w:r>
            <w:r>
              <w:rPr>
                <w:rFonts w:ascii="Century Gothic" w:hAnsi="Century Gothic" w:cs="Arial"/>
                <w:sz w:val="16"/>
                <w:szCs w:val="16"/>
              </w:rPr>
              <w:t xml:space="preserve"> </w:t>
            </w:r>
          </w:p>
        </w:tc>
        <w:tc>
          <w:tcPr>
            <w:tcW w:w="944" w:type="dxa"/>
          </w:tcPr>
          <w:p w14:paraId="2E27D99C" w14:textId="77777777" w:rsidR="009C76E1" w:rsidRDefault="009C76E1" w:rsidP="00833ED1">
            <w:pPr>
              <w:jc w:val="center"/>
              <w:rPr>
                <w:rFonts w:ascii="Century Gothic" w:hAnsi="Century Gothic" w:cs="Arial"/>
                <w:b/>
                <w:bCs/>
                <w:sz w:val="18"/>
                <w:szCs w:val="18"/>
              </w:rPr>
            </w:pPr>
          </w:p>
          <w:p w14:paraId="49D403D2" w14:textId="77777777" w:rsidR="009C76E1" w:rsidRPr="00D940D8" w:rsidRDefault="009C76E1" w:rsidP="00833ED1">
            <w:pPr>
              <w:jc w:val="center"/>
              <w:rPr>
                <w:rFonts w:ascii="Century Gothic" w:hAnsi="Century Gothic" w:cs="Arial"/>
                <w:b/>
                <w:bCs/>
                <w:sz w:val="18"/>
                <w:szCs w:val="18"/>
              </w:rPr>
            </w:pPr>
            <w:r>
              <w:rPr>
                <w:rFonts w:ascii="Century Gothic" w:hAnsi="Century Gothic" w:cs="Arial"/>
                <w:b/>
                <w:bCs/>
                <w:sz w:val="18"/>
                <w:szCs w:val="18"/>
              </w:rPr>
              <w:t>HMcB</w:t>
            </w:r>
          </w:p>
        </w:tc>
        <w:tc>
          <w:tcPr>
            <w:tcW w:w="2878" w:type="dxa"/>
          </w:tcPr>
          <w:p w14:paraId="65A37A6F" w14:textId="77777777" w:rsidR="009C76E1" w:rsidRDefault="009C76E1" w:rsidP="00833ED1">
            <w:pPr>
              <w:jc w:val="center"/>
              <w:rPr>
                <w:rFonts w:ascii="Century Gothic" w:hAnsi="Century Gothic" w:cs="Arial"/>
                <w:b/>
                <w:bCs/>
                <w:sz w:val="18"/>
                <w:szCs w:val="18"/>
              </w:rPr>
            </w:pPr>
          </w:p>
          <w:p w14:paraId="4B9CEAC9" w14:textId="77777777" w:rsidR="009C76E1" w:rsidRDefault="009C76E1" w:rsidP="00833ED1">
            <w:pPr>
              <w:jc w:val="center"/>
              <w:rPr>
                <w:rFonts w:ascii="Century Gothic" w:hAnsi="Century Gothic" w:cs="Arial"/>
                <w:b/>
                <w:bCs/>
                <w:sz w:val="18"/>
                <w:szCs w:val="18"/>
              </w:rPr>
            </w:pPr>
          </w:p>
          <w:p w14:paraId="5DE80187"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07F7C80D" w14:textId="77777777" w:rsidTr="00BA6AB0">
        <w:trPr>
          <w:trHeight w:val="887"/>
        </w:trPr>
        <w:tc>
          <w:tcPr>
            <w:tcW w:w="2190" w:type="dxa"/>
            <w:vMerge/>
          </w:tcPr>
          <w:p w14:paraId="21CBBFE1"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208CE3F2" w14:textId="77777777" w:rsidR="009C76E1" w:rsidRPr="00393618" w:rsidRDefault="009C76E1" w:rsidP="00833ED1">
            <w:pPr>
              <w:spacing w:after="160" w:line="259" w:lineRule="auto"/>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202</w:t>
            </w:r>
            <w:r>
              <w:rPr>
                <w:rFonts w:ascii="Century Gothic" w:hAnsi="Century Gothic"/>
                <w:b/>
                <w:bCs/>
                <w:sz w:val="16"/>
                <w:szCs w:val="16"/>
              </w:rPr>
              <w:t>6</w:t>
            </w:r>
            <w:r w:rsidRPr="00393618">
              <w:rPr>
                <w:rFonts w:ascii="Century Gothic" w:hAnsi="Century Gothic"/>
                <w:sz w:val="16"/>
                <w:szCs w:val="16"/>
              </w:rPr>
              <w:t xml:space="preserve"> ALL Phase </w:t>
            </w:r>
            <w:r>
              <w:rPr>
                <w:rFonts w:ascii="Century Gothic" w:hAnsi="Century Gothic"/>
                <w:sz w:val="16"/>
                <w:szCs w:val="16"/>
              </w:rPr>
              <w:t>2</w:t>
            </w:r>
            <w:r w:rsidRPr="00393618">
              <w:rPr>
                <w:rFonts w:ascii="Century Gothic" w:hAnsi="Century Gothic"/>
                <w:sz w:val="16"/>
                <w:szCs w:val="16"/>
              </w:rPr>
              <w:t xml:space="preserve"> </w:t>
            </w:r>
            <w:r>
              <w:rPr>
                <w:rFonts w:ascii="Century Gothic" w:hAnsi="Century Gothic"/>
                <w:sz w:val="16"/>
                <w:szCs w:val="16"/>
              </w:rPr>
              <w:t xml:space="preserve">schools </w:t>
            </w:r>
            <w:r w:rsidRPr="00393618">
              <w:rPr>
                <w:rFonts w:ascii="Century Gothic" w:hAnsi="Century Gothic"/>
                <w:sz w:val="16"/>
                <w:szCs w:val="16"/>
              </w:rPr>
              <w:t xml:space="preserve">will have had the opportunity to engage with and access support to implement and embed </w:t>
            </w:r>
            <w:r>
              <w:rPr>
                <w:rFonts w:ascii="Century Gothic" w:hAnsi="Century Gothic"/>
                <w:sz w:val="16"/>
                <w:szCs w:val="16"/>
              </w:rPr>
              <w:t xml:space="preserve">additional </w:t>
            </w:r>
            <w:r w:rsidRPr="00393618">
              <w:rPr>
                <w:rFonts w:ascii="Century Gothic" w:hAnsi="Century Gothic"/>
                <w:sz w:val="16"/>
                <w:szCs w:val="16"/>
              </w:rPr>
              <w:t>related SAR priorities</w:t>
            </w:r>
          </w:p>
        </w:tc>
        <w:tc>
          <w:tcPr>
            <w:tcW w:w="2245" w:type="dxa"/>
            <w:vMerge/>
          </w:tcPr>
          <w:p w14:paraId="58118026" w14:textId="77777777" w:rsidR="009C76E1" w:rsidRPr="00E318FB" w:rsidRDefault="009C76E1" w:rsidP="00833ED1">
            <w:pPr>
              <w:jc w:val="center"/>
              <w:rPr>
                <w:rFonts w:ascii="Century Gothic" w:hAnsi="Century Gothic"/>
                <w:sz w:val="16"/>
                <w:szCs w:val="16"/>
              </w:rPr>
            </w:pPr>
          </w:p>
        </w:tc>
        <w:tc>
          <w:tcPr>
            <w:tcW w:w="3999" w:type="dxa"/>
          </w:tcPr>
          <w:p w14:paraId="326E055A" w14:textId="77777777" w:rsidR="009C76E1" w:rsidRPr="00393618" w:rsidRDefault="009C76E1" w:rsidP="009C76E1">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 xml:space="preserve">Reading Schools </w:t>
            </w:r>
            <w:r>
              <w:rPr>
                <w:rFonts w:ascii="Century Gothic" w:hAnsi="Century Gothic" w:cs="Arial"/>
                <w:sz w:val="16"/>
                <w:szCs w:val="16"/>
              </w:rPr>
              <w:t>and Reading for Enjoyment CLPL opportunities</w:t>
            </w:r>
            <w:r w:rsidRPr="00393618">
              <w:rPr>
                <w:rFonts w:ascii="Century Gothic" w:hAnsi="Century Gothic" w:cs="Arial"/>
                <w:sz w:val="16"/>
                <w:szCs w:val="16"/>
              </w:rPr>
              <w:t xml:space="preserve"> </w:t>
            </w:r>
          </w:p>
          <w:p w14:paraId="41D0157A" w14:textId="77777777" w:rsidR="009C76E1" w:rsidRPr="00393618" w:rsidRDefault="009C76E1" w:rsidP="009C76E1">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Communication Friendly Environments</w:t>
            </w:r>
          </w:p>
          <w:p w14:paraId="66D4C39B" w14:textId="77777777" w:rsidR="009C76E1" w:rsidRPr="006D453E" w:rsidRDefault="009C76E1" w:rsidP="009C76E1">
            <w:pPr>
              <w:pStyle w:val="ListParagraph"/>
              <w:numPr>
                <w:ilvl w:val="0"/>
                <w:numId w:val="15"/>
              </w:numPr>
              <w:rPr>
                <w:sz w:val="16"/>
                <w:szCs w:val="16"/>
              </w:rPr>
            </w:pPr>
            <w:r w:rsidRPr="00393618">
              <w:rPr>
                <w:rFonts w:ascii="Century Gothic" w:hAnsi="Century Gothic" w:cs="Arial"/>
                <w:sz w:val="16"/>
                <w:szCs w:val="16"/>
              </w:rPr>
              <w:t>Developing Writing through SAR</w:t>
            </w:r>
          </w:p>
        </w:tc>
        <w:tc>
          <w:tcPr>
            <w:tcW w:w="944" w:type="dxa"/>
          </w:tcPr>
          <w:p w14:paraId="0B610CCB"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JM</w:t>
            </w:r>
          </w:p>
          <w:p w14:paraId="25348869"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HMcB</w:t>
            </w:r>
          </w:p>
          <w:p w14:paraId="6B61F49D"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SL</w:t>
            </w:r>
          </w:p>
        </w:tc>
        <w:tc>
          <w:tcPr>
            <w:tcW w:w="2878" w:type="dxa"/>
          </w:tcPr>
          <w:p w14:paraId="27F22E63" w14:textId="77777777" w:rsidR="009C76E1" w:rsidRDefault="009C76E1" w:rsidP="00833ED1">
            <w:pPr>
              <w:jc w:val="center"/>
              <w:rPr>
                <w:rFonts w:ascii="Century Gothic" w:hAnsi="Century Gothic" w:cs="Arial"/>
                <w:b/>
                <w:bCs/>
                <w:sz w:val="18"/>
                <w:szCs w:val="18"/>
              </w:rPr>
            </w:pPr>
          </w:p>
          <w:p w14:paraId="10EA4F7A"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r w:rsidR="009C76E1" w:rsidRPr="00C717E7" w14:paraId="6F63CF4C" w14:textId="77777777" w:rsidTr="00BA6AB0">
        <w:trPr>
          <w:trHeight w:val="136"/>
        </w:trPr>
        <w:tc>
          <w:tcPr>
            <w:tcW w:w="2190" w:type="dxa"/>
            <w:vMerge/>
          </w:tcPr>
          <w:p w14:paraId="47C24E33" w14:textId="77777777" w:rsidR="009C76E1" w:rsidRPr="00E318FB" w:rsidRDefault="009C76E1" w:rsidP="00833ED1">
            <w:pPr>
              <w:rPr>
                <w:rFonts w:ascii="Century Gothic" w:hAnsi="Century Gothic"/>
                <w:sz w:val="16"/>
                <w:szCs w:val="16"/>
              </w:rPr>
            </w:pPr>
          </w:p>
        </w:tc>
        <w:tc>
          <w:tcPr>
            <w:tcW w:w="2912" w:type="dxa"/>
            <w:shd w:val="clear" w:color="auto" w:fill="FFFFFF" w:themeFill="background1"/>
          </w:tcPr>
          <w:p w14:paraId="043ECC34" w14:textId="77777777" w:rsidR="009C76E1" w:rsidRPr="00393618" w:rsidRDefault="009C76E1" w:rsidP="00833ED1">
            <w:pPr>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202</w:t>
            </w:r>
            <w:r>
              <w:rPr>
                <w:rFonts w:ascii="Century Gothic" w:hAnsi="Century Gothic"/>
                <w:b/>
                <w:bCs/>
                <w:sz w:val="16"/>
                <w:szCs w:val="16"/>
              </w:rPr>
              <w:t>6</w:t>
            </w:r>
            <w:r w:rsidRPr="00393618">
              <w:rPr>
                <w:rFonts w:ascii="Century Gothic" w:hAnsi="Century Gothic"/>
                <w:sz w:val="16"/>
                <w:szCs w:val="16"/>
              </w:rPr>
              <w:t xml:space="preserve"> ALL parents will have had further opportunity to engage with workshops and learning sessions based on supporting their child’s reading development</w:t>
            </w:r>
            <w:r>
              <w:rPr>
                <w:rFonts w:ascii="Century Gothic" w:hAnsi="Century Gothic"/>
                <w:sz w:val="16"/>
                <w:szCs w:val="16"/>
              </w:rPr>
              <w:t>.</w:t>
            </w:r>
          </w:p>
        </w:tc>
        <w:tc>
          <w:tcPr>
            <w:tcW w:w="2245" w:type="dxa"/>
            <w:vMerge/>
          </w:tcPr>
          <w:p w14:paraId="782C99EA" w14:textId="77777777" w:rsidR="009C76E1" w:rsidRPr="00E318FB" w:rsidRDefault="009C76E1" w:rsidP="00833ED1">
            <w:pPr>
              <w:jc w:val="center"/>
              <w:rPr>
                <w:rFonts w:ascii="Century Gothic" w:hAnsi="Century Gothic"/>
                <w:sz w:val="16"/>
                <w:szCs w:val="16"/>
              </w:rPr>
            </w:pPr>
          </w:p>
        </w:tc>
        <w:tc>
          <w:tcPr>
            <w:tcW w:w="3999" w:type="dxa"/>
          </w:tcPr>
          <w:p w14:paraId="62199A98" w14:textId="77777777" w:rsidR="009C76E1" w:rsidRDefault="009C76E1" w:rsidP="009C76E1">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Reading Leader will attend SAR led session prior to delivery of Parent Engagement Workshop</w:t>
            </w:r>
          </w:p>
          <w:p w14:paraId="0B4CAB57" w14:textId="77777777" w:rsidR="009C76E1" w:rsidRDefault="009C76E1" w:rsidP="00833ED1">
            <w:pPr>
              <w:pStyle w:val="ListParagraph"/>
              <w:rPr>
                <w:rFonts w:ascii="Century Gothic" w:hAnsi="Century Gothic" w:cs="Arial"/>
                <w:sz w:val="16"/>
                <w:szCs w:val="16"/>
              </w:rPr>
            </w:pPr>
            <w:r>
              <w:rPr>
                <w:rFonts w:ascii="Century Gothic" w:hAnsi="Century Gothic" w:cs="Arial"/>
                <w:sz w:val="16"/>
                <w:szCs w:val="16"/>
              </w:rPr>
              <w:t xml:space="preserve">Notification </w:t>
            </w:r>
          </w:p>
          <w:p w14:paraId="1755CE39" w14:textId="77777777" w:rsidR="009C76E1" w:rsidRPr="00D52AA8" w:rsidRDefault="009C76E1" w:rsidP="009C76E1">
            <w:pPr>
              <w:pStyle w:val="ListParagraph"/>
              <w:numPr>
                <w:ilvl w:val="0"/>
                <w:numId w:val="15"/>
              </w:numPr>
              <w:rPr>
                <w:rFonts w:ascii="Century Gothic" w:hAnsi="Century Gothic" w:cs="Arial"/>
                <w:sz w:val="16"/>
                <w:szCs w:val="16"/>
              </w:rPr>
            </w:pPr>
            <w:r>
              <w:rPr>
                <w:rFonts w:ascii="Century Gothic" w:hAnsi="Century Gothic" w:cs="Arial"/>
                <w:sz w:val="16"/>
                <w:szCs w:val="16"/>
              </w:rPr>
              <w:t>Support for RL from SAR team for workshop and parent events</w:t>
            </w:r>
          </w:p>
          <w:p w14:paraId="51D51B3A" w14:textId="77777777" w:rsidR="009C76E1" w:rsidRPr="00393618" w:rsidRDefault="009C76E1" w:rsidP="009C76E1">
            <w:pPr>
              <w:pStyle w:val="ListParagraph"/>
              <w:numPr>
                <w:ilvl w:val="0"/>
                <w:numId w:val="15"/>
              </w:numPr>
              <w:rPr>
                <w:rFonts w:ascii="Century Gothic" w:hAnsi="Century Gothic" w:cs="Arial"/>
                <w:sz w:val="16"/>
                <w:szCs w:val="16"/>
              </w:rPr>
            </w:pPr>
            <w:r>
              <w:rPr>
                <w:rFonts w:ascii="Century Gothic" w:hAnsi="Century Gothic" w:cs="Arial"/>
                <w:sz w:val="16"/>
                <w:szCs w:val="16"/>
              </w:rPr>
              <w:t>A</w:t>
            </w:r>
            <w:r w:rsidRPr="00D52AA8">
              <w:rPr>
                <w:rFonts w:ascii="Century Gothic" w:hAnsi="Century Gothic" w:cs="Arial"/>
                <w:sz w:val="16"/>
                <w:szCs w:val="16"/>
              </w:rPr>
              <w:t>ccess to authority SAR family engagement session / resources</w:t>
            </w:r>
          </w:p>
        </w:tc>
        <w:tc>
          <w:tcPr>
            <w:tcW w:w="944" w:type="dxa"/>
          </w:tcPr>
          <w:p w14:paraId="77825496" w14:textId="38C4FAF2" w:rsidR="009C76E1" w:rsidRDefault="0034293E" w:rsidP="001B7EF0">
            <w:pPr>
              <w:jc w:val="center"/>
              <w:rPr>
                <w:rFonts w:ascii="Century Gothic" w:hAnsi="Century Gothic" w:cs="Arial"/>
                <w:b/>
                <w:bCs/>
                <w:sz w:val="18"/>
                <w:szCs w:val="18"/>
              </w:rPr>
            </w:pPr>
            <w:r>
              <w:rPr>
                <w:rFonts w:ascii="Century Gothic" w:hAnsi="Century Gothic" w:cs="Arial"/>
                <w:b/>
                <w:bCs/>
                <w:sz w:val="18"/>
                <w:szCs w:val="18"/>
              </w:rPr>
              <w:t>S</w:t>
            </w:r>
            <w:r w:rsidR="009C76E1">
              <w:rPr>
                <w:rFonts w:ascii="Century Gothic" w:hAnsi="Century Gothic" w:cs="Arial"/>
                <w:b/>
                <w:bCs/>
                <w:sz w:val="18"/>
                <w:szCs w:val="18"/>
              </w:rPr>
              <w:t>AR PTs</w:t>
            </w:r>
          </w:p>
          <w:p w14:paraId="5DF3FA7F" w14:textId="77777777" w:rsidR="009C76E1" w:rsidRDefault="009C76E1" w:rsidP="00833ED1">
            <w:pPr>
              <w:jc w:val="center"/>
              <w:rPr>
                <w:rFonts w:ascii="Century Gothic" w:hAnsi="Century Gothic" w:cs="Arial"/>
                <w:b/>
                <w:bCs/>
                <w:sz w:val="18"/>
                <w:szCs w:val="18"/>
              </w:rPr>
            </w:pPr>
          </w:p>
          <w:p w14:paraId="4B951044" w14:textId="77777777" w:rsidR="009C76E1" w:rsidRDefault="009C76E1" w:rsidP="00833ED1">
            <w:pPr>
              <w:jc w:val="center"/>
              <w:rPr>
                <w:rFonts w:ascii="Century Gothic" w:hAnsi="Century Gothic" w:cs="Arial"/>
                <w:b/>
                <w:bCs/>
                <w:sz w:val="18"/>
                <w:szCs w:val="18"/>
              </w:rPr>
            </w:pPr>
            <w:r>
              <w:rPr>
                <w:rFonts w:ascii="Century Gothic" w:hAnsi="Century Gothic" w:cs="Arial"/>
                <w:b/>
                <w:bCs/>
                <w:sz w:val="18"/>
                <w:szCs w:val="18"/>
              </w:rPr>
              <w:t>SL</w:t>
            </w:r>
          </w:p>
          <w:p w14:paraId="3611B2EC" w14:textId="77777777" w:rsidR="0034293E" w:rsidRDefault="0034293E" w:rsidP="00833ED1">
            <w:pPr>
              <w:jc w:val="center"/>
              <w:rPr>
                <w:rFonts w:ascii="Century Gothic" w:hAnsi="Century Gothic" w:cs="Arial"/>
                <w:b/>
                <w:bCs/>
                <w:sz w:val="18"/>
                <w:szCs w:val="18"/>
              </w:rPr>
            </w:pPr>
          </w:p>
          <w:p w14:paraId="73DDCBA6" w14:textId="13CF8D5D" w:rsidR="0034293E" w:rsidRPr="00D940D8" w:rsidRDefault="0034293E" w:rsidP="00833ED1">
            <w:pPr>
              <w:jc w:val="center"/>
              <w:rPr>
                <w:rFonts w:ascii="Century Gothic" w:hAnsi="Century Gothic" w:cs="Arial"/>
                <w:b/>
                <w:bCs/>
                <w:sz w:val="18"/>
                <w:szCs w:val="18"/>
              </w:rPr>
            </w:pPr>
            <w:r>
              <w:rPr>
                <w:rFonts w:ascii="Century Gothic" w:hAnsi="Century Gothic" w:cs="Arial"/>
                <w:b/>
                <w:bCs/>
                <w:sz w:val="18"/>
                <w:szCs w:val="18"/>
              </w:rPr>
              <w:t>C McNeill</w:t>
            </w:r>
          </w:p>
        </w:tc>
        <w:tc>
          <w:tcPr>
            <w:tcW w:w="2878" w:type="dxa"/>
          </w:tcPr>
          <w:p w14:paraId="1EDAA6A1" w14:textId="77777777" w:rsidR="009C76E1" w:rsidRDefault="009C76E1" w:rsidP="00833ED1">
            <w:pPr>
              <w:jc w:val="center"/>
              <w:rPr>
                <w:rFonts w:ascii="Century Gothic" w:hAnsi="Century Gothic" w:cs="Arial"/>
                <w:b/>
                <w:bCs/>
                <w:sz w:val="18"/>
                <w:szCs w:val="18"/>
              </w:rPr>
            </w:pPr>
          </w:p>
          <w:p w14:paraId="453723C3" w14:textId="77777777" w:rsidR="009C76E1" w:rsidRPr="00B6393F" w:rsidRDefault="009C76E1" w:rsidP="00833ED1">
            <w:pPr>
              <w:jc w:val="center"/>
              <w:rPr>
                <w:rFonts w:ascii="Century Gothic" w:hAnsi="Century Gothic" w:cs="Arial"/>
                <w:b/>
                <w:bCs/>
                <w:sz w:val="18"/>
                <w:szCs w:val="18"/>
              </w:rPr>
            </w:pPr>
            <w:r>
              <w:rPr>
                <w:rFonts w:ascii="Century Gothic" w:hAnsi="Century Gothic" w:cs="Arial"/>
                <w:b/>
                <w:bCs/>
                <w:sz w:val="18"/>
                <w:szCs w:val="18"/>
              </w:rPr>
              <w:t>June 2026</w:t>
            </w:r>
          </w:p>
        </w:tc>
      </w:tr>
    </w:tbl>
    <w:p w14:paraId="6314802E" w14:textId="77777777" w:rsidR="009C76E1" w:rsidRDefault="009C76E1" w:rsidP="009C76E1">
      <w:pPr>
        <w:pStyle w:val="ListParagraph"/>
        <w:spacing w:after="0"/>
        <w:rPr>
          <w:rFonts w:ascii="Century Gothic" w:hAnsi="Century Gothic"/>
        </w:rPr>
      </w:pPr>
    </w:p>
    <w:p w14:paraId="37F7086B" w14:textId="77777777" w:rsidR="00912E7A" w:rsidRDefault="00912E7A" w:rsidP="00B51A68">
      <w:pPr>
        <w:spacing w:after="0"/>
        <w:rPr>
          <w:rFonts w:ascii="Century Gothic" w:hAnsi="Century Gothic" w:cs="Arial"/>
          <w:b/>
          <w:bCs/>
          <w:sz w:val="28"/>
          <w:szCs w:val="28"/>
        </w:rPr>
      </w:pPr>
    </w:p>
    <w:p w14:paraId="0624FEE6" w14:textId="77777777" w:rsidR="00912E7A" w:rsidRDefault="00912E7A" w:rsidP="00B51A68">
      <w:pPr>
        <w:spacing w:after="0"/>
        <w:rPr>
          <w:rFonts w:ascii="Century Gothic" w:hAnsi="Century Gothic" w:cs="Arial"/>
          <w:b/>
          <w:bCs/>
          <w:sz w:val="28"/>
          <w:szCs w:val="28"/>
        </w:rPr>
      </w:pPr>
    </w:p>
    <w:p w14:paraId="685D1321" w14:textId="77777777" w:rsidR="00983BD5" w:rsidRPr="00183EC6" w:rsidRDefault="00983BD5" w:rsidP="00983BD5">
      <w:pPr>
        <w:spacing w:after="0"/>
        <w:rPr>
          <w:rFonts w:ascii="Century Gothic" w:hAnsi="Century Gothic" w:cs="Arial"/>
        </w:rPr>
      </w:pPr>
      <w:r w:rsidRPr="00183EC6">
        <w:rPr>
          <w:noProof/>
          <w:color w:val="2E74B5" w:themeColor="accent5" w:themeShade="BF"/>
          <w:sz w:val="28"/>
          <w:szCs w:val="28"/>
        </w:rPr>
        <w:lastRenderedPageBreak/>
        <w:drawing>
          <wp:anchor distT="0" distB="0" distL="114300" distR="114300" simplePos="0" relativeHeight="251666432" behindDoc="0" locked="0" layoutInCell="1" allowOverlap="1" wp14:anchorId="039A82D5" wp14:editId="62E367A4">
            <wp:simplePos x="0" y="0"/>
            <wp:positionH relativeFrom="column">
              <wp:posOffset>8968181</wp:posOffset>
            </wp:positionH>
            <wp:positionV relativeFrom="page">
              <wp:posOffset>350774</wp:posOffset>
            </wp:positionV>
            <wp:extent cx="424180" cy="452120"/>
            <wp:effectExtent l="0" t="0" r="0" b="5080"/>
            <wp:wrapThrough wrapText="bothSides">
              <wp:wrapPolygon edited="0">
                <wp:start x="7760" y="0"/>
                <wp:lineTo x="0" y="910"/>
                <wp:lineTo x="0" y="12742"/>
                <wp:lineTo x="970" y="19112"/>
                <wp:lineTo x="3880" y="20933"/>
                <wp:lineTo x="17461" y="20933"/>
                <wp:lineTo x="20371" y="18202"/>
                <wp:lineTo x="20371" y="2730"/>
                <wp:lineTo x="14551" y="0"/>
                <wp:lineTo x="7760" y="0"/>
              </wp:wrapPolygon>
            </wp:wrapThrough>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18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EC6">
        <w:rPr>
          <w:rFonts w:ascii="Century Gothic" w:hAnsi="Century Gothic" w:cs="Arial"/>
          <w:b/>
          <w:bCs/>
          <w:color w:val="2E74B5" w:themeColor="accent5" w:themeShade="BF"/>
          <w:sz w:val="28"/>
          <w:szCs w:val="28"/>
        </w:rPr>
        <w:t>Improvement Planning</w:t>
      </w:r>
      <w:r>
        <w:rPr>
          <w:rFonts w:ascii="Century Gothic" w:hAnsi="Century Gothic" w:cs="Arial"/>
          <w:b/>
          <w:bCs/>
          <w:sz w:val="28"/>
          <w:szCs w:val="28"/>
        </w:rPr>
        <w:t xml:space="preserve"> </w:t>
      </w:r>
      <w:r w:rsidRPr="00183EC6">
        <w:rPr>
          <w:rFonts w:ascii="Century Gothic" w:hAnsi="Century Gothic" w:cs="Arial"/>
          <w:b/>
          <w:bCs/>
          <w:color w:val="1F4E79" w:themeColor="accent5" w:themeShade="80"/>
          <w:sz w:val="28"/>
          <w:szCs w:val="28"/>
        </w:rPr>
        <w:t>202</w:t>
      </w:r>
      <w:r>
        <w:rPr>
          <w:rFonts w:ascii="Century Gothic" w:hAnsi="Century Gothic" w:cs="Arial"/>
          <w:b/>
          <w:bCs/>
          <w:color w:val="1F4E79" w:themeColor="accent5" w:themeShade="80"/>
          <w:sz w:val="28"/>
          <w:szCs w:val="28"/>
        </w:rPr>
        <w:t>5</w:t>
      </w:r>
      <w:r w:rsidRPr="00183EC6">
        <w:rPr>
          <w:rFonts w:ascii="Century Gothic" w:hAnsi="Century Gothic" w:cs="Arial"/>
          <w:b/>
          <w:bCs/>
          <w:color w:val="1F4E79" w:themeColor="accent5" w:themeShade="80"/>
          <w:sz w:val="28"/>
          <w:szCs w:val="28"/>
        </w:rPr>
        <w:t>-202</w:t>
      </w:r>
      <w:r>
        <w:rPr>
          <w:rFonts w:ascii="Century Gothic" w:hAnsi="Century Gothic" w:cs="Arial"/>
          <w:b/>
          <w:bCs/>
          <w:color w:val="1F4E79" w:themeColor="accent5" w:themeShade="80"/>
          <w:sz w:val="28"/>
          <w:szCs w:val="28"/>
        </w:rPr>
        <w:t>6</w:t>
      </w:r>
      <w:r w:rsidRPr="00183EC6">
        <w:rPr>
          <w:rFonts w:ascii="Century Gothic" w:hAnsi="Century Gothic" w:cs="Arial"/>
          <w:b/>
          <w:bCs/>
          <w:color w:val="1F4E79" w:themeColor="accent5" w:themeShade="80"/>
          <w:sz w:val="28"/>
          <w:szCs w:val="28"/>
        </w:rPr>
        <w:tab/>
      </w:r>
      <w:r>
        <w:rPr>
          <w:rFonts w:ascii="Century Gothic" w:hAnsi="Century Gothic" w:cs="Arial"/>
          <w:b/>
          <w:bCs/>
          <w:sz w:val="28"/>
          <w:szCs w:val="28"/>
          <w:shd w:val="clear" w:color="auto" w:fill="FFD966" w:themeFill="accent4" w:themeFillTint="99"/>
        </w:rPr>
        <w:t>Early Years Centres</w:t>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r w:rsidRPr="00183EC6">
        <w:rPr>
          <w:rFonts w:ascii="Century Gothic" w:hAnsi="Century Gothic" w:cs="Arial"/>
          <w:b/>
          <w:bCs/>
          <w:sz w:val="28"/>
          <w:szCs w:val="28"/>
        </w:rPr>
        <w:tab/>
      </w:r>
    </w:p>
    <w:p w14:paraId="55B3C901" w14:textId="77777777" w:rsidR="00983BD5" w:rsidRPr="00183EC6" w:rsidRDefault="00983BD5" w:rsidP="00983BD5">
      <w:pPr>
        <w:spacing w:after="0"/>
        <w:rPr>
          <w:rFonts w:ascii="Century Gothic" w:hAnsi="Century Gothic" w:cs="Arial"/>
        </w:rPr>
      </w:pPr>
    </w:p>
    <w:tbl>
      <w:tblPr>
        <w:tblStyle w:val="TableGrid"/>
        <w:tblW w:w="15168" w:type="dxa"/>
        <w:tblInd w:w="-572" w:type="dxa"/>
        <w:tblLook w:val="04A0" w:firstRow="1" w:lastRow="0" w:firstColumn="1" w:lastColumn="0" w:noHBand="0" w:noVBand="1"/>
      </w:tblPr>
      <w:tblGrid>
        <w:gridCol w:w="2307"/>
        <w:gridCol w:w="3201"/>
        <w:gridCol w:w="2271"/>
        <w:gridCol w:w="4233"/>
        <w:gridCol w:w="1084"/>
        <w:gridCol w:w="2072"/>
      </w:tblGrid>
      <w:tr w:rsidR="00983BD5" w:rsidRPr="00183EC6" w14:paraId="5C88E8F6" w14:textId="77777777" w:rsidTr="00983BD5">
        <w:trPr>
          <w:trHeight w:val="469"/>
        </w:trPr>
        <w:tc>
          <w:tcPr>
            <w:tcW w:w="15168" w:type="dxa"/>
            <w:gridSpan w:val="6"/>
            <w:shd w:val="clear" w:color="auto" w:fill="DEEAF6" w:themeFill="accent5" w:themeFillTint="33"/>
          </w:tcPr>
          <w:p w14:paraId="6D331A68" w14:textId="77777777" w:rsidR="00983BD5" w:rsidRPr="00F81986" w:rsidRDefault="00983BD5" w:rsidP="00833ED1">
            <w:pPr>
              <w:rPr>
                <w:rFonts w:ascii="Century Gothic" w:hAnsi="Century Gothic" w:cs="Arial"/>
                <w:b/>
                <w:bCs/>
                <w:sz w:val="20"/>
                <w:szCs w:val="20"/>
              </w:rPr>
            </w:pPr>
            <w:r w:rsidRPr="00F81986">
              <w:rPr>
                <w:rFonts w:ascii="Century Gothic" w:hAnsi="Century Gothic" w:cs="Arial"/>
                <w:b/>
                <w:bCs/>
                <w:sz w:val="20"/>
                <w:szCs w:val="20"/>
              </w:rPr>
              <w:t xml:space="preserve">Education Services Improvement Plan Priority 1: </w:t>
            </w:r>
            <w:r w:rsidRPr="00F81986">
              <w:rPr>
                <w:rFonts w:ascii="Century Gothic" w:hAnsi="Century Gothic" w:cs="Arial"/>
                <w:b/>
                <w:sz w:val="20"/>
                <w:szCs w:val="20"/>
              </w:rPr>
              <w:t>Raising attainment and achievement in Literacy, closing the poverty related attainment gap.</w:t>
            </w:r>
            <w:r>
              <w:rPr>
                <w:rFonts w:ascii="Century Gothic" w:hAnsi="Century Gothic" w:cs="Arial"/>
                <w:b/>
                <w:sz w:val="20"/>
                <w:szCs w:val="20"/>
              </w:rPr>
              <w:t xml:space="preserve">               </w:t>
            </w:r>
            <w:hyperlink r:id="rId21" w:history="1">
              <w:r w:rsidRPr="00F81986">
                <w:rPr>
                  <w:rStyle w:val="Hyperlink"/>
                  <w:rFonts w:ascii="Century Gothic" w:hAnsi="Century Gothic" w:cs="Arial"/>
                  <w:b/>
                  <w:bCs/>
                  <w:sz w:val="20"/>
                  <w:szCs w:val="20"/>
                </w:rPr>
                <w:t>Education Improvement Plan 2023-2026)</w:t>
              </w:r>
            </w:hyperlink>
          </w:p>
        </w:tc>
      </w:tr>
      <w:tr w:rsidR="00983BD5" w:rsidRPr="00183EC6" w14:paraId="33787EDF" w14:textId="77777777" w:rsidTr="00983BD5">
        <w:trPr>
          <w:trHeight w:val="480"/>
        </w:trPr>
        <w:tc>
          <w:tcPr>
            <w:tcW w:w="15168" w:type="dxa"/>
            <w:gridSpan w:val="6"/>
            <w:shd w:val="clear" w:color="auto" w:fill="DEEAF6" w:themeFill="accent5" w:themeFillTint="33"/>
          </w:tcPr>
          <w:p w14:paraId="0B5E15D7" w14:textId="77777777" w:rsidR="00983BD5" w:rsidRPr="00B6393F" w:rsidRDefault="00983BD5" w:rsidP="00833ED1">
            <w:pPr>
              <w:rPr>
                <w:rFonts w:ascii="Century Gothic" w:hAnsi="Century Gothic" w:cs="Arial"/>
                <w:b/>
                <w:bCs/>
                <w:sz w:val="20"/>
                <w:szCs w:val="20"/>
              </w:rPr>
            </w:pPr>
            <w:r w:rsidRPr="00B6393F">
              <w:rPr>
                <w:rFonts w:ascii="Century Gothic" w:hAnsi="Century Gothic" w:cs="Arial"/>
                <w:b/>
                <w:bCs/>
                <w:sz w:val="20"/>
                <w:szCs w:val="20"/>
              </w:rPr>
              <w:t>SAR Strategic Plan Priority</w:t>
            </w:r>
            <w:r>
              <w:rPr>
                <w:rFonts w:ascii="Century Gothic" w:hAnsi="Century Gothic" w:cs="Arial"/>
                <w:b/>
                <w:bCs/>
                <w:sz w:val="20"/>
                <w:szCs w:val="20"/>
              </w:rPr>
              <w:t xml:space="preserve">: </w:t>
            </w:r>
            <w:r w:rsidRPr="00B6393F">
              <w:rPr>
                <w:rFonts w:ascii="Century Gothic" w:hAnsi="Century Gothic"/>
                <w:sz w:val="20"/>
                <w:szCs w:val="20"/>
              </w:rPr>
              <w:t xml:space="preserve">To raise attainment in literacy and </w:t>
            </w:r>
            <w:r>
              <w:rPr>
                <w:rFonts w:ascii="Century Gothic" w:hAnsi="Century Gothic"/>
                <w:sz w:val="20"/>
                <w:szCs w:val="20"/>
              </w:rPr>
              <w:t>to significantly reduce</w:t>
            </w:r>
            <w:r w:rsidRPr="00B6393F">
              <w:rPr>
                <w:rFonts w:ascii="Century Gothic" w:hAnsi="Century Gothic"/>
                <w:sz w:val="20"/>
                <w:szCs w:val="20"/>
              </w:rPr>
              <w:t xml:space="preserve"> the </w:t>
            </w:r>
            <w:r>
              <w:rPr>
                <w:rFonts w:ascii="Century Gothic" w:hAnsi="Century Gothic"/>
                <w:sz w:val="20"/>
                <w:szCs w:val="20"/>
              </w:rPr>
              <w:t>reading</w:t>
            </w:r>
            <w:r w:rsidRPr="00B6393F">
              <w:rPr>
                <w:rFonts w:ascii="Century Gothic" w:hAnsi="Century Gothic"/>
                <w:sz w:val="20"/>
                <w:szCs w:val="20"/>
              </w:rPr>
              <w:t xml:space="preserve"> attainment gap between the most and least disadvantaged </w:t>
            </w:r>
            <w:r>
              <w:rPr>
                <w:rFonts w:ascii="Century Gothic" w:hAnsi="Century Gothic"/>
                <w:sz w:val="20"/>
                <w:szCs w:val="20"/>
              </w:rPr>
              <w:t xml:space="preserve">               </w:t>
            </w:r>
            <w:r w:rsidRPr="00B6393F">
              <w:rPr>
                <w:rFonts w:ascii="Century Gothic" w:hAnsi="Century Gothic"/>
                <w:sz w:val="20"/>
                <w:szCs w:val="20"/>
              </w:rPr>
              <w:t>children and young people in South Ayrshire</w:t>
            </w:r>
            <w:r>
              <w:rPr>
                <w:rFonts w:ascii="Century Gothic" w:hAnsi="Century Gothic"/>
                <w:sz w:val="20"/>
                <w:szCs w:val="20"/>
              </w:rPr>
              <w:t xml:space="preserve">  </w:t>
            </w:r>
            <w:hyperlink r:id="rId22" w:history="1">
              <w:r w:rsidRPr="000613DB">
                <w:rPr>
                  <w:rStyle w:val="Hyperlink"/>
                  <w:rFonts w:ascii="Century Gothic" w:hAnsi="Century Gothic"/>
                  <w:b/>
                  <w:bCs/>
                  <w:sz w:val="20"/>
                  <w:szCs w:val="20"/>
                </w:rPr>
                <w:t>SAR Strategy 2023-2026</w:t>
              </w:r>
            </w:hyperlink>
          </w:p>
        </w:tc>
      </w:tr>
      <w:tr w:rsidR="00983BD5" w:rsidRPr="00C717E7" w14:paraId="049E0D68" w14:textId="77777777" w:rsidTr="00983BD5">
        <w:trPr>
          <w:trHeight w:val="492"/>
        </w:trPr>
        <w:tc>
          <w:tcPr>
            <w:tcW w:w="15168" w:type="dxa"/>
            <w:gridSpan w:val="6"/>
            <w:shd w:val="clear" w:color="auto" w:fill="5195D3"/>
          </w:tcPr>
          <w:p w14:paraId="30A7F978" w14:textId="77777777" w:rsidR="00983BD5" w:rsidRDefault="00983BD5" w:rsidP="00833ED1">
            <w:pPr>
              <w:rPr>
                <w:rFonts w:ascii="Arial" w:hAnsi="Arial" w:cs="Arial"/>
                <w:b/>
                <w:bCs/>
              </w:rPr>
            </w:pPr>
            <w:r>
              <w:rPr>
                <w:rFonts w:ascii="Arial" w:hAnsi="Arial" w:cs="Arial"/>
                <w:b/>
                <w:bCs/>
              </w:rPr>
              <w:t>SOUTH AYRSHIRE EARLY YEARS CENTRES</w:t>
            </w:r>
          </w:p>
          <w:p w14:paraId="371A3CDF" w14:textId="77777777" w:rsidR="00983BD5" w:rsidRPr="00C717E7" w:rsidRDefault="00983BD5" w:rsidP="00833ED1">
            <w:pPr>
              <w:rPr>
                <w:rFonts w:ascii="Arial" w:hAnsi="Arial" w:cs="Arial"/>
                <w:b/>
                <w:bCs/>
              </w:rPr>
            </w:pPr>
            <w:r>
              <w:rPr>
                <w:rFonts w:ascii="Arial" w:hAnsi="Arial" w:cs="Arial"/>
                <w:b/>
                <w:bCs/>
              </w:rPr>
              <w:t>2025-2026</w:t>
            </w:r>
          </w:p>
        </w:tc>
      </w:tr>
      <w:tr w:rsidR="00983BD5" w:rsidRPr="00C717E7" w14:paraId="18105308" w14:textId="77777777" w:rsidTr="00983BD5">
        <w:trPr>
          <w:trHeight w:val="425"/>
        </w:trPr>
        <w:tc>
          <w:tcPr>
            <w:tcW w:w="2307" w:type="dxa"/>
            <w:shd w:val="clear" w:color="auto" w:fill="8EBAE2"/>
          </w:tcPr>
          <w:p w14:paraId="3E7512D1" w14:textId="77777777" w:rsidR="00983BD5" w:rsidRPr="00093C9A" w:rsidRDefault="00983BD5" w:rsidP="00833ED1">
            <w:pPr>
              <w:jc w:val="center"/>
              <w:rPr>
                <w:rFonts w:ascii="Century Gothic" w:hAnsi="Century Gothic" w:cs="Arial"/>
                <w:b/>
                <w:bCs/>
                <w:sz w:val="18"/>
                <w:szCs w:val="18"/>
              </w:rPr>
            </w:pPr>
            <w:r w:rsidRPr="00093C9A">
              <w:rPr>
                <w:rFonts w:ascii="Century Gothic" w:hAnsi="Century Gothic" w:cs="Arial"/>
                <w:b/>
                <w:bCs/>
                <w:sz w:val="18"/>
                <w:szCs w:val="18"/>
              </w:rPr>
              <w:t>SAR Strategic Aim</w:t>
            </w:r>
          </w:p>
        </w:tc>
        <w:tc>
          <w:tcPr>
            <w:tcW w:w="3201" w:type="dxa"/>
            <w:shd w:val="clear" w:color="auto" w:fill="8EBAE2"/>
          </w:tcPr>
          <w:p w14:paraId="2C5FB312" w14:textId="77777777" w:rsidR="00983BD5" w:rsidRPr="00093C9A" w:rsidRDefault="00983BD5" w:rsidP="00833ED1">
            <w:pPr>
              <w:rPr>
                <w:rFonts w:ascii="Century Gothic" w:hAnsi="Century Gothic" w:cs="Arial"/>
                <w:b/>
                <w:bCs/>
                <w:sz w:val="18"/>
                <w:szCs w:val="18"/>
              </w:rPr>
            </w:pPr>
            <w:r w:rsidRPr="00093C9A">
              <w:rPr>
                <w:rFonts w:ascii="Century Gothic" w:hAnsi="Century Gothic" w:cs="Arial"/>
                <w:b/>
                <w:bCs/>
                <w:sz w:val="18"/>
                <w:szCs w:val="18"/>
              </w:rPr>
              <w:t>Actions</w:t>
            </w:r>
          </w:p>
        </w:tc>
        <w:tc>
          <w:tcPr>
            <w:tcW w:w="2271" w:type="dxa"/>
            <w:shd w:val="clear" w:color="auto" w:fill="8EBAE2"/>
          </w:tcPr>
          <w:p w14:paraId="6E657687" w14:textId="77777777" w:rsidR="00983BD5" w:rsidRPr="00093C9A" w:rsidRDefault="00983BD5" w:rsidP="00833ED1">
            <w:pPr>
              <w:rPr>
                <w:rFonts w:ascii="Century Gothic" w:hAnsi="Century Gothic" w:cs="Arial"/>
                <w:b/>
                <w:bCs/>
                <w:sz w:val="18"/>
                <w:szCs w:val="18"/>
              </w:rPr>
            </w:pPr>
            <w:r w:rsidRPr="00093C9A">
              <w:rPr>
                <w:rFonts w:ascii="Century Gothic" w:hAnsi="Century Gothic" w:cs="Arial"/>
                <w:b/>
                <w:bCs/>
                <w:sz w:val="18"/>
                <w:szCs w:val="18"/>
              </w:rPr>
              <w:t>Intended Impact</w:t>
            </w:r>
          </w:p>
        </w:tc>
        <w:tc>
          <w:tcPr>
            <w:tcW w:w="4233" w:type="dxa"/>
            <w:shd w:val="clear" w:color="auto" w:fill="8EBAE2"/>
          </w:tcPr>
          <w:p w14:paraId="458113B3" w14:textId="77777777" w:rsidR="00983BD5" w:rsidRPr="00093C9A" w:rsidRDefault="00983BD5" w:rsidP="00833ED1">
            <w:pPr>
              <w:rPr>
                <w:rFonts w:ascii="Century Gothic" w:hAnsi="Century Gothic" w:cs="Arial"/>
                <w:b/>
                <w:bCs/>
                <w:sz w:val="18"/>
                <w:szCs w:val="18"/>
              </w:rPr>
            </w:pPr>
            <w:r w:rsidRPr="00093C9A">
              <w:rPr>
                <w:rFonts w:ascii="Century Gothic" w:hAnsi="Century Gothic" w:cs="Arial"/>
                <w:b/>
                <w:bCs/>
                <w:sz w:val="18"/>
                <w:szCs w:val="18"/>
              </w:rPr>
              <w:t>Resources</w:t>
            </w:r>
          </w:p>
        </w:tc>
        <w:tc>
          <w:tcPr>
            <w:tcW w:w="1084" w:type="dxa"/>
            <w:shd w:val="clear" w:color="auto" w:fill="8EBAE2"/>
          </w:tcPr>
          <w:p w14:paraId="03DDA135" w14:textId="68124315" w:rsidR="00983BD5" w:rsidRPr="00093C9A" w:rsidRDefault="00983BD5" w:rsidP="00833ED1">
            <w:pPr>
              <w:rPr>
                <w:rFonts w:ascii="Century Gothic" w:hAnsi="Century Gothic" w:cs="Arial"/>
                <w:b/>
                <w:bCs/>
                <w:sz w:val="18"/>
                <w:szCs w:val="18"/>
              </w:rPr>
            </w:pPr>
            <w:r>
              <w:rPr>
                <w:rFonts w:ascii="Century Gothic" w:hAnsi="Century Gothic" w:cs="Arial"/>
                <w:b/>
                <w:bCs/>
                <w:sz w:val="18"/>
                <w:szCs w:val="18"/>
              </w:rPr>
              <w:t>SAR</w:t>
            </w:r>
            <w:r w:rsidR="001B7EF0">
              <w:rPr>
                <w:rFonts w:ascii="Century Gothic" w:hAnsi="Century Gothic" w:cs="Arial"/>
                <w:b/>
                <w:bCs/>
                <w:sz w:val="18"/>
                <w:szCs w:val="18"/>
              </w:rPr>
              <w:t>/EYC</w:t>
            </w:r>
            <w:r>
              <w:rPr>
                <w:rFonts w:ascii="Century Gothic" w:hAnsi="Century Gothic" w:cs="Arial"/>
                <w:b/>
                <w:bCs/>
                <w:sz w:val="18"/>
                <w:szCs w:val="18"/>
              </w:rPr>
              <w:t xml:space="preserve"> </w:t>
            </w:r>
            <w:r w:rsidRPr="00093C9A">
              <w:rPr>
                <w:rFonts w:ascii="Century Gothic" w:hAnsi="Century Gothic" w:cs="Arial"/>
                <w:b/>
                <w:bCs/>
                <w:sz w:val="18"/>
                <w:szCs w:val="18"/>
              </w:rPr>
              <w:t>Lead</w:t>
            </w:r>
          </w:p>
        </w:tc>
        <w:tc>
          <w:tcPr>
            <w:tcW w:w="2072" w:type="dxa"/>
            <w:shd w:val="clear" w:color="auto" w:fill="8EBAE2"/>
          </w:tcPr>
          <w:p w14:paraId="687E264C" w14:textId="77777777" w:rsidR="00983BD5" w:rsidRPr="00093C9A" w:rsidRDefault="00983BD5" w:rsidP="00833ED1">
            <w:pPr>
              <w:rPr>
                <w:rFonts w:ascii="Century Gothic" w:hAnsi="Century Gothic" w:cs="Arial"/>
                <w:b/>
                <w:bCs/>
                <w:sz w:val="18"/>
                <w:szCs w:val="18"/>
              </w:rPr>
            </w:pPr>
            <w:r w:rsidRPr="00093C9A">
              <w:rPr>
                <w:rFonts w:ascii="Century Gothic" w:hAnsi="Century Gothic" w:cs="Arial"/>
                <w:b/>
                <w:bCs/>
                <w:sz w:val="18"/>
                <w:szCs w:val="18"/>
              </w:rPr>
              <w:t xml:space="preserve">Completion </w:t>
            </w:r>
          </w:p>
          <w:p w14:paraId="4A902CB7" w14:textId="77777777" w:rsidR="00983BD5" w:rsidRPr="00093C9A" w:rsidRDefault="00983BD5" w:rsidP="00833ED1">
            <w:pPr>
              <w:rPr>
                <w:rFonts w:ascii="Century Gothic" w:hAnsi="Century Gothic" w:cs="Arial"/>
                <w:b/>
                <w:bCs/>
                <w:sz w:val="18"/>
                <w:szCs w:val="18"/>
              </w:rPr>
            </w:pPr>
            <w:r w:rsidRPr="00093C9A">
              <w:rPr>
                <w:rFonts w:ascii="Century Gothic" w:hAnsi="Century Gothic" w:cs="Arial"/>
                <w:b/>
                <w:bCs/>
                <w:sz w:val="18"/>
                <w:szCs w:val="18"/>
              </w:rPr>
              <w:t>Date</w:t>
            </w:r>
          </w:p>
        </w:tc>
      </w:tr>
      <w:tr w:rsidR="00983BD5" w:rsidRPr="00C717E7" w14:paraId="69F165BD" w14:textId="77777777" w:rsidTr="00983BD5">
        <w:trPr>
          <w:trHeight w:val="1140"/>
        </w:trPr>
        <w:tc>
          <w:tcPr>
            <w:tcW w:w="2307" w:type="dxa"/>
            <w:vMerge w:val="restart"/>
          </w:tcPr>
          <w:p w14:paraId="454E189F" w14:textId="77777777" w:rsidR="00983BD5" w:rsidRDefault="00983BD5" w:rsidP="00833ED1">
            <w:pPr>
              <w:rPr>
                <w:rFonts w:ascii="Century Gothic" w:hAnsi="Century Gothic"/>
                <w:b/>
                <w:bCs/>
                <w:color w:val="000000" w:themeColor="text1"/>
                <w:sz w:val="16"/>
                <w:szCs w:val="16"/>
              </w:rPr>
            </w:pPr>
            <w:r w:rsidRPr="00D524CA">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develop confident and skilled readers in South Ayrshire</w:t>
            </w:r>
            <w:r w:rsidRPr="00D524CA">
              <w:rPr>
                <w:rFonts w:ascii="Century Gothic" w:hAnsi="Century Gothic"/>
                <w:b/>
                <w:bCs/>
                <w:color w:val="000000" w:themeColor="text1"/>
                <w:sz w:val="16"/>
                <w:szCs w:val="16"/>
              </w:rPr>
              <w:t xml:space="preserve"> with a lifelong love of reading and the confidence to access all aspects of education, culture and </w:t>
            </w:r>
            <w:proofErr w:type="gramStart"/>
            <w:r w:rsidRPr="00D524CA">
              <w:rPr>
                <w:rFonts w:ascii="Century Gothic" w:hAnsi="Century Gothic"/>
                <w:b/>
                <w:bCs/>
                <w:color w:val="000000" w:themeColor="text1"/>
                <w:sz w:val="16"/>
                <w:szCs w:val="16"/>
              </w:rPr>
              <w:t>society</w:t>
            </w:r>
            <w:proofErr w:type="gramEnd"/>
          </w:p>
          <w:p w14:paraId="601366DF" w14:textId="77777777" w:rsidR="00983BD5" w:rsidRDefault="00983BD5" w:rsidP="00833ED1">
            <w:pPr>
              <w:rPr>
                <w:rFonts w:ascii="Century Gothic" w:hAnsi="Century Gothic"/>
                <w:b/>
                <w:bCs/>
                <w:color w:val="000000" w:themeColor="text1"/>
                <w:sz w:val="16"/>
                <w:szCs w:val="16"/>
              </w:rPr>
            </w:pPr>
          </w:p>
          <w:p w14:paraId="635E746B" w14:textId="77777777" w:rsidR="00983BD5" w:rsidRDefault="00983BD5" w:rsidP="00833ED1">
            <w:pPr>
              <w:rPr>
                <w:rFonts w:ascii="Century Gothic" w:hAnsi="Century Gothic"/>
                <w:b/>
                <w:bCs/>
                <w:color w:val="000000" w:themeColor="text1"/>
                <w:sz w:val="16"/>
                <w:szCs w:val="16"/>
              </w:rPr>
            </w:pPr>
          </w:p>
          <w:p w14:paraId="39A50CEE" w14:textId="77777777" w:rsidR="00983BD5" w:rsidRPr="00D524CA" w:rsidRDefault="00983BD5" w:rsidP="00833ED1">
            <w:pPr>
              <w:rPr>
                <w:rFonts w:ascii="Century Gothic" w:hAnsi="Century Gothic"/>
                <w:b/>
                <w:bCs/>
                <w:color w:val="000000" w:themeColor="text1"/>
                <w:sz w:val="16"/>
                <w:szCs w:val="16"/>
              </w:rPr>
            </w:pPr>
          </w:p>
          <w:p w14:paraId="0BEDDB0F" w14:textId="77777777" w:rsidR="00983BD5" w:rsidRDefault="00983BD5" w:rsidP="00833ED1">
            <w:pPr>
              <w:rPr>
                <w:rFonts w:ascii="Century Gothic" w:hAnsi="Century Gothic"/>
                <w:b/>
                <w:bCs/>
                <w:color w:val="000000" w:themeColor="text1"/>
                <w:sz w:val="16"/>
                <w:szCs w:val="16"/>
              </w:rPr>
            </w:pPr>
            <w:r w:rsidRPr="00D524CA">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support and develop all education staff in South Ayrshire</w:t>
            </w:r>
            <w:r w:rsidRPr="00D524CA">
              <w:rPr>
                <w:rFonts w:ascii="Century Gothic" w:hAnsi="Century Gothic"/>
                <w:b/>
                <w:bCs/>
                <w:color w:val="2E74B5" w:themeColor="accent5" w:themeShade="BF"/>
                <w:sz w:val="16"/>
                <w:szCs w:val="16"/>
              </w:rPr>
              <w:t xml:space="preserve"> </w:t>
            </w:r>
            <w:r w:rsidRPr="00D524CA">
              <w:rPr>
                <w:rFonts w:ascii="Century Gothic" w:hAnsi="Century Gothic"/>
                <w:b/>
                <w:bCs/>
                <w:color w:val="000000" w:themeColor="text1"/>
                <w:sz w:val="16"/>
                <w:szCs w:val="16"/>
              </w:rPr>
              <w:t xml:space="preserve">to implement best practice through a culture of shared knowledge, collaboration and </w:t>
            </w:r>
            <w:proofErr w:type="gramStart"/>
            <w:r w:rsidRPr="00D524CA">
              <w:rPr>
                <w:rFonts w:ascii="Century Gothic" w:hAnsi="Century Gothic"/>
                <w:b/>
                <w:bCs/>
                <w:color w:val="000000" w:themeColor="text1"/>
                <w:sz w:val="16"/>
                <w:szCs w:val="16"/>
              </w:rPr>
              <w:t>enquiry</w:t>
            </w:r>
            <w:proofErr w:type="gramEnd"/>
          </w:p>
          <w:p w14:paraId="3EF984B3" w14:textId="77777777" w:rsidR="00983BD5" w:rsidRDefault="00983BD5" w:rsidP="00833ED1">
            <w:pPr>
              <w:rPr>
                <w:rFonts w:ascii="Century Gothic" w:hAnsi="Century Gothic"/>
                <w:b/>
                <w:bCs/>
                <w:color w:val="000000" w:themeColor="text1"/>
                <w:sz w:val="16"/>
                <w:szCs w:val="16"/>
              </w:rPr>
            </w:pPr>
          </w:p>
          <w:p w14:paraId="05648DFD" w14:textId="77777777" w:rsidR="00983BD5" w:rsidRDefault="00983BD5" w:rsidP="00833ED1">
            <w:pPr>
              <w:rPr>
                <w:rFonts w:ascii="Century Gothic" w:hAnsi="Century Gothic"/>
                <w:b/>
                <w:bCs/>
                <w:color w:val="000000" w:themeColor="text1"/>
                <w:sz w:val="16"/>
                <w:szCs w:val="16"/>
              </w:rPr>
            </w:pPr>
          </w:p>
          <w:p w14:paraId="7DA7D6E8" w14:textId="77777777" w:rsidR="00983BD5" w:rsidRDefault="00983BD5" w:rsidP="00833ED1">
            <w:pPr>
              <w:rPr>
                <w:rFonts w:ascii="Century Gothic" w:hAnsi="Century Gothic"/>
                <w:b/>
                <w:bCs/>
                <w:color w:val="000000" w:themeColor="text1"/>
                <w:sz w:val="16"/>
                <w:szCs w:val="16"/>
              </w:rPr>
            </w:pPr>
          </w:p>
          <w:p w14:paraId="2AEC84BC" w14:textId="77777777" w:rsidR="00983BD5" w:rsidRDefault="00983BD5" w:rsidP="00833ED1">
            <w:pPr>
              <w:rPr>
                <w:rFonts w:ascii="Century Gothic" w:hAnsi="Century Gothic"/>
                <w:b/>
                <w:bCs/>
                <w:color w:val="000000" w:themeColor="text1"/>
                <w:sz w:val="16"/>
                <w:szCs w:val="16"/>
              </w:rPr>
            </w:pPr>
          </w:p>
          <w:p w14:paraId="4EACDCEA" w14:textId="77777777" w:rsidR="00983BD5" w:rsidRDefault="00983BD5" w:rsidP="00833ED1">
            <w:pPr>
              <w:rPr>
                <w:rFonts w:ascii="Century Gothic" w:hAnsi="Century Gothic"/>
                <w:b/>
                <w:bCs/>
                <w:color w:val="000000" w:themeColor="text1"/>
                <w:sz w:val="16"/>
                <w:szCs w:val="16"/>
              </w:rPr>
            </w:pPr>
          </w:p>
          <w:p w14:paraId="58A3D4D3" w14:textId="77777777" w:rsidR="00983BD5" w:rsidRDefault="00983BD5" w:rsidP="00833ED1">
            <w:pPr>
              <w:rPr>
                <w:rFonts w:ascii="Century Gothic" w:hAnsi="Century Gothic"/>
                <w:b/>
                <w:bCs/>
                <w:color w:val="000000" w:themeColor="text1"/>
                <w:sz w:val="16"/>
                <w:szCs w:val="16"/>
              </w:rPr>
            </w:pPr>
          </w:p>
          <w:p w14:paraId="202877FF" w14:textId="77777777" w:rsidR="00983BD5" w:rsidRDefault="00983BD5" w:rsidP="00833ED1">
            <w:pPr>
              <w:rPr>
                <w:rFonts w:ascii="Century Gothic" w:hAnsi="Century Gothic"/>
                <w:b/>
                <w:bCs/>
                <w:color w:val="000000" w:themeColor="text1"/>
                <w:sz w:val="16"/>
                <w:szCs w:val="16"/>
              </w:rPr>
            </w:pPr>
            <w:r>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promote the implementation of an excellent reading curriculum</w:t>
            </w:r>
            <w:r w:rsidRPr="00D524CA">
              <w:rPr>
                <w:rFonts w:ascii="Century Gothic" w:hAnsi="Century Gothic"/>
                <w:b/>
                <w:bCs/>
                <w:color w:val="2E74B5" w:themeColor="accent5" w:themeShade="BF"/>
                <w:sz w:val="16"/>
                <w:szCs w:val="16"/>
              </w:rPr>
              <w:t xml:space="preserve"> </w:t>
            </w:r>
            <w:r>
              <w:rPr>
                <w:rFonts w:ascii="Century Gothic" w:hAnsi="Century Gothic"/>
                <w:b/>
                <w:bCs/>
                <w:color w:val="000000" w:themeColor="text1"/>
                <w:sz w:val="16"/>
                <w:szCs w:val="16"/>
              </w:rPr>
              <w:t xml:space="preserve">which prioritises best practice, challenge and adapted teaching for children with additional support </w:t>
            </w:r>
            <w:proofErr w:type="gramStart"/>
            <w:r>
              <w:rPr>
                <w:rFonts w:ascii="Century Gothic" w:hAnsi="Century Gothic"/>
                <w:b/>
                <w:bCs/>
                <w:color w:val="000000" w:themeColor="text1"/>
                <w:sz w:val="16"/>
                <w:szCs w:val="16"/>
              </w:rPr>
              <w:t>needs</w:t>
            </w:r>
            <w:proofErr w:type="gramEnd"/>
          </w:p>
          <w:p w14:paraId="4B904734" w14:textId="77777777" w:rsidR="00983BD5" w:rsidRDefault="00983BD5" w:rsidP="00833ED1">
            <w:pPr>
              <w:rPr>
                <w:rFonts w:ascii="Century Gothic" w:hAnsi="Century Gothic"/>
                <w:b/>
                <w:bCs/>
                <w:color w:val="000000" w:themeColor="text1"/>
                <w:sz w:val="16"/>
                <w:szCs w:val="16"/>
              </w:rPr>
            </w:pPr>
          </w:p>
          <w:p w14:paraId="7908805C" w14:textId="77777777" w:rsidR="00983BD5" w:rsidRDefault="00983BD5" w:rsidP="00833ED1">
            <w:pPr>
              <w:rPr>
                <w:rFonts w:ascii="Century Gothic" w:hAnsi="Century Gothic"/>
                <w:b/>
                <w:bCs/>
                <w:color w:val="000000" w:themeColor="text1"/>
                <w:sz w:val="16"/>
                <w:szCs w:val="16"/>
              </w:rPr>
            </w:pPr>
          </w:p>
          <w:p w14:paraId="56314DE5" w14:textId="77777777" w:rsidR="00983BD5" w:rsidRDefault="00983BD5" w:rsidP="00833ED1">
            <w:pPr>
              <w:rPr>
                <w:rFonts w:ascii="Century Gothic" w:hAnsi="Century Gothic"/>
                <w:b/>
                <w:bCs/>
                <w:color w:val="000000" w:themeColor="text1"/>
                <w:sz w:val="16"/>
                <w:szCs w:val="16"/>
              </w:rPr>
            </w:pPr>
          </w:p>
          <w:p w14:paraId="3C86296D" w14:textId="77777777" w:rsidR="00983BD5" w:rsidRDefault="00983BD5" w:rsidP="00833ED1">
            <w:pPr>
              <w:rPr>
                <w:rFonts w:ascii="Century Gothic" w:hAnsi="Century Gothic"/>
                <w:b/>
                <w:bCs/>
                <w:color w:val="000000" w:themeColor="text1"/>
                <w:sz w:val="16"/>
                <w:szCs w:val="16"/>
              </w:rPr>
            </w:pPr>
          </w:p>
          <w:p w14:paraId="01F00F45" w14:textId="77777777" w:rsidR="00983BD5" w:rsidRDefault="00983BD5" w:rsidP="00833ED1">
            <w:pPr>
              <w:rPr>
                <w:rFonts w:ascii="Century Gothic" w:hAnsi="Century Gothic"/>
                <w:sz w:val="16"/>
                <w:szCs w:val="16"/>
              </w:rPr>
            </w:pPr>
          </w:p>
          <w:p w14:paraId="71868748" w14:textId="77777777" w:rsidR="00983BD5" w:rsidRDefault="00983BD5" w:rsidP="00833ED1">
            <w:pPr>
              <w:rPr>
                <w:rFonts w:ascii="Century Gothic" w:hAnsi="Century Gothic"/>
                <w:sz w:val="16"/>
                <w:szCs w:val="16"/>
              </w:rPr>
            </w:pPr>
          </w:p>
          <w:p w14:paraId="5100BE5B" w14:textId="77777777" w:rsidR="00983BD5" w:rsidRDefault="00983BD5" w:rsidP="00833ED1">
            <w:pPr>
              <w:rPr>
                <w:rFonts w:ascii="Century Gothic" w:hAnsi="Century Gothic"/>
                <w:sz w:val="16"/>
                <w:szCs w:val="16"/>
              </w:rPr>
            </w:pPr>
          </w:p>
          <w:p w14:paraId="24939AE0" w14:textId="77777777" w:rsidR="00983BD5" w:rsidRDefault="00983BD5" w:rsidP="00833ED1">
            <w:pPr>
              <w:rPr>
                <w:rFonts w:ascii="Century Gothic" w:hAnsi="Century Gothic"/>
                <w:sz w:val="16"/>
                <w:szCs w:val="16"/>
              </w:rPr>
            </w:pPr>
          </w:p>
          <w:p w14:paraId="4DA959D7" w14:textId="77777777" w:rsidR="00983BD5" w:rsidRDefault="00983BD5" w:rsidP="00833ED1">
            <w:pPr>
              <w:rPr>
                <w:rFonts w:ascii="Century Gothic" w:hAnsi="Century Gothic"/>
                <w:sz w:val="16"/>
                <w:szCs w:val="16"/>
              </w:rPr>
            </w:pPr>
          </w:p>
          <w:p w14:paraId="74E87E78" w14:textId="77777777" w:rsidR="00983BD5" w:rsidRDefault="00983BD5" w:rsidP="00833ED1">
            <w:pPr>
              <w:rPr>
                <w:rFonts w:ascii="Century Gothic" w:hAnsi="Century Gothic"/>
                <w:sz w:val="16"/>
                <w:szCs w:val="16"/>
              </w:rPr>
            </w:pPr>
          </w:p>
          <w:p w14:paraId="1648BAFB" w14:textId="77777777" w:rsidR="00983BD5" w:rsidRDefault="00983BD5" w:rsidP="00833ED1">
            <w:pPr>
              <w:rPr>
                <w:rFonts w:ascii="Century Gothic" w:hAnsi="Century Gothic"/>
                <w:sz w:val="16"/>
                <w:szCs w:val="16"/>
              </w:rPr>
            </w:pPr>
          </w:p>
          <w:p w14:paraId="7F39EC8C" w14:textId="77777777" w:rsidR="00983BD5" w:rsidRDefault="00983BD5" w:rsidP="00833ED1">
            <w:pPr>
              <w:rPr>
                <w:rFonts w:ascii="Century Gothic" w:hAnsi="Century Gothic"/>
                <w:sz w:val="16"/>
                <w:szCs w:val="16"/>
              </w:rPr>
            </w:pPr>
          </w:p>
          <w:p w14:paraId="6C34ADFE" w14:textId="77777777" w:rsidR="00983BD5" w:rsidRDefault="00983BD5" w:rsidP="00833ED1">
            <w:pPr>
              <w:rPr>
                <w:rFonts w:ascii="Century Gothic" w:hAnsi="Century Gothic"/>
                <w:sz w:val="16"/>
                <w:szCs w:val="16"/>
              </w:rPr>
            </w:pPr>
          </w:p>
          <w:p w14:paraId="3C03E248" w14:textId="77777777" w:rsidR="00983BD5" w:rsidRPr="00D524CA" w:rsidRDefault="00983BD5" w:rsidP="00833ED1">
            <w:pPr>
              <w:rPr>
                <w:rFonts w:ascii="Century Gothic" w:hAnsi="Century Gothic"/>
                <w:b/>
                <w:bCs/>
                <w:color w:val="000000" w:themeColor="text1"/>
                <w:sz w:val="16"/>
                <w:szCs w:val="16"/>
              </w:rPr>
            </w:pPr>
            <w:r>
              <w:rPr>
                <w:rFonts w:ascii="Century Gothic" w:hAnsi="Century Gothic"/>
                <w:b/>
                <w:bCs/>
                <w:color w:val="000000" w:themeColor="text1"/>
                <w:sz w:val="16"/>
                <w:szCs w:val="16"/>
              </w:rPr>
              <w:t xml:space="preserve">To </w:t>
            </w:r>
            <w:r w:rsidRPr="00D524CA">
              <w:rPr>
                <w:rFonts w:ascii="Century Gothic" w:hAnsi="Century Gothic"/>
                <w:b/>
                <w:bCs/>
                <w:i/>
                <w:iCs/>
                <w:color w:val="2E74B5" w:themeColor="accent5" w:themeShade="BF"/>
                <w:sz w:val="16"/>
                <w:szCs w:val="16"/>
              </w:rPr>
              <w:t>gather, use and analyse data effectively to drive change and improvement</w:t>
            </w:r>
            <w:r w:rsidRPr="00D524CA">
              <w:rPr>
                <w:rFonts w:ascii="Century Gothic" w:hAnsi="Century Gothic"/>
                <w:b/>
                <w:bCs/>
                <w:color w:val="2E74B5" w:themeColor="accent5" w:themeShade="BF"/>
                <w:sz w:val="16"/>
                <w:szCs w:val="16"/>
              </w:rPr>
              <w:t xml:space="preserve"> </w:t>
            </w:r>
            <w:r>
              <w:rPr>
                <w:rFonts w:ascii="Century Gothic" w:hAnsi="Century Gothic"/>
                <w:b/>
                <w:bCs/>
                <w:color w:val="000000" w:themeColor="text1"/>
                <w:sz w:val="16"/>
                <w:szCs w:val="16"/>
              </w:rPr>
              <w:t xml:space="preserve">in children’s reading skills, reading confidence and reading </w:t>
            </w:r>
            <w:proofErr w:type="gramStart"/>
            <w:r>
              <w:rPr>
                <w:rFonts w:ascii="Century Gothic" w:hAnsi="Century Gothic"/>
                <w:b/>
                <w:bCs/>
                <w:color w:val="000000" w:themeColor="text1"/>
                <w:sz w:val="16"/>
                <w:szCs w:val="16"/>
              </w:rPr>
              <w:t>attainment</w:t>
            </w:r>
            <w:proofErr w:type="gramEnd"/>
          </w:p>
          <w:p w14:paraId="7C0CCB7B"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11E71A08" w14:textId="77777777" w:rsidR="00983BD5" w:rsidRPr="00C50174" w:rsidRDefault="00983BD5" w:rsidP="00833ED1">
            <w:pPr>
              <w:jc w:val="both"/>
              <w:rPr>
                <w:rFonts w:ascii="Century Gothic" w:eastAsia="Times New Roman" w:hAnsi="Century Gothic" w:cs="Times New Roman"/>
                <w:color w:val="000000"/>
                <w:sz w:val="16"/>
                <w:szCs w:val="16"/>
                <w:lang w:eastAsia="en-GB"/>
              </w:rPr>
            </w:pPr>
            <w:r w:rsidRPr="00C50174">
              <w:rPr>
                <w:rFonts w:ascii="Century Gothic" w:hAnsi="Century Gothic"/>
                <w:sz w:val="16"/>
                <w:szCs w:val="16"/>
              </w:rPr>
              <w:lastRenderedPageBreak/>
              <w:t xml:space="preserve">By </w:t>
            </w:r>
            <w:r w:rsidRPr="00C50174">
              <w:rPr>
                <w:rFonts w:ascii="Century Gothic" w:hAnsi="Century Gothic"/>
                <w:b/>
                <w:bCs/>
                <w:sz w:val="16"/>
                <w:szCs w:val="16"/>
              </w:rPr>
              <w:t>June 2025</w:t>
            </w:r>
            <w:r w:rsidRPr="00C50174">
              <w:rPr>
                <w:rFonts w:ascii="Century Gothic" w:hAnsi="Century Gothic"/>
                <w:sz w:val="16"/>
                <w:szCs w:val="16"/>
              </w:rPr>
              <w:t xml:space="preserve">, </w:t>
            </w:r>
            <w:r>
              <w:rPr>
                <w:rFonts w:ascii="Century Gothic" w:hAnsi="Century Gothic"/>
                <w:sz w:val="16"/>
                <w:szCs w:val="16"/>
              </w:rPr>
              <w:t>ALL Phase 1 &amp; 2</w:t>
            </w:r>
            <w:r w:rsidRPr="00C50174">
              <w:rPr>
                <w:rFonts w:ascii="Century Gothic" w:hAnsi="Century Gothic"/>
                <w:sz w:val="16"/>
                <w:szCs w:val="16"/>
              </w:rPr>
              <w:t xml:space="preserve"> </w:t>
            </w:r>
            <w:r>
              <w:rPr>
                <w:rFonts w:ascii="Century Gothic" w:hAnsi="Century Gothic"/>
                <w:sz w:val="16"/>
                <w:szCs w:val="16"/>
              </w:rPr>
              <w:t>centres</w:t>
            </w:r>
            <w:r w:rsidRPr="00C50174">
              <w:rPr>
                <w:rFonts w:ascii="Century Gothic" w:hAnsi="Century Gothic"/>
                <w:sz w:val="16"/>
                <w:szCs w:val="16"/>
              </w:rPr>
              <w:t xml:space="preserve"> will have reviewed the role of their </w:t>
            </w:r>
            <w:r>
              <w:rPr>
                <w:rFonts w:ascii="Century Gothic" w:hAnsi="Century Gothic"/>
                <w:sz w:val="16"/>
                <w:szCs w:val="16"/>
              </w:rPr>
              <w:t>Literacy</w:t>
            </w:r>
            <w:r w:rsidRPr="00C50174">
              <w:rPr>
                <w:rFonts w:ascii="Century Gothic" w:hAnsi="Century Gothic"/>
                <w:sz w:val="16"/>
                <w:szCs w:val="16"/>
              </w:rPr>
              <w:t xml:space="preserve"> </w:t>
            </w:r>
            <w:r>
              <w:rPr>
                <w:rFonts w:ascii="Century Gothic" w:hAnsi="Century Gothic"/>
                <w:sz w:val="16"/>
                <w:szCs w:val="16"/>
              </w:rPr>
              <w:t>L</w:t>
            </w:r>
            <w:r w:rsidRPr="00C50174">
              <w:rPr>
                <w:rFonts w:ascii="Century Gothic" w:hAnsi="Century Gothic"/>
                <w:sz w:val="16"/>
                <w:szCs w:val="16"/>
              </w:rPr>
              <w:t>ead and, in collaboration with the South Ayrshire Reads team, planned how this role will</w:t>
            </w:r>
            <w:r>
              <w:rPr>
                <w:rFonts w:ascii="Century Gothic" w:hAnsi="Century Gothic"/>
                <w:sz w:val="16"/>
                <w:szCs w:val="16"/>
              </w:rPr>
              <w:t xml:space="preserve"> </w:t>
            </w:r>
            <w:r w:rsidRPr="00C50174">
              <w:rPr>
                <w:rFonts w:ascii="Century Gothic" w:hAnsi="Century Gothic"/>
                <w:sz w:val="16"/>
                <w:szCs w:val="16"/>
              </w:rPr>
              <w:t xml:space="preserve">be used to support </w:t>
            </w:r>
            <w:r>
              <w:rPr>
                <w:rFonts w:ascii="Century Gothic" w:hAnsi="Century Gothic"/>
                <w:sz w:val="16"/>
                <w:szCs w:val="16"/>
              </w:rPr>
              <w:t>literacy</w:t>
            </w:r>
            <w:r w:rsidRPr="00C50174">
              <w:rPr>
                <w:rFonts w:ascii="Century Gothic" w:hAnsi="Century Gothic"/>
                <w:sz w:val="16"/>
                <w:szCs w:val="16"/>
              </w:rPr>
              <w:t xml:space="preserve"> development over the coming year.</w:t>
            </w:r>
          </w:p>
        </w:tc>
        <w:tc>
          <w:tcPr>
            <w:tcW w:w="2271" w:type="dxa"/>
            <w:vMerge w:val="restart"/>
          </w:tcPr>
          <w:p w14:paraId="69DE718E" w14:textId="77777777" w:rsidR="00983BD5" w:rsidRPr="004E761E" w:rsidRDefault="00983BD5" w:rsidP="00833ED1">
            <w:pPr>
              <w:jc w:val="center"/>
              <w:rPr>
                <w:rFonts w:ascii="Century Gothic" w:hAnsi="Century Gothic"/>
                <w:sz w:val="16"/>
                <w:szCs w:val="16"/>
              </w:rPr>
            </w:pPr>
            <w:r w:rsidRPr="004E761E">
              <w:rPr>
                <w:rFonts w:ascii="Century Gothic" w:hAnsi="Century Gothic"/>
                <w:sz w:val="16"/>
                <w:szCs w:val="16"/>
              </w:rPr>
              <w:t xml:space="preserve">The </w:t>
            </w:r>
            <w:r w:rsidRPr="004E761E">
              <w:rPr>
                <w:rFonts w:ascii="Century Gothic" w:hAnsi="Century Gothic"/>
                <w:b/>
                <w:bCs/>
                <w:color w:val="2E74B5" w:themeColor="accent5" w:themeShade="BF"/>
                <w:sz w:val="16"/>
                <w:szCs w:val="16"/>
              </w:rPr>
              <w:t>values, vision and aims</w:t>
            </w:r>
            <w:r w:rsidRPr="004E761E">
              <w:rPr>
                <w:rFonts w:ascii="Century Gothic" w:hAnsi="Century Gothic"/>
                <w:sz w:val="16"/>
                <w:szCs w:val="16"/>
              </w:rPr>
              <w:t xml:space="preserve"> of</w:t>
            </w:r>
          </w:p>
          <w:p w14:paraId="15B74DD3" w14:textId="77777777" w:rsidR="00983BD5" w:rsidRPr="004E761E" w:rsidRDefault="00983BD5" w:rsidP="00833ED1">
            <w:pPr>
              <w:jc w:val="center"/>
              <w:rPr>
                <w:rFonts w:ascii="Century Gothic" w:hAnsi="Century Gothic"/>
                <w:sz w:val="16"/>
                <w:szCs w:val="16"/>
              </w:rPr>
            </w:pPr>
            <w:r w:rsidRPr="004E761E">
              <w:rPr>
                <w:rFonts w:ascii="Century Gothic" w:hAnsi="Century Gothic"/>
                <w:sz w:val="16"/>
                <w:szCs w:val="16"/>
              </w:rPr>
              <w:t>South Ayrshire Reads</w:t>
            </w:r>
          </w:p>
          <w:p w14:paraId="34314715" w14:textId="77777777" w:rsidR="00983BD5" w:rsidRPr="004E761E" w:rsidRDefault="00983BD5" w:rsidP="00833ED1">
            <w:pPr>
              <w:jc w:val="center"/>
              <w:rPr>
                <w:rFonts w:ascii="Century Gothic" w:hAnsi="Century Gothic"/>
                <w:sz w:val="16"/>
                <w:szCs w:val="16"/>
              </w:rPr>
            </w:pPr>
            <w:r w:rsidRPr="004E761E">
              <w:rPr>
                <w:rFonts w:ascii="Century Gothic" w:hAnsi="Century Gothic"/>
                <w:sz w:val="16"/>
                <w:szCs w:val="16"/>
              </w:rPr>
              <w:t xml:space="preserve">is consistent and clear to all </w:t>
            </w:r>
            <w:proofErr w:type="gramStart"/>
            <w:r w:rsidRPr="004E761E">
              <w:rPr>
                <w:rFonts w:ascii="Century Gothic" w:hAnsi="Century Gothic"/>
                <w:sz w:val="16"/>
                <w:szCs w:val="16"/>
              </w:rPr>
              <w:t>stakeholders</w:t>
            </w:r>
            <w:proofErr w:type="gramEnd"/>
          </w:p>
          <w:p w14:paraId="6180C9A4" w14:textId="77777777" w:rsidR="00983BD5" w:rsidRPr="004E761E" w:rsidRDefault="00983BD5" w:rsidP="00833ED1">
            <w:pPr>
              <w:pStyle w:val="ds-markdown-paragraph"/>
              <w:shd w:val="clear" w:color="auto" w:fill="FFFFFF"/>
              <w:spacing w:before="0" w:beforeAutospacing="0" w:after="0" w:afterAutospacing="0"/>
              <w:rPr>
                <w:rStyle w:val="Strong"/>
                <w:rFonts w:cs="Segoe UI"/>
                <w:color w:val="0070C0"/>
                <w:sz w:val="16"/>
                <w:szCs w:val="16"/>
              </w:rPr>
            </w:pPr>
          </w:p>
          <w:p w14:paraId="24C490B1" w14:textId="77777777" w:rsidR="00983BD5" w:rsidRDefault="00983BD5" w:rsidP="00833ED1">
            <w:pPr>
              <w:pStyle w:val="ds-markdown-paragraph"/>
              <w:shd w:val="clear" w:color="auto" w:fill="FFFFFF"/>
              <w:spacing w:before="0" w:beforeAutospacing="0" w:after="0" w:afterAutospacing="0"/>
              <w:jc w:val="center"/>
              <w:rPr>
                <w:rStyle w:val="Strong"/>
                <w:rFonts w:ascii="Century Gothic" w:hAnsi="Century Gothic" w:cs="Segoe UI"/>
                <w:color w:val="0070C0"/>
                <w:sz w:val="16"/>
                <w:szCs w:val="16"/>
              </w:rPr>
            </w:pPr>
          </w:p>
          <w:p w14:paraId="23EF904C" w14:textId="77777777" w:rsidR="00983BD5" w:rsidRDefault="00983BD5" w:rsidP="00833ED1">
            <w:pPr>
              <w:pStyle w:val="ds-markdown-paragraph"/>
              <w:shd w:val="clear" w:color="auto" w:fill="FFFFFF"/>
              <w:spacing w:before="0" w:beforeAutospacing="0" w:after="0" w:afterAutospacing="0"/>
              <w:jc w:val="center"/>
              <w:rPr>
                <w:rStyle w:val="Strong"/>
                <w:rFonts w:cs="Segoe UI"/>
                <w:color w:val="0070C0"/>
              </w:rPr>
            </w:pPr>
          </w:p>
          <w:p w14:paraId="387F7DB7" w14:textId="77777777" w:rsidR="00983BD5" w:rsidRPr="004E761E" w:rsidRDefault="00983BD5" w:rsidP="00833ED1">
            <w:pPr>
              <w:pStyle w:val="ds-markdown-paragraph"/>
              <w:shd w:val="clear" w:color="auto" w:fill="FFFFFF"/>
              <w:spacing w:before="0" w:beforeAutospacing="0" w:after="0" w:afterAutospacing="0"/>
              <w:jc w:val="center"/>
              <w:rPr>
                <w:rStyle w:val="Strong"/>
                <w:rFonts w:ascii="Century Gothic" w:hAnsi="Century Gothic" w:cs="Segoe UI"/>
                <w:color w:val="0070C0"/>
                <w:sz w:val="16"/>
                <w:szCs w:val="16"/>
              </w:rPr>
            </w:pPr>
            <w:r w:rsidRPr="004E761E">
              <w:rPr>
                <w:rStyle w:val="Strong"/>
                <w:rFonts w:ascii="Century Gothic" w:hAnsi="Century Gothic" w:cs="Segoe UI"/>
                <w:color w:val="0070C0"/>
                <w:sz w:val="16"/>
                <w:szCs w:val="16"/>
              </w:rPr>
              <w:t>Collaborative Learning:</w:t>
            </w:r>
          </w:p>
          <w:p w14:paraId="0E06A19C"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rPr>
            </w:pPr>
            <w:r w:rsidRPr="004E761E">
              <w:rPr>
                <w:rFonts w:ascii="Century Gothic" w:hAnsi="Century Gothic" w:cs="Segoe UI"/>
                <w:color w:val="0070C0"/>
                <w:sz w:val="16"/>
                <w:szCs w:val="16"/>
              </w:rPr>
              <w:t> </w:t>
            </w:r>
            <w:r w:rsidRPr="004E761E">
              <w:rPr>
                <w:rFonts w:ascii="Century Gothic" w:hAnsi="Century Gothic" w:cs="Segoe UI"/>
                <w:color w:val="404040"/>
                <w:sz w:val="16"/>
                <w:szCs w:val="16"/>
              </w:rPr>
              <w:t>Practitioners working together to share best practices, refine approaches, and build confidence in delivering high-quality, evidence-based literacy experiences.</w:t>
            </w:r>
          </w:p>
          <w:p w14:paraId="2F72A621"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shd w:val="clear" w:color="auto" w:fill="FFFFFF"/>
              </w:rPr>
            </w:pPr>
          </w:p>
          <w:p w14:paraId="5C5C0C44" w14:textId="77777777" w:rsidR="00983BD5"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shd w:val="clear" w:color="auto" w:fill="FFFFFF"/>
              </w:rPr>
            </w:pPr>
          </w:p>
          <w:p w14:paraId="524F6318" w14:textId="77777777" w:rsidR="00983BD5"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shd w:val="clear" w:color="auto" w:fill="FFFFFF"/>
              </w:rPr>
            </w:pPr>
          </w:p>
          <w:p w14:paraId="4A997A1E"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rPr>
            </w:pPr>
            <w:r w:rsidRPr="004E761E">
              <w:rPr>
                <w:rFonts w:ascii="Century Gothic" w:hAnsi="Century Gothic" w:cs="Segoe UI"/>
                <w:color w:val="404040"/>
                <w:sz w:val="16"/>
                <w:szCs w:val="16"/>
                <w:shd w:val="clear" w:color="auto" w:fill="FFFFFF"/>
              </w:rPr>
              <w:t xml:space="preserve">By implementing targeted literacy </w:t>
            </w:r>
            <w:r>
              <w:rPr>
                <w:rFonts w:ascii="Century Gothic" w:hAnsi="Century Gothic" w:cs="Segoe UI"/>
                <w:color w:val="404040"/>
                <w:sz w:val="16"/>
                <w:szCs w:val="16"/>
                <w:shd w:val="clear" w:color="auto" w:fill="FFFFFF"/>
              </w:rPr>
              <w:t>experiences</w:t>
            </w:r>
            <w:r w:rsidRPr="004E761E">
              <w:rPr>
                <w:rFonts w:ascii="Century Gothic" w:hAnsi="Century Gothic" w:cs="Segoe UI"/>
                <w:color w:val="404040"/>
                <w:sz w:val="16"/>
                <w:szCs w:val="16"/>
                <w:shd w:val="clear" w:color="auto" w:fill="FFFFFF"/>
              </w:rPr>
              <w:t xml:space="preserve">, </w:t>
            </w:r>
            <w:r w:rsidRPr="004E761E">
              <w:rPr>
                <w:rFonts w:ascii="Century Gothic" w:hAnsi="Century Gothic" w:cs="Segoe UI"/>
                <w:b/>
                <w:bCs/>
                <w:color w:val="0070C0"/>
                <w:sz w:val="16"/>
                <w:szCs w:val="16"/>
                <w:shd w:val="clear" w:color="auto" w:fill="FFFFFF"/>
              </w:rPr>
              <w:t>learners</w:t>
            </w:r>
            <w:r w:rsidRPr="004E761E">
              <w:rPr>
                <w:rFonts w:ascii="Century Gothic" w:hAnsi="Century Gothic" w:cs="Segoe UI"/>
                <w:color w:val="404040"/>
                <w:sz w:val="16"/>
                <w:szCs w:val="16"/>
                <w:shd w:val="clear" w:color="auto" w:fill="FFFFFF"/>
              </w:rPr>
              <w:t xml:space="preserve"> in early years settings will demonstrate </w:t>
            </w:r>
            <w:r w:rsidRPr="004E761E">
              <w:rPr>
                <w:rFonts w:ascii="Century Gothic" w:hAnsi="Century Gothic" w:cs="Segoe UI"/>
                <w:b/>
                <w:bCs/>
                <w:color w:val="0070C0"/>
                <w:sz w:val="16"/>
                <w:szCs w:val="16"/>
                <w:shd w:val="clear" w:color="auto" w:fill="FFFFFF"/>
              </w:rPr>
              <w:t xml:space="preserve">increased attainment </w:t>
            </w:r>
            <w:r w:rsidRPr="004E761E">
              <w:rPr>
                <w:rFonts w:ascii="Century Gothic" w:hAnsi="Century Gothic" w:cs="Segoe UI"/>
                <w:color w:val="404040"/>
                <w:sz w:val="16"/>
                <w:szCs w:val="16"/>
                <w:shd w:val="clear" w:color="auto" w:fill="FFFFFF"/>
              </w:rPr>
              <w:t>in literacy, evidenced through:</w:t>
            </w:r>
          </w:p>
          <w:p w14:paraId="7CEEA809" w14:textId="77777777" w:rsidR="00983BD5" w:rsidRPr="004E761E" w:rsidRDefault="00983BD5" w:rsidP="00833ED1">
            <w:pPr>
              <w:jc w:val="center"/>
              <w:rPr>
                <w:rFonts w:ascii="Century Gothic" w:hAnsi="Century Gothic" w:cs="Segoe UI"/>
                <w:color w:val="404040"/>
                <w:sz w:val="16"/>
                <w:szCs w:val="16"/>
                <w:shd w:val="clear" w:color="auto" w:fill="FFFFFF"/>
              </w:rPr>
            </w:pPr>
          </w:p>
          <w:p w14:paraId="6AB16AFC" w14:textId="77777777" w:rsidR="00983BD5" w:rsidRDefault="00983BD5" w:rsidP="00833ED1">
            <w:pPr>
              <w:pStyle w:val="ds-markdown-paragraph"/>
              <w:shd w:val="clear" w:color="auto" w:fill="FFFFFF"/>
              <w:spacing w:before="0" w:beforeAutospacing="0" w:after="0" w:afterAutospacing="0"/>
              <w:jc w:val="center"/>
              <w:rPr>
                <w:rStyle w:val="Strong"/>
                <w:rFonts w:ascii="Century Gothic" w:hAnsi="Century Gothic" w:cs="Segoe UI"/>
                <w:color w:val="0070C0"/>
                <w:sz w:val="16"/>
                <w:szCs w:val="16"/>
              </w:rPr>
            </w:pPr>
          </w:p>
          <w:p w14:paraId="3362405B" w14:textId="77777777" w:rsidR="00983BD5" w:rsidRDefault="00983BD5" w:rsidP="00833ED1">
            <w:pPr>
              <w:pStyle w:val="ds-markdown-paragraph"/>
              <w:shd w:val="clear" w:color="auto" w:fill="FFFFFF"/>
              <w:spacing w:before="0" w:beforeAutospacing="0" w:after="0" w:afterAutospacing="0"/>
              <w:jc w:val="center"/>
              <w:rPr>
                <w:rStyle w:val="Strong"/>
                <w:rFonts w:cs="Segoe UI"/>
                <w:color w:val="0070C0"/>
              </w:rPr>
            </w:pPr>
          </w:p>
          <w:p w14:paraId="5B4BB1BB" w14:textId="77777777" w:rsidR="00983BD5" w:rsidRDefault="00983BD5" w:rsidP="00833ED1">
            <w:pPr>
              <w:pStyle w:val="ds-markdown-paragraph"/>
              <w:shd w:val="clear" w:color="auto" w:fill="FFFFFF"/>
              <w:spacing w:before="0" w:beforeAutospacing="0" w:after="0" w:afterAutospacing="0"/>
              <w:jc w:val="center"/>
              <w:rPr>
                <w:rStyle w:val="Strong"/>
                <w:rFonts w:ascii="Century Gothic" w:hAnsi="Century Gothic" w:cs="Segoe UI"/>
                <w:color w:val="0070C0"/>
                <w:sz w:val="16"/>
                <w:szCs w:val="16"/>
              </w:rPr>
            </w:pPr>
            <w:r w:rsidRPr="004E761E">
              <w:rPr>
                <w:rStyle w:val="Strong"/>
                <w:rFonts w:ascii="Century Gothic" w:hAnsi="Century Gothic" w:cs="Segoe UI"/>
                <w:color w:val="0070C0"/>
                <w:sz w:val="16"/>
                <w:szCs w:val="16"/>
              </w:rPr>
              <w:t>Application:</w:t>
            </w:r>
          </w:p>
          <w:p w14:paraId="01EE4880"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rPr>
            </w:pPr>
            <w:r w:rsidRPr="004E761E">
              <w:rPr>
                <w:rFonts w:ascii="Century Gothic" w:hAnsi="Century Gothic" w:cs="Segoe UI"/>
                <w:color w:val="0070C0"/>
                <w:sz w:val="16"/>
                <w:szCs w:val="16"/>
              </w:rPr>
              <w:t> </w:t>
            </w:r>
            <w:r w:rsidRPr="004E761E">
              <w:rPr>
                <w:rFonts w:ascii="Century Gothic" w:hAnsi="Century Gothic" w:cs="Segoe UI"/>
                <w:color w:val="404040"/>
                <w:sz w:val="16"/>
                <w:szCs w:val="16"/>
              </w:rPr>
              <w:t>Increased ability to apply early literacy skills (</w:t>
            </w:r>
            <w:proofErr w:type="gramStart"/>
            <w:r w:rsidRPr="004E761E">
              <w:rPr>
                <w:rFonts w:ascii="Century Gothic" w:hAnsi="Century Gothic" w:cs="Segoe UI"/>
                <w:color w:val="404040"/>
                <w:sz w:val="16"/>
                <w:szCs w:val="16"/>
              </w:rPr>
              <w:t>e.g.</w:t>
            </w:r>
            <w:proofErr w:type="gramEnd"/>
            <w:r w:rsidRPr="004E761E">
              <w:rPr>
                <w:rFonts w:ascii="Century Gothic" w:hAnsi="Century Gothic" w:cs="Segoe UI"/>
                <w:color w:val="404040"/>
                <w:sz w:val="16"/>
                <w:szCs w:val="16"/>
              </w:rPr>
              <w:t xml:space="preserve"> phonological/phonemic </w:t>
            </w:r>
            <w:r w:rsidRPr="004E761E">
              <w:rPr>
                <w:rFonts w:ascii="Century Gothic" w:hAnsi="Century Gothic" w:cs="Segoe UI"/>
                <w:color w:val="404040"/>
                <w:sz w:val="16"/>
                <w:szCs w:val="16"/>
              </w:rPr>
              <w:lastRenderedPageBreak/>
              <w:t>awareness, vocabulary, comprehension) in meaningful contexts.</w:t>
            </w:r>
          </w:p>
          <w:p w14:paraId="2D6009C1" w14:textId="77777777" w:rsidR="00983BD5" w:rsidRDefault="00983BD5" w:rsidP="00833ED1">
            <w:pPr>
              <w:rPr>
                <w:rFonts w:ascii="Century Gothic" w:hAnsi="Century Gothic" w:cs="Arial"/>
                <w:sz w:val="20"/>
                <w:szCs w:val="20"/>
              </w:rPr>
            </w:pPr>
          </w:p>
          <w:p w14:paraId="5862EDE2" w14:textId="77777777" w:rsidR="00983BD5" w:rsidRDefault="00983BD5" w:rsidP="00833ED1">
            <w:pPr>
              <w:pStyle w:val="ds-markdown-paragraph"/>
              <w:shd w:val="clear" w:color="auto" w:fill="FFFFFF"/>
              <w:spacing w:before="0" w:beforeAutospacing="0" w:after="0" w:afterAutospacing="0"/>
              <w:rPr>
                <w:rStyle w:val="Strong"/>
                <w:rFonts w:cs="Segoe UI"/>
                <w:color w:val="0070C0"/>
              </w:rPr>
            </w:pPr>
          </w:p>
          <w:p w14:paraId="664CCD7E" w14:textId="77777777" w:rsidR="00983BD5" w:rsidRDefault="00983BD5" w:rsidP="00833ED1">
            <w:pPr>
              <w:pStyle w:val="ds-markdown-paragraph"/>
              <w:shd w:val="clear" w:color="auto" w:fill="FFFFFF"/>
              <w:spacing w:before="0" w:beforeAutospacing="0" w:after="0" w:afterAutospacing="0"/>
              <w:rPr>
                <w:rStyle w:val="Strong"/>
                <w:rFonts w:cs="Segoe UI"/>
                <w:color w:val="0070C0"/>
              </w:rPr>
            </w:pPr>
          </w:p>
          <w:p w14:paraId="2B74452C"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0070C0"/>
                <w:sz w:val="16"/>
                <w:szCs w:val="16"/>
              </w:rPr>
            </w:pPr>
            <w:r w:rsidRPr="004E761E">
              <w:rPr>
                <w:rStyle w:val="Strong"/>
                <w:rFonts w:ascii="Century Gothic" w:hAnsi="Century Gothic" w:cs="Segoe UI"/>
                <w:color w:val="0070C0"/>
                <w:sz w:val="16"/>
                <w:szCs w:val="16"/>
              </w:rPr>
              <w:t>Parental Involvement:</w:t>
            </w:r>
          </w:p>
          <w:p w14:paraId="268E8021" w14:textId="77777777" w:rsidR="00983BD5" w:rsidRPr="004E761E" w:rsidRDefault="00983BD5" w:rsidP="00833ED1">
            <w:pPr>
              <w:pStyle w:val="ds-markdown-paragraph"/>
              <w:shd w:val="clear" w:color="auto" w:fill="FFFFFF"/>
              <w:spacing w:before="0" w:beforeAutospacing="0" w:after="0" w:afterAutospacing="0"/>
              <w:jc w:val="center"/>
              <w:rPr>
                <w:rFonts w:ascii="Century Gothic" w:hAnsi="Century Gothic" w:cs="Segoe UI"/>
                <w:color w:val="404040"/>
                <w:sz w:val="16"/>
                <w:szCs w:val="16"/>
              </w:rPr>
            </w:pPr>
            <w:r w:rsidRPr="004E761E">
              <w:rPr>
                <w:rFonts w:ascii="Century Gothic" w:hAnsi="Century Gothic" w:cs="Segoe UI"/>
                <w:color w:val="404040"/>
                <w:sz w:val="16"/>
                <w:szCs w:val="16"/>
              </w:rPr>
              <w:t>Strengthened home-learning partnerships, with parents and carers actively supporting early literacy through shared reading, language games, and access to quality literacy resources.</w:t>
            </w:r>
          </w:p>
          <w:p w14:paraId="43D62EFB" w14:textId="77777777" w:rsidR="00983BD5" w:rsidRDefault="00983BD5" w:rsidP="00833ED1">
            <w:pPr>
              <w:rPr>
                <w:rFonts w:cs="Arial"/>
                <w:sz w:val="20"/>
                <w:szCs w:val="20"/>
              </w:rPr>
            </w:pPr>
          </w:p>
          <w:p w14:paraId="0AD5277B" w14:textId="77777777" w:rsidR="00983BD5" w:rsidRDefault="00983BD5" w:rsidP="00833ED1">
            <w:pPr>
              <w:jc w:val="center"/>
              <w:rPr>
                <w:rFonts w:cs="Arial"/>
                <w:sz w:val="20"/>
                <w:szCs w:val="20"/>
              </w:rPr>
            </w:pPr>
          </w:p>
          <w:p w14:paraId="2E585A6C" w14:textId="77777777" w:rsidR="00983BD5" w:rsidRDefault="00983BD5" w:rsidP="00833ED1">
            <w:pPr>
              <w:jc w:val="center"/>
              <w:rPr>
                <w:rStyle w:val="Strong"/>
                <w:rFonts w:ascii="Century Gothic" w:hAnsi="Century Gothic" w:cs="Segoe UI"/>
                <w:color w:val="4472C4" w:themeColor="accent1"/>
                <w:sz w:val="16"/>
                <w:szCs w:val="16"/>
                <w:shd w:val="clear" w:color="auto" w:fill="FFFFFF"/>
              </w:rPr>
            </w:pPr>
            <w:r>
              <w:rPr>
                <w:rStyle w:val="Strong"/>
                <w:rFonts w:ascii="Century Gothic" w:hAnsi="Century Gothic" w:cs="Segoe UI"/>
                <w:color w:val="4472C4" w:themeColor="accent1"/>
                <w:sz w:val="16"/>
                <w:szCs w:val="16"/>
                <w:shd w:val="clear" w:color="auto" w:fill="FFFFFF"/>
              </w:rPr>
              <w:t>Attainment</w:t>
            </w:r>
            <w:r w:rsidRPr="00C021A0">
              <w:rPr>
                <w:rStyle w:val="Strong"/>
                <w:rFonts w:ascii="Century Gothic" w:hAnsi="Century Gothic" w:cs="Segoe UI"/>
                <w:color w:val="4472C4" w:themeColor="accent1"/>
                <w:sz w:val="16"/>
                <w:szCs w:val="16"/>
                <w:shd w:val="clear" w:color="auto" w:fill="FFFFFF"/>
              </w:rPr>
              <w:t xml:space="preserve"> &amp; Progress Tracking:</w:t>
            </w:r>
            <w:r>
              <w:rPr>
                <w:rStyle w:val="Strong"/>
                <w:rFonts w:ascii="Century Gothic" w:hAnsi="Century Gothic" w:cs="Segoe UI"/>
                <w:color w:val="4472C4" w:themeColor="accent1"/>
                <w:sz w:val="16"/>
                <w:szCs w:val="16"/>
                <w:shd w:val="clear" w:color="auto" w:fill="FFFFFF"/>
              </w:rPr>
              <w:t xml:space="preserve"> </w:t>
            </w:r>
          </w:p>
          <w:p w14:paraId="0E91B8AE" w14:textId="77777777" w:rsidR="00983BD5" w:rsidRPr="00C021A0" w:rsidRDefault="00983BD5" w:rsidP="00833ED1">
            <w:pPr>
              <w:jc w:val="center"/>
              <w:rPr>
                <w:rFonts w:ascii="Century Gothic" w:hAnsi="Century Gothic" w:cs="Arial"/>
                <w:sz w:val="16"/>
                <w:szCs w:val="16"/>
              </w:rPr>
            </w:pPr>
            <w:r>
              <w:rPr>
                <w:rFonts w:ascii="Century Gothic" w:hAnsi="Century Gothic" w:cs="Segoe UI"/>
                <w:color w:val="404040"/>
                <w:sz w:val="16"/>
                <w:szCs w:val="16"/>
                <w:shd w:val="clear" w:color="auto" w:fill="FFFFFF"/>
              </w:rPr>
              <w:t>C</w:t>
            </w:r>
            <w:r w:rsidRPr="00C021A0">
              <w:rPr>
                <w:rFonts w:ascii="Century Gothic" w:hAnsi="Century Gothic" w:cs="Segoe UI"/>
                <w:color w:val="404040"/>
                <w:sz w:val="16"/>
                <w:szCs w:val="16"/>
                <w:shd w:val="clear" w:color="auto" w:fill="FFFFFF"/>
              </w:rPr>
              <w:t>onsistent us</w:t>
            </w:r>
            <w:r>
              <w:rPr>
                <w:rFonts w:ascii="Century Gothic" w:hAnsi="Century Gothic" w:cs="Segoe UI"/>
                <w:color w:val="404040"/>
                <w:sz w:val="16"/>
                <w:szCs w:val="16"/>
                <w:shd w:val="clear" w:color="auto" w:fill="FFFFFF"/>
              </w:rPr>
              <w:t xml:space="preserve">e of </w:t>
            </w:r>
            <w:r w:rsidRPr="00C021A0">
              <w:rPr>
                <w:rFonts w:ascii="Century Gothic" w:hAnsi="Century Gothic" w:cs="Segoe UI"/>
                <w:color w:val="404040"/>
                <w:sz w:val="16"/>
                <w:szCs w:val="16"/>
                <w:shd w:val="clear" w:color="auto" w:fill="FFFFFF"/>
              </w:rPr>
              <w:t xml:space="preserve">observations, milestone </w:t>
            </w:r>
            <w:r>
              <w:rPr>
                <w:rFonts w:ascii="Century Gothic" w:hAnsi="Century Gothic" w:cs="Segoe UI"/>
                <w:color w:val="404040"/>
                <w:sz w:val="16"/>
                <w:szCs w:val="16"/>
                <w:shd w:val="clear" w:color="auto" w:fill="FFFFFF"/>
              </w:rPr>
              <w:t>data</w:t>
            </w:r>
            <w:r w:rsidRPr="00C021A0">
              <w:rPr>
                <w:rFonts w:ascii="Century Gothic" w:hAnsi="Century Gothic" w:cs="Segoe UI"/>
                <w:color w:val="404040"/>
                <w:sz w:val="16"/>
                <w:szCs w:val="16"/>
                <w:shd w:val="clear" w:color="auto" w:fill="FFFFFF"/>
              </w:rPr>
              <w:t>, and tracking to identify gaps, measure progress, and adapt literacy interventions for maximum impact.</w:t>
            </w:r>
          </w:p>
        </w:tc>
        <w:tc>
          <w:tcPr>
            <w:tcW w:w="4233" w:type="dxa"/>
          </w:tcPr>
          <w:p w14:paraId="07669DB7" w14:textId="77777777" w:rsidR="00983BD5" w:rsidRPr="008C7719" w:rsidRDefault="00983BD5" w:rsidP="00983BD5">
            <w:pPr>
              <w:pStyle w:val="ListParagraph"/>
              <w:numPr>
                <w:ilvl w:val="0"/>
                <w:numId w:val="18"/>
              </w:numPr>
              <w:rPr>
                <w:rFonts w:ascii="Century Gothic" w:eastAsia="Times New Roman" w:hAnsi="Century Gothic" w:cs="Times New Roman"/>
                <w:color w:val="000000"/>
                <w:sz w:val="16"/>
                <w:szCs w:val="16"/>
                <w:lang w:eastAsia="en-GB"/>
              </w:rPr>
            </w:pPr>
            <w:r w:rsidRPr="008C7719">
              <w:rPr>
                <w:rFonts w:ascii="Century Gothic" w:eastAsia="Times New Roman" w:hAnsi="Century Gothic" w:cs="Times New Roman"/>
                <w:color w:val="000000"/>
                <w:sz w:val="16"/>
                <w:szCs w:val="16"/>
                <w:lang w:eastAsia="en-GB"/>
              </w:rPr>
              <w:lastRenderedPageBreak/>
              <w:t xml:space="preserve">Role of </w:t>
            </w:r>
            <w:r>
              <w:rPr>
                <w:rFonts w:ascii="Century Gothic" w:eastAsia="Times New Roman" w:hAnsi="Century Gothic" w:cs="Times New Roman"/>
                <w:color w:val="000000"/>
                <w:sz w:val="16"/>
                <w:szCs w:val="16"/>
                <w:lang w:eastAsia="en-GB"/>
              </w:rPr>
              <w:t>Literacy</w:t>
            </w:r>
            <w:r w:rsidRPr="008C7719">
              <w:rPr>
                <w:rFonts w:ascii="Century Gothic" w:eastAsia="Times New Roman" w:hAnsi="Century Gothic" w:cs="Times New Roman"/>
                <w:color w:val="000000"/>
                <w:sz w:val="16"/>
                <w:szCs w:val="16"/>
                <w:lang w:eastAsia="en-GB"/>
              </w:rPr>
              <w:t xml:space="preserve"> </w:t>
            </w:r>
            <w:r>
              <w:rPr>
                <w:rFonts w:ascii="Century Gothic" w:eastAsia="Times New Roman" w:hAnsi="Century Gothic" w:cs="Times New Roman"/>
                <w:color w:val="000000"/>
                <w:sz w:val="16"/>
                <w:szCs w:val="16"/>
                <w:lang w:eastAsia="en-GB"/>
              </w:rPr>
              <w:t>L</w:t>
            </w:r>
            <w:r w:rsidRPr="008C7719">
              <w:rPr>
                <w:rFonts w:ascii="Century Gothic" w:eastAsia="Times New Roman" w:hAnsi="Century Gothic" w:cs="Times New Roman"/>
                <w:color w:val="000000"/>
                <w:sz w:val="16"/>
                <w:szCs w:val="16"/>
                <w:lang w:eastAsia="en-GB"/>
              </w:rPr>
              <w:t>ead reviewed at planning meeting.</w:t>
            </w:r>
          </w:p>
          <w:p w14:paraId="06BD394B" w14:textId="77777777" w:rsidR="00983BD5" w:rsidRPr="008C7719" w:rsidRDefault="00983BD5" w:rsidP="00983BD5">
            <w:pPr>
              <w:pStyle w:val="ListParagraph"/>
              <w:numPr>
                <w:ilvl w:val="0"/>
                <w:numId w:val="18"/>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Literacy</w:t>
            </w:r>
            <w:r w:rsidRPr="008C7719">
              <w:rPr>
                <w:rFonts w:ascii="Century Gothic" w:eastAsia="Times New Roman" w:hAnsi="Century Gothic" w:cs="Times New Roman"/>
                <w:color w:val="000000"/>
                <w:sz w:val="16"/>
                <w:szCs w:val="16"/>
                <w:lang w:eastAsia="en-GB"/>
              </w:rPr>
              <w:t xml:space="preserve"> lead workshop dates agreed.</w:t>
            </w:r>
          </w:p>
          <w:p w14:paraId="244BB47C" w14:textId="77777777" w:rsidR="00983BD5" w:rsidRPr="00393618" w:rsidRDefault="00983BD5" w:rsidP="00833ED1">
            <w:pPr>
              <w:rPr>
                <w:rFonts w:ascii="Century Gothic" w:hAnsi="Century Gothic" w:cs="Arial"/>
                <w:sz w:val="16"/>
                <w:szCs w:val="16"/>
              </w:rPr>
            </w:pPr>
          </w:p>
        </w:tc>
        <w:tc>
          <w:tcPr>
            <w:tcW w:w="1084" w:type="dxa"/>
          </w:tcPr>
          <w:p w14:paraId="0757C268" w14:textId="77777777" w:rsidR="00983BD5" w:rsidRPr="00D940D8" w:rsidRDefault="00983BD5" w:rsidP="00833ED1">
            <w:pPr>
              <w:rPr>
                <w:rFonts w:ascii="Century Gothic" w:hAnsi="Century Gothic" w:cs="Arial"/>
                <w:b/>
                <w:bCs/>
                <w:sz w:val="18"/>
                <w:szCs w:val="18"/>
              </w:rPr>
            </w:pPr>
          </w:p>
          <w:p w14:paraId="4CC9BC97"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DG</w:t>
            </w:r>
          </w:p>
          <w:p w14:paraId="7254B828" w14:textId="77777777" w:rsidR="00983BD5" w:rsidRPr="00D940D8" w:rsidRDefault="00983BD5" w:rsidP="00833ED1">
            <w:pPr>
              <w:rPr>
                <w:rFonts w:ascii="Century Gothic" w:hAnsi="Century Gothic" w:cs="Arial"/>
                <w:b/>
                <w:bCs/>
                <w:sz w:val="18"/>
                <w:szCs w:val="18"/>
              </w:rPr>
            </w:pPr>
            <w:r>
              <w:rPr>
                <w:rFonts w:ascii="Century Gothic" w:hAnsi="Century Gothic" w:cs="Arial"/>
                <w:b/>
                <w:bCs/>
                <w:sz w:val="18"/>
                <w:szCs w:val="18"/>
              </w:rPr>
              <w:t>MH</w:t>
            </w:r>
          </w:p>
        </w:tc>
        <w:tc>
          <w:tcPr>
            <w:tcW w:w="2072" w:type="dxa"/>
          </w:tcPr>
          <w:p w14:paraId="3729C56D" w14:textId="77777777" w:rsidR="00983BD5" w:rsidRDefault="00983BD5" w:rsidP="00833ED1">
            <w:pPr>
              <w:rPr>
                <w:rFonts w:ascii="Century Gothic" w:hAnsi="Century Gothic" w:cs="Arial"/>
                <w:b/>
                <w:bCs/>
                <w:sz w:val="18"/>
                <w:szCs w:val="18"/>
              </w:rPr>
            </w:pPr>
          </w:p>
          <w:p w14:paraId="5887B9D8" w14:textId="77777777" w:rsidR="00983BD5" w:rsidRPr="00B6393F" w:rsidRDefault="00983BD5" w:rsidP="00833ED1">
            <w:pPr>
              <w:rPr>
                <w:rFonts w:ascii="Century Gothic" w:hAnsi="Century Gothic" w:cs="Arial"/>
                <w:b/>
                <w:bCs/>
                <w:sz w:val="18"/>
                <w:szCs w:val="18"/>
              </w:rPr>
            </w:pPr>
            <w:r>
              <w:rPr>
                <w:rFonts w:ascii="Century Gothic" w:hAnsi="Century Gothic" w:cs="Arial"/>
                <w:b/>
                <w:bCs/>
                <w:sz w:val="18"/>
                <w:szCs w:val="18"/>
              </w:rPr>
              <w:t>June 2025</w:t>
            </w:r>
          </w:p>
        </w:tc>
      </w:tr>
      <w:tr w:rsidR="00983BD5" w:rsidRPr="00C717E7" w14:paraId="7B2B37B9" w14:textId="77777777" w:rsidTr="00983BD5">
        <w:trPr>
          <w:trHeight w:val="139"/>
        </w:trPr>
        <w:tc>
          <w:tcPr>
            <w:tcW w:w="2307" w:type="dxa"/>
            <w:vMerge/>
          </w:tcPr>
          <w:p w14:paraId="6CD8EE6E" w14:textId="77777777" w:rsidR="00983BD5" w:rsidRDefault="00983BD5" w:rsidP="00833ED1">
            <w:pPr>
              <w:rPr>
                <w:rFonts w:ascii="Century Gothic" w:hAnsi="Century Gothic"/>
                <w:sz w:val="16"/>
                <w:szCs w:val="16"/>
              </w:rPr>
            </w:pPr>
          </w:p>
        </w:tc>
        <w:tc>
          <w:tcPr>
            <w:tcW w:w="3201" w:type="dxa"/>
            <w:shd w:val="clear" w:color="auto" w:fill="FFFFFF" w:themeFill="background1"/>
          </w:tcPr>
          <w:p w14:paraId="593FEBF1" w14:textId="77777777" w:rsidR="00983BD5" w:rsidRPr="00BC1DFE" w:rsidRDefault="00983BD5" w:rsidP="00833ED1">
            <w:pPr>
              <w:jc w:val="both"/>
              <w:rPr>
                <w:rFonts w:ascii="Century Gothic" w:hAnsi="Century Gothic"/>
                <w:sz w:val="16"/>
                <w:szCs w:val="16"/>
              </w:rPr>
            </w:pPr>
            <w:r w:rsidRPr="00BC1DFE">
              <w:rPr>
                <w:rFonts w:ascii="Century Gothic" w:hAnsi="Century Gothic"/>
                <w:sz w:val="16"/>
                <w:szCs w:val="16"/>
              </w:rPr>
              <w:t xml:space="preserve">By </w:t>
            </w:r>
            <w:r w:rsidRPr="00BC1DFE">
              <w:rPr>
                <w:rFonts w:ascii="Century Gothic" w:hAnsi="Century Gothic"/>
                <w:b/>
                <w:bCs/>
                <w:sz w:val="16"/>
                <w:szCs w:val="16"/>
              </w:rPr>
              <w:t>June 2026</w:t>
            </w:r>
            <w:r w:rsidRPr="00BC1DFE">
              <w:rPr>
                <w:rFonts w:ascii="Century Gothic" w:hAnsi="Century Gothic"/>
                <w:sz w:val="16"/>
                <w:szCs w:val="16"/>
              </w:rPr>
              <w:t xml:space="preserve">, </w:t>
            </w:r>
            <w:r>
              <w:rPr>
                <w:rFonts w:ascii="Century Gothic" w:hAnsi="Century Gothic"/>
                <w:sz w:val="16"/>
                <w:szCs w:val="16"/>
              </w:rPr>
              <w:t>ALL</w:t>
            </w:r>
            <w:r w:rsidRPr="00BC1DFE">
              <w:rPr>
                <w:rFonts w:ascii="Century Gothic" w:hAnsi="Century Gothic"/>
                <w:sz w:val="16"/>
                <w:szCs w:val="16"/>
              </w:rPr>
              <w:t xml:space="preserve"> </w:t>
            </w:r>
            <w:r>
              <w:rPr>
                <w:rFonts w:ascii="Century Gothic" w:hAnsi="Century Gothic"/>
                <w:sz w:val="16"/>
                <w:szCs w:val="16"/>
              </w:rPr>
              <w:t>Phase 1 &amp; 2 centres</w:t>
            </w:r>
            <w:r w:rsidRPr="00BC1DFE">
              <w:rPr>
                <w:rFonts w:ascii="Century Gothic" w:hAnsi="Century Gothic"/>
                <w:sz w:val="16"/>
                <w:szCs w:val="16"/>
              </w:rPr>
              <w:t xml:space="preserve"> will have</w:t>
            </w:r>
            <w:r>
              <w:rPr>
                <w:rFonts w:ascii="Century Gothic" w:hAnsi="Century Gothic"/>
                <w:sz w:val="16"/>
                <w:szCs w:val="16"/>
              </w:rPr>
              <w:t xml:space="preserve"> had the opportunity to</w:t>
            </w:r>
            <w:r w:rsidRPr="00BC1DFE">
              <w:rPr>
                <w:rFonts w:ascii="Century Gothic" w:hAnsi="Century Gothic"/>
                <w:sz w:val="16"/>
                <w:szCs w:val="16"/>
              </w:rPr>
              <w:t xml:space="preserve"> participat</w:t>
            </w:r>
            <w:r>
              <w:rPr>
                <w:rFonts w:ascii="Century Gothic" w:hAnsi="Century Gothic"/>
                <w:sz w:val="16"/>
                <w:szCs w:val="16"/>
              </w:rPr>
              <w:t>e</w:t>
            </w:r>
            <w:r w:rsidRPr="00BC1DFE">
              <w:rPr>
                <w:rFonts w:ascii="Century Gothic" w:hAnsi="Century Gothic"/>
                <w:sz w:val="16"/>
                <w:szCs w:val="16"/>
              </w:rPr>
              <w:t xml:space="preserve"> in at least two </w:t>
            </w:r>
            <w:r>
              <w:rPr>
                <w:rFonts w:ascii="Century Gothic" w:hAnsi="Century Gothic"/>
                <w:sz w:val="16"/>
                <w:szCs w:val="16"/>
              </w:rPr>
              <w:t>literacy l</w:t>
            </w:r>
            <w:r w:rsidRPr="00BC1DFE">
              <w:rPr>
                <w:rFonts w:ascii="Century Gothic" w:hAnsi="Century Gothic"/>
                <w:sz w:val="16"/>
                <w:szCs w:val="16"/>
              </w:rPr>
              <w:t xml:space="preserve">ead-led workshops within their own setting, supporting the ongoing development of </w:t>
            </w:r>
            <w:r>
              <w:rPr>
                <w:rFonts w:ascii="Century Gothic" w:hAnsi="Century Gothic"/>
                <w:sz w:val="16"/>
                <w:szCs w:val="16"/>
              </w:rPr>
              <w:t>literacy</w:t>
            </w:r>
            <w:r w:rsidRPr="00BC1DFE">
              <w:rPr>
                <w:rFonts w:ascii="Century Gothic" w:hAnsi="Century Gothic"/>
                <w:sz w:val="16"/>
                <w:szCs w:val="16"/>
              </w:rPr>
              <w:t xml:space="preserve"> practice.</w:t>
            </w:r>
          </w:p>
        </w:tc>
        <w:tc>
          <w:tcPr>
            <w:tcW w:w="2271" w:type="dxa"/>
            <w:vMerge/>
          </w:tcPr>
          <w:p w14:paraId="044B71AB" w14:textId="77777777" w:rsidR="00983BD5" w:rsidRPr="00E318FB" w:rsidRDefault="00983BD5" w:rsidP="00833ED1">
            <w:pPr>
              <w:jc w:val="center"/>
              <w:rPr>
                <w:rFonts w:ascii="Century Gothic" w:hAnsi="Century Gothic"/>
                <w:sz w:val="16"/>
                <w:szCs w:val="16"/>
              </w:rPr>
            </w:pPr>
          </w:p>
        </w:tc>
        <w:tc>
          <w:tcPr>
            <w:tcW w:w="4233" w:type="dxa"/>
          </w:tcPr>
          <w:p w14:paraId="5D545CED" w14:textId="77777777" w:rsidR="00983BD5" w:rsidRPr="008C7719" w:rsidRDefault="00983BD5" w:rsidP="00983BD5">
            <w:pPr>
              <w:pStyle w:val="ListParagraph"/>
              <w:numPr>
                <w:ilvl w:val="0"/>
                <w:numId w:val="17"/>
              </w:numPr>
              <w:rPr>
                <w:rFonts w:ascii="Century Gothic" w:hAnsi="Century Gothic" w:cs="Arial"/>
                <w:sz w:val="16"/>
                <w:szCs w:val="16"/>
              </w:rPr>
            </w:pPr>
            <w:r w:rsidRPr="008C7719">
              <w:rPr>
                <w:rFonts w:ascii="Century Gothic" w:hAnsi="Century Gothic"/>
                <w:sz w:val="16"/>
                <w:szCs w:val="16"/>
              </w:rPr>
              <w:t xml:space="preserve">All </w:t>
            </w:r>
            <w:r>
              <w:rPr>
                <w:rFonts w:ascii="Century Gothic" w:hAnsi="Century Gothic"/>
                <w:sz w:val="16"/>
                <w:szCs w:val="16"/>
              </w:rPr>
              <w:t xml:space="preserve">Literacy </w:t>
            </w:r>
            <w:r w:rsidRPr="008C7719">
              <w:rPr>
                <w:rFonts w:ascii="Century Gothic" w:hAnsi="Century Gothic"/>
                <w:sz w:val="16"/>
                <w:szCs w:val="16"/>
              </w:rPr>
              <w:t>Lead</w:t>
            </w:r>
            <w:r>
              <w:rPr>
                <w:rFonts w:ascii="Century Gothic" w:hAnsi="Century Gothic"/>
                <w:sz w:val="16"/>
                <w:szCs w:val="16"/>
              </w:rPr>
              <w:t>s</w:t>
            </w:r>
            <w:r w:rsidRPr="008C7719">
              <w:rPr>
                <w:rFonts w:ascii="Century Gothic" w:hAnsi="Century Gothic"/>
                <w:sz w:val="16"/>
                <w:szCs w:val="16"/>
              </w:rPr>
              <w:t xml:space="preserve"> may attend four sessions (September 2025, November 2025, January 2026, and April 2026) focused on building capacity and providing the knowledge and skills needed to lead impactful </w:t>
            </w:r>
            <w:r>
              <w:rPr>
                <w:rFonts w:ascii="Century Gothic" w:hAnsi="Century Gothic"/>
                <w:sz w:val="16"/>
                <w:szCs w:val="16"/>
              </w:rPr>
              <w:t>literacy</w:t>
            </w:r>
            <w:r w:rsidRPr="008C7719">
              <w:rPr>
                <w:rFonts w:ascii="Century Gothic" w:hAnsi="Century Gothic"/>
                <w:sz w:val="16"/>
                <w:szCs w:val="16"/>
              </w:rPr>
              <w:t xml:space="preserve"> workshops within their own </w:t>
            </w:r>
            <w:r>
              <w:rPr>
                <w:rFonts w:ascii="Century Gothic" w:hAnsi="Century Gothic"/>
                <w:sz w:val="16"/>
                <w:szCs w:val="16"/>
              </w:rPr>
              <w:t>centres</w:t>
            </w:r>
            <w:r w:rsidRPr="008C7719">
              <w:rPr>
                <w:rFonts w:ascii="Century Gothic" w:hAnsi="Century Gothic"/>
                <w:sz w:val="16"/>
                <w:szCs w:val="16"/>
              </w:rPr>
              <w:t xml:space="preserve">—both with staff and with parents—as part of a wider drive to raise attainment in </w:t>
            </w:r>
            <w:r>
              <w:rPr>
                <w:rFonts w:ascii="Century Gothic" w:hAnsi="Century Gothic"/>
                <w:sz w:val="16"/>
                <w:szCs w:val="16"/>
              </w:rPr>
              <w:t>literacy</w:t>
            </w:r>
            <w:r w:rsidRPr="008C7719">
              <w:rPr>
                <w:rFonts w:ascii="Century Gothic" w:hAnsi="Century Gothic"/>
                <w:sz w:val="16"/>
                <w:szCs w:val="16"/>
              </w:rPr>
              <w:t>.</w:t>
            </w:r>
          </w:p>
        </w:tc>
        <w:tc>
          <w:tcPr>
            <w:tcW w:w="1084" w:type="dxa"/>
          </w:tcPr>
          <w:p w14:paraId="087DC598" w14:textId="77777777" w:rsidR="00983BD5" w:rsidRPr="00D940D8" w:rsidRDefault="00983BD5" w:rsidP="00833ED1">
            <w:pPr>
              <w:rPr>
                <w:rFonts w:ascii="Century Gothic" w:hAnsi="Century Gothic" w:cs="Arial"/>
                <w:b/>
                <w:bCs/>
                <w:sz w:val="18"/>
                <w:szCs w:val="18"/>
              </w:rPr>
            </w:pPr>
          </w:p>
          <w:p w14:paraId="5C12155C" w14:textId="77777777" w:rsidR="00983BD5" w:rsidRPr="004E761E" w:rsidRDefault="00983BD5" w:rsidP="00833ED1">
            <w:pPr>
              <w:rPr>
                <w:rFonts w:ascii="Century Gothic" w:hAnsi="Century Gothic" w:cs="Arial"/>
                <w:b/>
                <w:bCs/>
                <w:sz w:val="18"/>
                <w:szCs w:val="18"/>
              </w:rPr>
            </w:pPr>
            <w:r w:rsidRPr="004E761E">
              <w:rPr>
                <w:rFonts w:ascii="Century Gothic" w:hAnsi="Century Gothic" w:cs="Arial"/>
                <w:b/>
                <w:bCs/>
                <w:sz w:val="18"/>
                <w:szCs w:val="18"/>
              </w:rPr>
              <w:t>DG</w:t>
            </w:r>
          </w:p>
          <w:p w14:paraId="3CCA4CA7" w14:textId="77777777" w:rsidR="00983BD5" w:rsidRDefault="00983BD5" w:rsidP="00833ED1">
            <w:pPr>
              <w:rPr>
                <w:rFonts w:ascii="Century Gothic" w:hAnsi="Century Gothic" w:cs="Arial"/>
                <w:b/>
                <w:bCs/>
                <w:sz w:val="18"/>
                <w:szCs w:val="18"/>
              </w:rPr>
            </w:pPr>
            <w:r w:rsidRPr="004E761E">
              <w:rPr>
                <w:rFonts w:ascii="Century Gothic" w:hAnsi="Century Gothic" w:cs="Arial"/>
                <w:b/>
                <w:bCs/>
                <w:sz w:val="18"/>
                <w:szCs w:val="18"/>
              </w:rPr>
              <w:t>MH</w:t>
            </w:r>
          </w:p>
          <w:p w14:paraId="37EB8187" w14:textId="2B1BBDE0" w:rsidR="00983BD5" w:rsidRPr="006D453E" w:rsidRDefault="001B7EF0" w:rsidP="00833ED1">
            <w:pPr>
              <w:rPr>
                <w:rFonts w:ascii="Century Gothic" w:hAnsi="Century Gothic" w:cs="Arial"/>
                <w:b/>
                <w:bCs/>
                <w:color w:val="FF0000"/>
                <w:sz w:val="18"/>
                <w:szCs w:val="18"/>
              </w:rPr>
            </w:pPr>
            <w:r w:rsidRPr="001B7EF0">
              <w:rPr>
                <w:rFonts w:ascii="Century Gothic" w:hAnsi="Century Gothic" w:cs="Arial"/>
                <w:b/>
                <w:bCs/>
                <w:sz w:val="18"/>
                <w:szCs w:val="18"/>
              </w:rPr>
              <w:t>E Clark</w:t>
            </w:r>
          </w:p>
        </w:tc>
        <w:tc>
          <w:tcPr>
            <w:tcW w:w="2072" w:type="dxa"/>
          </w:tcPr>
          <w:p w14:paraId="60D4F03B" w14:textId="77777777" w:rsidR="00983BD5" w:rsidRDefault="00983BD5" w:rsidP="00833ED1">
            <w:pPr>
              <w:rPr>
                <w:rFonts w:ascii="Century Gothic" w:hAnsi="Century Gothic" w:cs="Arial"/>
                <w:b/>
                <w:bCs/>
                <w:sz w:val="18"/>
                <w:szCs w:val="18"/>
              </w:rPr>
            </w:pPr>
          </w:p>
          <w:p w14:paraId="6410FF9E" w14:textId="77777777" w:rsidR="00983BD5" w:rsidRPr="00B6393F" w:rsidRDefault="00983BD5" w:rsidP="00833ED1">
            <w:pPr>
              <w:rPr>
                <w:rFonts w:ascii="Century Gothic" w:hAnsi="Century Gothic" w:cs="Arial"/>
                <w:b/>
                <w:bCs/>
                <w:sz w:val="18"/>
                <w:szCs w:val="18"/>
              </w:rPr>
            </w:pPr>
            <w:r>
              <w:rPr>
                <w:rFonts w:ascii="Century Gothic" w:hAnsi="Century Gothic" w:cs="Arial"/>
                <w:b/>
                <w:bCs/>
                <w:sz w:val="18"/>
                <w:szCs w:val="18"/>
              </w:rPr>
              <w:t>June 2026</w:t>
            </w:r>
          </w:p>
        </w:tc>
      </w:tr>
      <w:tr w:rsidR="00983BD5" w:rsidRPr="00C717E7" w14:paraId="1CBBA4DA" w14:textId="77777777" w:rsidTr="00983BD5">
        <w:trPr>
          <w:trHeight w:val="808"/>
        </w:trPr>
        <w:tc>
          <w:tcPr>
            <w:tcW w:w="2307" w:type="dxa"/>
            <w:vMerge/>
          </w:tcPr>
          <w:p w14:paraId="4405A08E"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26ED343D" w14:textId="77777777" w:rsidR="00983BD5" w:rsidRPr="0021744A" w:rsidRDefault="00983BD5" w:rsidP="00833ED1">
            <w:pPr>
              <w:jc w:val="both"/>
              <w:rPr>
                <w:rFonts w:ascii="Century Gothic" w:eastAsia="Times New Roman" w:hAnsi="Century Gothic" w:cs="Times New Roman"/>
                <w:color w:val="000000"/>
                <w:sz w:val="16"/>
                <w:szCs w:val="16"/>
                <w:lang w:eastAsia="en-GB"/>
              </w:rPr>
            </w:pPr>
            <w:r w:rsidRPr="0021744A">
              <w:rPr>
                <w:rFonts w:ascii="Century Gothic" w:hAnsi="Century Gothic"/>
                <w:sz w:val="16"/>
                <w:szCs w:val="16"/>
              </w:rPr>
              <w:t xml:space="preserve">By </w:t>
            </w:r>
            <w:r w:rsidRPr="005C54A2">
              <w:rPr>
                <w:rFonts w:ascii="Century Gothic" w:hAnsi="Century Gothic"/>
                <w:b/>
                <w:bCs/>
                <w:sz w:val="16"/>
                <w:szCs w:val="16"/>
              </w:rPr>
              <w:t>October</w:t>
            </w:r>
            <w:r w:rsidRPr="0021744A">
              <w:rPr>
                <w:rFonts w:ascii="Century Gothic" w:hAnsi="Century Gothic"/>
                <w:b/>
                <w:bCs/>
                <w:sz w:val="16"/>
                <w:szCs w:val="16"/>
              </w:rPr>
              <w:t xml:space="preserve"> 202</w:t>
            </w:r>
            <w:r>
              <w:rPr>
                <w:rFonts w:ascii="Century Gothic" w:hAnsi="Century Gothic"/>
                <w:b/>
                <w:bCs/>
                <w:sz w:val="16"/>
                <w:szCs w:val="16"/>
              </w:rPr>
              <w:t>5</w:t>
            </w:r>
            <w:r w:rsidRPr="0021744A">
              <w:rPr>
                <w:rFonts w:ascii="Century Gothic" w:hAnsi="Century Gothic"/>
                <w:sz w:val="16"/>
                <w:szCs w:val="16"/>
              </w:rPr>
              <w:t xml:space="preserve">, </w:t>
            </w:r>
            <w:r>
              <w:rPr>
                <w:rFonts w:ascii="Century Gothic" w:hAnsi="Century Gothic"/>
                <w:sz w:val="16"/>
                <w:szCs w:val="16"/>
              </w:rPr>
              <w:t>ALL</w:t>
            </w:r>
            <w:r w:rsidRPr="0021744A">
              <w:rPr>
                <w:rFonts w:ascii="Century Gothic" w:hAnsi="Century Gothic"/>
                <w:sz w:val="16"/>
                <w:szCs w:val="16"/>
              </w:rPr>
              <w:t xml:space="preserve"> Phase 2 </w:t>
            </w:r>
            <w:r>
              <w:rPr>
                <w:rFonts w:ascii="Century Gothic" w:hAnsi="Century Gothic"/>
                <w:sz w:val="16"/>
                <w:szCs w:val="16"/>
              </w:rPr>
              <w:t>centres</w:t>
            </w:r>
            <w:r w:rsidRPr="0021744A">
              <w:rPr>
                <w:rFonts w:ascii="Century Gothic" w:hAnsi="Century Gothic"/>
                <w:sz w:val="16"/>
                <w:szCs w:val="16"/>
              </w:rPr>
              <w:t xml:space="preserve"> will have had the opportunity to engage in collaborative activity</w:t>
            </w:r>
            <w:r>
              <w:rPr>
                <w:rFonts w:ascii="Century Gothic" w:hAnsi="Century Gothic"/>
                <w:sz w:val="16"/>
                <w:szCs w:val="16"/>
              </w:rPr>
              <w:t xml:space="preserve"> with practitioners from other settings to</w:t>
            </w:r>
            <w:r w:rsidRPr="0021744A">
              <w:rPr>
                <w:rFonts w:ascii="Century Gothic" w:hAnsi="Century Gothic"/>
                <w:sz w:val="16"/>
                <w:szCs w:val="16"/>
              </w:rPr>
              <w:t xml:space="preserve"> strengthen collective efficacy and support an outward-looking approach to improvement.</w:t>
            </w:r>
          </w:p>
        </w:tc>
        <w:tc>
          <w:tcPr>
            <w:tcW w:w="2271" w:type="dxa"/>
            <w:vMerge/>
          </w:tcPr>
          <w:p w14:paraId="74F9DB07" w14:textId="77777777" w:rsidR="00983BD5" w:rsidRPr="00E318FB" w:rsidRDefault="00983BD5" w:rsidP="00833ED1">
            <w:pPr>
              <w:jc w:val="center"/>
              <w:rPr>
                <w:rFonts w:ascii="Century Gothic" w:hAnsi="Century Gothic"/>
                <w:sz w:val="16"/>
                <w:szCs w:val="16"/>
              </w:rPr>
            </w:pPr>
          </w:p>
        </w:tc>
        <w:tc>
          <w:tcPr>
            <w:tcW w:w="4233" w:type="dxa"/>
          </w:tcPr>
          <w:p w14:paraId="305497B3" w14:textId="77777777" w:rsidR="00983BD5" w:rsidRDefault="00983BD5" w:rsidP="00983BD5">
            <w:pPr>
              <w:pStyle w:val="ListParagraph"/>
              <w:numPr>
                <w:ilvl w:val="0"/>
                <w:numId w:val="13"/>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 xml:space="preserve">Practitioners from Phase 2 centres will attend two Universal Sessions August 2025 &amp; October 2025. </w:t>
            </w:r>
          </w:p>
          <w:p w14:paraId="384C871E" w14:textId="77777777" w:rsidR="00983BD5" w:rsidRDefault="00983BD5" w:rsidP="00983BD5">
            <w:pPr>
              <w:pStyle w:val="ListParagraph"/>
              <w:numPr>
                <w:ilvl w:val="0"/>
                <w:numId w:val="13"/>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New or returning practitioners from Phase 1 centres will have the opportunity to attend the universal sessions in August 2025 &amp; October 2025</w:t>
            </w:r>
          </w:p>
          <w:p w14:paraId="6AE8629C" w14:textId="77777777" w:rsidR="00983BD5" w:rsidRPr="008D1DEA" w:rsidRDefault="00983BD5" w:rsidP="00833ED1">
            <w:pPr>
              <w:ind w:left="360"/>
              <w:rPr>
                <w:rFonts w:ascii="Century Gothic" w:hAnsi="Century Gothic" w:cs="Arial"/>
                <w:sz w:val="16"/>
                <w:szCs w:val="16"/>
              </w:rPr>
            </w:pPr>
          </w:p>
        </w:tc>
        <w:tc>
          <w:tcPr>
            <w:tcW w:w="1084" w:type="dxa"/>
          </w:tcPr>
          <w:p w14:paraId="701BFD45" w14:textId="77777777" w:rsidR="00983BD5" w:rsidRDefault="00983BD5" w:rsidP="00833ED1">
            <w:pPr>
              <w:rPr>
                <w:rFonts w:ascii="Century Gothic" w:hAnsi="Century Gothic" w:cs="Arial"/>
                <w:b/>
                <w:bCs/>
                <w:sz w:val="18"/>
                <w:szCs w:val="18"/>
              </w:rPr>
            </w:pPr>
          </w:p>
          <w:p w14:paraId="7CD030FB"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DG</w:t>
            </w:r>
          </w:p>
          <w:p w14:paraId="59F40332" w14:textId="77777777" w:rsidR="00983BD5" w:rsidRPr="00D940D8" w:rsidRDefault="00983BD5" w:rsidP="00833ED1">
            <w:pPr>
              <w:rPr>
                <w:rFonts w:ascii="Century Gothic" w:hAnsi="Century Gothic" w:cs="Arial"/>
                <w:b/>
                <w:bCs/>
                <w:sz w:val="18"/>
                <w:szCs w:val="18"/>
              </w:rPr>
            </w:pPr>
            <w:r>
              <w:rPr>
                <w:rFonts w:ascii="Century Gothic" w:hAnsi="Century Gothic" w:cs="Arial"/>
                <w:b/>
                <w:bCs/>
                <w:sz w:val="18"/>
                <w:szCs w:val="18"/>
              </w:rPr>
              <w:t>MH</w:t>
            </w:r>
          </w:p>
        </w:tc>
        <w:tc>
          <w:tcPr>
            <w:tcW w:w="2072" w:type="dxa"/>
          </w:tcPr>
          <w:p w14:paraId="012B724E" w14:textId="77777777" w:rsidR="00983BD5" w:rsidRDefault="00983BD5" w:rsidP="00833ED1">
            <w:pPr>
              <w:rPr>
                <w:rFonts w:ascii="Century Gothic" w:hAnsi="Century Gothic" w:cs="Arial"/>
                <w:b/>
                <w:bCs/>
                <w:sz w:val="18"/>
                <w:szCs w:val="18"/>
              </w:rPr>
            </w:pPr>
          </w:p>
          <w:p w14:paraId="7ACCC557"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October 2025</w:t>
            </w:r>
          </w:p>
        </w:tc>
      </w:tr>
      <w:tr w:rsidR="00983BD5" w:rsidRPr="00C717E7" w14:paraId="39361741" w14:textId="77777777" w:rsidTr="00983BD5">
        <w:trPr>
          <w:trHeight w:val="545"/>
        </w:trPr>
        <w:tc>
          <w:tcPr>
            <w:tcW w:w="2307" w:type="dxa"/>
            <w:vMerge/>
          </w:tcPr>
          <w:p w14:paraId="65B00327"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2C75E5B5" w14:textId="77777777" w:rsidR="00983BD5" w:rsidRPr="00780C4C" w:rsidRDefault="00983BD5" w:rsidP="00833ED1">
            <w:pPr>
              <w:jc w:val="both"/>
              <w:rPr>
                <w:rFonts w:ascii="Century Gothic" w:eastAsia="Times New Roman" w:hAnsi="Century Gothic" w:cs="Times New Roman"/>
                <w:color w:val="000000"/>
                <w:sz w:val="16"/>
                <w:szCs w:val="16"/>
                <w:lang w:eastAsia="en-GB"/>
              </w:rPr>
            </w:pPr>
            <w:r w:rsidRPr="00780C4C">
              <w:rPr>
                <w:rFonts w:ascii="Century Gothic" w:hAnsi="Century Gothic"/>
                <w:sz w:val="16"/>
                <w:szCs w:val="16"/>
              </w:rPr>
              <w:t xml:space="preserve">By </w:t>
            </w:r>
            <w:r w:rsidRPr="00780C4C">
              <w:rPr>
                <w:rFonts w:ascii="Century Gothic" w:hAnsi="Century Gothic"/>
                <w:b/>
                <w:bCs/>
                <w:sz w:val="16"/>
                <w:szCs w:val="16"/>
              </w:rPr>
              <w:t>August 2025</w:t>
            </w:r>
            <w:r w:rsidRPr="00780C4C">
              <w:rPr>
                <w:rFonts w:ascii="Century Gothic" w:hAnsi="Century Gothic"/>
                <w:sz w:val="16"/>
                <w:szCs w:val="16"/>
              </w:rPr>
              <w:t xml:space="preserve"> Phase </w:t>
            </w:r>
            <w:r>
              <w:rPr>
                <w:rFonts w:ascii="Century Gothic" w:hAnsi="Century Gothic"/>
                <w:sz w:val="16"/>
                <w:szCs w:val="16"/>
              </w:rPr>
              <w:t>1</w:t>
            </w:r>
            <w:r w:rsidRPr="00780C4C">
              <w:rPr>
                <w:rFonts w:ascii="Century Gothic" w:hAnsi="Century Gothic"/>
                <w:sz w:val="16"/>
                <w:szCs w:val="16"/>
              </w:rPr>
              <w:t xml:space="preserve"> </w:t>
            </w:r>
            <w:r>
              <w:rPr>
                <w:rFonts w:ascii="Century Gothic" w:hAnsi="Century Gothic"/>
                <w:sz w:val="16"/>
                <w:szCs w:val="16"/>
              </w:rPr>
              <w:t>centres</w:t>
            </w:r>
            <w:r w:rsidRPr="00780C4C">
              <w:rPr>
                <w:rFonts w:ascii="Century Gothic" w:hAnsi="Century Gothic"/>
                <w:sz w:val="16"/>
                <w:szCs w:val="16"/>
              </w:rPr>
              <w:t xml:space="preserve"> will identify new or returning staff who require catch-up sessions and </w:t>
            </w:r>
            <w:r>
              <w:rPr>
                <w:rFonts w:ascii="Century Gothic" w:hAnsi="Century Gothic"/>
                <w:sz w:val="16"/>
                <w:szCs w:val="16"/>
              </w:rPr>
              <w:t xml:space="preserve">will have the opportunity to </w:t>
            </w:r>
            <w:r w:rsidRPr="00780C4C">
              <w:rPr>
                <w:rFonts w:ascii="Century Gothic" w:hAnsi="Century Gothic"/>
                <w:sz w:val="16"/>
                <w:szCs w:val="16"/>
              </w:rPr>
              <w:t>develop a clear pla</w:t>
            </w:r>
            <w:r>
              <w:rPr>
                <w:rFonts w:ascii="Century Gothic" w:hAnsi="Century Gothic"/>
                <w:sz w:val="16"/>
                <w:szCs w:val="16"/>
              </w:rPr>
              <w:t xml:space="preserve">n, in collaboration with the SAR Team, </w:t>
            </w:r>
            <w:r w:rsidRPr="00780C4C">
              <w:rPr>
                <w:rFonts w:ascii="Century Gothic" w:hAnsi="Century Gothic"/>
                <w:sz w:val="16"/>
                <w:szCs w:val="16"/>
              </w:rPr>
              <w:t>ensuring all staff have the necessary knowledge and skills to support reading development effectively.</w:t>
            </w:r>
          </w:p>
        </w:tc>
        <w:tc>
          <w:tcPr>
            <w:tcW w:w="2271" w:type="dxa"/>
            <w:vMerge/>
          </w:tcPr>
          <w:p w14:paraId="41FA11DE" w14:textId="77777777" w:rsidR="00983BD5" w:rsidRPr="00E318FB" w:rsidRDefault="00983BD5" w:rsidP="00833ED1">
            <w:pPr>
              <w:jc w:val="center"/>
              <w:rPr>
                <w:rFonts w:ascii="Century Gothic" w:hAnsi="Century Gothic"/>
                <w:sz w:val="16"/>
                <w:szCs w:val="16"/>
              </w:rPr>
            </w:pPr>
          </w:p>
        </w:tc>
        <w:tc>
          <w:tcPr>
            <w:tcW w:w="4233" w:type="dxa"/>
          </w:tcPr>
          <w:p w14:paraId="318C4592" w14:textId="77777777" w:rsidR="00983BD5" w:rsidRDefault="00983BD5" w:rsidP="00983BD5">
            <w:pPr>
              <w:pStyle w:val="ListParagraph"/>
              <w:numPr>
                <w:ilvl w:val="0"/>
                <w:numId w:val="14"/>
              </w:numPr>
              <w:rPr>
                <w:rFonts w:ascii="Century Gothic" w:eastAsia="Times New Roman" w:hAnsi="Century Gothic" w:cs="Times New Roman"/>
                <w:color w:val="000000"/>
                <w:sz w:val="16"/>
                <w:szCs w:val="16"/>
                <w:lang w:eastAsia="en-GB"/>
              </w:rPr>
            </w:pPr>
            <w:r>
              <w:rPr>
                <w:rFonts w:ascii="Century Gothic" w:eastAsia="Times New Roman" w:hAnsi="Century Gothic" w:cs="Times New Roman"/>
                <w:color w:val="000000"/>
                <w:sz w:val="16"/>
                <w:szCs w:val="16"/>
                <w:lang w:eastAsia="en-GB"/>
              </w:rPr>
              <w:t>New or returning practitioners from Phase 1 centres will have the opportunity to attend the universal sessions in August 2025 &amp; October 2025</w:t>
            </w:r>
          </w:p>
          <w:p w14:paraId="6D55B64C" w14:textId="77777777" w:rsidR="00983BD5" w:rsidRPr="00393618" w:rsidRDefault="00983BD5" w:rsidP="00833ED1">
            <w:pPr>
              <w:pStyle w:val="ListParagraph"/>
              <w:rPr>
                <w:rFonts w:ascii="Century Gothic" w:eastAsia="Times New Roman" w:hAnsi="Century Gothic" w:cs="Times New Roman"/>
                <w:color w:val="000000"/>
                <w:sz w:val="16"/>
                <w:szCs w:val="16"/>
                <w:lang w:eastAsia="en-GB"/>
              </w:rPr>
            </w:pPr>
          </w:p>
        </w:tc>
        <w:tc>
          <w:tcPr>
            <w:tcW w:w="1084" w:type="dxa"/>
          </w:tcPr>
          <w:p w14:paraId="0C3F6DA9" w14:textId="77777777" w:rsidR="00983BD5" w:rsidRDefault="00983BD5" w:rsidP="00833ED1">
            <w:pPr>
              <w:rPr>
                <w:rFonts w:ascii="Century Gothic" w:hAnsi="Century Gothic" w:cs="Arial"/>
                <w:b/>
                <w:bCs/>
                <w:sz w:val="18"/>
                <w:szCs w:val="18"/>
              </w:rPr>
            </w:pPr>
          </w:p>
          <w:p w14:paraId="785E9D2B"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DG</w:t>
            </w:r>
          </w:p>
          <w:p w14:paraId="60C08456" w14:textId="77777777" w:rsidR="00983BD5" w:rsidRPr="00D940D8" w:rsidRDefault="00983BD5" w:rsidP="00833ED1">
            <w:pPr>
              <w:rPr>
                <w:rFonts w:ascii="Century Gothic" w:hAnsi="Century Gothic" w:cs="Arial"/>
                <w:b/>
                <w:bCs/>
                <w:sz w:val="18"/>
                <w:szCs w:val="18"/>
              </w:rPr>
            </w:pPr>
            <w:r>
              <w:rPr>
                <w:rFonts w:ascii="Century Gothic" w:hAnsi="Century Gothic" w:cs="Arial"/>
                <w:b/>
                <w:bCs/>
                <w:sz w:val="18"/>
                <w:szCs w:val="18"/>
              </w:rPr>
              <w:t>MH</w:t>
            </w:r>
          </w:p>
        </w:tc>
        <w:tc>
          <w:tcPr>
            <w:tcW w:w="2072" w:type="dxa"/>
          </w:tcPr>
          <w:p w14:paraId="54A1D20C" w14:textId="77777777" w:rsidR="00983BD5" w:rsidRDefault="00983BD5" w:rsidP="00833ED1">
            <w:pPr>
              <w:rPr>
                <w:rFonts w:ascii="Century Gothic" w:hAnsi="Century Gothic" w:cs="Arial"/>
                <w:b/>
                <w:bCs/>
                <w:sz w:val="18"/>
                <w:szCs w:val="18"/>
              </w:rPr>
            </w:pPr>
          </w:p>
          <w:p w14:paraId="5F040B65" w14:textId="77777777" w:rsidR="00983BD5" w:rsidRPr="00B6393F" w:rsidRDefault="00983BD5" w:rsidP="00833ED1">
            <w:pPr>
              <w:rPr>
                <w:rFonts w:ascii="Century Gothic" w:hAnsi="Century Gothic" w:cs="Arial"/>
                <w:b/>
                <w:bCs/>
                <w:sz w:val="18"/>
                <w:szCs w:val="18"/>
              </w:rPr>
            </w:pPr>
            <w:r>
              <w:rPr>
                <w:rFonts w:ascii="Century Gothic" w:hAnsi="Century Gothic" w:cs="Arial"/>
                <w:b/>
                <w:bCs/>
                <w:sz w:val="18"/>
                <w:szCs w:val="18"/>
              </w:rPr>
              <w:t>August 2025</w:t>
            </w:r>
          </w:p>
        </w:tc>
      </w:tr>
      <w:tr w:rsidR="00983BD5" w:rsidRPr="00C717E7" w14:paraId="158FDED1" w14:textId="77777777" w:rsidTr="00983BD5">
        <w:trPr>
          <w:trHeight w:val="139"/>
        </w:trPr>
        <w:tc>
          <w:tcPr>
            <w:tcW w:w="2307" w:type="dxa"/>
            <w:vMerge/>
          </w:tcPr>
          <w:p w14:paraId="6B26F23A"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50277E33" w14:textId="77777777" w:rsidR="00983BD5" w:rsidRPr="00393618" w:rsidRDefault="00983BD5" w:rsidP="00833ED1">
            <w:pPr>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w:t>
            </w:r>
            <w:r>
              <w:rPr>
                <w:rFonts w:ascii="Century Gothic" w:hAnsi="Century Gothic"/>
                <w:b/>
                <w:bCs/>
                <w:sz w:val="16"/>
                <w:szCs w:val="16"/>
              </w:rPr>
              <w:t>26</w:t>
            </w:r>
            <w:r w:rsidRPr="00393618">
              <w:rPr>
                <w:rFonts w:ascii="Century Gothic" w:hAnsi="Century Gothic"/>
                <w:sz w:val="16"/>
                <w:szCs w:val="16"/>
              </w:rPr>
              <w:t xml:space="preserve"> ALL Phase </w:t>
            </w:r>
            <w:r>
              <w:rPr>
                <w:rFonts w:ascii="Century Gothic" w:hAnsi="Century Gothic"/>
                <w:sz w:val="16"/>
                <w:szCs w:val="16"/>
              </w:rPr>
              <w:t>1 &amp; 2</w:t>
            </w:r>
            <w:r w:rsidRPr="00393618">
              <w:rPr>
                <w:rFonts w:ascii="Century Gothic" w:hAnsi="Century Gothic"/>
                <w:sz w:val="16"/>
                <w:szCs w:val="16"/>
              </w:rPr>
              <w:t xml:space="preserve"> </w:t>
            </w:r>
            <w:r>
              <w:rPr>
                <w:rFonts w:ascii="Century Gothic" w:hAnsi="Century Gothic"/>
                <w:sz w:val="16"/>
                <w:szCs w:val="16"/>
              </w:rPr>
              <w:t>practitioners</w:t>
            </w:r>
            <w:r w:rsidRPr="00393618">
              <w:rPr>
                <w:rFonts w:ascii="Century Gothic" w:hAnsi="Century Gothic"/>
                <w:sz w:val="16"/>
                <w:szCs w:val="16"/>
              </w:rPr>
              <w:t xml:space="preserve"> will have had the </w:t>
            </w:r>
            <w:r w:rsidRPr="00393618">
              <w:rPr>
                <w:rFonts w:ascii="Century Gothic" w:hAnsi="Century Gothic"/>
                <w:sz w:val="16"/>
                <w:szCs w:val="16"/>
              </w:rPr>
              <w:lastRenderedPageBreak/>
              <w:t>opportunity to engage in bespoke high-quality CLPL</w:t>
            </w:r>
            <w:r>
              <w:rPr>
                <w:rFonts w:ascii="Century Gothic" w:hAnsi="Century Gothic"/>
                <w:sz w:val="16"/>
                <w:szCs w:val="16"/>
              </w:rPr>
              <w:t>.</w:t>
            </w:r>
          </w:p>
        </w:tc>
        <w:tc>
          <w:tcPr>
            <w:tcW w:w="2271" w:type="dxa"/>
            <w:vMerge/>
          </w:tcPr>
          <w:p w14:paraId="1621505C" w14:textId="77777777" w:rsidR="00983BD5" w:rsidRPr="00E318FB" w:rsidRDefault="00983BD5" w:rsidP="00833ED1">
            <w:pPr>
              <w:jc w:val="center"/>
              <w:rPr>
                <w:rFonts w:ascii="Century Gothic" w:hAnsi="Century Gothic"/>
                <w:sz w:val="16"/>
                <w:szCs w:val="16"/>
              </w:rPr>
            </w:pPr>
          </w:p>
        </w:tc>
        <w:tc>
          <w:tcPr>
            <w:tcW w:w="4233" w:type="dxa"/>
          </w:tcPr>
          <w:p w14:paraId="17148722" w14:textId="77777777" w:rsidR="00983BD5" w:rsidRPr="00393618" w:rsidRDefault="00983BD5" w:rsidP="00983BD5">
            <w:pPr>
              <w:pStyle w:val="ListParagraph"/>
              <w:numPr>
                <w:ilvl w:val="0"/>
                <w:numId w:val="15"/>
              </w:numPr>
              <w:rPr>
                <w:rFonts w:ascii="Century Gothic" w:hAnsi="Century Gothic" w:cs="Arial"/>
                <w:sz w:val="16"/>
                <w:szCs w:val="16"/>
              </w:rPr>
            </w:pPr>
            <w:r w:rsidRPr="00697894">
              <w:rPr>
                <w:rFonts w:ascii="Century Gothic" w:hAnsi="Century Gothic" w:cs="Arial"/>
                <w:sz w:val="16"/>
                <w:szCs w:val="16"/>
              </w:rPr>
              <w:t xml:space="preserve">All CLPL workshops are based on the theory and research behind phonological </w:t>
            </w:r>
            <w:r w:rsidRPr="00697894">
              <w:rPr>
                <w:rFonts w:ascii="Century Gothic" w:hAnsi="Century Gothic" w:cs="Arial"/>
                <w:sz w:val="16"/>
                <w:szCs w:val="16"/>
              </w:rPr>
              <w:lastRenderedPageBreak/>
              <w:t>awareness</w:t>
            </w:r>
            <w:r>
              <w:rPr>
                <w:rFonts w:ascii="Century Gothic" w:hAnsi="Century Gothic" w:cs="Arial"/>
                <w:sz w:val="16"/>
                <w:szCs w:val="16"/>
              </w:rPr>
              <w:t xml:space="preserve">, vocabulary, and early writing. They will be </w:t>
            </w:r>
            <w:proofErr w:type="gramStart"/>
            <w:r>
              <w:rPr>
                <w:rFonts w:ascii="Century Gothic" w:hAnsi="Century Gothic" w:cs="Arial"/>
                <w:sz w:val="16"/>
                <w:szCs w:val="16"/>
              </w:rPr>
              <w:t>a</w:t>
            </w:r>
            <w:proofErr w:type="gramEnd"/>
            <w:r>
              <w:rPr>
                <w:rFonts w:ascii="Century Gothic" w:hAnsi="Century Gothic" w:cs="Arial"/>
                <w:sz w:val="16"/>
                <w:szCs w:val="16"/>
              </w:rPr>
              <w:t xml:space="preserve"> equipped with a bank of high quality learning experiences which can be easily incorporated into play.</w:t>
            </w:r>
          </w:p>
        </w:tc>
        <w:tc>
          <w:tcPr>
            <w:tcW w:w="1084" w:type="dxa"/>
          </w:tcPr>
          <w:p w14:paraId="0990CF30" w14:textId="77777777" w:rsidR="00983BD5" w:rsidRDefault="00983BD5" w:rsidP="00833ED1">
            <w:pPr>
              <w:rPr>
                <w:rFonts w:ascii="Century Gothic" w:hAnsi="Century Gothic" w:cs="Arial"/>
                <w:b/>
                <w:bCs/>
                <w:sz w:val="18"/>
                <w:szCs w:val="18"/>
              </w:rPr>
            </w:pPr>
          </w:p>
          <w:p w14:paraId="136921E2"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DG</w:t>
            </w:r>
          </w:p>
          <w:p w14:paraId="43458C7B" w14:textId="77777777" w:rsidR="00983BD5" w:rsidRPr="00D940D8" w:rsidRDefault="00983BD5" w:rsidP="00833ED1">
            <w:pPr>
              <w:rPr>
                <w:rFonts w:ascii="Century Gothic" w:hAnsi="Century Gothic" w:cs="Arial"/>
                <w:b/>
                <w:bCs/>
                <w:sz w:val="18"/>
                <w:szCs w:val="18"/>
              </w:rPr>
            </w:pPr>
            <w:r>
              <w:rPr>
                <w:rFonts w:ascii="Century Gothic" w:hAnsi="Century Gothic" w:cs="Arial"/>
                <w:b/>
                <w:bCs/>
                <w:sz w:val="18"/>
                <w:szCs w:val="18"/>
              </w:rPr>
              <w:lastRenderedPageBreak/>
              <w:t>MH</w:t>
            </w:r>
          </w:p>
        </w:tc>
        <w:tc>
          <w:tcPr>
            <w:tcW w:w="2072" w:type="dxa"/>
          </w:tcPr>
          <w:p w14:paraId="5E2B190F" w14:textId="77777777" w:rsidR="00983BD5" w:rsidRDefault="00983BD5" w:rsidP="00833ED1">
            <w:pPr>
              <w:rPr>
                <w:rFonts w:ascii="Century Gothic" w:hAnsi="Century Gothic" w:cs="Arial"/>
                <w:b/>
                <w:bCs/>
                <w:sz w:val="18"/>
                <w:szCs w:val="18"/>
              </w:rPr>
            </w:pPr>
          </w:p>
          <w:p w14:paraId="366D2E24" w14:textId="77777777" w:rsidR="00983BD5" w:rsidRPr="00B6393F" w:rsidRDefault="00983BD5" w:rsidP="00833ED1">
            <w:pPr>
              <w:rPr>
                <w:rFonts w:ascii="Century Gothic" w:hAnsi="Century Gothic" w:cs="Arial"/>
                <w:b/>
                <w:bCs/>
                <w:sz w:val="18"/>
                <w:szCs w:val="18"/>
              </w:rPr>
            </w:pPr>
            <w:r>
              <w:rPr>
                <w:rFonts w:ascii="Century Gothic" w:hAnsi="Century Gothic" w:cs="Arial"/>
                <w:b/>
                <w:bCs/>
                <w:sz w:val="18"/>
                <w:szCs w:val="18"/>
              </w:rPr>
              <w:t>June 2026</w:t>
            </w:r>
          </w:p>
        </w:tc>
      </w:tr>
      <w:tr w:rsidR="00983BD5" w:rsidRPr="00C717E7" w14:paraId="7BE045EE" w14:textId="77777777" w:rsidTr="00983BD5">
        <w:trPr>
          <w:trHeight w:val="139"/>
        </w:trPr>
        <w:tc>
          <w:tcPr>
            <w:tcW w:w="2307" w:type="dxa"/>
            <w:vMerge/>
          </w:tcPr>
          <w:p w14:paraId="4B63B332"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4ADE52A4" w14:textId="77777777" w:rsidR="00983BD5" w:rsidRPr="00393618" w:rsidRDefault="00983BD5" w:rsidP="00833ED1">
            <w:pPr>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202</w:t>
            </w:r>
            <w:r>
              <w:rPr>
                <w:rFonts w:ascii="Century Gothic" w:hAnsi="Century Gothic"/>
                <w:b/>
                <w:bCs/>
                <w:sz w:val="16"/>
                <w:szCs w:val="16"/>
              </w:rPr>
              <w:t>6</w:t>
            </w:r>
            <w:r w:rsidRPr="00393618">
              <w:rPr>
                <w:rFonts w:ascii="Century Gothic" w:hAnsi="Century Gothic"/>
                <w:sz w:val="16"/>
                <w:szCs w:val="16"/>
              </w:rPr>
              <w:t xml:space="preserve"> ALL Phase </w:t>
            </w:r>
            <w:r>
              <w:rPr>
                <w:rFonts w:ascii="Century Gothic" w:hAnsi="Century Gothic"/>
                <w:sz w:val="16"/>
                <w:szCs w:val="16"/>
              </w:rPr>
              <w:t>1 &amp; 2 Practitioners</w:t>
            </w:r>
            <w:r w:rsidRPr="00393618">
              <w:rPr>
                <w:rFonts w:ascii="Century Gothic" w:hAnsi="Century Gothic"/>
                <w:sz w:val="16"/>
                <w:szCs w:val="16"/>
              </w:rPr>
              <w:t xml:space="preserve"> will have had the opportunity to develop their practice in collaboration with the SAR team.</w:t>
            </w:r>
          </w:p>
        </w:tc>
        <w:tc>
          <w:tcPr>
            <w:tcW w:w="2271" w:type="dxa"/>
            <w:vMerge/>
          </w:tcPr>
          <w:p w14:paraId="4E153060" w14:textId="77777777" w:rsidR="00983BD5" w:rsidRPr="00E318FB" w:rsidRDefault="00983BD5" w:rsidP="00833ED1">
            <w:pPr>
              <w:jc w:val="center"/>
              <w:rPr>
                <w:rFonts w:ascii="Century Gothic" w:hAnsi="Century Gothic"/>
                <w:sz w:val="16"/>
                <w:szCs w:val="16"/>
              </w:rPr>
            </w:pPr>
          </w:p>
        </w:tc>
        <w:tc>
          <w:tcPr>
            <w:tcW w:w="4233" w:type="dxa"/>
          </w:tcPr>
          <w:p w14:paraId="1DEDA1B4" w14:textId="77777777" w:rsidR="00983BD5" w:rsidRPr="00393618" w:rsidRDefault="00983BD5" w:rsidP="00983BD5">
            <w:pPr>
              <w:pStyle w:val="ListParagraph"/>
              <w:numPr>
                <w:ilvl w:val="0"/>
                <w:numId w:val="15"/>
              </w:numPr>
              <w:rPr>
                <w:rFonts w:ascii="Century Gothic" w:hAnsi="Century Gothic" w:cs="Arial"/>
                <w:sz w:val="16"/>
                <w:szCs w:val="16"/>
              </w:rPr>
            </w:pPr>
            <w:r w:rsidRPr="006D453E">
              <w:rPr>
                <w:rFonts w:ascii="Century Gothic" w:hAnsi="Century Gothic" w:cs="Arial"/>
                <w:sz w:val="16"/>
                <w:szCs w:val="16"/>
              </w:rPr>
              <w:t xml:space="preserve">Collaboration activities </w:t>
            </w:r>
            <w:proofErr w:type="gramStart"/>
            <w:r w:rsidRPr="006D453E">
              <w:rPr>
                <w:rFonts w:ascii="Century Gothic" w:hAnsi="Century Gothic" w:cs="Arial"/>
                <w:sz w:val="16"/>
                <w:szCs w:val="16"/>
              </w:rPr>
              <w:t>include;</w:t>
            </w:r>
            <w:proofErr w:type="gramEnd"/>
            <w:r w:rsidRPr="006D453E">
              <w:rPr>
                <w:rFonts w:ascii="Century Gothic" w:hAnsi="Century Gothic" w:cs="Arial"/>
                <w:sz w:val="16"/>
                <w:szCs w:val="16"/>
              </w:rPr>
              <w:t xml:space="preserve"> professional discussions; </w:t>
            </w:r>
            <w:r>
              <w:rPr>
                <w:rFonts w:ascii="Century Gothic" w:hAnsi="Century Gothic" w:cs="Arial"/>
                <w:sz w:val="16"/>
                <w:szCs w:val="16"/>
              </w:rPr>
              <w:t>modelling</w:t>
            </w:r>
            <w:r w:rsidRPr="006D453E">
              <w:rPr>
                <w:rFonts w:ascii="Century Gothic" w:hAnsi="Century Gothic" w:cs="Arial"/>
                <w:sz w:val="16"/>
                <w:szCs w:val="16"/>
              </w:rPr>
              <w:t xml:space="preserve"> sessions</w:t>
            </w:r>
            <w:r>
              <w:rPr>
                <w:rFonts w:ascii="Century Gothic" w:hAnsi="Century Gothic" w:cs="Arial"/>
                <w:sz w:val="16"/>
                <w:szCs w:val="16"/>
              </w:rPr>
              <w:t>; model videos.</w:t>
            </w:r>
          </w:p>
        </w:tc>
        <w:tc>
          <w:tcPr>
            <w:tcW w:w="1084" w:type="dxa"/>
          </w:tcPr>
          <w:p w14:paraId="40612D2A"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DG</w:t>
            </w:r>
          </w:p>
          <w:p w14:paraId="6B0E75A1"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MH</w:t>
            </w:r>
          </w:p>
        </w:tc>
        <w:tc>
          <w:tcPr>
            <w:tcW w:w="2072" w:type="dxa"/>
          </w:tcPr>
          <w:p w14:paraId="24C3855F"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June 2026</w:t>
            </w:r>
          </w:p>
        </w:tc>
      </w:tr>
      <w:tr w:rsidR="00983BD5" w:rsidRPr="00C717E7" w14:paraId="58FB5723" w14:textId="77777777" w:rsidTr="00983BD5">
        <w:trPr>
          <w:trHeight w:val="911"/>
        </w:trPr>
        <w:tc>
          <w:tcPr>
            <w:tcW w:w="2307" w:type="dxa"/>
            <w:vMerge/>
          </w:tcPr>
          <w:p w14:paraId="65E7B30B" w14:textId="77777777" w:rsidR="00983BD5" w:rsidRPr="00E318FB" w:rsidRDefault="00983BD5" w:rsidP="00833ED1">
            <w:pPr>
              <w:rPr>
                <w:rFonts w:ascii="Century Gothic" w:hAnsi="Century Gothic"/>
                <w:sz w:val="16"/>
                <w:szCs w:val="16"/>
              </w:rPr>
            </w:pPr>
          </w:p>
        </w:tc>
        <w:tc>
          <w:tcPr>
            <w:tcW w:w="3201" w:type="dxa"/>
            <w:shd w:val="clear" w:color="auto" w:fill="FFFFFF" w:themeFill="background1"/>
          </w:tcPr>
          <w:p w14:paraId="04CCA94E" w14:textId="77777777" w:rsidR="00983BD5" w:rsidRPr="00393618" w:rsidRDefault="00983BD5" w:rsidP="00833ED1">
            <w:pPr>
              <w:spacing w:after="160" w:line="259" w:lineRule="auto"/>
              <w:jc w:val="both"/>
              <w:rPr>
                <w:rFonts w:ascii="Century Gothic" w:hAnsi="Century Gothic"/>
                <w:sz w:val="16"/>
                <w:szCs w:val="16"/>
              </w:rPr>
            </w:pPr>
            <w:r w:rsidRPr="00393618">
              <w:rPr>
                <w:rFonts w:ascii="Century Gothic" w:hAnsi="Century Gothic"/>
                <w:sz w:val="16"/>
                <w:szCs w:val="16"/>
              </w:rPr>
              <w:t xml:space="preserve">By </w:t>
            </w:r>
            <w:r w:rsidRPr="00393618">
              <w:rPr>
                <w:rFonts w:ascii="Century Gothic" w:hAnsi="Century Gothic"/>
                <w:b/>
                <w:bCs/>
                <w:sz w:val="16"/>
                <w:szCs w:val="16"/>
              </w:rPr>
              <w:t>June 202</w:t>
            </w:r>
            <w:r>
              <w:rPr>
                <w:rFonts w:ascii="Century Gothic" w:hAnsi="Century Gothic"/>
                <w:b/>
                <w:bCs/>
                <w:sz w:val="16"/>
                <w:szCs w:val="16"/>
              </w:rPr>
              <w:t>6</w:t>
            </w:r>
            <w:r w:rsidRPr="00393618">
              <w:rPr>
                <w:rFonts w:ascii="Century Gothic" w:hAnsi="Century Gothic"/>
                <w:sz w:val="16"/>
                <w:szCs w:val="16"/>
              </w:rPr>
              <w:t xml:space="preserve"> ALL Phase </w:t>
            </w:r>
            <w:r>
              <w:rPr>
                <w:rFonts w:ascii="Century Gothic" w:hAnsi="Century Gothic"/>
                <w:sz w:val="16"/>
                <w:szCs w:val="16"/>
              </w:rPr>
              <w:t>1 &amp; 2</w:t>
            </w:r>
            <w:r w:rsidRPr="00393618">
              <w:rPr>
                <w:rFonts w:ascii="Century Gothic" w:hAnsi="Century Gothic"/>
                <w:sz w:val="16"/>
                <w:szCs w:val="16"/>
              </w:rPr>
              <w:t xml:space="preserve"> </w:t>
            </w:r>
            <w:r>
              <w:rPr>
                <w:rFonts w:ascii="Century Gothic" w:hAnsi="Century Gothic"/>
                <w:sz w:val="16"/>
                <w:szCs w:val="16"/>
              </w:rPr>
              <w:t xml:space="preserve">centres </w:t>
            </w:r>
            <w:r w:rsidRPr="00393618">
              <w:rPr>
                <w:rFonts w:ascii="Century Gothic" w:hAnsi="Century Gothic"/>
                <w:sz w:val="16"/>
                <w:szCs w:val="16"/>
              </w:rPr>
              <w:t xml:space="preserve">will have had the opportunity to engage with and access support to implement and embed </w:t>
            </w:r>
            <w:r>
              <w:rPr>
                <w:rFonts w:ascii="Century Gothic" w:hAnsi="Century Gothic"/>
                <w:sz w:val="16"/>
                <w:szCs w:val="16"/>
              </w:rPr>
              <w:t xml:space="preserve">additional </w:t>
            </w:r>
            <w:r w:rsidRPr="00393618">
              <w:rPr>
                <w:rFonts w:ascii="Century Gothic" w:hAnsi="Century Gothic"/>
                <w:sz w:val="16"/>
                <w:szCs w:val="16"/>
              </w:rPr>
              <w:t>related SAR priorities</w:t>
            </w:r>
          </w:p>
        </w:tc>
        <w:tc>
          <w:tcPr>
            <w:tcW w:w="2271" w:type="dxa"/>
            <w:vMerge/>
          </w:tcPr>
          <w:p w14:paraId="3A87D5ED" w14:textId="77777777" w:rsidR="00983BD5" w:rsidRPr="00E318FB" w:rsidRDefault="00983BD5" w:rsidP="00833ED1">
            <w:pPr>
              <w:jc w:val="center"/>
              <w:rPr>
                <w:rFonts w:ascii="Century Gothic" w:hAnsi="Century Gothic"/>
                <w:sz w:val="16"/>
                <w:szCs w:val="16"/>
              </w:rPr>
            </w:pPr>
          </w:p>
        </w:tc>
        <w:tc>
          <w:tcPr>
            <w:tcW w:w="4233" w:type="dxa"/>
          </w:tcPr>
          <w:p w14:paraId="0826AE9B" w14:textId="77777777" w:rsidR="00983BD5" w:rsidRPr="00393618" w:rsidRDefault="00983BD5" w:rsidP="00983BD5">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 xml:space="preserve">Reading Schools Accreditation </w:t>
            </w:r>
          </w:p>
          <w:p w14:paraId="4F052B0D" w14:textId="77777777" w:rsidR="00983BD5" w:rsidRPr="00393618" w:rsidRDefault="00983BD5" w:rsidP="00983BD5">
            <w:pPr>
              <w:pStyle w:val="ListParagraph"/>
              <w:numPr>
                <w:ilvl w:val="0"/>
                <w:numId w:val="15"/>
              </w:numPr>
              <w:rPr>
                <w:rFonts w:ascii="Century Gothic" w:hAnsi="Century Gothic" w:cs="Arial"/>
                <w:sz w:val="16"/>
                <w:szCs w:val="16"/>
              </w:rPr>
            </w:pPr>
            <w:r w:rsidRPr="00393618">
              <w:rPr>
                <w:rFonts w:ascii="Century Gothic" w:hAnsi="Century Gothic" w:cs="Arial"/>
                <w:sz w:val="16"/>
                <w:szCs w:val="16"/>
              </w:rPr>
              <w:t>Communication Friendly Environments</w:t>
            </w:r>
          </w:p>
          <w:p w14:paraId="14517B26" w14:textId="77777777" w:rsidR="00983BD5" w:rsidRPr="00C021A0" w:rsidRDefault="00983BD5" w:rsidP="00833ED1">
            <w:pPr>
              <w:ind w:left="360"/>
              <w:rPr>
                <w:sz w:val="16"/>
                <w:szCs w:val="16"/>
              </w:rPr>
            </w:pPr>
          </w:p>
        </w:tc>
        <w:tc>
          <w:tcPr>
            <w:tcW w:w="1084" w:type="dxa"/>
          </w:tcPr>
          <w:p w14:paraId="14EE2A16" w14:textId="77777777" w:rsidR="00983BD5" w:rsidRDefault="00983BD5" w:rsidP="00833ED1">
            <w:pPr>
              <w:rPr>
                <w:rFonts w:ascii="Century Gothic" w:hAnsi="Century Gothic" w:cs="Arial"/>
                <w:b/>
                <w:bCs/>
                <w:sz w:val="18"/>
                <w:szCs w:val="18"/>
              </w:rPr>
            </w:pPr>
            <w:proofErr w:type="gramStart"/>
            <w:r>
              <w:rPr>
                <w:rFonts w:ascii="Century Gothic" w:hAnsi="Century Gothic" w:cs="Arial"/>
                <w:b/>
                <w:bCs/>
                <w:sz w:val="18"/>
                <w:szCs w:val="18"/>
              </w:rPr>
              <w:t>J.MacKay</w:t>
            </w:r>
            <w:proofErr w:type="gramEnd"/>
          </w:p>
          <w:p w14:paraId="0FD15A33"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H. McBlane</w:t>
            </w:r>
          </w:p>
        </w:tc>
        <w:tc>
          <w:tcPr>
            <w:tcW w:w="2072" w:type="dxa"/>
            <w:vMerge w:val="restart"/>
          </w:tcPr>
          <w:p w14:paraId="6D7DFF96" w14:textId="77777777" w:rsidR="00983BD5" w:rsidRDefault="00983BD5" w:rsidP="00833ED1">
            <w:pPr>
              <w:rPr>
                <w:rFonts w:ascii="Century Gothic" w:hAnsi="Century Gothic" w:cs="Arial"/>
                <w:b/>
                <w:bCs/>
                <w:sz w:val="18"/>
                <w:szCs w:val="18"/>
              </w:rPr>
            </w:pPr>
            <w:r>
              <w:rPr>
                <w:rFonts w:ascii="Century Gothic" w:hAnsi="Century Gothic" w:cs="Arial"/>
                <w:b/>
                <w:bCs/>
                <w:sz w:val="18"/>
                <w:szCs w:val="18"/>
              </w:rPr>
              <w:t>June 2026</w:t>
            </w:r>
          </w:p>
          <w:p w14:paraId="15C30C04" w14:textId="77777777" w:rsidR="00983BD5" w:rsidRDefault="00983BD5" w:rsidP="00833ED1">
            <w:pPr>
              <w:rPr>
                <w:rFonts w:ascii="Century Gothic" w:hAnsi="Century Gothic" w:cs="Arial"/>
                <w:b/>
                <w:bCs/>
                <w:sz w:val="18"/>
                <w:szCs w:val="18"/>
              </w:rPr>
            </w:pPr>
          </w:p>
          <w:p w14:paraId="76B0A5EE" w14:textId="77777777" w:rsidR="00983BD5" w:rsidRDefault="00983BD5" w:rsidP="00833ED1">
            <w:pPr>
              <w:rPr>
                <w:rFonts w:ascii="Century Gothic" w:hAnsi="Century Gothic" w:cs="Arial"/>
                <w:b/>
                <w:bCs/>
                <w:sz w:val="18"/>
                <w:szCs w:val="18"/>
              </w:rPr>
            </w:pPr>
          </w:p>
          <w:p w14:paraId="71DA894E" w14:textId="77777777" w:rsidR="00983BD5" w:rsidRDefault="00983BD5" w:rsidP="00833ED1">
            <w:pPr>
              <w:rPr>
                <w:rFonts w:ascii="Century Gothic" w:hAnsi="Century Gothic" w:cs="Arial"/>
                <w:b/>
                <w:bCs/>
                <w:sz w:val="18"/>
                <w:szCs w:val="18"/>
              </w:rPr>
            </w:pPr>
          </w:p>
          <w:p w14:paraId="67D25A43" w14:textId="77777777" w:rsidR="00983BD5" w:rsidRDefault="00983BD5" w:rsidP="00833ED1">
            <w:pPr>
              <w:rPr>
                <w:rFonts w:ascii="Century Gothic" w:hAnsi="Century Gothic" w:cs="Arial"/>
                <w:b/>
                <w:bCs/>
                <w:sz w:val="18"/>
                <w:szCs w:val="18"/>
              </w:rPr>
            </w:pPr>
          </w:p>
          <w:p w14:paraId="0BDDAFF5" w14:textId="77777777" w:rsidR="00983BD5" w:rsidRDefault="00983BD5" w:rsidP="00833ED1">
            <w:pPr>
              <w:rPr>
                <w:rFonts w:ascii="Century Gothic" w:hAnsi="Century Gothic" w:cs="Arial"/>
                <w:b/>
                <w:bCs/>
                <w:sz w:val="18"/>
                <w:szCs w:val="18"/>
              </w:rPr>
            </w:pPr>
          </w:p>
          <w:p w14:paraId="52B407E5" w14:textId="77777777" w:rsidR="00983BD5" w:rsidRDefault="00983BD5" w:rsidP="00833ED1">
            <w:pPr>
              <w:rPr>
                <w:rFonts w:ascii="Century Gothic" w:hAnsi="Century Gothic" w:cs="Arial"/>
                <w:b/>
                <w:bCs/>
                <w:sz w:val="18"/>
                <w:szCs w:val="18"/>
              </w:rPr>
            </w:pPr>
          </w:p>
          <w:p w14:paraId="5F9FB761" w14:textId="77777777" w:rsidR="00983BD5" w:rsidRDefault="00983BD5" w:rsidP="00833ED1">
            <w:pPr>
              <w:rPr>
                <w:rFonts w:ascii="Century Gothic" w:hAnsi="Century Gothic" w:cs="Arial"/>
                <w:b/>
                <w:bCs/>
                <w:sz w:val="18"/>
                <w:szCs w:val="18"/>
              </w:rPr>
            </w:pPr>
          </w:p>
          <w:p w14:paraId="0D4AE041" w14:textId="77777777" w:rsidR="00983BD5" w:rsidRDefault="00983BD5" w:rsidP="00833ED1">
            <w:pPr>
              <w:rPr>
                <w:rFonts w:ascii="Century Gothic" w:hAnsi="Century Gothic" w:cs="Arial"/>
                <w:b/>
                <w:bCs/>
                <w:sz w:val="18"/>
                <w:szCs w:val="18"/>
              </w:rPr>
            </w:pPr>
          </w:p>
          <w:p w14:paraId="0C89D331" w14:textId="77777777" w:rsidR="00983BD5" w:rsidRDefault="00983BD5" w:rsidP="00833ED1">
            <w:pPr>
              <w:rPr>
                <w:rFonts w:ascii="Century Gothic" w:hAnsi="Century Gothic" w:cs="Arial"/>
                <w:b/>
                <w:bCs/>
                <w:sz w:val="18"/>
                <w:szCs w:val="18"/>
              </w:rPr>
            </w:pPr>
          </w:p>
          <w:p w14:paraId="1E77AD69" w14:textId="77777777" w:rsidR="00983BD5" w:rsidRDefault="00983BD5" w:rsidP="00833ED1">
            <w:pPr>
              <w:rPr>
                <w:rFonts w:ascii="Century Gothic" w:hAnsi="Century Gothic" w:cs="Arial"/>
                <w:b/>
                <w:bCs/>
                <w:sz w:val="18"/>
                <w:szCs w:val="18"/>
              </w:rPr>
            </w:pPr>
          </w:p>
          <w:p w14:paraId="704447DE" w14:textId="77777777" w:rsidR="00983BD5" w:rsidRDefault="00983BD5" w:rsidP="00833ED1">
            <w:pPr>
              <w:rPr>
                <w:rFonts w:ascii="Century Gothic" w:hAnsi="Century Gothic" w:cs="Arial"/>
                <w:b/>
                <w:bCs/>
                <w:sz w:val="18"/>
                <w:szCs w:val="18"/>
              </w:rPr>
            </w:pPr>
          </w:p>
          <w:p w14:paraId="06860EBB" w14:textId="77777777" w:rsidR="00983BD5" w:rsidRDefault="00983BD5" w:rsidP="00833ED1">
            <w:pPr>
              <w:rPr>
                <w:rFonts w:ascii="Century Gothic" w:hAnsi="Century Gothic" w:cs="Arial"/>
                <w:b/>
                <w:bCs/>
                <w:sz w:val="18"/>
                <w:szCs w:val="18"/>
              </w:rPr>
            </w:pPr>
          </w:p>
          <w:p w14:paraId="5FEFD1CE" w14:textId="77777777" w:rsidR="00983BD5" w:rsidRDefault="00983BD5" w:rsidP="00833ED1">
            <w:pPr>
              <w:rPr>
                <w:rFonts w:ascii="Century Gothic" w:hAnsi="Century Gothic" w:cs="Arial"/>
                <w:b/>
                <w:bCs/>
                <w:sz w:val="18"/>
                <w:szCs w:val="18"/>
              </w:rPr>
            </w:pPr>
          </w:p>
          <w:p w14:paraId="0E50BCAE" w14:textId="77777777" w:rsidR="00983BD5" w:rsidRDefault="00983BD5" w:rsidP="00833ED1">
            <w:pPr>
              <w:rPr>
                <w:rFonts w:ascii="Century Gothic" w:hAnsi="Century Gothic" w:cs="Arial"/>
                <w:b/>
                <w:bCs/>
                <w:sz w:val="18"/>
                <w:szCs w:val="18"/>
              </w:rPr>
            </w:pPr>
          </w:p>
          <w:p w14:paraId="4A6327D1" w14:textId="77777777" w:rsidR="00983BD5" w:rsidRPr="00B6393F" w:rsidRDefault="00983BD5" w:rsidP="00833ED1">
            <w:pPr>
              <w:rPr>
                <w:rFonts w:ascii="Century Gothic" w:hAnsi="Century Gothic" w:cs="Arial"/>
                <w:b/>
                <w:bCs/>
                <w:sz w:val="18"/>
                <w:szCs w:val="18"/>
              </w:rPr>
            </w:pPr>
            <w:r>
              <w:rPr>
                <w:rFonts w:ascii="Century Gothic" w:hAnsi="Century Gothic" w:cs="Arial"/>
                <w:b/>
                <w:bCs/>
                <w:sz w:val="18"/>
                <w:szCs w:val="18"/>
              </w:rPr>
              <w:t>June 2026</w:t>
            </w:r>
          </w:p>
        </w:tc>
      </w:tr>
      <w:tr w:rsidR="00983BD5" w:rsidRPr="000E4B24" w14:paraId="177C7B03" w14:textId="77777777" w:rsidTr="00983BD5">
        <w:trPr>
          <w:trHeight w:val="139"/>
        </w:trPr>
        <w:tc>
          <w:tcPr>
            <w:tcW w:w="2307" w:type="dxa"/>
            <w:vMerge/>
          </w:tcPr>
          <w:p w14:paraId="3D4ACE3B" w14:textId="77777777" w:rsidR="00983BD5" w:rsidRPr="000E4B24" w:rsidRDefault="00983BD5" w:rsidP="00833ED1">
            <w:pPr>
              <w:rPr>
                <w:rFonts w:ascii="Century Gothic" w:hAnsi="Century Gothic"/>
                <w:sz w:val="16"/>
                <w:szCs w:val="16"/>
              </w:rPr>
            </w:pPr>
          </w:p>
        </w:tc>
        <w:tc>
          <w:tcPr>
            <w:tcW w:w="3201" w:type="dxa"/>
            <w:shd w:val="clear" w:color="auto" w:fill="FFFFFF" w:themeFill="background1"/>
          </w:tcPr>
          <w:p w14:paraId="79D67237" w14:textId="77777777" w:rsidR="00983BD5" w:rsidRPr="000E4B24" w:rsidRDefault="00983BD5" w:rsidP="00833ED1">
            <w:pPr>
              <w:jc w:val="both"/>
              <w:rPr>
                <w:rFonts w:ascii="Century Gothic" w:hAnsi="Century Gothic"/>
                <w:sz w:val="16"/>
                <w:szCs w:val="16"/>
              </w:rPr>
            </w:pPr>
            <w:r w:rsidRPr="000E4B24">
              <w:rPr>
                <w:rFonts w:ascii="Century Gothic" w:hAnsi="Century Gothic"/>
                <w:sz w:val="16"/>
                <w:szCs w:val="16"/>
              </w:rPr>
              <w:t xml:space="preserve">By </w:t>
            </w:r>
            <w:r w:rsidRPr="000E4B24">
              <w:rPr>
                <w:rFonts w:ascii="Century Gothic" w:hAnsi="Century Gothic"/>
                <w:b/>
                <w:bCs/>
                <w:sz w:val="16"/>
                <w:szCs w:val="16"/>
              </w:rPr>
              <w:t>June 2026</w:t>
            </w:r>
            <w:r w:rsidRPr="000E4B24">
              <w:rPr>
                <w:rFonts w:ascii="Century Gothic" w:hAnsi="Century Gothic"/>
                <w:sz w:val="16"/>
                <w:szCs w:val="16"/>
              </w:rPr>
              <w:t xml:space="preserve"> ALL parents will have had further opportunity to engage with workshops and learning sessions based on supporting their child’s reading development.</w:t>
            </w:r>
          </w:p>
          <w:p w14:paraId="32E89E71" w14:textId="77777777" w:rsidR="00983BD5" w:rsidRPr="000E4B24" w:rsidRDefault="00983BD5" w:rsidP="00833ED1">
            <w:pPr>
              <w:jc w:val="both"/>
              <w:rPr>
                <w:rFonts w:ascii="Century Gothic" w:hAnsi="Century Gothic"/>
                <w:sz w:val="16"/>
                <w:szCs w:val="16"/>
              </w:rPr>
            </w:pPr>
          </w:p>
          <w:p w14:paraId="211335A3" w14:textId="77777777" w:rsidR="00983BD5" w:rsidRPr="000E4B24" w:rsidRDefault="00983BD5" w:rsidP="00833ED1">
            <w:pPr>
              <w:jc w:val="both"/>
              <w:rPr>
                <w:rFonts w:ascii="Century Gothic" w:hAnsi="Century Gothic"/>
                <w:sz w:val="16"/>
                <w:szCs w:val="16"/>
              </w:rPr>
            </w:pPr>
          </w:p>
          <w:p w14:paraId="78FD66DC" w14:textId="77777777" w:rsidR="00983BD5" w:rsidRPr="000E4B24" w:rsidRDefault="00983BD5" w:rsidP="00833ED1">
            <w:pPr>
              <w:jc w:val="both"/>
              <w:rPr>
                <w:rFonts w:ascii="Century Gothic" w:hAnsi="Century Gothic"/>
                <w:sz w:val="16"/>
                <w:szCs w:val="16"/>
              </w:rPr>
            </w:pPr>
          </w:p>
          <w:p w14:paraId="2C5FEC0D" w14:textId="77777777" w:rsidR="00983BD5" w:rsidRPr="000E4B24" w:rsidRDefault="00983BD5" w:rsidP="00833ED1">
            <w:pPr>
              <w:jc w:val="both"/>
              <w:rPr>
                <w:rFonts w:ascii="Century Gothic" w:hAnsi="Century Gothic"/>
                <w:sz w:val="16"/>
                <w:szCs w:val="16"/>
              </w:rPr>
            </w:pPr>
          </w:p>
          <w:p w14:paraId="76EF7860" w14:textId="77777777" w:rsidR="00983BD5" w:rsidRDefault="00983BD5" w:rsidP="00833ED1">
            <w:pPr>
              <w:jc w:val="both"/>
              <w:rPr>
                <w:rFonts w:ascii="Century Gothic" w:hAnsi="Century Gothic"/>
                <w:sz w:val="16"/>
                <w:szCs w:val="16"/>
              </w:rPr>
            </w:pPr>
          </w:p>
          <w:p w14:paraId="5BE9E9EB" w14:textId="77777777" w:rsidR="00983BD5" w:rsidRDefault="00983BD5" w:rsidP="00833ED1">
            <w:pPr>
              <w:jc w:val="both"/>
              <w:rPr>
                <w:rFonts w:ascii="Century Gothic" w:hAnsi="Century Gothic"/>
                <w:sz w:val="16"/>
                <w:szCs w:val="16"/>
              </w:rPr>
            </w:pPr>
          </w:p>
          <w:p w14:paraId="37BFBDB4" w14:textId="77777777" w:rsidR="00983BD5" w:rsidRPr="000E4B24" w:rsidRDefault="00983BD5" w:rsidP="00833ED1">
            <w:pPr>
              <w:jc w:val="both"/>
              <w:rPr>
                <w:rFonts w:ascii="Century Gothic" w:hAnsi="Century Gothic"/>
                <w:sz w:val="16"/>
                <w:szCs w:val="16"/>
              </w:rPr>
            </w:pPr>
          </w:p>
          <w:p w14:paraId="51DD7A5B" w14:textId="77777777" w:rsidR="00983BD5" w:rsidRPr="000E4B24" w:rsidRDefault="00983BD5" w:rsidP="00833ED1">
            <w:pPr>
              <w:jc w:val="both"/>
              <w:rPr>
                <w:rFonts w:ascii="Century Gothic" w:hAnsi="Century Gothic"/>
                <w:sz w:val="16"/>
                <w:szCs w:val="16"/>
              </w:rPr>
            </w:pPr>
          </w:p>
          <w:p w14:paraId="38ABD857" w14:textId="77777777" w:rsidR="00983BD5" w:rsidRPr="000E4B24" w:rsidRDefault="00983BD5" w:rsidP="00833ED1">
            <w:pPr>
              <w:shd w:val="clear" w:color="auto" w:fill="FFFFFF"/>
              <w:outlineLvl w:val="2"/>
              <w:rPr>
                <w:rFonts w:ascii="Century Gothic" w:eastAsia="Times New Roman" w:hAnsi="Century Gothic" w:cs="Segoe UI"/>
                <w:color w:val="404040"/>
                <w:sz w:val="16"/>
                <w:szCs w:val="16"/>
                <w:lang w:eastAsia="en-GB"/>
              </w:rPr>
            </w:pPr>
            <w:r w:rsidRPr="000E4B24">
              <w:rPr>
                <w:rFonts w:ascii="Century Gothic" w:eastAsia="Times New Roman" w:hAnsi="Century Gothic" w:cs="Segoe UI"/>
                <w:color w:val="404040"/>
                <w:sz w:val="16"/>
                <w:szCs w:val="16"/>
                <w:lang w:eastAsia="en-GB"/>
              </w:rPr>
              <w:t xml:space="preserve">By </w:t>
            </w:r>
            <w:r w:rsidRPr="000E4B24">
              <w:rPr>
                <w:rFonts w:ascii="Century Gothic" w:eastAsia="Times New Roman" w:hAnsi="Century Gothic" w:cs="Segoe UI"/>
                <w:b/>
                <w:bCs/>
                <w:color w:val="404040"/>
                <w:sz w:val="16"/>
                <w:szCs w:val="16"/>
                <w:lang w:eastAsia="en-GB"/>
              </w:rPr>
              <w:t>June 2026</w:t>
            </w:r>
            <w:r w:rsidRPr="000E4B24">
              <w:rPr>
                <w:rFonts w:ascii="Century Gothic" w:eastAsia="Times New Roman" w:hAnsi="Century Gothic" w:cs="Segoe UI"/>
                <w:color w:val="404040"/>
                <w:sz w:val="16"/>
                <w:szCs w:val="16"/>
                <w:lang w:eastAsia="en-GB"/>
              </w:rPr>
              <w:t xml:space="preserve"> </w:t>
            </w:r>
            <w:r>
              <w:rPr>
                <w:rFonts w:ascii="Century Gothic" w:eastAsia="Times New Roman" w:hAnsi="Century Gothic" w:cs="Segoe UI"/>
                <w:color w:val="404040"/>
                <w:sz w:val="16"/>
                <w:szCs w:val="16"/>
                <w:lang w:eastAsia="en-GB"/>
              </w:rPr>
              <w:t>ALL Phase 1 &amp; 2 practitioners will have participated in r</w:t>
            </w:r>
            <w:r w:rsidRPr="000E4B24">
              <w:rPr>
                <w:rFonts w:ascii="Century Gothic" w:eastAsia="Times New Roman" w:hAnsi="Century Gothic" w:cs="Segoe UI"/>
                <w:color w:val="404040"/>
                <w:sz w:val="16"/>
                <w:szCs w:val="16"/>
                <w:lang w:eastAsia="en-GB"/>
              </w:rPr>
              <w:t xml:space="preserve">egular </w:t>
            </w:r>
            <w:r>
              <w:rPr>
                <w:rFonts w:ascii="Century Gothic" w:eastAsia="Times New Roman" w:hAnsi="Century Gothic" w:cs="Segoe UI"/>
                <w:color w:val="404040"/>
                <w:sz w:val="16"/>
                <w:szCs w:val="16"/>
                <w:lang w:eastAsia="en-GB"/>
              </w:rPr>
              <w:t>d</w:t>
            </w:r>
            <w:r w:rsidRPr="000E4B24">
              <w:rPr>
                <w:rFonts w:ascii="Century Gothic" w:eastAsia="Times New Roman" w:hAnsi="Century Gothic" w:cs="Segoe UI"/>
                <w:color w:val="404040"/>
                <w:sz w:val="16"/>
                <w:szCs w:val="16"/>
                <w:lang w:eastAsia="en-GB"/>
              </w:rPr>
              <w:t xml:space="preserve">ata </w:t>
            </w:r>
            <w:r>
              <w:rPr>
                <w:rFonts w:ascii="Century Gothic" w:eastAsia="Times New Roman" w:hAnsi="Century Gothic" w:cs="Segoe UI"/>
                <w:color w:val="404040"/>
                <w:sz w:val="16"/>
                <w:szCs w:val="16"/>
                <w:lang w:eastAsia="en-GB"/>
              </w:rPr>
              <w:t>r</w:t>
            </w:r>
            <w:r w:rsidRPr="000E4B24">
              <w:rPr>
                <w:rFonts w:ascii="Century Gothic" w:eastAsia="Times New Roman" w:hAnsi="Century Gothic" w:cs="Segoe UI"/>
                <w:color w:val="404040"/>
                <w:sz w:val="16"/>
                <w:szCs w:val="16"/>
                <w:lang w:eastAsia="en-GB"/>
              </w:rPr>
              <w:t>eview meetings to review observation records, milestone tracking, and literacy assessment data</w:t>
            </w:r>
            <w:r>
              <w:rPr>
                <w:rFonts w:ascii="Century Gothic" w:eastAsia="Times New Roman" w:hAnsi="Century Gothic" w:cs="Segoe UI"/>
                <w:color w:val="404040"/>
                <w:sz w:val="16"/>
                <w:szCs w:val="16"/>
                <w:lang w:eastAsia="en-GB"/>
              </w:rPr>
              <w:t>.</w:t>
            </w:r>
          </w:p>
          <w:p w14:paraId="33974EEF" w14:textId="77777777" w:rsidR="00983BD5" w:rsidRPr="000E4B24" w:rsidRDefault="00983BD5" w:rsidP="00833ED1">
            <w:pPr>
              <w:jc w:val="both"/>
              <w:rPr>
                <w:rFonts w:ascii="Century Gothic" w:hAnsi="Century Gothic"/>
                <w:sz w:val="16"/>
                <w:szCs w:val="16"/>
              </w:rPr>
            </w:pPr>
          </w:p>
          <w:p w14:paraId="4EBBEBAF" w14:textId="77777777" w:rsidR="00983BD5" w:rsidRPr="000E4B24" w:rsidRDefault="00983BD5" w:rsidP="00833ED1">
            <w:pPr>
              <w:jc w:val="both"/>
              <w:rPr>
                <w:rFonts w:ascii="Century Gothic" w:hAnsi="Century Gothic"/>
                <w:sz w:val="16"/>
                <w:szCs w:val="16"/>
              </w:rPr>
            </w:pPr>
          </w:p>
          <w:p w14:paraId="1A4D6FA5" w14:textId="77777777" w:rsidR="00983BD5" w:rsidRPr="000E4B24" w:rsidRDefault="00983BD5" w:rsidP="00833ED1">
            <w:pPr>
              <w:jc w:val="both"/>
              <w:rPr>
                <w:rFonts w:ascii="Century Gothic" w:hAnsi="Century Gothic"/>
                <w:sz w:val="16"/>
                <w:szCs w:val="16"/>
              </w:rPr>
            </w:pPr>
          </w:p>
        </w:tc>
        <w:tc>
          <w:tcPr>
            <w:tcW w:w="2271" w:type="dxa"/>
            <w:vMerge/>
          </w:tcPr>
          <w:p w14:paraId="27C0C2F7" w14:textId="77777777" w:rsidR="00983BD5" w:rsidRPr="000E4B24" w:rsidRDefault="00983BD5" w:rsidP="00833ED1">
            <w:pPr>
              <w:jc w:val="center"/>
              <w:rPr>
                <w:rFonts w:ascii="Century Gothic" w:hAnsi="Century Gothic"/>
                <w:sz w:val="16"/>
                <w:szCs w:val="16"/>
              </w:rPr>
            </w:pPr>
          </w:p>
        </w:tc>
        <w:tc>
          <w:tcPr>
            <w:tcW w:w="4233" w:type="dxa"/>
          </w:tcPr>
          <w:p w14:paraId="29045626" w14:textId="77777777" w:rsidR="00983BD5" w:rsidRDefault="00983BD5" w:rsidP="00983BD5">
            <w:pPr>
              <w:pStyle w:val="ListParagraph"/>
              <w:numPr>
                <w:ilvl w:val="0"/>
                <w:numId w:val="15"/>
              </w:numPr>
              <w:ind w:left="0"/>
              <w:rPr>
                <w:rFonts w:ascii="Century Gothic" w:hAnsi="Century Gothic" w:cs="Arial"/>
                <w:sz w:val="16"/>
                <w:szCs w:val="16"/>
              </w:rPr>
            </w:pPr>
          </w:p>
          <w:p w14:paraId="2669B02C" w14:textId="77777777" w:rsidR="00983BD5" w:rsidRPr="000E4B24" w:rsidRDefault="00983BD5" w:rsidP="00983BD5">
            <w:pPr>
              <w:pStyle w:val="ListParagraph"/>
              <w:numPr>
                <w:ilvl w:val="0"/>
                <w:numId w:val="14"/>
              </w:numPr>
              <w:rPr>
                <w:rFonts w:ascii="Century Gothic" w:hAnsi="Century Gothic" w:cs="Arial"/>
                <w:sz w:val="16"/>
                <w:szCs w:val="16"/>
              </w:rPr>
            </w:pPr>
            <w:r w:rsidRPr="000E4B24">
              <w:rPr>
                <w:rFonts w:ascii="Century Gothic" w:hAnsi="Century Gothic" w:cs="Arial"/>
                <w:sz w:val="16"/>
                <w:szCs w:val="16"/>
              </w:rPr>
              <w:t>Parental workshops &amp; sessions facilitated and supported by SAR team and Literacy Leads</w:t>
            </w:r>
          </w:p>
          <w:p w14:paraId="3F983C96" w14:textId="77777777" w:rsidR="00983BD5" w:rsidRPr="000E4B24" w:rsidRDefault="00983BD5" w:rsidP="00983BD5">
            <w:pPr>
              <w:pStyle w:val="ListParagraph"/>
              <w:numPr>
                <w:ilvl w:val="0"/>
                <w:numId w:val="19"/>
              </w:numPr>
              <w:rPr>
                <w:rFonts w:ascii="Century Gothic" w:hAnsi="Century Gothic" w:cs="Arial"/>
                <w:sz w:val="16"/>
                <w:szCs w:val="16"/>
              </w:rPr>
            </w:pPr>
            <w:r w:rsidRPr="000E4B24">
              <w:rPr>
                <w:rFonts w:ascii="Century Gothic" w:hAnsi="Century Gothic" w:cs="Arial"/>
                <w:sz w:val="16"/>
                <w:szCs w:val="16"/>
              </w:rPr>
              <w:t>Notification and access to authority SAR family engagement session / resources</w:t>
            </w:r>
          </w:p>
          <w:p w14:paraId="4E590D99" w14:textId="77777777" w:rsidR="00983BD5" w:rsidRDefault="00983BD5" w:rsidP="00833ED1">
            <w:pPr>
              <w:rPr>
                <w:rFonts w:ascii="Century Gothic" w:hAnsi="Century Gothic" w:cs="Arial"/>
                <w:sz w:val="16"/>
                <w:szCs w:val="16"/>
              </w:rPr>
            </w:pPr>
          </w:p>
          <w:p w14:paraId="496B8EE2" w14:textId="77777777" w:rsidR="00983BD5" w:rsidRDefault="00983BD5" w:rsidP="00833ED1">
            <w:pPr>
              <w:rPr>
                <w:rFonts w:ascii="Century Gothic" w:hAnsi="Century Gothic" w:cs="Arial"/>
                <w:sz w:val="16"/>
                <w:szCs w:val="16"/>
              </w:rPr>
            </w:pPr>
          </w:p>
          <w:p w14:paraId="3E5547F2" w14:textId="77777777" w:rsidR="00983BD5" w:rsidRDefault="00983BD5" w:rsidP="00833ED1">
            <w:pPr>
              <w:rPr>
                <w:rFonts w:ascii="Century Gothic" w:hAnsi="Century Gothic" w:cs="Arial"/>
                <w:sz w:val="16"/>
                <w:szCs w:val="16"/>
              </w:rPr>
            </w:pPr>
          </w:p>
          <w:p w14:paraId="68B5F291" w14:textId="77777777" w:rsidR="00983BD5" w:rsidRDefault="00983BD5" w:rsidP="00833ED1">
            <w:pPr>
              <w:rPr>
                <w:rFonts w:ascii="Century Gothic" w:hAnsi="Century Gothic" w:cs="Arial"/>
                <w:sz w:val="16"/>
                <w:szCs w:val="16"/>
              </w:rPr>
            </w:pPr>
          </w:p>
          <w:p w14:paraId="272794D8" w14:textId="77777777" w:rsidR="00983BD5" w:rsidRDefault="00983BD5" w:rsidP="00833ED1">
            <w:pPr>
              <w:rPr>
                <w:rFonts w:ascii="Century Gothic" w:hAnsi="Century Gothic" w:cs="Arial"/>
                <w:sz w:val="16"/>
                <w:szCs w:val="16"/>
              </w:rPr>
            </w:pPr>
          </w:p>
          <w:p w14:paraId="3485F916" w14:textId="77777777" w:rsidR="00983BD5" w:rsidRDefault="00983BD5" w:rsidP="00833ED1">
            <w:pPr>
              <w:rPr>
                <w:rFonts w:ascii="Century Gothic" w:hAnsi="Century Gothic" w:cs="Arial"/>
                <w:sz w:val="16"/>
                <w:szCs w:val="16"/>
              </w:rPr>
            </w:pPr>
          </w:p>
          <w:p w14:paraId="12B199EF" w14:textId="77777777" w:rsidR="00983BD5" w:rsidRDefault="00983BD5" w:rsidP="00833ED1">
            <w:pPr>
              <w:rPr>
                <w:rFonts w:ascii="Century Gothic" w:hAnsi="Century Gothic" w:cs="Arial"/>
                <w:sz w:val="16"/>
                <w:szCs w:val="16"/>
              </w:rPr>
            </w:pPr>
          </w:p>
          <w:p w14:paraId="426B309A" w14:textId="77777777" w:rsidR="00983BD5" w:rsidRDefault="00983BD5" w:rsidP="00833ED1">
            <w:pPr>
              <w:rPr>
                <w:rFonts w:ascii="Century Gothic" w:hAnsi="Century Gothic" w:cs="Arial"/>
                <w:sz w:val="16"/>
                <w:szCs w:val="16"/>
              </w:rPr>
            </w:pPr>
          </w:p>
          <w:p w14:paraId="2534686D" w14:textId="77777777" w:rsidR="00983BD5" w:rsidRDefault="00983BD5" w:rsidP="00983BD5">
            <w:pPr>
              <w:pStyle w:val="ListParagraph"/>
              <w:numPr>
                <w:ilvl w:val="0"/>
                <w:numId w:val="19"/>
              </w:numPr>
              <w:rPr>
                <w:rFonts w:ascii="Century Gothic" w:hAnsi="Century Gothic" w:cs="Arial"/>
                <w:sz w:val="16"/>
                <w:szCs w:val="16"/>
              </w:rPr>
            </w:pPr>
            <w:r w:rsidRPr="000E4B24">
              <w:rPr>
                <w:rFonts w:ascii="Century Gothic" w:hAnsi="Century Gothic" w:cs="Arial"/>
                <w:sz w:val="16"/>
                <w:szCs w:val="16"/>
              </w:rPr>
              <w:t>Access to authority monitoring and tracking sessions.</w:t>
            </w:r>
          </w:p>
          <w:p w14:paraId="6696E753" w14:textId="77777777" w:rsidR="00983BD5" w:rsidRDefault="00983BD5" w:rsidP="00983BD5">
            <w:pPr>
              <w:pStyle w:val="ListParagraph"/>
              <w:numPr>
                <w:ilvl w:val="0"/>
                <w:numId w:val="19"/>
              </w:numPr>
              <w:rPr>
                <w:rFonts w:ascii="Century Gothic" w:hAnsi="Century Gothic" w:cs="Arial"/>
                <w:sz w:val="16"/>
                <w:szCs w:val="16"/>
              </w:rPr>
            </w:pPr>
            <w:r>
              <w:rPr>
                <w:rFonts w:ascii="Century Gothic" w:hAnsi="Century Gothic" w:cs="Arial"/>
                <w:sz w:val="16"/>
                <w:szCs w:val="16"/>
              </w:rPr>
              <w:t>Professional discussions</w:t>
            </w:r>
          </w:p>
          <w:p w14:paraId="4635512A" w14:textId="77777777" w:rsidR="00983BD5" w:rsidRPr="000E4B24" w:rsidRDefault="00983BD5" w:rsidP="00983BD5">
            <w:pPr>
              <w:pStyle w:val="ListParagraph"/>
              <w:numPr>
                <w:ilvl w:val="0"/>
                <w:numId w:val="19"/>
              </w:numPr>
              <w:rPr>
                <w:rFonts w:ascii="Century Gothic" w:hAnsi="Century Gothic" w:cs="Arial"/>
                <w:sz w:val="16"/>
                <w:szCs w:val="16"/>
              </w:rPr>
            </w:pPr>
            <w:r>
              <w:rPr>
                <w:rFonts w:ascii="Century Gothic" w:hAnsi="Century Gothic" w:cs="Arial"/>
                <w:sz w:val="16"/>
                <w:szCs w:val="16"/>
              </w:rPr>
              <w:t>Centre Managers/Senior EYPs</w:t>
            </w:r>
          </w:p>
        </w:tc>
        <w:tc>
          <w:tcPr>
            <w:tcW w:w="1084" w:type="dxa"/>
          </w:tcPr>
          <w:p w14:paraId="34A83532" w14:textId="77777777" w:rsidR="00983BD5" w:rsidRPr="000E4B24" w:rsidRDefault="00983BD5" w:rsidP="00833ED1">
            <w:pPr>
              <w:rPr>
                <w:rFonts w:ascii="Century Gothic" w:hAnsi="Century Gothic" w:cs="Arial"/>
                <w:b/>
                <w:bCs/>
                <w:sz w:val="16"/>
                <w:szCs w:val="16"/>
              </w:rPr>
            </w:pPr>
            <w:r w:rsidRPr="000E4B24">
              <w:rPr>
                <w:rFonts w:ascii="Century Gothic" w:hAnsi="Century Gothic" w:cs="Arial"/>
                <w:b/>
                <w:bCs/>
                <w:sz w:val="16"/>
                <w:szCs w:val="16"/>
              </w:rPr>
              <w:t>DG</w:t>
            </w:r>
          </w:p>
          <w:p w14:paraId="340D80CD" w14:textId="77777777" w:rsidR="00983BD5" w:rsidRDefault="00983BD5" w:rsidP="00833ED1">
            <w:pPr>
              <w:rPr>
                <w:rFonts w:ascii="Century Gothic" w:hAnsi="Century Gothic" w:cs="Arial"/>
                <w:b/>
                <w:bCs/>
                <w:sz w:val="16"/>
                <w:szCs w:val="16"/>
              </w:rPr>
            </w:pPr>
            <w:r w:rsidRPr="000E4B24">
              <w:rPr>
                <w:rFonts w:ascii="Century Gothic" w:hAnsi="Century Gothic" w:cs="Arial"/>
                <w:b/>
                <w:bCs/>
                <w:sz w:val="16"/>
                <w:szCs w:val="16"/>
              </w:rPr>
              <w:t>MH</w:t>
            </w:r>
          </w:p>
          <w:p w14:paraId="643BD002" w14:textId="77777777" w:rsidR="006E0D23" w:rsidRDefault="006E0D23" w:rsidP="00833ED1">
            <w:pPr>
              <w:rPr>
                <w:rFonts w:ascii="Century Gothic" w:hAnsi="Century Gothic" w:cs="Arial"/>
                <w:b/>
                <w:bCs/>
                <w:sz w:val="16"/>
                <w:szCs w:val="16"/>
              </w:rPr>
            </w:pPr>
          </w:p>
          <w:p w14:paraId="71F07DDB" w14:textId="6B32FAF9" w:rsidR="006E0D23" w:rsidRDefault="006E0D23" w:rsidP="00833ED1">
            <w:pPr>
              <w:rPr>
                <w:rFonts w:ascii="Century Gothic" w:hAnsi="Century Gothic" w:cs="Arial"/>
                <w:b/>
                <w:bCs/>
                <w:sz w:val="16"/>
                <w:szCs w:val="16"/>
              </w:rPr>
            </w:pPr>
            <w:r>
              <w:rPr>
                <w:rFonts w:ascii="Century Gothic" w:hAnsi="Century Gothic" w:cs="Arial"/>
                <w:b/>
                <w:bCs/>
                <w:sz w:val="16"/>
                <w:szCs w:val="16"/>
              </w:rPr>
              <w:t>E Clark</w:t>
            </w:r>
          </w:p>
          <w:p w14:paraId="051316D0" w14:textId="77777777" w:rsidR="00983BD5" w:rsidRDefault="00983BD5" w:rsidP="00833ED1">
            <w:pPr>
              <w:rPr>
                <w:rFonts w:ascii="Century Gothic" w:hAnsi="Century Gothic" w:cs="Arial"/>
                <w:b/>
                <w:bCs/>
                <w:sz w:val="16"/>
                <w:szCs w:val="16"/>
              </w:rPr>
            </w:pPr>
          </w:p>
          <w:p w14:paraId="485ED0F9" w14:textId="77777777" w:rsidR="00983BD5" w:rsidRDefault="00983BD5" w:rsidP="00833ED1">
            <w:pPr>
              <w:rPr>
                <w:rFonts w:ascii="Century Gothic" w:hAnsi="Century Gothic" w:cs="Arial"/>
                <w:b/>
                <w:bCs/>
                <w:sz w:val="16"/>
                <w:szCs w:val="16"/>
              </w:rPr>
            </w:pPr>
          </w:p>
          <w:p w14:paraId="7883CF1F" w14:textId="77777777" w:rsidR="00983BD5" w:rsidRDefault="00983BD5" w:rsidP="00833ED1">
            <w:pPr>
              <w:rPr>
                <w:rFonts w:ascii="Century Gothic" w:hAnsi="Century Gothic" w:cs="Arial"/>
                <w:b/>
                <w:bCs/>
                <w:sz w:val="16"/>
                <w:szCs w:val="16"/>
              </w:rPr>
            </w:pPr>
          </w:p>
          <w:p w14:paraId="73ADE353" w14:textId="77777777" w:rsidR="00983BD5" w:rsidRDefault="00983BD5" w:rsidP="00833ED1">
            <w:pPr>
              <w:rPr>
                <w:rFonts w:ascii="Century Gothic" w:hAnsi="Century Gothic" w:cs="Arial"/>
                <w:b/>
                <w:bCs/>
                <w:sz w:val="16"/>
                <w:szCs w:val="16"/>
              </w:rPr>
            </w:pPr>
          </w:p>
          <w:p w14:paraId="70F6EC26" w14:textId="77777777" w:rsidR="00983BD5" w:rsidRDefault="00983BD5" w:rsidP="00833ED1">
            <w:pPr>
              <w:rPr>
                <w:rFonts w:ascii="Century Gothic" w:hAnsi="Century Gothic" w:cs="Arial"/>
                <w:b/>
                <w:bCs/>
                <w:sz w:val="16"/>
                <w:szCs w:val="16"/>
              </w:rPr>
            </w:pPr>
          </w:p>
          <w:p w14:paraId="4BCE5787" w14:textId="77777777" w:rsidR="00983BD5" w:rsidRDefault="00983BD5" w:rsidP="00833ED1">
            <w:pPr>
              <w:rPr>
                <w:rFonts w:ascii="Century Gothic" w:hAnsi="Century Gothic" w:cs="Arial"/>
                <w:b/>
                <w:bCs/>
                <w:sz w:val="16"/>
                <w:szCs w:val="16"/>
              </w:rPr>
            </w:pPr>
          </w:p>
          <w:p w14:paraId="4600BB45" w14:textId="77777777" w:rsidR="00983BD5" w:rsidRDefault="00983BD5" w:rsidP="00833ED1">
            <w:pPr>
              <w:rPr>
                <w:rFonts w:ascii="Century Gothic" w:hAnsi="Century Gothic" w:cs="Arial"/>
                <w:b/>
                <w:bCs/>
                <w:sz w:val="16"/>
                <w:szCs w:val="16"/>
              </w:rPr>
            </w:pPr>
          </w:p>
          <w:p w14:paraId="251D2F1E" w14:textId="77777777" w:rsidR="00983BD5" w:rsidRDefault="00983BD5" w:rsidP="00833ED1">
            <w:pPr>
              <w:rPr>
                <w:rFonts w:ascii="Century Gothic" w:hAnsi="Century Gothic" w:cs="Arial"/>
                <w:b/>
                <w:bCs/>
                <w:sz w:val="16"/>
                <w:szCs w:val="16"/>
              </w:rPr>
            </w:pPr>
          </w:p>
          <w:p w14:paraId="6BA55EB3" w14:textId="77777777" w:rsidR="00983BD5" w:rsidRDefault="00983BD5" w:rsidP="00833ED1">
            <w:pPr>
              <w:rPr>
                <w:rFonts w:ascii="Century Gothic" w:hAnsi="Century Gothic" w:cs="Arial"/>
                <w:b/>
                <w:bCs/>
                <w:sz w:val="16"/>
                <w:szCs w:val="16"/>
              </w:rPr>
            </w:pPr>
          </w:p>
          <w:p w14:paraId="45E0166B" w14:textId="77777777" w:rsidR="006E0D23" w:rsidRDefault="006E0D23" w:rsidP="00833ED1">
            <w:pPr>
              <w:rPr>
                <w:rFonts w:ascii="Century Gothic" w:hAnsi="Century Gothic" w:cs="Arial"/>
                <w:b/>
                <w:bCs/>
                <w:sz w:val="16"/>
                <w:szCs w:val="16"/>
              </w:rPr>
            </w:pPr>
          </w:p>
          <w:p w14:paraId="7849F64A" w14:textId="77777777" w:rsidR="00983BD5" w:rsidRDefault="00983BD5" w:rsidP="00833ED1">
            <w:pPr>
              <w:rPr>
                <w:rFonts w:ascii="Century Gothic" w:hAnsi="Century Gothic" w:cs="Arial"/>
                <w:b/>
                <w:bCs/>
                <w:sz w:val="16"/>
                <w:szCs w:val="16"/>
              </w:rPr>
            </w:pPr>
            <w:r>
              <w:rPr>
                <w:rFonts w:ascii="Century Gothic" w:hAnsi="Century Gothic" w:cs="Arial"/>
                <w:b/>
                <w:bCs/>
                <w:sz w:val="16"/>
                <w:szCs w:val="16"/>
              </w:rPr>
              <w:t xml:space="preserve">SAC </w:t>
            </w:r>
          </w:p>
          <w:p w14:paraId="1DDEF3AC" w14:textId="77777777" w:rsidR="006E0D23" w:rsidRDefault="006E0D23" w:rsidP="00833ED1">
            <w:pPr>
              <w:rPr>
                <w:rFonts w:ascii="Century Gothic" w:hAnsi="Century Gothic" w:cs="Arial"/>
                <w:b/>
                <w:bCs/>
                <w:sz w:val="16"/>
                <w:szCs w:val="16"/>
              </w:rPr>
            </w:pPr>
          </w:p>
          <w:p w14:paraId="422ED9D6" w14:textId="4EC9BC5F" w:rsidR="006E0D23" w:rsidRPr="000E4B24" w:rsidRDefault="006E0D23" w:rsidP="00833ED1">
            <w:pPr>
              <w:rPr>
                <w:rFonts w:ascii="Century Gothic" w:hAnsi="Century Gothic" w:cs="Arial"/>
                <w:b/>
                <w:bCs/>
                <w:sz w:val="16"/>
                <w:szCs w:val="16"/>
              </w:rPr>
            </w:pPr>
            <w:r>
              <w:rPr>
                <w:rFonts w:ascii="Century Gothic" w:hAnsi="Century Gothic" w:cs="Arial"/>
                <w:b/>
                <w:bCs/>
                <w:sz w:val="16"/>
                <w:szCs w:val="16"/>
              </w:rPr>
              <w:t>E Clark</w:t>
            </w:r>
          </w:p>
        </w:tc>
        <w:tc>
          <w:tcPr>
            <w:tcW w:w="2072" w:type="dxa"/>
            <w:vMerge/>
          </w:tcPr>
          <w:p w14:paraId="1A67B44C" w14:textId="77777777" w:rsidR="00983BD5" w:rsidRPr="000E4B24" w:rsidRDefault="00983BD5" w:rsidP="00833ED1">
            <w:pPr>
              <w:rPr>
                <w:rFonts w:ascii="Century Gothic" w:hAnsi="Century Gothic" w:cs="Arial"/>
                <w:b/>
                <w:bCs/>
                <w:sz w:val="16"/>
                <w:szCs w:val="16"/>
              </w:rPr>
            </w:pPr>
          </w:p>
        </w:tc>
      </w:tr>
    </w:tbl>
    <w:p w14:paraId="1D87ECCC" w14:textId="77777777" w:rsidR="00983BD5" w:rsidRPr="000E4B24" w:rsidRDefault="00983BD5" w:rsidP="00983BD5">
      <w:pPr>
        <w:pStyle w:val="ListParagraph"/>
        <w:spacing w:after="0" w:line="240" w:lineRule="auto"/>
        <w:ind w:left="0"/>
        <w:rPr>
          <w:rFonts w:ascii="Century Gothic" w:hAnsi="Century Gothic"/>
          <w:sz w:val="16"/>
          <w:szCs w:val="16"/>
        </w:rPr>
      </w:pPr>
    </w:p>
    <w:p w14:paraId="02940543" w14:textId="77777777" w:rsidR="00983BD5" w:rsidRPr="000E4B24" w:rsidRDefault="00983BD5" w:rsidP="00983BD5">
      <w:pPr>
        <w:spacing w:after="0" w:line="240" w:lineRule="auto"/>
        <w:rPr>
          <w:rFonts w:ascii="Century Gothic" w:hAnsi="Century Gothic"/>
          <w:b/>
          <w:bCs/>
          <w:color w:val="2E74B5" w:themeColor="accent5" w:themeShade="BF"/>
          <w:sz w:val="16"/>
          <w:szCs w:val="16"/>
        </w:rPr>
      </w:pPr>
    </w:p>
    <w:p w14:paraId="389FDFE5" w14:textId="77777777" w:rsidR="00983BD5" w:rsidRDefault="00983BD5" w:rsidP="00B51A68">
      <w:pPr>
        <w:spacing w:after="0"/>
        <w:rPr>
          <w:rFonts w:ascii="Century Gothic" w:hAnsi="Century Gothic" w:cs="Arial"/>
          <w:b/>
          <w:bCs/>
          <w:sz w:val="28"/>
          <w:szCs w:val="28"/>
        </w:rPr>
      </w:pPr>
    </w:p>
    <w:p w14:paraId="1F8038F4" w14:textId="77777777" w:rsidR="00912E7A" w:rsidRDefault="00912E7A" w:rsidP="00B51A68">
      <w:pPr>
        <w:spacing w:after="0"/>
        <w:rPr>
          <w:rFonts w:ascii="Century Gothic" w:hAnsi="Century Gothic" w:cs="Arial"/>
          <w:b/>
          <w:bCs/>
          <w:sz w:val="28"/>
          <w:szCs w:val="28"/>
        </w:rPr>
      </w:pPr>
    </w:p>
    <w:p w14:paraId="79B6D532" w14:textId="77777777" w:rsidR="00912E7A" w:rsidRDefault="00912E7A" w:rsidP="00B51A68">
      <w:pPr>
        <w:spacing w:after="0"/>
        <w:rPr>
          <w:rFonts w:ascii="Century Gothic" w:hAnsi="Century Gothic" w:cs="Arial"/>
          <w:b/>
          <w:bCs/>
          <w:sz w:val="28"/>
          <w:szCs w:val="28"/>
        </w:rPr>
      </w:pPr>
    </w:p>
    <w:p w14:paraId="694A05E7" w14:textId="3AECD2EE" w:rsidR="007A0326" w:rsidRDefault="007A0326" w:rsidP="00222C8A">
      <w:pPr>
        <w:spacing w:after="0"/>
        <w:rPr>
          <w:rFonts w:ascii="Century Gothic" w:hAnsi="Century Gothic" w:cs="Arial"/>
          <w:b/>
          <w:bCs/>
          <w:sz w:val="28"/>
          <w:szCs w:val="28"/>
        </w:rPr>
      </w:pPr>
    </w:p>
    <w:p w14:paraId="29BCC117" w14:textId="77777777" w:rsidR="00222C8A" w:rsidRPr="00222C8A" w:rsidRDefault="00222C8A" w:rsidP="00222C8A">
      <w:pPr>
        <w:spacing w:after="0"/>
        <w:rPr>
          <w:rFonts w:ascii="Century Gothic" w:hAnsi="Century Gothic" w:cs="Arial"/>
          <w:b/>
          <w:bCs/>
          <w:sz w:val="28"/>
          <w:szCs w:val="28"/>
        </w:rPr>
      </w:pPr>
    </w:p>
    <w:tbl>
      <w:tblPr>
        <w:tblW w:w="1513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558"/>
        <w:gridCol w:w="1557"/>
        <w:gridCol w:w="2204"/>
        <w:gridCol w:w="5235"/>
      </w:tblGrid>
      <w:tr w:rsidR="00EC2362" w:rsidRPr="004C2592" w14:paraId="0C7C4046" w14:textId="77777777" w:rsidTr="00DA2FB5">
        <w:trPr>
          <w:trHeight w:val="227"/>
        </w:trPr>
        <w:tc>
          <w:tcPr>
            <w:tcW w:w="15134" w:type="dxa"/>
            <w:gridSpan w:val="5"/>
            <w:shd w:val="clear" w:color="auto" w:fill="FF0000"/>
            <w:vAlign w:val="center"/>
          </w:tcPr>
          <w:p w14:paraId="6A45A29D" w14:textId="77777777" w:rsidR="00EC2362" w:rsidRPr="004C2592" w:rsidRDefault="00EC2362" w:rsidP="005330CB">
            <w:pPr>
              <w:rPr>
                <w:rFonts w:cs="Arial"/>
                <w:b/>
                <w:color w:val="FFFFFF"/>
                <w:szCs w:val="24"/>
              </w:rPr>
            </w:pPr>
            <w:r w:rsidRPr="004C2592">
              <w:rPr>
                <w:rFonts w:cs="Arial"/>
                <w:b/>
                <w:color w:val="FFFFFF"/>
                <w:szCs w:val="24"/>
              </w:rPr>
              <w:lastRenderedPageBreak/>
              <w:t xml:space="preserve">Priority 2: </w:t>
            </w:r>
            <w:r>
              <w:rPr>
                <w:rFonts w:cs="Arial"/>
                <w:b/>
                <w:color w:val="FFFFFF"/>
                <w:szCs w:val="24"/>
              </w:rPr>
              <w:t xml:space="preserve">Improvement in children’s and young people’s health and wellbeing </w:t>
            </w:r>
          </w:p>
        </w:tc>
      </w:tr>
      <w:tr w:rsidR="00EC2362" w:rsidRPr="004C2592" w14:paraId="68664086" w14:textId="77777777" w:rsidTr="00DA2FB5">
        <w:trPr>
          <w:trHeight w:val="809"/>
        </w:trPr>
        <w:tc>
          <w:tcPr>
            <w:tcW w:w="2580" w:type="dxa"/>
            <w:shd w:val="clear" w:color="auto" w:fill="FF0000"/>
            <w:vAlign w:val="center"/>
          </w:tcPr>
          <w:p w14:paraId="15BA6BBD" w14:textId="77777777" w:rsidR="00EC2362" w:rsidRPr="004C2592" w:rsidRDefault="00EC2362" w:rsidP="005330CB">
            <w:pPr>
              <w:jc w:val="center"/>
              <w:rPr>
                <w:rFonts w:cs="Arial"/>
                <w:b/>
                <w:color w:val="FFFFFF"/>
                <w:szCs w:val="24"/>
              </w:rPr>
            </w:pPr>
            <w:r w:rsidRPr="004C2592">
              <w:rPr>
                <w:rFonts w:cs="Arial"/>
                <w:b/>
                <w:color w:val="FFFFFF"/>
                <w:szCs w:val="24"/>
              </w:rPr>
              <w:t xml:space="preserve">What Outcomes Do We Want </w:t>
            </w:r>
            <w:proofErr w:type="gramStart"/>
            <w:r w:rsidRPr="004C2592">
              <w:rPr>
                <w:rFonts w:cs="Arial"/>
                <w:b/>
                <w:color w:val="FFFFFF"/>
                <w:szCs w:val="24"/>
              </w:rPr>
              <w:t>To</w:t>
            </w:r>
            <w:proofErr w:type="gramEnd"/>
            <w:r w:rsidRPr="004C2592">
              <w:rPr>
                <w:rFonts w:cs="Arial"/>
                <w:b/>
                <w:color w:val="FFFFFF"/>
                <w:szCs w:val="24"/>
              </w:rPr>
              <w:t xml:space="preserve"> Achieve?</w:t>
            </w:r>
          </w:p>
        </w:tc>
        <w:tc>
          <w:tcPr>
            <w:tcW w:w="3558" w:type="dxa"/>
            <w:shd w:val="clear" w:color="auto" w:fill="FF0000"/>
            <w:vAlign w:val="center"/>
          </w:tcPr>
          <w:p w14:paraId="16AFF094" w14:textId="5685740A" w:rsidR="00EC2362" w:rsidRPr="004C2592" w:rsidRDefault="00EC2362" w:rsidP="000A393B">
            <w:pPr>
              <w:jc w:val="center"/>
              <w:rPr>
                <w:rFonts w:cs="Arial"/>
                <w:b/>
                <w:color w:val="FFFFFF"/>
                <w:szCs w:val="24"/>
              </w:rPr>
            </w:pPr>
            <w:r w:rsidRPr="004C2592">
              <w:rPr>
                <w:rFonts w:cs="Arial"/>
                <w:b/>
                <w:color w:val="FFFFFF"/>
                <w:szCs w:val="24"/>
              </w:rPr>
              <w:t xml:space="preserve">How Will We Achieve This? </w:t>
            </w:r>
          </w:p>
        </w:tc>
        <w:tc>
          <w:tcPr>
            <w:tcW w:w="1557" w:type="dxa"/>
            <w:shd w:val="clear" w:color="auto" w:fill="FF0000"/>
            <w:vAlign w:val="center"/>
          </w:tcPr>
          <w:p w14:paraId="76AD1223" w14:textId="77777777" w:rsidR="00EC2362" w:rsidRPr="004C2592" w:rsidRDefault="00EC2362" w:rsidP="005330CB">
            <w:pPr>
              <w:jc w:val="center"/>
              <w:rPr>
                <w:rFonts w:cs="Arial"/>
                <w:b/>
                <w:color w:val="FFFFFF"/>
                <w:szCs w:val="24"/>
              </w:rPr>
            </w:pPr>
            <w:r w:rsidRPr="004C2592">
              <w:rPr>
                <w:rFonts w:cs="Arial"/>
                <w:b/>
                <w:color w:val="FFFFFF"/>
                <w:szCs w:val="24"/>
              </w:rPr>
              <w:t>Lead Person</w:t>
            </w:r>
          </w:p>
        </w:tc>
        <w:tc>
          <w:tcPr>
            <w:tcW w:w="2204" w:type="dxa"/>
            <w:shd w:val="clear" w:color="auto" w:fill="FF0000"/>
            <w:vAlign w:val="center"/>
          </w:tcPr>
          <w:p w14:paraId="689DC7A4" w14:textId="77777777" w:rsidR="00EC2362" w:rsidRPr="004C2592" w:rsidRDefault="00EC2362" w:rsidP="005330CB">
            <w:pPr>
              <w:jc w:val="center"/>
              <w:rPr>
                <w:rFonts w:cs="Arial"/>
                <w:b/>
                <w:color w:val="FFFFFF"/>
                <w:szCs w:val="24"/>
              </w:rPr>
            </w:pPr>
            <w:r w:rsidRPr="004C2592">
              <w:rPr>
                <w:rFonts w:cs="Arial"/>
                <w:b/>
                <w:color w:val="FFFFFF"/>
                <w:szCs w:val="24"/>
              </w:rPr>
              <w:t>Start and Finish Dates</w:t>
            </w:r>
          </w:p>
        </w:tc>
        <w:tc>
          <w:tcPr>
            <w:tcW w:w="5235" w:type="dxa"/>
            <w:shd w:val="clear" w:color="auto" w:fill="FF0000"/>
            <w:vAlign w:val="center"/>
          </w:tcPr>
          <w:p w14:paraId="22BA83FD" w14:textId="594C0E8E" w:rsidR="00EC2362" w:rsidRPr="004C2592" w:rsidRDefault="00EC2362" w:rsidP="000A393B">
            <w:pPr>
              <w:jc w:val="center"/>
              <w:rPr>
                <w:rFonts w:cs="Arial"/>
                <w:b/>
                <w:color w:val="FFFFFF"/>
                <w:szCs w:val="24"/>
              </w:rPr>
            </w:pPr>
            <w:r w:rsidRPr="004C2592">
              <w:rPr>
                <w:rFonts w:cs="Arial"/>
                <w:b/>
                <w:color w:val="FFFFFF"/>
                <w:szCs w:val="24"/>
              </w:rPr>
              <w:t xml:space="preserve">How Will We Measure Impact </w:t>
            </w:r>
            <w:proofErr w:type="gramStart"/>
            <w:r w:rsidRPr="004C2592">
              <w:rPr>
                <w:rFonts w:cs="Arial"/>
                <w:b/>
                <w:color w:val="FFFFFF"/>
                <w:szCs w:val="24"/>
              </w:rPr>
              <w:t>On</w:t>
            </w:r>
            <w:proofErr w:type="gramEnd"/>
            <w:r w:rsidRPr="004C2592">
              <w:rPr>
                <w:rFonts w:cs="Arial"/>
                <w:b/>
                <w:color w:val="FFFFFF"/>
                <w:szCs w:val="24"/>
              </w:rPr>
              <w:t xml:space="preserve"> Children and Young People?</w:t>
            </w:r>
          </w:p>
        </w:tc>
      </w:tr>
      <w:tr w:rsidR="00791D7B" w:rsidRPr="004C2592" w14:paraId="381CA75A" w14:textId="77777777" w:rsidTr="00EC2362">
        <w:trPr>
          <w:trHeight w:val="1137"/>
        </w:trPr>
        <w:tc>
          <w:tcPr>
            <w:tcW w:w="2580" w:type="dxa"/>
            <w:vMerge w:val="restart"/>
          </w:tcPr>
          <w:p w14:paraId="35C636B0" w14:textId="77777777" w:rsidR="00791D7B" w:rsidRDefault="00791D7B" w:rsidP="005330CB">
            <w:pPr>
              <w:rPr>
                <w:rFonts w:cs="Arial"/>
                <w:szCs w:val="24"/>
              </w:rPr>
            </w:pPr>
            <w:r>
              <w:rPr>
                <w:rFonts w:cs="Arial"/>
                <w:szCs w:val="24"/>
              </w:rPr>
              <w:t xml:space="preserve">Children are safe, </w:t>
            </w:r>
            <w:proofErr w:type="gramStart"/>
            <w:r>
              <w:rPr>
                <w:rFonts w:cs="Arial"/>
                <w:szCs w:val="24"/>
              </w:rPr>
              <w:t>happy</w:t>
            </w:r>
            <w:proofErr w:type="gramEnd"/>
            <w:r>
              <w:rPr>
                <w:rFonts w:cs="Arial"/>
                <w:szCs w:val="24"/>
              </w:rPr>
              <w:t xml:space="preserve"> and settled at school.</w:t>
            </w:r>
          </w:p>
          <w:p w14:paraId="102CC7E5" w14:textId="77777777" w:rsidR="00791D7B" w:rsidRDefault="00791D7B" w:rsidP="005330CB">
            <w:pPr>
              <w:rPr>
                <w:rFonts w:cs="Arial"/>
                <w:szCs w:val="24"/>
              </w:rPr>
            </w:pPr>
            <w:r w:rsidRPr="00A32CB5">
              <w:rPr>
                <w:rFonts w:cs="Arial"/>
                <w:szCs w:val="24"/>
                <w:highlight w:val="yellow"/>
              </w:rPr>
              <w:t>Q.I 3.1</w:t>
            </w:r>
          </w:p>
          <w:p w14:paraId="20FD5A62" w14:textId="77777777" w:rsidR="00791D7B" w:rsidRPr="004C2592" w:rsidRDefault="00791D7B" w:rsidP="005330CB">
            <w:pPr>
              <w:rPr>
                <w:rFonts w:cs="Arial"/>
                <w:szCs w:val="24"/>
              </w:rPr>
            </w:pPr>
            <w:r w:rsidRPr="005C301A">
              <w:rPr>
                <w:rFonts w:cs="Arial"/>
                <w:szCs w:val="24"/>
                <w:highlight w:val="yellow"/>
              </w:rPr>
              <w:t>Q.I 2.1</w:t>
            </w:r>
          </w:p>
          <w:p w14:paraId="21737F81" w14:textId="77777777" w:rsidR="00791D7B" w:rsidRDefault="00791D7B" w:rsidP="005330CB">
            <w:pPr>
              <w:rPr>
                <w:rFonts w:cs="Arial"/>
                <w:szCs w:val="24"/>
              </w:rPr>
            </w:pPr>
          </w:p>
          <w:p w14:paraId="66EF2EEF" w14:textId="77777777" w:rsidR="00791D7B" w:rsidRPr="00D678AA" w:rsidRDefault="00791D7B" w:rsidP="005330CB">
            <w:pPr>
              <w:rPr>
                <w:rFonts w:cs="Arial"/>
                <w:b/>
                <w:szCs w:val="24"/>
              </w:rPr>
            </w:pPr>
            <w:r>
              <w:rPr>
                <w:rFonts w:cs="Arial"/>
                <w:szCs w:val="24"/>
              </w:rPr>
              <w:t>Identified</w:t>
            </w:r>
            <w:r w:rsidRPr="004C2592">
              <w:rPr>
                <w:rFonts w:cs="Arial"/>
                <w:szCs w:val="24"/>
              </w:rPr>
              <w:t xml:space="preserve"> children who are experiencing low mood and/or anxiet</w:t>
            </w:r>
            <w:r>
              <w:rPr>
                <w:rFonts w:cs="Arial"/>
                <w:szCs w:val="24"/>
              </w:rPr>
              <w:t>y are fully supported.</w:t>
            </w:r>
          </w:p>
          <w:p w14:paraId="00E87413" w14:textId="77777777" w:rsidR="00791D7B" w:rsidRDefault="00791D7B" w:rsidP="005330CB">
            <w:pPr>
              <w:rPr>
                <w:rFonts w:cs="Arial"/>
                <w:szCs w:val="24"/>
              </w:rPr>
            </w:pPr>
            <w:r w:rsidRPr="00A32CB5">
              <w:rPr>
                <w:rFonts w:cs="Arial"/>
                <w:szCs w:val="24"/>
                <w:highlight w:val="yellow"/>
              </w:rPr>
              <w:t>Q.I 3.1</w:t>
            </w:r>
          </w:p>
          <w:p w14:paraId="70B9A9EE" w14:textId="77777777" w:rsidR="00791D7B" w:rsidRPr="004C2592" w:rsidRDefault="00791D7B" w:rsidP="005330CB">
            <w:pPr>
              <w:rPr>
                <w:rFonts w:cs="Arial"/>
                <w:szCs w:val="24"/>
              </w:rPr>
            </w:pPr>
            <w:r w:rsidRPr="005C301A">
              <w:rPr>
                <w:rFonts w:cs="Arial"/>
                <w:szCs w:val="24"/>
                <w:highlight w:val="yellow"/>
              </w:rPr>
              <w:t>Q.I 2.1</w:t>
            </w:r>
          </w:p>
          <w:p w14:paraId="608F1EF9" w14:textId="77777777" w:rsidR="00791D7B" w:rsidRPr="004C2592" w:rsidRDefault="00791D7B" w:rsidP="005330CB">
            <w:pPr>
              <w:rPr>
                <w:rFonts w:cs="Arial"/>
                <w:szCs w:val="24"/>
              </w:rPr>
            </w:pPr>
          </w:p>
          <w:p w14:paraId="6DA43023" w14:textId="77777777" w:rsidR="00791D7B" w:rsidRPr="004C2592" w:rsidRDefault="00791D7B" w:rsidP="005330CB">
            <w:pPr>
              <w:rPr>
                <w:rFonts w:cs="Arial"/>
                <w:szCs w:val="24"/>
              </w:rPr>
            </w:pPr>
            <w:r>
              <w:rPr>
                <w:rFonts w:cs="Arial"/>
                <w:szCs w:val="24"/>
              </w:rPr>
              <w:t>Increased</w:t>
            </w:r>
            <w:r w:rsidRPr="004C2592">
              <w:rPr>
                <w:rFonts w:cs="Arial"/>
                <w:szCs w:val="24"/>
              </w:rPr>
              <w:t xml:space="preserve"> resilience in our children and young peopl</w:t>
            </w:r>
            <w:r>
              <w:rPr>
                <w:rFonts w:cs="Arial"/>
                <w:szCs w:val="24"/>
              </w:rPr>
              <w:t>e.</w:t>
            </w:r>
          </w:p>
          <w:p w14:paraId="4ED7AE51" w14:textId="77777777" w:rsidR="00791D7B" w:rsidRPr="004C2592" w:rsidRDefault="00791D7B" w:rsidP="005330CB">
            <w:pPr>
              <w:rPr>
                <w:rFonts w:cs="Arial"/>
                <w:szCs w:val="24"/>
              </w:rPr>
            </w:pPr>
            <w:r w:rsidRPr="00A32CB5">
              <w:rPr>
                <w:rFonts w:cs="Arial"/>
                <w:szCs w:val="24"/>
                <w:highlight w:val="yellow"/>
              </w:rPr>
              <w:t>Q.I 3.1</w:t>
            </w:r>
          </w:p>
          <w:p w14:paraId="43474027" w14:textId="77777777" w:rsidR="00791D7B" w:rsidRDefault="00791D7B" w:rsidP="005330CB">
            <w:pPr>
              <w:ind w:left="360"/>
              <w:rPr>
                <w:rFonts w:cs="Arial"/>
                <w:szCs w:val="24"/>
              </w:rPr>
            </w:pPr>
          </w:p>
          <w:p w14:paraId="64A02675" w14:textId="77777777" w:rsidR="00791D7B" w:rsidRPr="00406F02" w:rsidRDefault="00791D7B" w:rsidP="005330CB">
            <w:pPr>
              <w:rPr>
                <w:rFonts w:cs="Arial"/>
                <w:szCs w:val="24"/>
              </w:rPr>
            </w:pPr>
            <w:r>
              <w:rPr>
                <w:rFonts w:cs="Arial"/>
                <w:szCs w:val="24"/>
              </w:rPr>
              <w:t>Through increased</w:t>
            </w:r>
            <w:r w:rsidRPr="00406F02">
              <w:rPr>
                <w:rFonts w:cs="Arial"/>
                <w:szCs w:val="24"/>
              </w:rPr>
              <w:t xml:space="preserve"> staff confidence and capacity</w:t>
            </w:r>
            <w:r>
              <w:rPr>
                <w:rFonts w:cs="Arial"/>
                <w:szCs w:val="24"/>
              </w:rPr>
              <w:t xml:space="preserve">, </w:t>
            </w:r>
            <w:r>
              <w:rPr>
                <w:rFonts w:cs="Arial"/>
                <w:szCs w:val="24"/>
              </w:rPr>
              <w:lastRenderedPageBreak/>
              <w:t>children’s mental wellbeing</w:t>
            </w:r>
            <w:r w:rsidRPr="00406F02">
              <w:rPr>
                <w:rFonts w:cs="Arial"/>
                <w:szCs w:val="24"/>
              </w:rPr>
              <w:t xml:space="preserve"> </w:t>
            </w:r>
            <w:r>
              <w:rPr>
                <w:rFonts w:cs="Arial"/>
                <w:szCs w:val="24"/>
              </w:rPr>
              <w:t>is supported.</w:t>
            </w:r>
          </w:p>
          <w:p w14:paraId="6EF03ECD" w14:textId="77777777" w:rsidR="00791D7B" w:rsidRPr="00406F02" w:rsidRDefault="00791D7B" w:rsidP="005330CB">
            <w:pPr>
              <w:rPr>
                <w:rFonts w:cs="Arial"/>
                <w:szCs w:val="24"/>
                <w:highlight w:val="yellow"/>
              </w:rPr>
            </w:pPr>
            <w:r w:rsidRPr="00406F02">
              <w:rPr>
                <w:rFonts w:cs="Arial"/>
                <w:szCs w:val="24"/>
                <w:highlight w:val="yellow"/>
              </w:rPr>
              <w:t>Q.I 1.2</w:t>
            </w:r>
          </w:p>
          <w:p w14:paraId="11A638AF" w14:textId="77777777" w:rsidR="00791D7B" w:rsidRDefault="00791D7B" w:rsidP="005330CB">
            <w:pPr>
              <w:rPr>
                <w:rFonts w:cs="Arial"/>
                <w:szCs w:val="24"/>
              </w:rPr>
            </w:pPr>
            <w:r w:rsidRPr="00406F02">
              <w:rPr>
                <w:rFonts w:cs="Arial"/>
                <w:szCs w:val="24"/>
                <w:highlight w:val="yellow"/>
              </w:rPr>
              <w:t>Q.I 2.7</w:t>
            </w:r>
          </w:p>
          <w:p w14:paraId="1D2EAC5A" w14:textId="77777777" w:rsidR="00791D7B" w:rsidRDefault="00791D7B" w:rsidP="005330CB">
            <w:pPr>
              <w:rPr>
                <w:rFonts w:cs="Arial"/>
                <w:szCs w:val="24"/>
              </w:rPr>
            </w:pPr>
          </w:p>
          <w:p w14:paraId="30D94EF1" w14:textId="18BBE78C" w:rsidR="00791D7B" w:rsidRDefault="00791D7B" w:rsidP="005330CB">
            <w:pPr>
              <w:rPr>
                <w:rFonts w:cs="Arial"/>
                <w:szCs w:val="24"/>
              </w:rPr>
            </w:pPr>
            <w:r w:rsidRPr="004C2592">
              <w:rPr>
                <w:rFonts w:cs="Arial"/>
                <w:szCs w:val="24"/>
              </w:rPr>
              <w:t>Increased opportunities and participation in physical activity and sport</w:t>
            </w:r>
            <w:r>
              <w:rPr>
                <w:rFonts w:cs="Arial"/>
                <w:szCs w:val="24"/>
              </w:rPr>
              <w:t xml:space="preserve"> </w:t>
            </w:r>
            <w:r w:rsidRPr="004C2592">
              <w:rPr>
                <w:rFonts w:cs="Arial"/>
                <w:szCs w:val="24"/>
              </w:rPr>
              <w:t>for all pupils</w:t>
            </w:r>
            <w:r>
              <w:rPr>
                <w:rFonts w:cs="Arial"/>
                <w:szCs w:val="24"/>
              </w:rPr>
              <w:t xml:space="preserve"> within local and national guidelines.</w:t>
            </w:r>
          </w:p>
          <w:p w14:paraId="1BB64453" w14:textId="77777777" w:rsidR="00791D7B" w:rsidRPr="004C2592" w:rsidRDefault="00791D7B" w:rsidP="005330CB">
            <w:pPr>
              <w:rPr>
                <w:rFonts w:cs="Arial"/>
                <w:szCs w:val="24"/>
              </w:rPr>
            </w:pPr>
            <w:r w:rsidRPr="00A32CB5">
              <w:rPr>
                <w:rFonts w:cs="Arial"/>
                <w:szCs w:val="24"/>
                <w:highlight w:val="yellow"/>
              </w:rPr>
              <w:t>Q.I 3.1</w:t>
            </w:r>
          </w:p>
          <w:p w14:paraId="3A67F6A6" w14:textId="77777777" w:rsidR="00791D7B" w:rsidRPr="004C2592" w:rsidRDefault="00791D7B" w:rsidP="005330CB">
            <w:pPr>
              <w:ind w:left="360"/>
              <w:rPr>
                <w:rFonts w:cs="Arial"/>
                <w:szCs w:val="24"/>
              </w:rPr>
            </w:pPr>
          </w:p>
          <w:p w14:paraId="416E179F" w14:textId="77777777" w:rsidR="00791D7B" w:rsidRPr="004C2592" w:rsidRDefault="00791D7B" w:rsidP="005330CB">
            <w:pPr>
              <w:ind w:left="360"/>
              <w:rPr>
                <w:rFonts w:cs="Arial"/>
                <w:szCs w:val="24"/>
              </w:rPr>
            </w:pPr>
          </w:p>
          <w:p w14:paraId="378CF605" w14:textId="77777777" w:rsidR="00791D7B" w:rsidRDefault="00791D7B" w:rsidP="005330CB">
            <w:pPr>
              <w:ind w:left="360"/>
              <w:rPr>
                <w:rFonts w:cs="Arial"/>
                <w:szCs w:val="24"/>
              </w:rPr>
            </w:pPr>
          </w:p>
          <w:p w14:paraId="35C6EDB1" w14:textId="77777777" w:rsidR="00791D7B" w:rsidRPr="004C2592" w:rsidRDefault="00791D7B" w:rsidP="005330CB">
            <w:pPr>
              <w:ind w:left="360"/>
              <w:rPr>
                <w:rFonts w:cs="Arial"/>
                <w:szCs w:val="24"/>
              </w:rPr>
            </w:pPr>
          </w:p>
          <w:p w14:paraId="2B996AE8" w14:textId="77777777" w:rsidR="00791D7B" w:rsidRDefault="00791D7B" w:rsidP="005330CB">
            <w:pPr>
              <w:rPr>
                <w:rFonts w:cs="Arial"/>
                <w:szCs w:val="24"/>
              </w:rPr>
            </w:pPr>
          </w:p>
        </w:tc>
        <w:tc>
          <w:tcPr>
            <w:tcW w:w="3558" w:type="dxa"/>
          </w:tcPr>
          <w:p w14:paraId="1D5DA6EA" w14:textId="43663F4D" w:rsidR="00791D7B" w:rsidRPr="00E54E6C" w:rsidRDefault="00791D7B" w:rsidP="00E54E6C">
            <w:pPr>
              <w:rPr>
                <w:rFonts w:cs="Arial"/>
                <w:szCs w:val="24"/>
              </w:rPr>
            </w:pPr>
            <w:r w:rsidRPr="00155394">
              <w:rPr>
                <w:rFonts w:cs="Arial"/>
                <w:szCs w:val="24"/>
              </w:rPr>
              <w:lastRenderedPageBreak/>
              <w:t xml:space="preserve">Deliver targeted support and interventions for mental and emotional wellbeing </w:t>
            </w:r>
            <w:proofErr w:type="gramStart"/>
            <w:r w:rsidRPr="00155394">
              <w:rPr>
                <w:rFonts w:cs="Arial"/>
                <w:szCs w:val="24"/>
              </w:rPr>
              <w:t>e.g.</w:t>
            </w:r>
            <w:proofErr w:type="gramEnd"/>
            <w:r w:rsidRPr="00155394">
              <w:rPr>
                <w:rFonts w:cs="Arial"/>
                <w:szCs w:val="24"/>
              </w:rPr>
              <w:t xml:space="preserve"> Seasons for Growth.</w:t>
            </w:r>
          </w:p>
        </w:tc>
        <w:tc>
          <w:tcPr>
            <w:tcW w:w="1557" w:type="dxa"/>
          </w:tcPr>
          <w:p w14:paraId="237DD8FB" w14:textId="34280A49" w:rsidR="00791D7B" w:rsidRDefault="00791D7B" w:rsidP="005330CB">
            <w:pPr>
              <w:rPr>
                <w:rFonts w:cs="Arial"/>
                <w:szCs w:val="24"/>
              </w:rPr>
            </w:pPr>
            <w:r>
              <w:rPr>
                <w:rFonts w:cs="Arial"/>
                <w:szCs w:val="24"/>
              </w:rPr>
              <w:t>As per remits</w:t>
            </w:r>
          </w:p>
        </w:tc>
        <w:tc>
          <w:tcPr>
            <w:tcW w:w="2204" w:type="dxa"/>
          </w:tcPr>
          <w:p w14:paraId="2DF9E31C" w14:textId="7A627289" w:rsidR="00791D7B" w:rsidRDefault="00791D7B" w:rsidP="005330CB">
            <w:pPr>
              <w:rPr>
                <w:rFonts w:cs="Arial"/>
                <w:szCs w:val="24"/>
              </w:rPr>
            </w:pPr>
            <w:r>
              <w:rPr>
                <w:rFonts w:cs="Arial"/>
                <w:szCs w:val="24"/>
              </w:rPr>
              <w:t>August 2024-June 2026</w:t>
            </w:r>
          </w:p>
        </w:tc>
        <w:tc>
          <w:tcPr>
            <w:tcW w:w="5235" w:type="dxa"/>
            <w:vMerge w:val="restart"/>
          </w:tcPr>
          <w:p w14:paraId="668A7F6A" w14:textId="0B55D46F" w:rsidR="00791D7B" w:rsidRDefault="00791D7B" w:rsidP="005330CB">
            <w:pPr>
              <w:rPr>
                <w:rFonts w:cs="Arial"/>
                <w:szCs w:val="24"/>
              </w:rPr>
            </w:pPr>
            <w:r>
              <w:rPr>
                <w:rFonts w:cs="Arial"/>
                <w:szCs w:val="24"/>
              </w:rPr>
              <w:t>Wellbeing webs.</w:t>
            </w:r>
          </w:p>
          <w:p w14:paraId="7C5100F8" w14:textId="77777777" w:rsidR="00791D7B" w:rsidRDefault="00791D7B" w:rsidP="005330CB">
            <w:pPr>
              <w:rPr>
                <w:rFonts w:cs="Arial"/>
                <w:szCs w:val="24"/>
              </w:rPr>
            </w:pPr>
          </w:p>
          <w:p w14:paraId="58BBC50C" w14:textId="508A70CE" w:rsidR="00791D7B" w:rsidRDefault="00791D7B" w:rsidP="005330CB">
            <w:pPr>
              <w:rPr>
                <w:rFonts w:cs="Arial"/>
                <w:szCs w:val="24"/>
              </w:rPr>
            </w:pPr>
            <w:r>
              <w:rPr>
                <w:rFonts w:cs="Arial"/>
                <w:szCs w:val="24"/>
              </w:rPr>
              <w:t>Primary Tracker/wider achievement tracking.</w:t>
            </w:r>
          </w:p>
          <w:p w14:paraId="6A46E1F8" w14:textId="77777777" w:rsidR="00791D7B" w:rsidRDefault="00791D7B" w:rsidP="005330CB">
            <w:pPr>
              <w:rPr>
                <w:rFonts w:cs="Arial"/>
                <w:szCs w:val="24"/>
              </w:rPr>
            </w:pPr>
          </w:p>
          <w:p w14:paraId="3C57C67A" w14:textId="77777777" w:rsidR="00791D7B" w:rsidRDefault="00791D7B" w:rsidP="005330CB">
            <w:pPr>
              <w:rPr>
                <w:rFonts w:cs="Arial"/>
                <w:szCs w:val="24"/>
              </w:rPr>
            </w:pPr>
            <w:r>
              <w:rPr>
                <w:rFonts w:cs="Arial"/>
                <w:szCs w:val="24"/>
              </w:rPr>
              <w:t>South Ayrshire’s Mental Health and Wellbeing Assessments.</w:t>
            </w:r>
          </w:p>
          <w:p w14:paraId="0E6618EE" w14:textId="77777777" w:rsidR="00791D7B" w:rsidRDefault="00791D7B" w:rsidP="005330CB">
            <w:pPr>
              <w:rPr>
                <w:rFonts w:cs="Arial"/>
                <w:szCs w:val="24"/>
              </w:rPr>
            </w:pPr>
          </w:p>
          <w:p w14:paraId="7DD7176F" w14:textId="77777777" w:rsidR="00791D7B" w:rsidRPr="004C2592" w:rsidRDefault="00791D7B" w:rsidP="005330CB">
            <w:pPr>
              <w:rPr>
                <w:rFonts w:cs="Arial"/>
                <w:szCs w:val="24"/>
              </w:rPr>
            </w:pPr>
            <w:r w:rsidRPr="004C2592">
              <w:rPr>
                <w:rFonts w:cs="Arial"/>
                <w:szCs w:val="24"/>
              </w:rPr>
              <w:t>Parental views</w:t>
            </w:r>
            <w:r>
              <w:rPr>
                <w:rFonts w:cs="Arial"/>
                <w:szCs w:val="24"/>
              </w:rPr>
              <w:t>.</w:t>
            </w:r>
          </w:p>
          <w:p w14:paraId="3FAAE746" w14:textId="77777777" w:rsidR="00791D7B" w:rsidRPr="004C2592" w:rsidRDefault="00791D7B" w:rsidP="005330CB">
            <w:pPr>
              <w:rPr>
                <w:rFonts w:cs="Arial"/>
                <w:szCs w:val="24"/>
              </w:rPr>
            </w:pPr>
          </w:p>
          <w:p w14:paraId="1A773C47" w14:textId="77777777" w:rsidR="00791D7B" w:rsidRPr="004C2592" w:rsidRDefault="00791D7B" w:rsidP="005330CB">
            <w:pPr>
              <w:rPr>
                <w:rFonts w:cs="Arial"/>
                <w:szCs w:val="24"/>
              </w:rPr>
            </w:pPr>
            <w:r w:rsidRPr="004C2592">
              <w:rPr>
                <w:rFonts w:cs="Arial"/>
                <w:szCs w:val="24"/>
              </w:rPr>
              <w:t>Pupil views</w:t>
            </w:r>
            <w:r>
              <w:rPr>
                <w:rFonts w:cs="Arial"/>
                <w:szCs w:val="24"/>
              </w:rPr>
              <w:t>.</w:t>
            </w:r>
          </w:p>
          <w:p w14:paraId="6B502D15" w14:textId="77777777" w:rsidR="00791D7B" w:rsidRPr="004C2592" w:rsidRDefault="00791D7B" w:rsidP="005330CB">
            <w:pPr>
              <w:rPr>
                <w:rFonts w:cs="Arial"/>
                <w:szCs w:val="24"/>
              </w:rPr>
            </w:pPr>
          </w:p>
          <w:p w14:paraId="7DDE6ECB" w14:textId="77777777" w:rsidR="00791D7B" w:rsidRPr="004C2592" w:rsidRDefault="00791D7B" w:rsidP="005330CB">
            <w:pPr>
              <w:rPr>
                <w:rFonts w:cs="Arial"/>
                <w:szCs w:val="24"/>
              </w:rPr>
            </w:pPr>
            <w:r w:rsidRPr="004C2592">
              <w:rPr>
                <w:rFonts w:cs="Arial"/>
                <w:szCs w:val="24"/>
              </w:rPr>
              <w:t>Staff meetings</w:t>
            </w:r>
            <w:r>
              <w:rPr>
                <w:rFonts w:cs="Arial"/>
                <w:szCs w:val="24"/>
              </w:rPr>
              <w:t>: check-ins.</w:t>
            </w:r>
          </w:p>
          <w:p w14:paraId="594D5ECD" w14:textId="77777777" w:rsidR="00791D7B" w:rsidRPr="004C2592" w:rsidRDefault="00791D7B" w:rsidP="005330CB">
            <w:pPr>
              <w:rPr>
                <w:rFonts w:cs="Arial"/>
                <w:szCs w:val="24"/>
              </w:rPr>
            </w:pPr>
          </w:p>
          <w:p w14:paraId="083ABE76" w14:textId="69CFED9F" w:rsidR="00791D7B" w:rsidRPr="004C2592" w:rsidRDefault="00791D7B" w:rsidP="005330CB">
            <w:pPr>
              <w:rPr>
                <w:rFonts w:cs="Arial"/>
                <w:szCs w:val="24"/>
              </w:rPr>
            </w:pPr>
            <w:r>
              <w:rPr>
                <w:rFonts w:cs="Arial"/>
                <w:szCs w:val="24"/>
              </w:rPr>
              <w:t xml:space="preserve">SLT </w:t>
            </w:r>
            <w:r w:rsidRPr="004C2592">
              <w:rPr>
                <w:rFonts w:cs="Arial"/>
                <w:szCs w:val="24"/>
              </w:rPr>
              <w:t>observations</w:t>
            </w:r>
            <w:r>
              <w:rPr>
                <w:rFonts w:cs="Arial"/>
                <w:szCs w:val="24"/>
              </w:rPr>
              <w:t>.</w:t>
            </w:r>
          </w:p>
          <w:p w14:paraId="50A95C21" w14:textId="77777777" w:rsidR="00791D7B" w:rsidRPr="004C2592" w:rsidRDefault="00791D7B" w:rsidP="005330CB">
            <w:pPr>
              <w:rPr>
                <w:rFonts w:cs="Arial"/>
                <w:szCs w:val="24"/>
              </w:rPr>
            </w:pPr>
          </w:p>
          <w:p w14:paraId="0C403EB9" w14:textId="565B45B5" w:rsidR="00791D7B" w:rsidRPr="004C2592" w:rsidRDefault="00791D7B" w:rsidP="005330CB">
            <w:pPr>
              <w:rPr>
                <w:rFonts w:cs="Arial"/>
                <w:szCs w:val="24"/>
              </w:rPr>
            </w:pPr>
            <w:r w:rsidRPr="004C2592">
              <w:rPr>
                <w:rFonts w:cs="Arial"/>
                <w:szCs w:val="24"/>
              </w:rPr>
              <w:t>Attendance doesn’t fall below 9</w:t>
            </w:r>
            <w:r>
              <w:rPr>
                <w:rFonts w:cs="Arial"/>
                <w:szCs w:val="24"/>
              </w:rPr>
              <w:t>5</w:t>
            </w:r>
            <w:r w:rsidRPr="004C2592">
              <w:rPr>
                <w:rFonts w:cs="Arial"/>
                <w:szCs w:val="24"/>
              </w:rPr>
              <w:t>%</w:t>
            </w:r>
            <w:r>
              <w:rPr>
                <w:rFonts w:cs="Arial"/>
                <w:szCs w:val="24"/>
              </w:rPr>
              <w:t>.</w:t>
            </w:r>
          </w:p>
          <w:p w14:paraId="17B305CB" w14:textId="77777777" w:rsidR="00791D7B" w:rsidRPr="004C2592" w:rsidRDefault="00791D7B" w:rsidP="005330CB">
            <w:pPr>
              <w:rPr>
                <w:rFonts w:cs="Arial"/>
                <w:szCs w:val="24"/>
              </w:rPr>
            </w:pPr>
          </w:p>
          <w:p w14:paraId="49F1F445" w14:textId="6F4ED9ED" w:rsidR="00791D7B" w:rsidRPr="004C2592" w:rsidRDefault="00791D7B" w:rsidP="005330CB">
            <w:pPr>
              <w:rPr>
                <w:rFonts w:cs="Arial"/>
                <w:szCs w:val="24"/>
              </w:rPr>
            </w:pPr>
            <w:r>
              <w:rPr>
                <w:rFonts w:cs="Arial"/>
                <w:szCs w:val="24"/>
              </w:rPr>
              <w:lastRenderedPageBreak/>
              <w:t xml:space="preserve">Number of unauthorised </w:t>
            </w:r>
            <w:proofErr w:type="gramStart"/>
            <w:r>
              <w:rPr>
                <w:rFonts w:cs="Arial"/>
                <w:szCs w:val="24"/>
              </w:rPr>
              <w:t>l</w:t>
            </w:r>
            <w:r w:rsidRPr="004C2592">
              <w:rPr>
                <w:rFonts w:cs="Arial"/>
                <w:szCs w:val="24"/>
              </w:rPr>
              <w:t>ate-coming</w:t>
            </w:r>
            <w:r>
              <w:rPr>
                <w:rFonts w:cs="Arial"/>
                <w:szCs w:val="24"/>
              </w:rPr>
              <w:t>s</w:t>
            </w:r>
            <w:proofErr w:type="gramEnd"/>
            <w:r w:rsidRPr="004C2592">
              <w:rPr>
                <w:rFonts w:cs="Arial"/>
                <w:szCs w:val="24"/>
              </w:rPr>
              <w:t xml:space="preserve"> reduced</w:t>
            </w:r>
            <w:r>
              <w:rPr>
                <w:rFonts w:cs="Arial"/>
                <w:szCs w:val="24"/>
              </w:rPr>
              <w:t xml:space="preserve"> by 50%.</w:t>
            </w:r>
          </w:p>
          <w:p w14:paraId="6234C565" w14:textId="77777777" w:rsidR="00791D7B" w:rsidRPr="004C2592" w:rsidRDefault="00791D7B" w:rsidP="005330CB">
            <w:pPr>
              <w:rPr>
                <w:rFonts w:cs="Arial"/>
                <w:szCs w:val="24"/>
              </w:rPr>
            </w:pPr>
          </w:p>
          <w:p w14:paraId="1D8594BA" w14:textId="77777777" w:rsidR="00791D7B" w:rsidRDefault="00791D7B" w:rsidP="005330CB">
            <w:pPr>
              <w:rPr>
                <w:rFonts w:cs="Arial"/>
                <w:szCs w:val="24"/>
              </w:rPr>
            </w:pPr>
            <w:r w:rsidRPr="00406F02">
              <w:rPr>
                <w:rFonts w:cs="Arial"/>
                <w:szCs w:val="24"/>
              </w:rPr>
              <w:t>Through staff discussions at planned meetings or PRD/PDR sessions.</w:t>
            </w:r>
          </w:p>
          <w:p w14:paraId="28A75FAA" w14:textId="77777777" w:rsidR="00791D7B" w:rsidRPr="00406F02" w:rsidRDefault="00791D7B" w:rsidP="005330CB">
            <w:pPr>
              <w:rPr>
                <w:rFonts w:cs="Arial"/>
                <w:szCs w:val="24"/>
              </w:rPr>
            </w:pPr>
          </w:p>
          <w:p w14:paraId="041152BA" w14:textId="6521F562" w:rsidR="00791D7B" w:rsidRDefault="00791D7B" w:rsidP="005330CB">
            <w:pPr>
              <w:rPr>
                <w:rFonts w:cs="Arial"/>
                <w:szCs w:val="24"/>
              </w:rPr>
            </w:pPr>
            <w:r>
              <w:rPr>
                <w:rFonts w:cs="Arial"/>
                <w:szCs w:val="24"/>
              </w:rPr>
              <w:t>Every child participating in a wider achievement opportunity.</w:t>
            </w:r>
          </w:p>
          <w:p w14:paraId="502135A9" w14:textId="77777777" w:rsidR="00791D7B" w:rsidRPr="004C2592" w:rsidRDefault="00791D7B" w:rsidP="005330CB">
            <w:pPr>
              <w:rPr>
                <w:rFonts w:cs="Arial"/>
                <w:szCs w:val="24"/>
              </w:rPr>
            </w:pPr>
          </w:p>
          <w:p w14:paraId="279F5628" w14:textId="77777777" w:rsidR="00791D7B" w:rsidRPr="004C2592" w:rsidRDefault="00791D7B" w:rsidP="005330CB">
            <w:pPr>
              <w:rPr>
                <w:rFonts w:cs="Arial"/>
                <w:szCs w:val="24"/>
              </w:rPr>
            </w:pPr>
            <w:r w:rsidRPr="004C2592">
              <w:rPr>
                <w:rFonts w:cs="Arial"/>
                <w:szCs w:val="24"/>
              </w:rPr>
              <w:t>Playground observations.</w:t>
            </w:r>
          </w:p>
          <w:p w14:paraId="26B8F2EE" w14:textId="77777777" w:rsidR="00791D7B" w:rsidRPr="004C2592" w:rsidRDefault="00791D7B" w:rsidP="005330CB">
            <w:pPr>
              <w:rPr>
                <w:rFonts w:cs="Arial"/>
                <w:szCs w:val="24"/>
              </w:rPr>
            </w:pPr>
          </w:p>
          <w:p w14:paraId="204C695B" w14:textId="77777777" w:rsidR="00791D7B" w:rsidRPr="004C2592" w:rsidRDefault="00791D7B" w:rsidP="005330CB">
            <w:pPr>
              <w:rPr>
                <w:rFonts w:cs="Arial"/>
                <w:szCs w:val="24"/>
              </w:rPr>
            </w:pPr>
            <w:r w:rsidRPr="004C2592">
              <w:rPr>
                <w:rFonts w:cs="Arial"/>
                <w:szCs w:val="24"/>
              </w:rPr>
              <w:t>Parent and pupil feedback.</w:t>
            </w:r>
          </w:p>
          <w:p w14:paraId="2E729A2E" w14:textId="77777777" w:rsidR="00791D7B" w:rsidRDefault="00791D7B" w:rsidP="005330CB">
            <w:pPr>
              <w:rPr>
                <w:rFonts w:cs="Arial"/>
                <w:szCs w:val="24"/>
              </w:rPr>
            </w:pPr>
          </w:p>
          <w:p w14:paraId="7D91B38B" w14:textId="77777777" w:rsidR="00791D7B" w:rsidRDefault="00791D7B" w:rsidP="005330CB">
            <w:pPr>
              <w:rPr>
                <w:rFonts w:cs="Arial"/>
                <w:szCs w:val="24"/>
              </w:rPr>
            </w:pPr>
            <w:r>
              <w:rPr>
                <w:rFonts w:cs="Arial"/>
                <w:szCs w:val="24"/>
              </w:rPr>
              <w:t>Achievement of awards.</w:t>
            </w:r>
          </w:p>
          <w:p w14:paraId="59A1DDB8" w14:textId="77777777" w:rsidR="00791D7B" w:rsidRDefault="00791D7B" w:rsidP="005330CB">
            <w:pPr>
              <w:rPr>
                <w:rFonts w:cs="Arial"/>
                <w:szCs w:val="24"/>
              </w:rPr>
            </w:pPr>
          </w:p>
          <w:p w14:paraId="31C3D05C" w14:textId="77777777" w:rsidR="00791D7B" w:rsidRPr="002D7DE2" w:rsidRDefault="00791D7B" w:rsidP="005330CB">
            <w:pPr>
              <w:rPr>
                <w:rFonts w:cs="Arial"/>
                <w:szCs w:val="24"/>
              </w:rPr>
            </w:pPr>
            <w:r>
              <w:rPr>
                <w:rFonts w:cs="Arial"/>
                <w:szCs w:val="24"/>
              </w:rPr>
              <w:t>Children growing and eating own fruit and vegetables.</w:t>
            </w:r>
          </w:p>
          <w:p w14:paraId="401D1E35" w14:textId="77777777" w:rsidR="00791D7B" w:rsidRDefault="00791D7B" w:rsidP="005330CB">
            <w:pPr>
              <w:rPr>
                <w:rFonts w:cs="Arial"/>
                <w:szCs w:val="24"/>
              </w:rPr>
            </w:pPr>
          </w:p>
        </w:tc>
      </w:tr>
      <w:tr w:rsidR="00791D7B" w:rsidRPr="004C2592" w14:paraId="53638C42" w14:textId="77777777" w:rsidTr="00EC2362">
        <w:trPr>
          <w:trHeight w:val="810"/>
        </w:trPr>
        <w:tc>
          <w:tcPr>
            <w:tcW w:w="2580" w:type="dxa"/>
            <w:vMerge/>
          </w:tcPr>
          <w:p w14:paraId="14FB4C60" w14:textId="77777777" w:rsidR="00791D7B" w:rsidRPr="004C2592" w:rsidRDefault="00791D7B" w:rsidP="005330CB">
            <w:pPr>
              <w:rPr>
                <w:rFonts w:cs="Arial"/>
                <w:szCs w:val="24"/>
              </w:rPr>
            </w:pPr>
          </w:p>
        </w:tc>
        <w:tc>
          <w:tcPr>
            <w:tcW w:w="3558" w:type="dxa"/>
            <w:tcBorders>
              <w:top w:val="single" w:sz="4" w:space="0" w:color="auto"/>
              <w:bottom w:val="single" w:sz="4" w:space="0" w:color="auto"/>
            </w:tcBorders>
          </w:tcPr>
          <w:p w14:paraId="2DB13798" w14:textId="1204CF63" w:rsidR="00791D7B" w:rsidRPr="00E54E6C" w:rsidRDefault="00791D7B" w:rsidP="00E54E6C">
            <w:pPr>
              <w:rPr>
                <w:rFonts w:cs="Arial"/>
                <w:szCs w:val="24"/>
              </w:rPr>
            </w:pPr>
            <w:r w:rsidRPr="00155394">
              <w:rPr>
                <w:rFonts w:cs="Arial"/>
                <w:szCs w:val="24"/>
              </w:rPr>
              <w:t>Extend family learning opportunities and parental events within the school and EYC.</w:t>
            </w:r>
          </w:p>
        </w:tc>
        <w:tc>
          <w:tcPr>
            <w:tcW w:w="1557" w:type="dxa"/>
            <w:tcBorders>
              <w:top w:val="single" w:sz="4" w:space="0" w:color="auto"/>
              <w:bottom w:val="single" w:sz="4" w:space="0" w:color="auto"/>
            </w:tcBorders>
          </w:tcPr>
          <w:p w14:paraId="5E7BB647" w14:textId="5FFFAB3A" w:rsidR="00791D7B" w:rsidRDefault="00791D7B" w:rsidP="004508C4">
            <w:pPr>
              <w:rPr>
                <w:rFonts w:cs="Arial"/>
                <w:szCs w:val="24"/>
              </w:rPr>
            </w:pPr>
            <w:r>
              <w:rPr>
                <w:rFonts w:cs="Arial"/>
                <w:szCs w:val="24"/>
              </w:rPr>
              <w:t>P Murphy</w:t>
            </w:r>
          </w:p>
          <w:p w14:paraId="7BDFE892" w14:textId="22B39584" w:rsidR="00791D7B" w:rsidRDefault="00791D7B" w:rsidP="004508C4">
            <w:pPr>
              <w:rPr>
                <w:rFonts w:cs="Arial"/>
                <w:szCs w:val="24"/>
              </w:rPr>
            </w:pPr>
            <w:r>
              <w:rPr>
                <w:rFonts w:cs="Arial"/>
                <w:szCs w:val="24"/>
              </w:rPr>
              <w:t>E Nyokabi</w:t>
            </w:r>
          </w:p>
        </w:tc>
        <w:tc>
          <w:tcPr>
            <w:tcW w:w="2204" w:type="dxa"/>
            <w:tcBorders>
              <w:top w:val="single" w:sz="4" w:space="0" w:color="auto"/>
              <w:bottom w:val="single" w:sz="4" w:space="0" w:color="auto"/>
            </w:tcBorders>
          </w:tcPr>
          <w:p w14:paraId="57EA2C64" w14:textId="438C5307" w:rsidR="00791D7B" w:rsidRPr="0094499B" w:rsidRDefault="00791D7B" w:rsidP="005330CB">
            <w:pPr>
              <w:rPr>
                <w:rFonts w:cs="Arial"/>
                <w:szCs w:val="24"/>
              </w:rPr>
            </w:pPr>
            <w:r>
              <w:rPr>
                <w:rFonts w:cs="Arial"/>
                <w:szCs w:val="24"/>
              </w:rPr>
              <w:t>August 2024-June 2026</w:t>
            </w:r>
          </w:p>
        </w:tc>
        <w:tc>
          <w:tcPr>
            <w:tcW w:w="5235" w:type="dxa"/>
            <w:vMerge/>
            <w:vAlign w:val="center"/>
          </w:tcPr>
          <w:p w14:paraId="4DB5D2C4" w14:textId="77777777" w:rsidR="00791D7B" w:rsidRPr="004C2592" w:rsidRDefault="00791D7B" w:rsidP="005330CB">
            <w:pPr>
              <w:rPr>
                <w:rFonts w:cs="Arial"/>
                <w:szCs w:val="24"/>
              </w:rPr>
            </w:pPr>
          </w:p>
        </w:tc>
      </w:tr>
      <w:tr w:rsidR="00791D7B" w:rsidRPr="004C2592" w14:paraId="26B31752" w14:textId="77777777" w:rsidTr="00EC2362">
        <w:trPr>
          <w:trHeight w:val="1680"/>
        </w:trPr>
        <w:tc>
          <w:tcPr>
            <w:tcW w:w="2580" w:type="dxa"/>
            <w:vMerge/>
          </w:tcPr>
          <w:p w14:paraId="2D089EC3" w14:textId="77777777" w:rsidR="00791D7B" w:rsidRPr="004C2592" w:rsidRDefault="00791D7B" w:rsidP="005330CB">
            <w:pPr>
              <w:rPr>
                <w:rFonts w:cs="Arial"/>
                <w:szCs w:val="24"/>
              </w:rPr>
            </w:pPr>
          </w:p>
        </w:tc>
        <w:tc>
          <w:tcPr>
            <w:tcW w:w="3558" w:type="dxa"/>
            <w:tcBorders>
              <w:top w:val="single" w:sz="4" w:space="0" w:color="auto"/>
              <w:bottom w:val="single" w:sz="4" w:space="0" w:color="auto"/>
            </w:tcBorders>
          </w:tcPr>
          <w:p w14:paraId="3EBF7010" w14:textId="77777777" w:rsidR="00791D7B" w:rsidRPr="00155394" w:rsidRDefault="00791D7B" w:rsidP="00155394">
            <w:pPr>
              <w:rPr>
                <w:rFonts w:cs="Arial"/>
                <w:szCs w:val="24"/>
              </w:rPr>
            </w:pPr>
            <w:r w:rsidRPr="00155394">
              <w:rPr>
                <w:rFonts w:cs="Arial"/>
                <w:szCs w:val="24"/>
              </w:rPr>
              <w:t xml:space="preserve">Increase the range of after school/lunchtime clubs to encourage and increase the involvement of more children </w:t>
            </w:r>
            <w:proofErr w:type="gramStart"/>
            <w:r w:rsidRPr="00155394">
              <w:rPr>
                <w:rFonts w:cs="Arial"/>
                <w:szCs w:val="24"/>
              </w:rPr>
              <w:t>e.g.</w:t>
            </w:r>
            <w:proofErr w:type="gramEnd"/>
            <w:r w:rsidRPr="00155394">
              <w:rPr>
                <w:rFonts w:cs="Arial"/>
                <w:szCs w:val="24"/>
              </w:rPr>
              <w:t xml:space="preserve"> homework club, science. </w:t>
            </w:r>
          </w:p>
        </w:tc>
        <w:tc>
          <w:tcPr>
            <w:tcW w:w="1557" w:type="dxa"/>
            <w:tcBorders>
              <w:top w:val="single" w:sz="4" w:space="0" w:color="auto"/>
              <w:bottom w:val="single" w:sz="4" w:space="0" w:color="auto"/>
            </w:tcBorders>
          </w:tcPr>
          <w:p w14:paraId="513AEBC1" w14:textId="510B9743" w:rsidR="00791D7B" w:rsidRDefault="00791D7B" w:rsidP="005330CB">
            <w:pPr>
              <w:rPr>
                <w:rFonts w:cs="Arial"/>
                <w:szCs w:val="24"/>
              </w:rPr>
            </w:pPr>
            <w:r>
              <w:rPr>
                <w:rFonts w:cs="Arial"/>
                <w:szCs w:val="24"/>
              </w:rPr>
              <w:t>L Hamilton</w:t>
            </w:r>
          </w:p>
        </w:tc>
        <w:tc>
          <w:tcPr>
            <w:tcW w:w="2204" w:type="dxa"/>
            <w:tcBorders>
              <w:top w:val="single" w:sz="4" w:space="0" w:color="auto"/>
              <w:bottom w:val="single" w:sz="4" w:space="0" w:color="auto"/>
            </w:tcBorders>
          </w:tcPr>
          <w:p w14:paraId="5C733210" w14:textId="116F3B5E" w:rsidR="00791D7B" w:rsidRDefault="00791D7B" w:rsidP="005330CB">
            <w:pPr>
              <w:rPr>
                <w:rFonts w:cs="Arial"/>
                <w:szCs w:val="24"/>
              </w:rPr>
            </w:pPr>
            <w:r>
              <w:rPr>
                <w:rFonts w:cs="Arial"/>
                <w:szCs w:val="24"/>
              </w:rPr>
              <w:t>August 2024-June 2026</w:t>
            </w:r>
          </w:p>
        </w:tc>
        <w:tc>
          <w:tcPr>
            <w:tcW w:w="5235" w:type="dxa"/>
            <w:vMerge/>
            <w:vAlign w:val="center"/>
          </w:tcPr>
          <w:p w14:paraId="4A547FAE" w14:textId="77777777" w:rsidR="00791D7B" w:rsidRPr="004C2592" w:rsidRDefault="00791D7B" w:rsidP="005330CB">
            <w:pPr>
              <w:rPr>
                <w:rFonts w:cs="Arial"/>
                <w:szCs w:val="24"/>
              </w:rPr>
            </w:pPr>
          </w:p>
        </w:tc>
      </w:tr>
      <w:tr w:rsidR="00791D7B" w:rsidRPr="004C2592" w14:paraId="6A5558F7" w14:textId="77777777" w:rsidTr="00715A13">
        <w:trPr>
          <w:trHeight w:val="1298"/>
        </w:trPr>
        <w:tc>
          <w:tcPr>
            <w:tcW w:w="2580" w:type="dxa"/>
            <w:vMerge/>
          </w:tcPr>
          <w:p w14:paraId="58515737" w14:textId="77777777" w:rsidR="00791D7B" w:rsidRPr="004C2592" w:rsidRDefault="00791D7B" w:rsidP="005330CB">
            <w:pPr>
              <w:rPr>
                <w:rFonts w:cs="Arial"/>
                <w:szCs w:val="24"/>
              </w:rPr>
            </w:pPr>
          </w:p>
        </w:tc>
        <w:tc>
          <w:tcPr>
            <w:tcW w:w="3558" w:type="dxa"/>
            <w:tcBorders>
              <w:top w:val="single" w:sz="4" w:space="0" w:color="auto"/>
            </w:tcBorders>
          </w:tcPr>
          <w:p w14:paraId="438BBE5C" w14:textId="579DED1C" w:rsidR="00791D7B" w:rsidRPr="00155394" w:rsidRDefault="00791D7B" w:rsidP="00155394">
            <w:pPr>
              <w:rPr>
                <w:rFonts w:cs="Arial"/>
                <w:szCs w:val="24"/>
              </w:rPr>
            </w:pPr>
            <w:r w:rsidRPr="00155394">
              <w:rPr>
                <w:rFonts w:cs="Arial"/>
                <w:szCs w:val="24"/>
              </w:rPr>
              <w:t>Attendance at sporting competitions and events, with the support of Active Schools Staff.</w:t>
            </w:r>
          </w:p>
        </w:tc>
        <w:tc>
          <w:tcPr>
            <w:tcW w:w="1557" w:type="dxa"/>
            <w:tcBorders>
              <w:top w:val="single" w:sz="4" w:space="0" w:color="auto"/>
            </w:tcBorders>
          </w:tcPr>
          <w:p w14:paraId="6312A00B" w14:textId="218D0B26" w:rsidR="00791D7B" w:rsidRDefault="00791D7B" w:rsidP="005330CB">
            <w:pPr>
              <w:rPr>
                <w:rFonts w:cs="Arial"/>
                <w:szCs w:val="24"/>
              </w:rPr>
            </w:pPr>
            <w:r>
              <w:rPr>
                <w:rFonts w:cs="Arial"/>
                <w:szCs w:val="24"/>
              </w:rPr>
              <w:t>L Hamilton</w:t>
            </w:r>
          </w:p>
        </w:tc>
        <w:tc>
          <w:tcPr>
            <w:tcW w:w="2204" w:type="dxa"/>
            <w:tcBorders>
              <w:top w:val="single" w:sz="4" w:space="0" w:color="auto"/>
            </w:tcBorders>
          </w:tcPr>
          <w:p w14:paraId="5C92B0EB" w14:textId="436BCED9" w:rsidR="00791D7B" w:rsidRPr="0094499B" w:rsidRDefault="00791D7B" w:rsidP="005330CB">
            <w:pPr>
              <w:rPr>
                <w:rFonts w:cs="Arial"/>
                <w:szCs w:val="24"/>
              </w:rPr>
            </w:pPr>
            <w:r>
              <w:rPr>
                <w:rFonts w:cs="Arial"/>
                <w:szCs w:val="24"/>
              </w:rPr>
              <w:t>August 2024-June 2026</w:t>
            </w:r>
          </w:p>
        </w:tc>
        <w:tc>
          <w:tcPr>
            <w:tcW w:w="5235" w:type="dxa"/>
            <w:vMerge/>
            <w:vAlign w:val="center"/>
          </w:tcPr>
          <w:p w14:paraId="029A08EF" w14:textId="77777777" w:rsidR="00791D7B" w:rsidRPr="004C2592" w:rsidRDefault="00791D7B" w:rsidP="005330CB">
            <w:pPr>
              <w:rPr>
                <w:rFonts w:cs="Arial"/>
                <w:szCs w:val="24"/>
              </w:rPr>
            </w:pPr>
          </w:p>
        </w:tc>
      </w:tr>
      <w:tr w:rsidR="00791D7B" w:rsidRPr="004C2592" w14:paraId="17B3C8D7" w14:textId="77777777" w:rsidTr="00E9587E">
        <w:trPr>
          <w:trHeight w:val="960"/>
        </w:trPr>
        <w:tc>
          <w:tcPr>
            <w:tcW w:w="2580" w:type="dxa"/>
            <w:vMerge/>
          </w:tcPr>
          <w:p w14:paraId="6742F903" w14:textId="77777777" w:rsidR="00791D7B" w:rsidRPr="004C2592" w:rsidRDefault="00791D7B" w:rsidP="005330CB">
            <w:pPr>
              <w:rPr>
                <w:rFonts w:cs="Arial"/>
                <w:szCs w:val="24"/>
              </w:rPr>
            </w:pPr>
          </w:p>
        </w:tc>
        <w:tc>
          <w:tcPr>
            <w:tcW w:w="3558" w:type="dxa"/>
            <w:tcBorders>
              <w:top w:val="single" w:sz="4" w:space="0" w:color="auto"/>
              <w:bottom w:val="single" w:sz="4" w:space="0" w:color="auto"/>
            </w:tcBorders>
          </w:tcPr>
          <w:p w14:paraId="0F57CD8C" w14:textId="77777777" w:rsidR="00791D7B" w:rsidRPr="00155394" w:rsidRDefault="00791D7B" w:rsidP="00155394">
            <w:pPr>
              <w:rPr>
                <w:rFonts w:cs="Arial"/>
                <w:szCs w:val="24"/>
              </w:rPr>
            </w:pPr>
            <w:r w:rsidRPr="00155394">
              <w:rPr>
                <w:rFonts w:cs="Arial"/>
                <w:szCs w:val="24"/>
              </w:rPr>
              <w:t>Further develop the outdoor areas in partnership with the local community and parents.</w:t>
            </w:r>
          </w:p>
        </w:tc>
        <w:tc>
          <w:tcPr>
            <w:tcW w:w="1557" w:type="dxa"/>
            <w:tcBorders>
              <w:top w:val="single" w:sz="4" w:space="0" w:color="auto"/>
              <w:bottom w:val="single" w:sz="4" w:space="0" w:color="auto"/>
            </w:tcBorders>
          </w:tcPr>
          <w:p w14:paraId="30251CEE" w14:textId="4FBBA264" w:rsidR="00791D7B" w:rsidRDefault="00791D7B" w:rsidP="005330CB">
            <w:pPr>
              <w:rPr>
                <w:rFonts w:cs="Arial"/>
                <w:szCs w:val="24"/>
              </w:rPr>
            </w:pPr>
            <w:r>
              <w:rPr>
                <w:rFonts w:cs="Arial"/>
                <w:szCs w:val="24"/>
              </w:rPr>
              <w:t>L McTaggart</w:t>
            </w:r>
          </w:p>
          <w:p w14:paraId="471CA3CB" w14:textId="21B18C22" w:rsidR="00791D7B" w:rsidRPr="004C2592" w:rsidRDefault="00791D7B" w:rsidP="005330CB">
            <w:pPr>
              <w:rPr>
                <w:rFonts w:cs="Arial"/>
                <w:szCs w:val="24"/>
              </w:rPr>
            </w:pPr>
          </w:p>
        </w:tc>
        <w:tc>
          <w:tcPr>
            <w:tcW w:w="2204" w:type="dxa"/>
            <w:tcBorders>
              <w:top w:val="single" w:sz="4" w:space="0" w:color="auto"/>
              <w:bottom w:val="single" w:sz="4" w:space="0" w:color="auto"/>
            </w:tcBorders>
          </w:tcPr>
          <w:p w14:paraId="30C484AE" w14:textId="6CEF1792" w:rsidR="00791D7B" w:rsidRPr="004C2592" w:rsidRDefault="00791D7B" w:rsidP="005330CB">
            <w:pPr>
              <w:rPr>
                <w:rFonts w:cs="Arial"/>
                <w:szCs w:val="24"/>
              </w:rPr>
            </w:pPr>
            <w:r>
              <w:rPr>
                <w:rFonts w:cs="Arial"/>
                <w:szCs w:val="24"/>
              </w:rPr>
              <w:t>August 2024-June 2026</w:t>
            </w:r>
          </w:p>
        </w:tc>
        <w:tc>
          <w:tcPr>
            <w:tcW w:w="5235" w:type="dxa"/>
            <w:vMerge/>
          </w:tcPr>
          <w:p w14:paraId="7E22CA32" w14:textId="77777777" w:rsidR="00791D7B" w:rsidRPr="004C2592" w:rsidRDefault="00791D7B" w:rsidP="005330CB">
            <w:pPr>
              <w:rPr>
                <w:rFonts w:cs="Arial"/>
                <w:szCs w:val="24"/>
              </w:rPr>
            </w:pPr>
          </w:p>
        </w:tc>
      </w:tr>
      <w:tr w:rsidR="00791D7B" w:rsidRPr="004C2592" w14:paraId="22ACF20C" w14:textId="77777777" w:rsidTr="00791D7B">
        <w:trPr>
          <w:trHeight w:val="1343"/>
        </w:trPr>
        <w:tc>
          <w:tcPr>
            <w:tcW w:w="2580" w:type="dxa"/>
            <w:vMerge/>
          </w:tcPr>
          <w:p w14:paraId="4AB31868" w14:textId="77777777" w:rsidR="00791D7B" w:rsidRPr="004C2592" w:rsidRDefault="00791D7B" w:rsidP="005330CB">
            <w:pPr>
              <w:rPr>
                <w:rFonts w:cs="Arial"/>
                <w:szCs w:val="24"/>
              </w:rPr>
            </w:pPr>
          </w:p>
        </w:tc>
        <w:tc>
          <w:tcPr>
            <w:tcW w:w="3558" w:type="dxa"/>
            <w:tcBorders>
              <w:top w:val="single" w:sz="4" w:space="0" w:color="auto"/>
              <w:bottom w:val="single" w:sz="4" w:space="0" w:color="auto"/>
            </w:tcBorders>
          </w:tcPr>
          <w:p w14:paraId="53BC2585" w14:textId="3A4C466A" w:rsidR="00791D7B" w:rsidRPr="00155394" w:rsidRDefault="00791D7B" w:rsidP="00155394">
            <w:pPr>
              <w:rPr>
                <w:rFonts w:cs="Arial"/>
                <w:szCs w:val="24"/>
              </w:rPr>
            </w:pPr>
            <w:r>
              <w:rPr>
                <w:rFonts w:cs="Arial"/>
                <w:szCs w:val="24"/>
              </w:rPr>
              <w:t>Wider achievement closely monitored to ensure no child is missing out.</w:t>
            </w:r>
          </w:p>
        </w:tc>
        <w:tc>
          <w:tcPr>
            <w:tcW w:w="1557" w:type="dxa"/>
            <w:tcBorders>
              <w:top w:val="single" w:sz="4" w:space="0" w:color="auto"/>
              <w:bottom w:val="single" w:sz="4" w:space="0" w:color="auto"/>
            </w:tcBorders>
          </w:tcPr>
          <w:p w14:paraId="098DCF48" w14:textId="402DAAAF" w:rsidR="00791D7B" w:rsidRDefault="00791D7B" w:rsidP="005330CB">
            <w:pPr>
              <w:rPr>
                <w:rFonts w:cs="Arial"/>
                <w:szCs w:val="24"/>
              </w:rPr>
            </w:pPr>
            <w:r>
              <w:rPr>
                <w:rFonts w:cs="Arial"/>
                <w:szCs w:val="24"/>
              </w:rPr>
              <w:t>L Hamilton</w:t>
            </w:r>
          </w:p>
          <w:p w14:paraId="73F8540D" w14:textId="256419E5" w:rsidR="00791D7B" w:rsidRPr="004C2592" w:rsidRDefault="00791D7B" w:rsidP="005330CB">
            <w:pPr>
              <w:rPr>
                <w:rFonts w:cs="Arial"/>
                <w:szCs w:val="24"/>
              </w:rPr>
            </w:pPr>
            <w:r>
              <w:rPr>
                <w:rFonts w:cs="Arial"/>
                <w:szCs w:val="24"/>
              </w:rPr>
              <w:t xml:space="preserve">D </w:t>
            </w:r>
            <w:r w:rsidR="001300F6">
              <w:rPr>
                <w:rFonts w:cs="Arial"/>
                <w:szCs w:val="24"/>
              </w:rPr>
              <w:t>Broo</w:t>
            </w:r>
            <w:r w:rsidR="00F34832">
              <w:rPr>
                <w:rFonts w:cs="Arial"/>
                <w:szCs w:val="24"/>
              </w:rPr>
              <w:t>ks</w:t>
            </w:r>
          </w:p>
        </w:tc>
        <w:tc>
          <w:tcPr>
            <w:tcW w:w="2204" w:type="dxa"/>
            <w:tcBorders>
              <w:top w:val="single" w:sz="4" w:space="0" w:color="auto"/>
              <w:bottom w:val="single" w:sz="4" w:space="0" w:color="auto"/>
            </w:tcBorders>
          </w:tcPr>
          <w:p w14:paraId="18BD76C7" w14:textId="41574D4E" w:rsidR="00791D7B" w:rsidRPr="004C2592" w:rsidRDefault="00791D7B" w:rsidP="005330CB">
            <w:pPr>
              <w:rPr>
                <w:rFonts w:cs="Arial"/>
                <w:szCs w:val="24"/>
              </w:rPr>
            </w:pPr>
            <w:r>
              <w:rPr>
                <w:rFonts w:cs="Arial"/>
                <w:szCs w:val="24"/>
              </w:rPr>
              <w:t>August 2025-June 2026</w:t>
            </w:r>
          </w:p>
        </w:tc>
        <w:tc>
          <w:tcPr>
            <w:tcW w:w="5235" w:type="dxa"/>
            <w:vMerge/>
          </w:tcPr>
          <w:p w14:paraId="3782741B" w14:textId="77777777" w:rsidR="00791D7B" w:rsidRPr="004C2592" w:rsidRDefault="00791D7B" w:rsidP="005330CB">
            <w:pPr>
              <w:rPr>
                <w:rFonts w:cs="Arial"/>
                <w:szCs w:val="24"/>
              </w:rPr>
            </w:pPr>
          </w:p>
        </w:tc>
      </w:tr>
      <w:tr w:rsidR="000325A3" w:rsidRPr="004C2592" w14:paraId="0A9BBA39" w14:textId="77777777" w:rsidTr="00791D7B">
        <w:trPr>
          <w:trHeight w:val="1343"/>
        </w:trPr>
        <w:tc>
          <w:tcPr>
            <w:tcW w:w="2580" w:type="dxa"/>
            <w:vMerge/>
          </w:tcPr>
          <w:p w14:paraId="333250B3" w14:textId="77777777" w:rsidR="000325A3" w:rsidRPr="004C2592" w:rsidRDefault="000325A3" w:rsidP="005330CB">
            <w:pPr>
              <w:rPr>
                <w:rFonts w:cs="Arial"/>
                <w:szCs w:val="24"/>
              </w:rPr>
            </w:pPr>
          </w:p>
        </w:tc>
        <w:tc>
          <w:tcPr>
            <w:tcW w:w="3558" w:type="dxa"/>
            <w:tcBorders>
              <w:top w:val="single" w:sz="4" w:space="0" w:color="auto"/>
              <w:bottom w:val="single" w:sz="4" w:space="0" w:color="auto"/>
            </w:tcBorders>
          </w:tcPr>
          <w:p w14:paraId="2C4EB706" w14:textId="135BCFB1" w:rsidR="000325A3" w:rsidRDefault="004F4D15" w:rsidP="00155394">
            <w:pPr>
              <w:rPr>
                <w:rFonts w:cs="Arial"/>
                <w:szCs w:val="24"/>
              </w:rPr>
            </w:pPr>
            <w:r>
              <w:rPr>
                <w:rFonts w:cs="Arial"/>
                <w:szCs w:val="24"/>
              </w:rPr>
              <w:t>Achieve Dyslexia and Inclusive Practice Award.</w:t>
            </w:r>
          </w:p>
        </w:tc>
        <w:tc>
          <w:tcPr>
            <w:tcW w:w="1557" w:type="dxa"/>
            <w:tcBorders>
              <w:top w:val="single" w:sz="4" w:space="0" w:color="auto"/>
              <w:bottom w:val="single" w:sz="4" w:space="0" w:color="auto"/>
            </w:tcBorders>
          </w:tcPr>
          <w:p w14:paraId="6B7E8DC4" w14:textId="77777777" w:rsidR="000325A3" w:rsidRDefault="004F4D15" w:rsidP="005330CB">
            <w:pPr>
              <w:rPr>
                <w:rFonts w:cs="Arial"/>
                <w:szCs w:val="24"/>
              </w:rPr>
            </w:pPr>
            <w:r>
              <w:rPr>
                <w:rFonts w:cs="Arial"/>
                <w:szCs w:val="24"/>
              </w:rPr>
              <w:t>K MacDonald</w:t>
            </w:r>
          </w:p>
          <w:p w14:paraId="62D037E8" w14:textId="068F8C38" w:rsidR="004F4D15" w:rsidRDefault="004F4D15" w:rsidP="005330CB">
            <w:pPr>
              <w:rPr>
                <w:rFonts w:cs="Arial"/>
                <w:szCs w:val="24"/>
              </w:rPr>
            </w:pPr>
            <w:r>
              <w:rPr>
                <w:rFonts w:cs="Arial"/>
                <w:szCs w:val="24"/>
              </w:rPr>
              <w:t>K Low</w:t>
            </w:r>
          </w:p>
        </w:tc>
        <w:tc>
          <w:tcPr>
            <w:tcW w:w="2204" w:type="dxa"/>
            <w:tcBorders>
              <w:top w:val="single" w:sz="4" w:space="0" w:color="auto"/>
              <w:bottom w:val="single" w:sz="4" w:space="0" w:color="auto"/>
            </w:tcBorders>
          </w:tcPr>
          <w:p w14:paraId="68FDB5DA" w14:textId="17DA4ECB" w:rsidR="000325A3" w:rsidRDefault="004F4D15" w:rsidP="005330CB">
            <w:pPr>
              <w:rPr>
                <w:rFonts w:cs="Arial"/>
                <w:szCs w:val="24"/>
              </w:rPr>
            </w:pPr>
            <w:r>
              <w:rPr>
                <w:rFonts w:cs="Arial"/>
                <w:szCs w:val="24"/>
              </w:rPr>
              <w:t>August 2025-June 2026</w:t>
            </w:r>
          </w:p>
        </w:tc>
        <w:tc>
          <w:tcPr>
            <w:tcW w:w="5235" w:type="dxa"/>
            <w:vMerge/>
          </w:tcPr>
          <w:p w14:paraId="68366A5F" w14:textId="77777777" w:rsidR="000325A3" w:rsidRPr="004C2592" w:rsidRDefault="000325A3" w:rsidP="005330CB">
            <w:pPr>
              <w:rPr>
                <w:rFonts w:cs="Arial"/>
                <w:szCs w:val="24"/>
              </w:rPr>
            </w:pPr>
          </w:p>
        </w:tc>
      </w:tr>
      <w:tr w:rsidR="00791D7B" w:rsidRPr="004C2592" w14:paraId="451C7B30" w14:textId="77777777" w:rsidTr="00EC2362">
        <w:trPr>
          <w:trHeight w:val="3493"/>
        </w:trPr>
        <w:tc>
          <w:tcPr>
            <w:tcW w:w="2580" w:type="dxa"/>
            <w:vMerge/>
          </w:tcPr>
          <w:p w14:paraId="469C923A" w14:textId="77777777" w:rsidR="00791D7B" w:rsidRPr="004C2592" w:rsidRDefault="00791D7B" w:rsidP="005330CB">
            <w:pPr>
              <w:rPr>
                <w:rFonts w:cs="Arial"/>
                <w:szCs w:val="24"/>
              </w:rPr>
            </w:pPr>
          </w:p>
        </w:tc>
        <w:tc>
          <w:tcPr>
            <w:tcW w:w="3558" w:type="dxa"/>
            <w:tcBorders>
              <w:top w:val="single" w:sz="4" w:space="0" w:color="auto"/>
              <w:bottom w:val="single" w:sz="4" w:space="0" w:color="auto"/>
            </w:tcBorders>
          </w:tcPr>
          <w:p w14:paraId="7FA2889E" w14:textId="77777777" w:rsidR="00791D7B" w:rsidRDefault="00791D7B" w:rsidP="00155394">
            <w:pPr>
              <w:rPr>
                <w:rFonts w:cs="Arial"/>
                <w:szCs w:val="24"/>
              </w:rPr>
            </w:pPr>
          </w:p>
        </w:tc>
        <w:tc>
          <w:tcPr>
            <w:tcW w:w="1557" w:type="dxa"/>
            <w:tcBorders>
              <w:top w:val="single" w:sz="4" w:space="0" w:color="auto"/>
              <w:bottom w:val="single" w:sz="4" w:space="0" w:color="auto"/>
            </w:tcBorders>
          </w:tcPr>
          <w:p w14:paraId="19601587" w14:textId="77777777" w:rsidR="00791D7B" w:rsidRDefault="00791D7B" w:rsidP="005330CB">
            <w:pPr>
              <w:rPr>
                <w:rFonts w:cs="Arial"/>
                <w:szCs w:val="24"/>
              </w:rPr>
            </w:pPr>
          </w:p>
        </w:tc>
        <w:tc>
          <w:tcPr>
            <w:tcW w:w="2204" w:type="dxa"/>
            <w:tcBorders>
              <w:top w:val="single" w:sz="4" w:space="0" w:color="auto"/>
              <w:bottom w:val="single" w:sz="4" w:space="0" w:color="auto"/>
            </w:tcBorders>
          </w:tcPr>
          <w:p w14:paraId="1626A6E6" w14:textId="77777777" w:rsidR="00791D7B" w:rsidRDefault="00791D7B" w:rsidP="005330CB">
            <w:pPr>
              <w:rPr>
                <w:rFonts w:cs="Arial"/>
                <w:szCs w:val="24"/>
              </w:rPr>
            </w:pPr>
          </w:p>
        </w:tc>
        <w:tc>
          <w:tcPr>
            <w:tcW w:w="5235" w:type="dxa"/>
            <w:vMerge/>
          </w:tcPr>
          <w:p w14:paraId="63DD8AA3" w14:textId="77777777" w:rsidR="00791D7B" w:rsidRPr="004C2592" w:rsidRDefault="00791D7B" w:rsidP="005330CB">
            <w:pPr>
              <w:rPr>
                <w:rFonts w:cs="Arial"/>
                <w:szCs w:val="24"/>
              </w:rPr>
            </w:pPr>
          </w:p>
        </w:tc>
      </w:tr>
    </w:tbl>
    <w:p w14:paraId="5B586C75" w14:textId="77777777" w:rsidR="00EC2362" w:rsidRPr="00EC2362" w:rsidRDefault="00EC2362" w:rsidP="00EC2362">
      <w:pPr>
        <w:tabs>
          <w:tab w:val="left" w:pos="4560"/>
        </w:tabs>
        <w:spacing w:line="360" w:lineRule="auto"/>
        <w:rPr>
          <w:rFonts w:ascii="Comic Sans MS" w:hAnsi="Comic Sans MS" w:cs="Arial"/>
          <w:sz w:val="24"/>
          <w:szCs w:val="24"/>
        </w:rPr>
      </w:pPr>
    </w:p>
    <w:p w14:paraId="4CF81924" w14:textId="77777777" w:rsidR="00030F39" w:rsidRDefault="00030F39" w:rsidP="009E669C">
      <w:pPr>
        <w:spacing w:line="360" w:lineRule="auto"/>
        <w:rPr>
          <w:rFonts w:ascii="Comic Sans MS" w:hAnsi="Comic Sans MS" w:cs="Arial"/>
          <w:sz w:val="24"/>
          <w:szCs w:val="24"/>
        </w:rPr>
      </w:pPr>
    </w:p>
    <w:p w14:paraId="778251A3" w14:textId="77777777" w:rsidR="00C95E5E" w:rsidRDefault="00C95E5E" w:rsidP="009E669C">
      <w:pPr>
        <w:spacing w:line="360" w:lineRule="auto"/>
        <w:rPr>
          <w:rFonts w:ascii="Comic Sans MS" w:hAnsi="Comic Sans MS" w:cs="Arial"/>
          <w:sz w:val="24"/>
          <w:szCs w:val="24"/>
        </w:rPr>
      </w:pPr>
    </w:p>
    <w:p w14:paraId="0E7F87CD" w14:textId="77777777" w:rsidR="00E54E6C" w:rsidRPr="009E669C" w:rsidRDefault="00E54E6C" w:rsidP="009E669C">
      <w:pPr>
        <w:spacing w:line="360" w:lineRule="auto"/>
        <w:rPr>
          <w:rFonts w:ascii="Comic Sans MS" w:hAnsi="Comic Sans MS" w:cs="Arial"/>
          <w:sz w:val="24"/>
          <w:szCs w:val="24"/>
        </w:rPr>
      </w:pPr>
    </w:p>
    <w:tbl>
      <w:tblPr>
        <w:tblW w:w="1513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3684"/>
        <w:gridCol w:w="1562"/>
        <w:gridCol w:w="1701"/>
        <w:gridCol w:w="5528"/>
      </w:tblGrid>
      <w:tr w:rsidR="00D956D4" w:rsidRPr="004C2592" w14:paraId="3023DC4E" w14:textId="77777777" w:rsidTr="00DA2FB5">
        <w:trPr>
          <w:trHeight w:val="227"/>
        </w:trPr>
        <w:tc>
          <w:tcPr>
            <w:tcW w:w="15134" w:type="dxa"/>
            <w:gridSpan w:val="5"/>
            <w:shd w:val="clear" w:color="auto" w:fill="FF0000"/>
            <w:vAlign w:val="center"/>
          </w:tcPr>
          <w:p w14:paraId="6C31089A" w14:textId="77777777" w:rsidR="00D956D4" w:rsidRPr="004C2592" w:rsidRDefault="00D956D4" w:rsidP="005330CB">
            <w:pPr>
              <w:rPr>
                <w:rFonts w:cs="Arial"/>
                <w:b/>
                <w:color w:val="FFFFFF"/>
                <w:szCs w:val="24"/>
              </w:rPr>
            </w:pPr>
            <w:r w:rsidRPr="004C2592">
              <w:rPr>
                <w:rFonts w:cs="Arial"/>
                <w:b/>
                <w:color w:val="FFFFFF"/>
                <w:szCs w:val="24"/>
              </w:rPr>
              <w:lastRenderedPageBreak/>
              <w:t>Priorit</w:t>
            </w:r>
            <w:r>
              <w:rPr>
                <w:rFonts w:cs="Arial"/>
                <w:b/>
                <w:color w:val="FFFFFF"/>
                <w:szCs w:val="24"/>
              </w:rPr>
              <w:t xml:space="preserve">y 3: Improvement in employability skills and sustained positive school leaver destinations for all young people – Sustainability and Creativity </w:t>
            </w:r>
          </w:p>
        </w:tc>
      </w:tr>
      <w:tr w:rsidR="00D956D4" w:rsidRPr="004C2592" w14:paraId="0FF59F47" w14:textId="77777777" w:rsidTr="00DA2FB5">
        <w:trPr>
          <w:trHeight w:val="667"/>
        </w:trPr>
        <w:tc>
          <w:tcPr>
            <w:tcW w:w="2659" w:type="dxa"/>
            <w:shd w:val="clear" w:color="auto" w:fill="FF0000"/>
            <w:vAlign w:val="center"/>
          </w:tcPr>
          <w:p w14:paraId="6AC76696" w14:textId="77777777" w:rsidR="00D956D4" w:rsidRPr="004C2592" w:rsidRDefault="00D956D4" w:rsidP="005330CB">
            <w:pPr>
              <w:jc w:val="center"/>
              <w:rPr>
                <w:rFonts w:cs="Arial"/>
                <w:b/>
                <w:color w:val="FFFFFF"/>
                <w:szCs w:val="24"/>
              </w:rPr>
            </w:pPr>
            <w:r w:rsidRPr="004C2592">
              <w:rPr>
                <w:rFonts w:cs="Arial"/>
                <w:b/>
                <w:color w:val="FFFFFF"/>
                <w:szCs w:val="24"/>
              </w:rPr>
              <w:t xml:space="preserve">What Outcomes Do We Want </w:t>
            </w:r>
            <w:proofErr w:type="gramStart"/>
            <w:r w:rsidRPr="004C2592">
              <w:rPr>
                <w:rFonts w:cs="Arial"/>
                <w:b/>
                <w:color w:val="FFFFFF"/>
                <w:szCs w:val="24"/>
              </w:rPr>
              <w:t>To</w:t>
            </w:r>
            <w:proofErr w:type="gramEnd"/>
            <w:r w:rsidRPr="004C2592">
              <w:rPr>
                <w:rFonts w:cs="Arial"/>
                <w:b/>
                <w:color w:val="FFFFFF"/>
                <w:szCs w:val="24"/>
              </w:rPr>
              <w:t xml:space="preserve"> Achieve?</w:t>
            </w:r>
          </w:p>
        </w:tc>
        <w:tc>
          <w:tcPr>
            <w:tcW w:w="3684" w:type="dxa"/>
            <w:shd w:val="clear" w:color="auto" w:fill="FF0000"/>
            <w:vAlign w:val="center"/>
          </w:tcPr>
          <w:p w14:paraId="620C8619" w14:textId="404EADA9" w:rsidR="00D956D4" w:rsidRPr="004C2592" w:rsidRDefault="00D956D4" w:rsidP="0077490D">
            <w:pPr>
              <w:jc w:val="center"/>
              <w:rPr>
                <w:rFonts w:cs="Arial"/>
                <w:b/>
                <w:color w:val="FFFFFF"/>
                <w:szCs w:val="24"/>
              </w:rPr>
            </w:pPr>
            <w:r w:rsidRPr="004C2592">
              <w:rPr>
                <w:rFonts w:cs="Arial"/>
                <w:b/>
                <w:color w:val="FFFFFF"/>
                <w:szCs w:val="24"/>
              </w:rPr>
              <w:t xml:space="preserve">How Will We Achieve This? </w:t>
            </w:r>
          </w:p>
        </w:tc>
        <w:tc>
          <w:tcPr>
            <w:tcW w:w="1562" w:type="dxa"/>
            <w:shd w:val="clear" w:color="auto" w:fill="FF0000"/>
            <w:vAlign w:val="center"/>
          </w:tcPr>
          <w:p w14:paraId="1581481F" w14:textId="77777777" w:rsidR="00D956D4" w:rsidRPr="004C2592" w:rsidRDefault="00D956D4" w:rsidP="005330CB">
            <w:pPr>
              <w:jc w:val="center"/>
              <w:rPr>
                <w:rFonts w:cs="Arial"/>
                <w:b/>
                <w:color w:val="FFFFFF"/>
                <w:szCs w:val="24"/>
              </w:rPr>
            </w:pPr>
            <w:r w:rsidRPr="004C2592">
              <w:rPr>
                <w:rFonts w:cs="Arial"/>
                <w:b/>
                <w:color w:val="FFFFFF"/>
                <w:szCs w:val="24"/>
              </w:rPr>
              <w:t>Lead Person</w:t>
            </w:r>
          </w:p>
        </w:tc>
        <w:tc>
          <w:tcPr>
            <w:tcW w:w="1701" w:type="dxa"/>
            <w:shd w:val="clear" w:color="auto" w:fill="FF0000"/>
            <w:vAlign w:val="center"/>
          </w:tcPr>
          <w:p w14:paraId="1BB89B57" w14:textId="77777777" w:rsidR="00D956D4" w:rsidRPr="004C2592" w:rsidRDefault="00D956D4" w:rsidP="005330CB">
            <w:pPr>
              <w:jc w:val="center"/>
              <w:rPr>
                <w:rFonts w:cs="Arial"/>
                <w:b/>
                <w:color w:val="FFFFFF"/>
                <w:szCs w:val="24"/>
              </w:rPr>
            </w:pPr>
            <w:r w:rsidRPr="004C2592">
              <w:rPr>
                <w:rFonts w:cs="Arial"/>
                <w:b/>
                <w:color w:val="FFFFFF"/>
                <w:szCs w:val="24"/>
              </w:rPr>
              <w:t>Start and Finish Dates</w:t>
            </w:r>
          </w:p>
        </w:tc>
        <w:tc>
          <w:tcPr>
            <w:tcW w:w="5528" w:type="dxa"/>
            <w:shd w:val="clear" w:color="auto" w:fill="FF0000"/>
            <w:vAlign w:val="center"/>
          </w:tcPr>
          <w:p w14:paraId="7A650173" w14:textId="49A858E6" w:rsidR="00D956D4" w:rsidRPr="004C2592" w:rsidRDefault="00D956D4" w:rsidP="0077490D">
            <w:pPr>
              <w:jc w:val="center"/>
              <w:rPr>
                <w:rFonts w:cs="Arial"/>
                <w:b/>
                <w:color w:val="FFFFFF"/>
                <w:szCs w:val="24"/>
              </w:rPr>
            </w:pPr>
            <w:r w:rsidRPr="004C2592">
              <w:rPr>
                <w:rFonts w:cs="Arial"/>
                <w:b/>
                <w:color w:val="FFFFFF"/>
                <w:szCs w:val="24"/>
              </w:rPr>
              <w:t xml:space="preserve">How Will We Measure Impact </w:t>
            </w:r>
            <w:proofErr w:type="gramStart"/>
            <w:r w:rsidRPr="004C2592">
              <w:rPr>
                <w:rFonts w:cs="Arial"/>
                <w:b/>
                <w:color w:val="FFFFFF"/>
                <w:szCs w:val="24"/>
              </w:rPr>
              <w:t>On</w:t>
            </w:r>
            <w:proofErr w:type="gramEnd"/>
            <w:r w:rsidRPr="004C2592">
              <w:rPr>
                <w:rFonts w:cs="Arial"/>
                <w:b/>
                <w:color w:val="FFFFFF"/>
                <w:szCs w:val="24"/>
              </w:rPr>
              <w:t xml:space="preserve"> Children and Young People?</w:t>
            </w:r>
          </w:p>
        </w:tc>
      </w:tr>
      <w:tr w:rsidR="00791D7B" w:rsidRPr="004C2592" w14:paraId="4260C9AA" w14:textId="77777777" w:rsidTr="00E54E6C">
        <w:trPr>
          <w:trHeight w:val="762"/>
        </w:trPr>
        <w:tc>
          <w:tcPr>
            <w:tcW w:w="2659" w:type="dxa"/>
            <w:vMerge w:val="restart"/>
          </w:tcPr>
          <w:p w14:paraId="5CEC1C11" w14:textId="77777777" w:rsidR="00791D7B" w:rsidRPr="00D678AA" w:rsidRDefault="00791D7B" w:rsidP="005330CB">
            <w:pPr>
              <w:rPr>
                <w:rFonts w:cs="Arial"/>
                <w:b/>
                <w:szCs w:val="24"/>
              </w:rPr>
            </w:pPr>
            <w:r w:rsidRPr="004C2592">
              <w:rPr>
                <w:rFonts w:cs="Arial"/>
                <w:szCs w:val="24"/>
              </w:rPr>
              <w:t>Develop a whole school and community approach to Learning for Sustainability: global citizenship, sustainable development education, outdoor learning.</w:t>
            </w:r>
          </w:p>
          <w:p w14:paraId="68FD97A2" w14:textId="77777777" w:rsidR="00791D7B" w:rsidRDefault="00791D7B" w:rsidP="005330CB">
            <w:pPr>
              <w:rPr>
                <w:rFonts w:cs="Arial"/>
                <w:szCs w:val="24"/>
              </w:rPr>
            </w:pPr>
            <w:r w:rsidRPr="00A32CB5">
              <w:rPr>
                <w:rFonts w:cs="Arial"/>
                <w:szCs w:val="24"/>
                <w:highlight w:val="yellow"/>
              </w:rPr>
              <w:t>Q.I 2.2</w:t>
            </w:r>
          </w:p>
          <w:p w14:paraId="63AF0B6C" w14:textId="77777777" w:rsidR="00791D7B" w:rsidRDefault="00791D7B" w:rsidP="005330CB">
            <w:pPr>
              <w:rPr>
                <w:rFonts w:cs="Arial"/>
                <w:szCs w:val="24"/>
                <w:highlight w:val="yellow"/>
              </w:rPr>
            </w:pPr>
            <w:r w:rsidRPr="005C301A">
              <w:rPr>
                <w:rFonts w:cs="Arial"/>
                <w:szCs w:val="24"/>
                <w:highlight w:val="yellow"/>
              </w:rPr>
              <w:t>Q.I 1.3</w:t>
            </w:r>
          </w:p>
          <w:p w14:paraId="7DDBB4E2" w14:textId="77777777" w:rsidR="00791D7B" w:rsidRPr="004C2592" w:rsidRDefault="00791D7B" w:rsidP="005330CB">
            <w:pPr>
              <w:rPr>
                <w:rFonts w:cs="Arial"/>
                <w:szCs w:val="24"/>
              </w:rPr>
            </w:pPr>
          </w:p>
          <w:p w14:paraId="70B738A3" w14:textId="77777777" w:rsidR="00791D7B" w:rsidRPr="004C2592" w:rsidRDefault="00791D7B" w:rsidP="005330CB">
            <w:pPr>
              <w:rPr>
                <w:rFonts w:cs="Arial"/>
                <w:szCs w:val="24"/>
              </w:rPr>
            </w:pPr>
            <w:r>
              <w:rPr>
                <w:rFonts w:cs="Arial"/>
                <w:szCs w:val="24"/>
              </w:rPr>
              <w:t xml:space="preserve">Children’s rights are </w:t>
            </w:r>
            <w:proofErr w:type="gramStart"/>
            <w:r>
              <w:rPr>
                <w:rFonts w:cs="Arial"/>
                <w:szCs w:val="24"/>
              </w:rPr>
              <w:t>recognised</w:t>
            </w:r>
            <w:proofErr w:type="gramEnd"/>
            <w:r>
              <w:rPr>
                <w:rFonts w:cs="Arial"/>
                <w:szCs w:val="24"/>
              </w:rPr>
              <w:t xml:space="preserve"> and their views and opinions are listened to and acted upon.</w:t>
            </w:r>
          </w:p>
          <w:p w14:paraId="4004ACD7" w14:textId="77777777" w:rsidR="00791D7B" w:rsidRPr="00A32CB5" w:rsidRDefault="00791D7B" w:rsidP="005330CB">
            <w:pPr>
              <w:rPr>
                <w:rFonts w:cs="Arial"/>
                <w:szCs w:val="24"/>
              </w:rPr>
            </w:pPr>
            <w:r w:rsidRPr="00A32CB5">
              <w:rPr>
                <w:rFonts w:cs="Arial"/>
                <w:szCs w:val="24"/>
                <w:highlight w:val="yellow"/>
              </w:rPr>
              <w:t>Q.I 1.2</w:t>
            </w:r>
          </w:p>
          <w:p w14:paraId="36F3C09F" w14:textId="77777777" w:rsidR="00791D7B" w:rsidRPr="004C2592" w:rsidRDefault="00791D7B" w:rsidP="005330CB">
            <w:pPr>
              <w:rPr>
                <w:rFonts w:cs="Arial"/>
                <w:b/>
                <w:szCs w:val="24"/>
              </w:rPr>
            </w:pPr>
          </w:p>
          <w:p w14:paraId="40315613" w14:textId="77777777" w:rsidR="00791D7B" w:rsidRPr="004C2592" w:rsidRDefault="00791D7B" w:rsidP="005330CB">
            <w:pPr>
              <w:rPr>
                <w:rFonts w:cs="Arial"/>
                <w:szCs w:val="24"/>
              </w:rPr>
            </w:pPr>
            <w:r w:rsidRPr="004C2592">
              <w:rPr>
                <w:rFonts w:cs="Arial"/>
                <w:szCs w:val="24"/>
              </w:rPr>
              <w:t>Develop the skills and confidence of staff in the appropriate and effective use of digital technology to support learning and teaching.</w:t>
            </w:r>
          </w:p>
          <w:p w14:paraId="3FBFE73A" w14:textId="77777777" w:rsidR="00791D7B" w:rsidRPr="004C2592" w:rsidRDefault="00791D7B" w:rsidP="005330CB">
            <w:pPr>
              <w:rPr>
                <w:rFonts w:cs="Arial"/>
                <w:szCs w:val="24"/>
              </w:rPr>
            </w:pPr>
            <w:r w:rsidRPr="00A32CB5">
              <w:rPr>
                <w:rFonts w:cs="Arial"/>
                <w:szCs w:val="24"/>
                <w:highlight w:val="yellow"/>
              </w:rPr>
              <w:t>Q.I 2.3</w:t>
            </w:r>
          </w:p>
          <w:p w14:paraId="37184FF1" w14:textId="77777777" w:rsidR="00791D7B" w:rsidRPr="004C2592" w:rsidRDefault="00791D7B" w:rsidP="005330CB">
            <w:pPr>
              <w:rPr>
                <w:rFonts w:cs="Arial"/>
                <w:szCs w:val="24"/>
              </w:rPr>
            </w:pPr>
          </w:p>
          <w:p w14:paraId="3ABF958F" w14:textId="77777777" w:rsidR="00791D7B" w:rsidRPr="004C2592" w:rsidRDefault="00791D7B" w:rsidP="005330CB">
            <w:pPr>
              <w:rPr>
                <w:rFonts w:cs="Arial"/>
                <w:szCs w:val="24"/>
              </w:rPr>
            </w:pPr>
            <w:r>
              <w:rPr>
                <w:rFonts w:cs="Arial"/>
                <w:szCs w:val="24"/>
              </w:rPr>
              <w:t xml:space="preserve">Implement the creative process to support children to develop inquisitiveness, open-mindedness, </w:t>
            </w:r>
            <w:proofErr w:type="gramStart"/>
            <w:r>
              <w:rPr>
                <w:rFonts w:cs="Arial"/>
                <w:szCs w:val="24"/>
              </w:rPr>
              <w:t>imagination</w:t>
            </w:r>
            <w:proofErr w:type="gramEnd"/>
            <w:r>
              <w:rPr>
                <w:rFonts w:cs="Arial"/>
                <w:szCs w:val="24"/>
              </w:rPr>
              <w:t xml:space="preserve"> and problem-solving skills</w:t>
            </w:r>
            <w:r w:rsidRPr="004C2592">
              <w:rPr>
                <w:rFonts w:cs="Arial"/>
                <w:szCs w:val="24"/>
              </w:rPr>
              <w:t>.</w:t>
            </w:r>
          </w:p>
          <w:p w14:paraId="62D973F3" w14:textId="77777777" w:rsidR="00791D7B" w:rsidRPr="004C2592" w:rsidRDefault="00791D7B" w:rsidP="005330CB">
            <w:pPr>
              <w:rPr>
                <w:rFonts w:cs="Arial"/>
                <w:szCs w:val="24"/>
              </w:rPr>
            </w:pPr>
            <w:r w:rsidRPr="00A32CB5">
              <w:rPr>
                <w:rFonts w:cs="Arial"/>
                <w:szCs w:val="24"/>
                <w:highlight w:val="yellow"/>
              </w:rPr>
              <w:t>Q.I 3.3</w:t>
            </w:r>
          </w:p>
          <w:p w14:paraId="4B422BC9" w14:textId="77777777" w:rsidR="00791D7B" w:rsidRPr="004C2592" w:rsidRDefault="00791D7B" w:rsidP="005330CB">
            <w:pPr>
              <w:rPr>
                <w:rFonts w:cs="Arial"/>
                <w:szCs w:val="24"/>
              </w:rPr>
            </w:pPr>
          </w:p>
          <w:p w14:paraId="4496972F" w14:textId="77777777" w:rsidR="00791D7B" w:rsidRPr="004C2592" w:rsidRDefault="00791D7B" w:rsidP="005330CB">
            <w:pPr>
              <w:rPr>
                <w:rFonts w:cs="Arial"/>
                <w:szCs w:val="24"/>
              </w:rPr>
            </w:pPr>
          </w:p>
          <w:p w14:paraId="6032C5C2" w14:textId="77777777" w:rsidR="00791D7B" w:rsidRPr="004C2592" w:rsidRDefault="00791D7B" w:rsidP="005330CB">
            <w:pPr>
              <w:rPr>
                <w:rFonts w:cs="Arial"/>
                <w:szCs w:val="24"/>
              </w:rPr>
            </w:pPr>
          </w:p>
          <w:p w14:paraId="16D97B98" w14:textId="77777777" w:rsidR="00791D7B" w:rsidRPr="004C2592" w:rsidRDefault="00791D7B" w:rsidP="005330CB">
            <w:pPr>
              <w:rPr>
                <w:rFonts w:cs="Arial"/>
                <w:szCs w:val="24"/>
              </w:rPr>
            </w:pPr>
          </w:p>
          <w:p w14:paraId="30674113" w14:textId="77777777" w:rsidR="00791D7B" w:rsidRPr="004C2592" w:rsidRDefault="00791D7B" w:rsidP="005330CB">
            <w:pPr>
              <w:rPr>
                <w:rFonts w:cs="Arial"/>
                <w:szCs w:val="24"/>
              </w:rPr>
            </w:pPr>
          </w:p>
          <w:p w14:paraId="04383AFD" w14:textId="77777777" w:rsidR="00791D7B" w:rsidRPr="004C2592" w:rsidRDefault="00791D7B" w:rsidP="005330CB">
            <w:pPr>
              <w:rPr>
                <w:rFonts w:cs="Arial"/>
                <w:szCs w:val="24"/>
              </w:rPr>
            </w:pPr>
          </w:p>
          <w:p w14:paraId="7C3BC184" w14:textId="77777777" w:rsidR="00791D7B" w:rsidRPr="004C2592" w:rsidRDefault="00791D7B" w:rsidP="005330CB">
            <w:pPr>
              <w:rPr>
                <w:rFonts w:cs="Arial"/>
                <w:szCs w:val="24"/>
              </w:rPr>
            </w:pPr>
          </w:p>
        </w:tc>
        <w:tc>
          <w:tcPr>
            <w:tcW w:w="3684" w:type="dxa"/>
          </w:tcPr>
          <w:p w14:paraId="799A7224" w14:textId="7F4978B5" w:rsidR="00791D7B" w:rsidRPr="004C2592" w:rsidRDefault="00791D7B" w:rsidP="005330CB">
            <w:pPr>
              <w:rPr>
                <w:rFonts w:cs="Arial"/>
                <w:szCs w:val="24"/>
              </w:rPr>
            </w:pPr>
            <w:r>
              <w:rPr>
                <w:rFonts w:cs="Arial"/>
                <w:szCs w:val="24"/>
              </w:rPr>
              <w:lastRenderedPageBreak/>
              <w:t xml:space="preserve">Further develop opportunities to be creative </w:t>
            </w:r>
            <w:proofErr w:type="gramStart"/>
            <w:r>
              <w:rPr>
                <w:rFonts w:cs="Arial"/>
                <w:szCs w:val="24"/>
              </w:rPr>
              <w:t>e.g.</w:t>
            </w:r>
            <w:proofErr w:type="gramEnd"/>
            <w:r>
              <w:rPr>
                <w:rFonts w:cs="Arial"/>
                <w:szCs w:val="24"/>
              </w:rPr>
              <w:t xml:space="preserve"> sewing.</w:t>
            </w:r>
          </w:p>
        </w:tc>
        <w:tc>
          <w:tcPr>
            <w:tcW w:w="1562" w:type="dxa"/>
          </w:tcPr>
          <w:p w14:paraId="34271FB2" w14:textId="74911175" w:rsidR="00791D7B" w:rsidRDefault="00937FA6" w:rsidP="005330CB">
            <w:pPr>
              <w:rPr>
                <w:rFonts w:cs="Arial"/>
                <w:bCs/>
                <w:szCs w:val="24"/>
              </w:rPr>
            </w:pPr>
            <w:r>
              <w:rPr>
                <w:rFonts w:cs="Arial"/>
                <w:bCs/>
                <w:szCs w:val="24"/>
              </w:rPr>
              <w:t>K McDonald</w:t>
            </w:r>
          </w:p>
          <w:p w14:paraId="3A8AEAF8" w14:textId="06B8128C" w:rsidR="00791D7B" w:rsidRPr="006219C5" w:rsidRDefault="00791D7B" w:rsidP="005330CB">
            <w:pPr>
              <w:rPr>
                <w:rFonts w:cs="Arial"/>
                <w:bCs/>
                <w:szCs w:val="24"/>
              </w:rPr>
            </w:pPr>
            <w:r>
              <w:rPr>
                <w:rFonts w:cs="Arial"/>
                <w:bCs/>
                <w:szCs w:val="24"/>
              </w:rPr>
              <w:t>J Smith</w:t>
            </w:r>
          </w:p>
        </w:tc>
        <w:tc>
          <w:tcPr>
            <w:tcW w:w="1701" w:type="dxa"/>
          </w:tcPr>
          <w:p w14:paraId="7E6506C1" w14:textId="20F645A8" w:rsidR="00791D7B" w:rsidRPr="00A866AD" w:rsidRDefault="00791D7B" w:rsidP="005330CB">
            <w:pPr>
              <w:rPr>
                <w:rFonts w:cs="Arial"/>
                <w:szCs w:val="24"/>
              </w:rPr>
            </w:pPr>
            <w:r>
              <w:rPr>
                <w:rFonts w:cs="Arial"/>
                <w:szCs w:val="24"/>
              </w:rPr>
              <w:t>August 2024-June 2026</w:t>
            </w:r>
          </w:p>
        </w:tc>
        <w:tc>
          <w:tcPr>
            <w:tcW w:w="5528" w:type="dxa"/>
            <w:vMerge w:val="restart"/>
          </w:tcPr>
          <w:p w14:paraId="04C11214" w14:textId="77777777" w:rsidR="00791D7B" w:rsidRPr="00020BB6" w:rsidRDefault="00791D7B" w:rsidP="005330CB">
            <w:pPr>
              <w:rPr>
                <w:rFonts w:cs="Arial"/>
                <w:szCs w:val="24"/>
              </w:rPr>
            </w:pPr>
            <w:r w:rsidRPr="00020BB6">
              <w:rPr>
                <w:rFonts w:cs="Arial"/>
                <w:szCs w:val="24"/>
              </w:rPr>
              <w:t>Calendar of events planned.</w:t>
            </w:r>
          </w:p>
          <w:p w14:paraId="7DDF3565" w14:textId="77777777" w:rsidR="00791D7B" w:rsidRDefault="00791D7B" w:rsidP="005330CB">
            <w:pPr>
              <w:rPr>
                <w:rFonts w:cs="Arial"/>
                <w:szCs w:val="24"/>
              </w:rPr>
            </w:pPr>
          </w:p>
          <w:p w14:paraId="7710635E" w14:textId="77777777" w:rsidR="00791D7B" w:rsidRPr="00020BB6" w:rsidRDefault="00791D7B" w:rsidP="005330CB">
            <w:pPr>
              <w:rPr>
                <w:rFonts w:cs="Arial"/>
                <w:szCs w:val="24"/>
              </w:rPr>
            </w:pPr>
            <w:r w:rsidRPr="00020BB6">
              <w:rPr>
                <w:rFonts w:cs="Arial"/>
                <w:szCs w:val="24"/>
              </w:rPr>
              <w:t>PL</w:t>
            </w:r>
            <w:r>
              <w:rPr>
                <w:rFonts w:cs="Arial"/>
                <w:szCs w:val="24"/>
              </w:rPr>
              <w:t>/PRD/PDR</w:t>
            </w:r>
            <w:r w:rsidRPr="00020BB6">
              <w:rPr>
                <w:rFonts w:cs="Arial"/>
                <w:szCs w:val="24"/>
              </w:rPr>
              <w:t xml:space="preserve"> records.</w:t>
            </w:r>
          </w:p>
          <w:p w14:paraId="4AC0FAC5" w14:textId="77777777" w:rsidR="00791D7B" w:rsidRPr="00020BB6" w:rsidRDefault="00791D7B" w:rsidP="005330CB">
            <w:pPr>
              <w:rPr>
                <w:rFonts w:cs="Arial"/>
                <w:szCs w:val="24"/>
              </w:rPr>
            </w:pPr>
          </w:p>
          <w:p w14:paraId="68612783" w14:textId="77777777" w:rsidR="00791D7B" w:rsidRPr="00020BB6" w:rsidRDefault="00791D7B" w:rsidP="005330CB">
            <w:pPr>
              <w:rPr>
                <w:rFonts w:cs="Arial"/>
                <w:szCs w:val="24"/>
              </w:rPr>
            </w:pPr>
            <w:r w:rsidRPr="00020BB6">
              <w:rPr>
                <w:rFonts w:cs="Arial"/>
                <w:szCs w:val="24"/>
              </w:rPr>
              <w:t>Pupil feedback.</w:t>
            </w:r>
          </w:p>
          <w:p w14:paraId="7235C585" w14:textId="77777777" w:rsidR="00791D7B" w:rsidRPr="00020BB6" w:rsidRDefault="00791D7B" w:rsidP="005330CB">
            <w:pPr>
              <w:rPr>
                <w:rFonts w:cs="Arial"/>
                <w:szCs w:val="24"/>
              </w:rPr>
            </w:pPr>
          </w:p>
          <w:p w14:paraId="75DAFC86" w14:textId="7F119F26" w:rsidR="00791D7B" w:rsidRDefault="00791D7B" w:rsidP="005330CB">
            <w:pPr>
              <w:rPr>
                <w:rFonts w:cs="Arial"/>
                <w:szCs w:val="24"/>
              </w:rPr>
            </w:pPr>
            <w:r w:rsidRPr="00020BB6">
              <w:rPr>
                <w:rFonts w:cs="Arial"/>
                <w:szCs w:val="24"/>
              </w:rPr>
              <w:t>Parental feedback.</w:t>
            </w:r>
          </w:p>
          <w:p w14:paraId="207C73E4" w14:textId="77777777" w:rsidR="00791D7B" w:rsidRPr="00CF13A8" w:rsidRDefault="00791D7B" w:rsidP="005330CB">
            <w:pPr>
              <w:rPr>
                <w:rFonts w:cs="Arial"/>
                <w:szCs w:val="24"/>
              </w:rPr>
            </w:pPr>
          </w:p>
          <w:p w14:paraId="6D169737" w14:textId="77777777" w:rsidR="00791D7B" w:rsidRDefault="00791D7B" w:rsidP="005330CB">
            <w:pPr>
              <w:rPr>
                <w:rFonts w:cs="Arial"/>
                <w:szCs w:val="24"/>
              </w:rPr>
            </w:pPr>
            <w:r>
              <w:rPr>
                <w:rFonts w:cs="Arial"/>
                <w:szCs w:val="24"/>
              </w:rPr>
              <w:t>Wee HGIOS feedback.</w:t>
            </w:r>
          </w:p>
          <w:p w14:paraId="0AB03983" w14:textId="77777777" w:rsidR="00791D7B" w:rsidRDefault="00791D7B" w:rsidP="005330CB">
            <w:pPr>
              <w:rPr>
                <w:rFonts w:cs="Arial"/>
                <w:szCs w:val="24"/>
              </w:rPr>
            </w:pPr>
          </w:p>
          <w:p w14:paraId="259B18E7" w14:textId="183EE24A" w:rsidR="00791D7B" w:rsidRDefault="00791D7B" w:rsidP="005330CB">
            <w:pPr>
              <w:rPr>
                <w:rFonts w:cs="Arial"/>
                <w:szCs w:val="24"/>
              </w:rPr>
            </w:pPr>
            <w:r>
              <w:rPr>
                <w:rFonts w:cs="Arial"/>
                <w:szCs w:val="24"/>
              </w:rPr>
              <w:t>Regular appearance in local press, social media, newsletters.</w:t>
            </w:r>
          </w:p>
          <w:p w14:paraId="4A17263E" w14:textId="77777777" w:rsidR="00791D7B" w:rsidRDefault="00791D7B" w:rsidP="005330CB">
            <w:pPr>
              <w:rPr>
                <w:rFonts w:cs="Arial"/>
                <w:szCs w:val="24"/>
              </w:rPr>
            </w:pPr>
          </w:p>
          <w:p w14:paraId="7522E792" w14:textId="77777777" w:rsidR="00791D7B" w:rsidRDefault="00791D7B" w:rsidP="005330CB">
            <w:pPr>
              <w:rPr>
                <w:rFonts w:cs="Arial"/>
                <w:szCs w:val="24"/>
              </w:rPr>
            </w:pPr>
            <w:r>
              <w:rPr>
                <w:rFonts w:cs="Arial"/>
                <w:szCs w:val="24"/>
              </w:rPr>
              <w:t>Pupils happy to take on leadership roles.</w:t>
            </w:r>
          </w:p>
          <w:p w14:paraId="571ABE14" w14:textId="77777777" w:rsidR="00791D7B" w:rsidRDefault="00791D7B" w:rsidP="005330CB">
            <w:pPr>
              <w:rPr>
                <w:rFonts w:cs="Arial"/>
                <w:szCs w:val="24"/>
              </w:rPr>
            </w:pPr>
          </w:p>
          <w:p w14:paraId="37FAF0CA" w14:textId="290B0B85" w:rsidR="00791D7B" w:rsidRPr="004C2592" w:rsidRDefault="00791D7B" w:rsidP="005330CB">
            <w:pPr>
              <w:rPr>
                <w:rFonts w:cs="Arial"/>
                <w:szCs w:val="24"/>
              </w:rPr>
            </w:pPr>
            <w:r>
              <w:rPr>
                <w:rFonts w:cs="Arial"/>
                <w:szCs w:val="24"/>
              </w:rPr>
              <w:t>E</w:t>
            </w:r>
            <w:r w:rsidRPr="004C2592">
              <w:rPr>
                <w:rFonts w:cs="Arial"/>
                <w:szCs w:val="24"/>
              </w:rPr>
              <w:t xml:space="preserve">-profiles </w:t>
            </w:r>
            <w:r>
              <w:rPr>
                <w:rFonts w:cs="Arial"/>
                <w:szCs w:val="24"/>
              </w:rPr>
              <w:t>in use throughout the EYC</w:t>
            </w:r>
            <w:r w:rsidR="007E51F6">
              <w:rPr>
                <w:rFonts w:cs="Arial"/>
                <w:szCs w:val="24"/>
              </w:rPr>
              <w:t xml:space="preserve"> and Schoo</w:t>
            </w:r>
            <w:r w:rsidR="00626D07">
              <w:rPr>
                <w:rFonts w:cs="Arial"/>
                <w:szCs w:val="24"/>
              </w:rPr>
              <w:t>l</w:t>
            </w:r>
          </w:p>
          <w:p w14:paraId="30F441F6" w14:textId="77777777" w:rsidR="00791D7B" w:rsidRPr="004C2592" w:rsidRDefault="00791D7B" w:rsidP="005330CB">
            <w:pPr>
              <w:rPr>
                <w:rFonts w:cs="Arial"/>
                <w:szCs w:val="24"/>
              </w:rPr>
            </w:pPr>
          </w:p>
          <w:p w14:paraId="25934646" w14:textId="54819364" w:rsidR="00791D7B" w:rsidRDefault="00791D7B" w:rsidP="005330CB">
            <w:pPr>
              <w:rPr>
                <w:rFonts w:cs="Arial"/>
                <w:szCs w:val="24"/>
              </w:rPr>
            </w:pPr>
            <w:r>
              <w:rPr>
                <w:rFonts w:cs="Arial"/>
                <w:szCs w:val="24"/>
              </w:rPr>
              <w:lastRenderedPageBreak/>
              <w:t>The use of digital supports is greatly increased within the classrooms and EYC.</w:t>
            </w:r>
          </w:p>
          <w:p w14:paraId="1DFB9EFC" w14:textId="77777777" w:rsidR="00791D7B" w:rsidRDefault="00791D7B" w:rsidP="005330CB">
            <w:pPr>
              <w:rPr>
                <w:rFonts w:cs="Arial"/>
                <w:szCs w:val="24"/>
              </w:rPr>
            </w:pPr>
          </w:p>
          <w:p w14:paraId="590EDBD3" w14:textId="77777777" w:rsidR="00791D7B" w:rsidRDefault="00791D7B" w:rsidP="005330CB">
            <w:pPr>
              <w:rPr>
                <w:rFonts w:cs="Arial"/>
                <w:szCs w:val="24"/>
              </w:rPr>
            </w:pPr>
            <w:r>
              <w:rPr>
                <w:rFonts w:cs="Arial"/>
                <w:szCs w:val="24"/>
              </w:rPr>
              <w:t>Staff confidence increased.</w:t>
            </w:r>
          </w:p>
          <w:p w14:paraId="2A1402EC" w14:textId="77777777" w:rsidR="00791D7B" w:rsidRDefault="00791D7B" w:rsidP="005330CB">
            <w:pPr>
              <w:rPr>
                <w:rFonts w:cs="Arial"/>
                <w:szCs w:val="24"/>
              </w:rPr>
            </w:pPr>
          </w:p>
          <w:p w14:paraId="5CC0E655" w14:textId="77777777" w:rsidR="00791D7B" w:rsidRDefault="00791D7B" w:rsidP="005330CB">
            <w:pPr>
              <w:rPr>
                <w:rFonts w:cs="Arial"/>
                <w:szCs w:val="24"/>
              </w:rPr>
            </w:pPr>
            <w:r>
              <w:rPr>
                <w:rFonts w:cs="Arial"/>
                <w:szCs w:val="24"/>
              </w:rPr>
              <w:t>Monitor impact of staff development.</w:t>
            </w:r>
          </w:p>
          <w:p w14:paraId="6F513978" w14:textId="77777777" w:rsidR="00791D7B" w:rsidRDefault="00791D7B" w:rsidP="005330CB">
            <w:pPr>
              <w:rPr>
                <w:rFonts w:cs="Arial"/>
                <w:szCs w:val="24"/>
              </w:rPr>
            </w:pPr>
          </w:p>
          <w:p w14:paraId="1A16B4B2" w14:textId="77777777" w:rsidR="00791D7B" w:rsidRDefault="00791D7B" w:rsidP="005330CB">
            <w:pPr>
              <w:rPr>
                <w:rFonts w:cs="Arial"/>
                <w:szCs w:val="24"/>
              </w:rPr>
            </w:pPr>
            <w:r>
              <w:rPr>
                <w:rFonts w:cs="Arial"/>
                <w:szCs w:val="24"/>
              </w:rPr>
              <w:t>Twitter and the website updated and more detailed.</w:t>
            </w:r>
          </w:p>
          <w:p w14:paraId="741ECD21" w14:textId="77777777" w:rsidR="00791D7B" w:rsidRDefault="00791D7B" w:rsidP="005330CB">
            <w:pPr>
              <w:rPr>
                <w:rFonts w:cs="Arial"/>
                <w:szCs w:val="24"/>
              </w:rPr>
            </w:pPr>
          </w:p>
          <w:p w14:paraId="5CB05B3B" w14:textId="77777777" w:rsidR="00791D7B" w:rsidRDefault="00791D7B" w:rsidP="005330CB">
            <w:pPr>
              <w:rPr>
                <w:rFonts w:cs="Arial"/>
                <w:szCs w:val="24"/>
              </w:rPr>
            </w:pPr>
            <w:r>
              <w:rPr>
                <w:rFonts w:cs="Arial"/>
                <w:szCs w:val="24"/>
              </w:rPr>
              <w:t>Achievement of awards.</w:t>
            </w:r>
          </w:p>
          <w:p w14:paraId="74A8C42A" w14:textId="77777777" w:rsidR="00791D7B" w:rsidRDefault="00791D7B" w:rsidP="005330CB">
            <w:pPr>
              <w:rPr>
                <w:rFonts w:cs="Arial"/>
                <w:szCs w:val="24"/>
              </w:rPr>
            </w:pPr>
          </w:p>
          <w:p w14:paraId="097A8861" w14:textId="77777777" w:rsidR="00791D7B" w:rsidRDefault="00791D7B" w:rsidP="005330CB">
            <w:pPr>
              <w:rPr>
                <w:rFonts w:cs="Arial"/>
                <w:szCs w:val="24"/>
              </w:rPr>
            </w:pPr>
            <w:r>
              <w:rPr>
                <w:rFonts w:cs="Arial"/>
                <w:szCs w:val="24"/>
              </w:rPr>
              <w:t>Children make real life links with their learning.</w:t>
            </w:r>
          </w:p>
          <w:p w14:paraId="3CCEB44D" w14:textId="77777777" w:rsidR="00791D7B" w:rsidRDefault="00791D7B" w:rsidP="005330CB">
            <w:pPr>
              <w:rPr>
                <w:rFonts w:cs="Arial"/>
                <w:szCs w:val="24"/>
              </w:rPr>
            </w:pPr>
          </w:p>
          <w:p w14:paraId="60E7B740" w14:textId="122005B3" w:rsidR="00791D7B" w:rsidRDefault="00791D7B" w:rsidP="005330CB">
            <w:pPr>
              <w:rPr>
                <w:rFonts w:cs="Arial"/>
                <w:szCs w:val="24"/>
              </w:rPr>
            </w:pPr>
            <w:r>
              <w:rPr>
                <w:rFonts w:cs="Arial"/>
                <w:szCs w:val="24"/>
              </w:rPr>
              <w:t>Observations by SLT.</w:t>
            </w:r>
          </w:p>
          <w:p w14:paraId="346E04D1" w14:textId="77777777" w:rsidR="00791D7B" w:rsidRDefault="00791D7B" w:rsidP="005330CB">
            <w:pPr>
              <w:rPr>
                <w:rFonts w:cs="Arial"/>
                <w:szCs w:val="24"/>
              </w:rPr>
            </w:pPr>
          </w:p>
          <w:p w14:paraId="313B1351" w14:textId="2228A3EC" w:rsidR="00791D7B" w:rsidRPr="00C82D19" w:rsidRDefault="00791D7B" w:rsidP="005330CB">
            <w:pPr>
              <w:rPr>
                <w:rFonts w:cs="Arial"/>
                <w:szCs w:val="24"/>
              </w:rPr>
            </w:pPr>
            <w:r>
              <w:rPr>
                <w:rFonts w:cs="Arial"/>
                <w:szCs w:val="24"/>
              </w:rPr>
              <w:t>All pupils involved in performing either in an assembly, a performance or in the choir.</w:t>
            </w:r>
          </w:p>
        </w:tc>
      </w:tr>
      <w:tr w:rsidR="00791D7B" w:rsidRPr="004C2592" w14:paraId="230DD6FD" w14:textId="77777777" w:rsidTr="00906C4D">
        <w:trPr>
          <w:trHeight w:val="703"/>
        </w:trPr>
        <w:tc>
          <w:tcPr>
            <w:tcW w:w="2659" w:type="dxa"/>
            <w:vMerge/>
            <w:vAlign w:val="center"/>
          </w:tcPr>
          <w:p w14:paraId="52560DB1" w14:textId="77777777" w:rsidR="00791D7B" w:rsidRPr="004C2592" w:rsidRDefault="00791D7B" w:rsidP="005330CB">
            <w:pPr>
              <w:rPr>
                <w:rFonts w:cs="Arial"/>
                <w:szCs w:val="24"/>
              </w:rPr>
            </w:pPr>
          </w:p>
        </w:tc>
        <w:tc>
          <w:tcPr>
            <w:tcW w:w="3684" w:type="dxa"/>
          </w:tcPr>
          <w:p w14:paraId="30B52CA8" w14:textId="51302F31" w:rsidR="00791D7B" w:rsidRPr="004C2592" w:rsidRDefault="00791D7B" w:rsidP="005330CB">
            <w:pPr>
              <w:rPr>
                <w:rFonts w:cs="Arial"/>
                <w:szCs w:val="24"/>
              </w:rPr>
            </w:pPr>
            <w:r>
              <w:rPr>
                <w:rFonts w:cs="Arial"/>
                <w:szCs w:val="24"/>
              </w:rPr>
              <w:t>Further develop business and community links within the local area.</w:t>
            </w:r>
          </w:p>
        </w:tc>
        <w:tc>
          <w:tcPr>
            <w:tcW w:w="1562" w:type="dxa"/>
          </w:tcPr>
          <w:p w14:paraId="317EF8E8" w14:textId="1D00E00F" w:rsidR="00791D7B" w:rsidRDefault="00791D7B" w:rsidP="005330CB">
            <w:pPr>
              <w:rPr>
                <w:rFonts w:cs="Arial"/>
                <w:szCs w:val="24"/>
              </w:rPr>
            </w:pPr>
            <w:r>
              <w:rPr>
                <w:rFonts w:cs="Arial"/>
                <w:szCs w:val="24"/>
              </w:rPr>
              <w:t>D Campbell</w:t>
            </w:r>
          </w:p>
        </w:tc>
        <w:tc>
          <w:tcPr>
            <w:tcW w:w="1701" w:type="dxa"/>
          </w:tcPr>
          <w:p w14:paraId="6F1FA7E2" w14:textId="46080789" w:rsidR="00791D7B" w:rsidRDefault="00791D7B" w:rsidP="005330CB">
            <w:pPr>
              <w:rPr>
                <w:rFonts w:cs="Arial"/>
                <w:szCs w:val="24"/>
              </w:rPr>
            </w:pPr>
            <w:r>
              <w:rPr>
                <w:rFonts w:cs="Arial"/>
                <w:szCs w:val="24"/>
              </w:rPr>
              <w:t>August 2024-June 2026</w:t>
            </w:r>
          </w:p>
        </w:tc>
        <w:tc>
          <w:tcPr>
            <w:tcW w:w="5528" w:type="dxa"/>
            <w:vMerge/>
            <w:vAlign w:val="center"/>
          </w:tcPr>
          <w:p w14:paraId="2C786D82" w14:textId="77777777" w:rsidR="00791D7B" w:rsidRPr="00D207FD" w:rsidRDefault="00791D7B" w:rsidP="005330CB">
            <w:pPr>
              <w:rPr>
                <w:rFonts w:cs="Arial"/>
                <w:szCs w:val="24"/>
              </w:rPr>
            </w:pPr>
          </w:p>
        </w:tc>
      </w:tr>
      <w:tr w:rsidR="00791D7B" w:rsidRPr="004C2592" w14:paraId="1AF55976" w14:textId="77777777" w:rsidTr="00906C4D">
        <w:trPr>
          <w:trHeight w:val="656"/>
        </w:trPr>
        <w:tc>
          <w:tcPr>
            <w:tcW w:w="2659" w:type="dxa"/>
            <w:vMerge/>
            <w:vAlign w:val="center"/>
          </w:tcPr>
          <w:p w14:paraId="67765160" w14:textId="77777777" w:rsidR="00791D7B" w:rsidRPr="004C2592" w:rsidRDefault="00791D7B" w:rsidP="005330CB">
            <w:pPr>
              <w:rPr>
                <w:rFonts w:cs="Arial"/>
                <w:szCs w:val="24"/>
              </w:rPr>
            </w:pPr>
          </w:p>
        </w:tc>
        <w:tc>
          <w:tcPr>
            <w:tcW w:w="3684" w:type="dxa"/>
            <w:tcBorders>
              <w:bottom w:val="single" w:sz="4" w:space="0" w:color="auto"/>
            </w:tcBorders>
          </w:tcPr>
          <w:p w14:paraId="411CAB96" w14:textId="38098DD3" w:rsidR="00791D7B" w:rsidRDefault="00791D7B" w:rsidP="005330CB">
            <w:pPr>
              <w:rPr>
                <w:rFonts w:cs="Arial"/>
                <w:szCs w:val="24"/>
              </w:rPr>
            </w:pPr>
            <w:r w:rsidRPr="001D043F">
              <w:rPr>
                <w:rFonts w:cs="Arial"/>
                <w:szCs w:val="24"/>
              </w:rPr>
              <w:t xml:space="preserve">Achievement of Rights Respecting Schools’ </w:t>
            </w:r>
            <w:r>
              <w:rPr>
                <w:rFonts w:cs="Arial"/>
                <w:szCs w:val="24"/>
              </w:rPr>
              <w:t>Silver</w:t>
            </w:r>
            <w:r w:rsidRPr="001D043F">
              <w:rPr>
                <w:rFonts w:cs="Arial"/>
                <w:szCs w:val="24"/>
              </w:rPr>
              <w:t xml:space="preserve"> Accreditation.</w:t>
            </w:r>
          </w:p>
        </w:tc>
        <w:tc>
          <w:tcPr>
            <w:tcW w:w="1562" w:type="dxa"/>
            <w:tcBorders>
              <w:bottom w:val="single" w:sz="4" w:space="0" w:color="auto"/>
            </w:tcBorders>
          </w:tcPr>
          <w:p w14:paraId="007D7AD4" w14:textId="77777777" w:rsidR="00791D7B" w:rsidRDefault="00791D7B" w:rsidP="00DB6B14">
            <w:pPr>
              <w:rPr>
                <w:rFonts w:cs="Arial"/>
                <w:szCs w:val="24"/>
              </w:rPr>
            </w:pPr>
            <w:r>
              <w:rPr>
                <w:rFonts w:cs="Arial"/>
                <w:szCs w:val="24"/>
              </w:rPr>
              <w:t>M Robertson</w:t>
            </w:r>
          </w:p>
          <w:p w14:paraId="489C593E" w14:textId="5FC2FE0F" w:rsidR="00791D7B" w:rsidRDefault="00791D7B" w:rsidP="00DB6B14">
            <w:pPr>
              <w:rPr>
                <w:rFonts w:cs="Arial"/>
                <w:szCs w:val="24"/>
              </w:rPr>
            </w:pPr>
            <w:r>
              <w:rPr>
                <w:rFonts w:cs="Arial"/>
                <w:szCs w:val="24"/>
              </w:rPr>
              <w:t>R Oliver</w:t>
            </w:r>
          </w:p>
        </w:tc>
        <w:tc>
          <w:tcPr>
            <w:tcW w:w="1701" w:type="dxa"/>
            <w:tcBorders>
              <w:bottom w:val="single" w:sz="4" w:space="0" w:color="auto"/>
            </w:tcBorders>
            <w:vAlign w:val="center"/>
          </w:tcPr>
          <w:p w14:paraId="569E0EFA" w14:textId="4F39D3B4" w:rsidR="00791D7B" w:rsidRDefault="00791D7B" w:rsidP="005330CB">
            <w:pPr>
              <w:rPr>
                <w:rFonts w:cs="Arial"/>
                <w:szCs w:val="24"/>
              </w:rPr>
            </w:pPr>
            <w:r>
              <w:rPr>
                <w:rFonts w:cs="Arial"/>
                <w:szCs w:val="24"/>
              </w:rPr>
              <w:t>August 2025-June 2027</w:t>
            </w:r>
          </w:p>
        </w:tc>
        <w:tc>
          <w:tcPr>
            <w:tcW w:w="5528" w:type="dxa"/>
            <w:vMerge/>
            <w:vAlign w:val="center"/>
          </w:tcPr>
          <w:p w14:paraId="08B17580" w14:textId="77777777" w:rsidR="00791D7B" w:rsidRPr="00D207FD" w:rsidRDefault="00791D7B" w:rsidP="005330CB">
            <w:pPr>
              <w:rPr>
                <w:rFonts w:cs="Arial"/>
                <w:szCs w:val="24"/>
              </w:rPr>
            </w:pPr>
          </w:p>
        </w:tc>
      </w:tr>
      <w:tr w:rsidR="00791D7B" w:rsidRPr="004C2592" w14:paraId="43754A62" w14:textId="77777777" w:rsidTr="003720DA">
        <w:trPr>
          <w:trHeight w:val="1617"/>
        </w:trPr>
        <w:tc>
          <w:tcPr>
            <w:tcW w:w="2659" w:type="dxa"/>
            <w:vMerge/>
          </w:tcPr>
          <w:p w14:paraId="66E7A85E" w14:textId="77777777" w:rsidR="00791D7B" w:rsidRDefault="00791D7B" w:rsidP="005330CB">
            <w:pPr>
              <w:rPr>
                <w:rFonts w:cs="Arial"/>
                <w:szCs w:val="24"/>
              </w:rPr>
            </w:pPr>
          </w:p>
        </w:tc>
        <w:tc>
          <w:tcPr>
            <w:tcW w:w="3684" w:type="dxa"/>
          </w:tcPr>
          <w:p w14:paraId="60330998" w14:textId="7EC23B08" w:rsidR="00791D7B" w:rsidRPr="00C95E5E" w:rsidRDefault="00791D7B" w:rsidP="005330CB">
            <w:pPr>
              <w:rPr>
                <w:rFonts w:cs="Arial"/>
                <w:szCs w:val="24"/>
              </w:rPr>
            </w:pPr>
            <w:r w:rsidRPr="00C95E5E">
              <w:rPr>
                <w:rFonts w:cs="Arial"/>
                <w:szCs w:val="24"/>
              </w:rPr>
              <w:t xml:space="preserve">Ensure children are aware of their role and purpose in taking forward improvements and help them to recognise the important skills they are developing through these activities </w:t>
            </w:r>
            <w:proofErr w:type="gramStart"/>
            <w:r w:rsidRPr="00C95E5E">
              <w:rPr>
                <w:rFonts w:cs="Arial"/>
                <w:szCs w:val="24"/>
              </w:rPr>
              <w:t>e.g.</w:t>
            </w:r>
            <w:proofErr w:type="gramEnd"/>
            <w:r w:rsidRPr="00C95E5E">
              <w:rPr>
                <w:rFonts w:cs="Arial"/>
                <w:szCs w:val="24"/>
              </w:rPr>
              <w:t xml:space="preserve"> House Captain, JRSO.</w:t>
            </w:r>
          </w:p>
        </w:tc>
        <w:tc>
          <w:tcPr>
            <w:tcW w:w="1562" w:type="dxa"/>
          </w:tcPr>
          <w:p w14:paraId="47AB8E3D" w14:textId="001E5B14" w:rsidR="00E925C3" w:rsidRDefault="00E925C3" w:rsidP="005330CB">
            <w:pPr>
              <w:rPr>
                <w:rFonts w:cs="Arial"/>
                <w:szCs w:val="24"/>
              </w:rPr>
            </w:pPr>
            <w:r>
              <w:rPr>
                <w:rFonts w:cs="Arial"/>
                <w:szCs w:val="24"/>
              </w:rPr>
              <w:t>P Murphy</w:t>
            </w:r>
          </w:p>
          <w:p w14:paraId="00743175" w14:textId="711B8433" w:rsidR="00791D7B" w:rsidRPr="00C95E5E" w:rsidRDefault="00791D7B" w:rsidP="005330CB">
            <w:pPr>
              <w:rPr>
                <w:rFonts w:cs="Arial"/>
                <w:szCs w:val="24"/>
              </w:rPr>
            </w:pPr>
            <w:r w:rsidRPr="00C95E5E">
              <w:rPr>
                <w:rFonts w:cs="Arial"/>
                <w:szCs w:val="24"/>
              </w:rPr>
              <w:t>E McCallum</w:t>
            </w:r>
          </w:p>
          <w:p w14:paraId="2103F831" w14:textId="13DA3BD8" w:rsidR="00791D7B" w:rsidRPr="00C95E5E" w:rsidRDefault="00791D7B" w:rsidP="005330CB">
            <w:pPr>
              <w:rPr>
                <w:rFonts w:cs="Arial"/>
                <w:szCs w:val="24"/>
              </w:rPr>
            </w:pPr>
            <w:r w:rsidRPr="00C95E5E">
              <w:rPr>
                <w:rFonts w:cs="Arial"/>
                <w:szCs w:val="24"/>
              </w:rPr>
              <w:t>D Thomson</w:t>
            </w:r>
          </w:p>
        </w:tc>
        <w:tc>
          <w:tcPr>
            <w:tcW w:w="1701" w:type="dxa"/>
            <w:vAlign w:val="center"/>
          </w:tcPr>
          <w:p w14:paraId="517E5B31" w14:textId="0B9BFFF0" w:rsidR="00791D7B" w:rsidRPr="00C95E5E" w:rsidRDefault="00791D7B" w:rsidP="005330CB">
            <w:pPr>
              <w:rPr>
                <w:rFonts w:cs="Arial"/>
                <w:szCs w:val="24"/>
              </w:rPr>
            </w:pPr>
            <w:r w:rsidRPr="00C95E5E">
              <w:rPr>
                <w:rFonts w:cs="Arial"/>
                <w:szCs w:val="24"/>
              </w:rPr>
              <w:t>August 2024-June 2026</w:t>
            </w:r>
          </w:p>
          <w:p w14:paraId="55041C97" w14:textId="77777777" w:rsidR="00791D7B" w:rsidRPr="00C95E5E" w:rsidRDefault="00791D7B" w:rsidP="005330CB">
            <w:pPr>
              <w:rPr>
                <w:rFonts w:cs="Arial"/>
                <w:szCs w:val="24"/>
              </w:rPr>
            </w:pPr>
          </w:p>
          <w:p w14:paraId="777D42F6" w14:textId="77777777" w:rsidR="00791D7B" w:rsidRPr="00C95E5E" w:rsidRDefault="00791D7B" w:rsidP="005330CB">
            <w:pPr>
              <w:rPr>
                <w:rFonts w:cs="Arial"/>
                <w:szCs w:val="24"/>
              </w:rPr>
            </w:pPr>
          </w:p>
          <w:p w14:paraId="52EFA722" w14:textId="77777777" w:rsidR="00791D7B" w:rsidRPr="00C95E5E" w:rsidRDefault="00791D7B" w:rsidP="005330CB">
            <w:pPr>
              <w:rPr>
                <w:rFonts w:cs="Arial"/>
                <w:szCs w:val="24"/>
              </w:rPr>
            </w:pPr>
          </w:p>
        </w:tc>
        <w:tc>
          <w:tcPr>
            <w:tcW w:w="5528" w:type="dxa"/>
            <w:vMerge/>
          </w:tcPr>
          <w:p w14:paraId="4EEBB46B" w14:textId="77777777" w:rsidR="00791D7B" w:rsidRDefault="00791D7B" w:rsidP="005330CB">
            <w:pPr>
              <w:rPr>
                <w:rFonts w:cs="Arial"/>
                <w:szCs w:val="24"/>
              </w:rPr>
            </w:pPr>
          </w:p>
        </w:tc>
      </w:tr>
      <w:tr w:rsidR="00791D7B" w:rsidRPr="004C2592" w14:paraId="1CC2DAFF" w14:textId="77777777" w:rsidTr="00D956D4">
        <w:trPr>
          <w:trHeight w:val="70"/>
        </w:trPr>
        <w:tc>
          <w:tcPr>
            <w:tcW w:w="2659" w:type="dxa"/>
            <w:vMerge/>
            <w:vAlign w:val="center"/>
          </w:tcPr>
          <w:p w14:paraId="05B35F75" w14:textId="77777777" w:rsidR="00791D7B" w:rsidRPr="004C2592" w:rsidRDefault="00791D7B" w:rsidP="005330CB">
            <w:pPr>
              <w:rPr>
                <w:rFonts w:cs="Arial"/>
                <w:szCs w:val="24"/>
              </w:rPr>
            </w:pPr>
          </w:p>
        </w:tc>
        <w:tc>
          <w:tcPr>
            <w:tcW w:w="3684" w:type="dxa"/>
            <w:tcBorders>
              <w:bottom w:val="single" w:sz="4" w:space="0" w:color="auto"/>
            </w:tcBorders>
          </w:tcPr>
          <w:p w14:paraId="38532717" w14:textId="63657A81" w:rsidR="00791D7B" w:rsidRPr="004C2592" w:rsidRDefault="00791D7B" w:rsidP="005330CB">
            <w:pPr>
              <w:rPr>
                <w:rFonts w:cs="Arial"/>
                <w:szCs w:val="24"/>
              </w:rPr>
            </w:pPr>
            <w:r w:rsidRPr="0056688D">
              <w:rPr>
                <w:rFonts w:cs="Arial"/>
                <w:szCs w:val="24"/>
              </w:rPr>
              <w:t>Continue to provide high quality staff professional learning opportunities to increase confidence and skills to support effective digital teaching across all levels</w:t>
            </w:r>
            <w:r>
              <w:rPr>
                <w:rFonts w:cs="Arial"/>
                <w:szCs w:val="24"/>
              </w:rPr>
              <w:t xml:space="preserve"> </w:t>
            </w:r>
            <w:proofErr w:type="gramStart"/>
            <w:r>
              <w:rPr>
                <w:rFonts w:cs="Arial"/>
                <w:szCs w:val="24"/>
              </w:rPr>
              <w:t>e.g.</w:t>
            </w:r>
            <w:proofErr w:type="gramEnd"/>
            <w:r>
              <w:rPr>
                <w:rFonts w:cs="Arial"/>
                <w:szCs w:val="24"/>
              </w:rPr>
              <w:t xml:space="preserve"> coding, A.I.</w:t>
            </w:r>
          </w:p>
        </w:tc>
        <w:tc>
          <w:tcPr>
            <w:tcW w:w="1562" w:type="dxa"/>
            <w:tcBorders>
              <w:bottom w:val="single" w:sz="4" w:space="0" w:color="auto"/>
            </w:tcBorders>
          </w:tcPr>
          <w:p w14:paraId="5F419796" w14:textId="5A54EF55" w:rsidR="00791D7B" w:rsidRDefault="00791D7B" w:rsidP="005330CB">
            <w:pPr>
              <w:rPr>
                <w:rFonts w:cs="Arial"/>
                <w:szCs w:val="24"/>
              </w:rPr>
            </w:pPr>
            <w:r>
              <w:rPr>
                <w:rFonts w:cs="Arial"/>
                <w:szCs w:val="24"/>
              </w:rPr>
              <w:t>D Campbell</w:t>
            </w:r>
          </w:p>
          <w:p w14:paraId="1783C8FB" w14:textId="21DA5C3A" w:rsidR="00791D7B" w:rsidRDefault="003F1A7E" w:rsidP="005330CB">
            <w:pPr>
              <w:rPr>
                <w:rFonts w:cs="Arial"/>
                <w:szCs w:val="24"/>
              </w:rPr>
            </w:pPr>
            <w:r>
              <w:rPr>
                <w:rFonts w:cs="Arial"/>
                <w:szCs w:val="24"/>
              </w:rPr>
              <w:t>T Fisher</w:t>
            </w:r>
          </w:p>
          <w:p w14:paraId="35C20ED7" w14:textId="77777777" w:rsidR="00791D7B" w:rsidRPr="002D2C52" w:rsidRDefault="00791D7B" w:rsidP="005330CB">
            <w:pPr>
              <w:rPr>
                <w:rFonts w:cs="Arial"/>
                <w:szCs w:val="24"/>
              </w:rPr>
            </w:pPr>
          </w:p>
        </w:tc>
        <w:tc>
          <w:tcPr>
            <w:tcW w:w="1701" w:type="dxa"/>
            <w:tcBorders>
              <w:bottom w:val="single" w:sz="4" w:space="0" w:color="auto"/>
            </w:tcBorders>
          </w:tcPr>
          <w:p w14:paraId="70C016C9" w14:textId="3C7E1F12" w:rsidR="00791D7B" w:rsidRPr="004C2592" w:rsidRDefault="00791D7B" w:rsidP="005330CB">
            <w:pPr>
              <w:rPr>
                <w:rFonts w:cs="Arial"/>
                <w:szCs w:val="24"/>
              </w:rPr>
            </w:pPr>
            <w:r>
              <w:rPr>
                <w:rFonts w:cs="Arial"/>
                <w:szCs w:val="24"/>
              </w:rPr>
              <w:t>August 2024-June 2026</w:t>
            </w:r>
          </w:p>
        </w:tc>
        <w:tc>
          <w:tcPr>
            <w:tcW w:w="5528" w:type="dxa"/>
            <w:vMerge/>
          </w:tcPr>
          <w:p w14:paraId="1436FE34" w14:textId="77777777" w:rsidR="00791D7B" w:rsidRPr="004C2592" w:rsidRDefault="00791D7B" w:rsidP="005330CB">
            <w:pPr>
              <w:rPr>
                <w:rFonts w:cs="Arial"/>
                <w:szCs w:val="24"/>
              </w:rPr>
            </w:pPr>
          </w:p>
        </w:tc>
      </w:tr>
      <w:tr w:rsidR="00791D7B" w:rsidRPr="004C2592" w14:paraId="06E2ED65" w14:textId="77777777" w:rsidTr="00C82D19">
        <w:trPr>
          <w:trHeight w:val="730"/>
        </w:trPr>
        <w:tc>
          <w:tcPr>
            <w:tcW w:w="2659" w:type="dxa"/>
            <w:vMerge/>
            <w:vAlign w:val="center"/>
          </w:tcPr>
          <w:p w14:paraId="7A5834C3" w14:textId="77777777" w:rsidR="00791D7B" w:rsidRPr="004C2592" w:rsidRDefault="00791D7B" w:rsidP="005330CB">
            <w:pPr>
              <w:rPr>
                <w:rFonts w:cs="Arial"/>
                <w:szCs w:val="24"/>
              </w:rPr>
            </w:pPr>
          </w:p>
        </w:tc>
        <w:tc>
          <w:tcPr>
            <w:tcW w:w="3684" w:type="dxa"/>
            <w:tcBorders>
              <w:top w:val="single" w:sz="4" w:space="0" w:color="auto"/>
            </w:tcBorders>
          </w:tcPr>
          <w:p w14:paraId="34E51EBF" w14:textId="310D0821" w:rsidR="00791D7B" w:rsidRPr="00F04D05" w:rsidRDefault="00791D7B" w:rsidP="005330CB">
            <w:pPr>
              <w:rPr>
                <w:rFonts w:cs="Arial"/>
                <w:szCs w:val="24"/>
              </w:rPr>
            </w:pPr>
            <w:r>
              <w:rPr>
                <w:rFonts w:cs="Arial"/>
                <w:szCs w:val="24"/>
              </w:rPr>
              <w:t>Build on work already undertaken and achieve the Digital Schools’ Award.</w:t>
            </w:r>
          </w:p>
        </w:tc>
        <w:tc>
          <w:tcPr>
            <w:tcW w:w="1562" w:type="dxa"/>
            <w:tcBorders>
              <w:top w:val="single" w:sz="4" w:space="0" w:color="auto"/>
            </w:tcBorders>
          </w:tcPr>
          <w:p w14:paraId="7C6A6FDC" w14:textId="77777777" w:rsidR="00791D7B" w:rsidRDefault="00791D7B" w:rsidP="005330CB">
            <w:pPr>
              <w:rPr>
                <w:rFonts w:cs="Arial"/>
                <w:szCs w:val="24"/>
              </w:rPr>
            </w:pPr>
            <w:r>
              <w:rPr>
                <w:rFonts w:cs="Arial"/>
                <w:szCs w:val="24"/>
              </w:rPr>
              <w:t>D Campbell</w:t>
            </w:r>
          </w:p>
          <w:p w14:paraId="32AE1FAA" w14:textId="4590861A" w:rsidR="00791D7B" w:rsidRDefault="00791D7B" w:rsidP="005330CB">
            <w:pPr>
              <w:rPr>
                <w:rFonts w:cs="Arial"/>
                <w:szCs w:val="24"/>
              </w:rPr>
            </w:pPr>
            <w:r>
              <w:rPr>
                <w:rFonts w:cs="Arial"/>
                <w:szCs w:val="24"/>
              </w:rPr>
              <w:t>N Fallan</w:t>
            </w:r>
          </w:p>
        </w:tc>
        <w:tc>
          <w:tcPr>
            <w:tcW w:w="1701" w:type="dxa"/>
            <w:tcBorders>
              <w:top w:val="single" w:sz="4" w:space="0" w:color="auto"/>
            </w:tcBorders>
          </w:tcPr>
          <w:p w14:paraId="5D019446" w14:textId="7C1F0626" w:rsidR="00791D7B" w:rsidRDefault="00791D7B" w:rsidP="005330CB">
            <w:pPr>
              <w:rPr>
                <w:rFonts w:cs="Arial"/>
                <w:szCs w:val="24"/>
              </w:rPr>
            </w:pPr>
            <w:r>
              <w:rPr>
                <w:rFonts w:cs="Arial"/>
                <w:szCs w:val="24"/>
              </w:rPr>
              <w:t>August 2024-June 2026</w:t>
            </w:r>
          </w:p>
        </w:tc>
        <w:tc>
          <w:tcPr>
            <w:tcW w:w="5528" w:type="dxa"/>
            <w:vMerge/>
          </w:tcPr>
          <w:p w14:paraId="20A22144" w14:textId="77777777" w:rsidR="00791D7B" w:rsidRDefault="00791D7B" w:rsidP="005330CB">
            <w:pPr>
              <w:rPr>
                <w:rFonts w:cs="Arial"/>
                <w:szCs w:val="24"/>
              </w:rPr>
            </w:pPr>
          </w:p>
        </w:tc>
      </w:tr>
      <w:tr w:rsidR="00791D7B" w:rsidRPr="004C2592" w14:paraId="320CBEEA" w14:textId="77777777" w:rsidTr="00D956D4">
        <w:trPr>
          <w:trHeight w:val="891"/>
        </w:trPr>
        <w:tc>
          <w:tcPr>
            <w:tcW w:w="2659" w:type="dxa"/>
            <w:vMerge/>
          </w:tcPr>
          <w:p w14:paraId="4AB9FE4D" w14:textId="77777777" w:rsidR="00791D7B" w:rsidRPr="004C2592" w:rsidRDefault="00791D7B" w:rsidP="005330CB">
            <w:pPr>
              <w:rPr>
                <w:rFonts w:cs="Arial"/>
                <w:szCs w:val="24"/>
              </w:rPr>
            </w:pPr>
          </w:p>
        </w:tc>
        <w:tc>
          <w:tcPr>
            <w:tcW w:w="3684" w:type="dxa"/>
            <w:tcBorders>
              <w:top w:val="single" w:sz="4" w:space="0" w:color="auto"/>
            </w:tcBorders>
          </w:tcPr>
          <w:p w14:paraId="5C5DBC2B" w14:textId="5B2E1E00" w:rsidR="00791D7B" w:rsidRPr="004C2592" w:rsidRDefault="00791D7B" w:rsidP="005330CB">
            <w:pPr>
              <w:rPr>
                <w:rFonts w:cs="Arial"/>
                <w:szCs w:val="24"/>
              </w:rPr>
            </w:pPr>
            <w:r>
              <w:rPr>
                <w:rFonts w:cs="Arial"/>
                <w:szCs w:val="24"/>
              </w:rPr>
              <w:t xml:space="preserve">Develop the Creativity Framework to include meta-skills, detailing </w:t>
            </w:r>
            <w:r w:rsidR="00502512">
              <w:rPr>
                <w:rFonts w:cs="Arial"/>
                <w:szCs w:val="24"/>
              </w:rPr>
              <w:t xml:space="preserve">progress </w:t>
            </w:r>
            <w:r>
              <w:rPr>
                <w:rFonts w:cs="Arial"/>
                <w:szCs w:val="24"/>
              </w:rPr>
              <w:t>within a pupil profile.</w:t>
            </w:r>
          </w:p>
        </w:tc>
        <w:tc>
          <w:tcPr>
            <w:tcW w:w="1562" w:type="dxa"/>
            <w:tcBorders>
              <w:top w:val="single" w:sz="4" w:space="0" w:color="auto"/>
            </w:tcBorders>
          </w:tcPr>
          <w:p w14:paraId="4F305FF0" w14:textId="77777777" w:rsidR="00791D7B" w:rsidRDefault="00791D7B" w:rsidP="005330CB">
            <w:pPr>
              <w:rPr>
                <w:rFonts w:cs="Arial"/>
                <w:szCs w:val="24"/>
              </w:rPr>
            </w:pPr>
            <w:r>
              <w:rPr>
                <w:rFonts w:cs="Arial"/>
                <w:szCs w:val="24"/>
              </w:rPr>
              <w:t>P Murphy</w:t>
            </w:r>
          </w:p>
          <w:p w14:paraId="1308A28D" w14:textId="04C5AAC5" w:rsidR="006716B4" w:rsidRPr="00170736" w:rsidRDefault="006716B4" w:rsidP="005330CB">
            <w:pPr>
              <w:rPr>
                <w:rFonts w:cs="Arial"/>
                <w:szCs w:val="24"/>
              </w:rPr>
            </w:pPr>
            <w:r>
              <w:rPr>
                <w:rFonts w:cs="Arial"/>
                <w:szCs w:val="24"/>
              </w:rPr>
              <w:t>A Henderson</w:t>
            </w:r>
          </w:p>
        </w:tc>
        <w:tc>
          <w:tcPr>
            <w:tcW w:w="1701" w:type="dxa"/>
            <w:tcBorders>
              <w:top w:val="single" w:sz="4" w:space="0" w:color="auto"/>
            </w:tcBorders>
          </w:tcPr>
          <w:p w14:paraId="4D50C866" w14:textId="0A6CDCBD" w:rsidR="00791D7B" w:rsidRPr="004C2592" w:rsidRDefault="00791D7B" w:rsidP="005330CB">
            <w:pPr>
              <w:rPr>
                <w:rFonts w:cs="Arial"/>
                <w:szCs w:val="24"/>
              </w:rPr>
            </w:pPr>
            <w:r>
              <w:rPr>
                <w:rFonts w:cs="Arial"/>
                <w:szCs w:val="24"/>
              </w:rPr>
              <w:t>August 2024-June 2026</w:t>
            </w:r>
          </w:p>
        </w:tc>
        <w:tc>
          <w:tcPr>
            <w:tcW w:w="5528" w:type="dxa"/>
            <w:vMerge/>
          </w:tcPr>
          <w:p w14:paraId="2F24CE57" w14:textId="77777777" w:rsidR="00791D7B" w:rsidRPr="004C2592" w:rsidRDefault="00791D7B" w:rsidP="005330CB">
            <w:pPr>
              <w:rPr>
                <w:rFonts w:cs="Arial"/>
                <w:szCs w:val="24"/>
              </w:rPr>
            </w:pPr>
          </w:p>
        </w:tc>
      </w:tr>
      <w:tr w:rsidR="00791D7B" w:rsidRPr="004C2592" w14:paraId="2EE28FA8" w14:textId="77777777" w:rsidTr="00791D7B">
        <w:trPr>
          <w:trHeight w:val="849"/>
        </w:trPr>
        <w:tc>
          <w:tcPr>
            <w:tcW w:w="2659" w:type="dxa"/>
            <w:vMerge/>
            <w:vAlign w:val="center"/>
          </w:tcPr>
          <w:p w14:paraId="2E04F2A6" w14:textId="77777777" w:rsidR="00791D7B" w:rsidRPr="004C2592" w:rsidRDefault="00791D7B" w:rsidP="005330CB">
            <w:pPr>
              <w:rPr>
                <w:rFonts w:cs="Arial"/>
                <w:szCs w:val="24"/>
              </w:rPr>
            </w:pPr>
          </w:p>
        </w:tc>
        <w:tc>
          <w:tcPr>
            <w:tcW w:w="3684" w:type="dxa"/>
            <w:tcBorders>
              <w:top w:val="single" w:sz="4" w:space="0" w:color="auto"/>
              <w:bottom w:val="single" w:sz="4" w:space="0" w:color="auto"/>
            </w:tcBorders>
          </w:tcPr>
          <w:p w14:paraId="0EDD8367" w14:textId="61D8B593" w:rsidR="00791D7B" w:rsidRDefault="00791D7B" w:rsidP="005330CB">
            <w:pPr>
              <w:rPr>
                <w:rFonts w:cs="Arial"/>
                <w:szCs w:val="24"/>
              </w:rPr>
            </w:pPr>
            <w:r>
              <w:rPr>
                <w:rFonts w:cs="Arial"/>
                <w:szCs w:val="24"/>
              </w:rPr>
              <w:t>Extend use of inter-house projects, linking with the local community.</w:t>
            </w:r>
          </w:p>
        </w:tc>
        <w:tc>
          <w:tcPr>
            <w:tcW w:w="1562" w:type="dxa"/>
            <w:tcBorders>
              <w:top w:val="single" w:sz="4" w:space="0" w:color="auto"/>
              <w:bottom w:val="single" w:sz="4" w:space="0" w:color="auto"/>
            </w:tcBorders>
          </w:tcPr>
          <w:p w14:paraId="6306C9A0" w14:textId="1ED93DF5" w:rsidR="00791D7B" w:rsidRDefault="00791D7B" w:rsidP="005330CB">
            <w:pPr>
              <w:rPr>
                <w:rFonts w:cs="Arial"/>
                <w:szCs w:val="24"/>
              </w:rPr>
            </w:pPr>
            <w:r>
              <w:rPr>
                <w:rFonts w:cs="Arial"/>
                <w:szCs w:val="24"/>
              </w:rPr>
              <w:t>L McTaggart</w:t>
            </w:r>
          </w:p>
        </w:tc>
        <w:tc>
          <w:tcPr>
            <w:tcW w:w="1701" w:type="dxa"/>
            <w:tcBorders>
              <w:top w:val="single" w:sz="4" w:space="0" w:color="auto"/>
              <w:bottom w:val="single" w:sz="4" w:space="0" w:color="auto"/>
            </w:tcBorders>
          </w:tcPr>
          <w:p w14:paraId="1671FCB5" w14:textId="43854615" w:rsidR="00791D7B" w:rsidRDefault="00791D7B" w:rsidP="005330CB">
            <w:pPr>
              <w:rPr>
                <w:rFonts w:cs="Arial"/>
                <w:szCs w:val="24"/>
              </w:rPr>
            </w:pPr>
            <w:r>
              <w:rPr>
                <w:rFonts w:cs="Arial"/>
                <w:szCs w:val="24"/>
              </w:rPr>
              <w:t>August 2024-June 2026</w:t>
            </w:r>
          </w:p>
        </w:tc>
        <w:tc>
          <w:tcPr>
            <w:tcW w:w="5528" w:type="dxa"/>
            <w:vMerge/>
          </w:tcPr>
          <w:p w14:paraId="2DF86FB7" w14:textId="77777777" w:rsidR="00791D7B" w:rsidRDefault="00791D7B" w:rsidP="005330CB">
            <w:pPr>
              <w:rPr>
                <w:rFonts w:cs="Arial"/>
                <w:szCs w:val="24"/>
              </w:rPr>
            </w:pPr>
          </w:p>
        </w:tc>
      </w:tr>
      <w:tr w:rsidR="00791D7B" w:rsidRPr="004C2592" w14:paraId="48EBDD50" w14:textId="77777777" w:rsidTr="00791D7B">
        <w:trPr>
          <w:trHeight w:val="1193"/>
        </w:trPr>
        <w:tc>
          <w:tcPr>
            <w:tcW w:w="2659" w:type="dxa"/>
            <w:vMerge/>
            <w:vAlign w:val="center"/>
          </w:tcPr>
          <w:p w14:paraId="675A8C76" w14:textId="77777777" w:rsidR="00791D7B" w:rsidRPr="004C2592" w:rsidRDefault="00791D7B" w:rsidP="005330CB">
            <w:pPr>
              <w:rPr>
                <w:rFonts w:cs="Arial"/>
                <w:szCs w:val="24"/>
              </w:rPr>
            </w:pPr>
          </w:p>
        </w:tc>
        <w:tc>
          <w:tcPr>
            <w:tcW w:w="3684" w:type="dxa"/>
            <w:tcBorders>
              <w:top w:val="single" w:sz="4" w:space="0" w:color="auto"/>
              <w:bottom w:val="single" w:sz="4" w:space="0" w:color="auto"/>
            </w:tcBorders>
          </w:tcPr>
          <w:p w14:paraId="17CB8767" w14:textId="59A78AD2" w:rsidR="00791D7B" w:rsidRPr="00502512" w:rsidRDefault="00502512" w:rsidP="005330CB">
            <w:pPr>
              <w:rPr>
                <w:rFonts w:cs="Arial"/>
                <w:szCs w:val="24"/>
              </w:rPr>
            </w:pPr>
            <w:r w:rsidRPr="00502512">
              <w:rPr>
                <w:rFonts w:cs="Arial"/>
                <w:szCs w:val="24"/>
              </w:rPr>
              <w:t>Develop Sustainability across the school, led by the Eco Committee.</w:t>
            </w:r>
          </w:p>
        </w:tc>
        <w:tc>
          <w:tcPr>
            <w:tcW w:w="1562" w:type="dxa"/>
            <w:tcBorders>
              <w:top w:val="single" w:sz="4" w:space="0" w:color="auto"/>
              <w:bottom w:val="single" w:sz="4" w:space="0" w:color="auto"/>
            </w:tcBorders>
          </w:tcPr>
          <w:p w14:paraId="7616298B" w14:textId="6A1BA27F" w:rsidR="00791D7B" w:rsidRPr="00502512" w:rsidRDefault="003F4668" w:rsidP="005330CB">
            <w:pPr>
              <w:rPr>
                <w:rFonts w:cs="Arial"/>
                <w:szCs w:val="24"/>
              </w:rPr>
            </w:pPr>
            <w:r>
              <w:rPr>
                <w:rFonts w:cs="Arial"/>
                <w:szCs w:val="24"/>
              </w:rPr>
              <w:t>L Jenkins</w:t>
            </w:r>
          </w:p>
        </w:tc>
        <w:tc>
          <w:tcPr>
            <w:tcW w:w="1701" w:type="dxa"/>
            <w:tcBorders>
              <w:top w:val="single" w:sz="4" w:space="0" w:color="auto"/>
              <w:bottom w:val="single" w:sz="4" w:space="0" w:color="auto"/>
            </w:tcBorders>
          </w:tcPr>
          <w:p w14:paraId="4B44C35D" w14:textId="40561FA6" w:rsidR="00791D7B" w:rsidRDefault="00031B06" w:rsidP="005330CB">
            <w:pPr>
              <w:rPr>
                <w:rFonts w:cs="Arial"/>
                <w:szCs w:val="24"/>
              </w:rPr>
            </w:pPr>
            <w:r>
              <w:rPr>
                <w:rFonts w:cs="Arial"/>
                <w:szCs w:val="24"/>
              </w:rPr>
              <w:t>August 2025-June 2026</w:t>
            </w:r>
          </w:p>
        </w:tc>
        <w:tc>
          <w:tcPr>
            <w:tcW w:w="5528" w:type="dxa"/>
            <w:vMerge/>
          </w:tcPr>
          <w:p w14:paraId="2807A905" w14:textId="77777777" w:rsidR="00791D7B" w:rsidRDefault="00791D7B" w:rsidP="005330CB">
            <w:pPr>
              <w:rPr>
                <w:rFonts w:cs="Arial"/>
                <w:szCs w:val="24"/>
              </w:rPr>
            </w:pPr>
          </w:p>
        </w:tc>
      </w:tr>
      <w:tr w:rsidR="00791D7B" w:rsidRPr="004C2592" w14:paraId="45C3DF4A" w14:textId="77777777" w:rsidTr="00D956D4">
        <w:trPr>
          <w:trHeight w:val="3482"/>
        </w:trPr>
        <w:tc>
          <w:tcPr>
            <w:tcW w:w="2659" w:type="dxa"/>
            <w:vMerge/>
            <w:vAlign w:val="center"/>
          </w:tcPr>
          <w:p w14:paraId="12BE0FE3" w14:textId="77777777" w:rsidR="00791D7B" w:rsidRPr="004C2592" w:rsidRDefault="00791D7B" w:rsidP="005330CB">
            <w:pPr>
              <w:rPr>
                <w:rFonts w:cs="Arial"/>
                <w:szCs w:val="24"/>
              </w:rPr>
            </w:pPr>
          </w:p>
        </w:tc>
        <w:tc>
          <w:tcPr>
            <w:tcW w:w="3684" w:type="dxa"/>
            <w:tcBorders>
              <w:top w:val="single" w:sz="4" w:space="0" w:color="auto"/>
              <w:bottom w:val="single" w:sz="4" w:space="0" w:color="auto"/>
            </w:tcBorders>
          </w:tcPr>
          <w:p w14:paraId="207437E8" w14:textId="77777777" w:rsidR="00791D7B" w:rsidRDefault="00791D7B" w:rsidP="005330CB">
            <w:pPr>
              <w:rPr>
                <w:rFonts w:cs="Arial"/>
                <w:szCs w:val="24"/>
              </w:rPr>
            </w:pPr>
          </w:p>
        </w:tc>
        <w:tc>
          <w:tcPr>
            <w:tcW w:w="1562" w:type="dxa"/>
            <w:tcBorders>
              <w:top w:val="single" w:sz="4" w:space="0" w:color="auto"/>
              <w:bottom w:val="single" w:sz="4" w:space="0" w:color="auto"/>
            </w:tcBorders>
          </w:tcPr>
          <w:p w14:paraId="25917ADA" w14:textId="77777777" w:rsidR="00791D7B" w:rsidRDefault="00791D7B" w:rsidP="005330CB">
            <w:pPr>
              <w:rPr>
                <w:rFonts w:cs="Arial"/>
                <w:szCs w:val="24"/>
              </w:rPr>
            </w:pPr>
          </w:p>
        </w:tc>
        <w:tc>
          <w:tcPr>
            <w:tcW w:w="1701" w:type="dxa"/>
            <w:tcBorders>
              <w:top w:val="single" w:sz="4" w:space="0" w:color="auto"/>
              <w:bottom w:val="single" w:sz="4" w:space="0" w:color="auto"/>
            </w:tcBorders>
          </w:tcPr>
          <w:p w14:paraId="5922C02E" w14:textId="77777777" w:rsidR="00791D7B" w:rsidRDefault="00791D7B" w:rsidP="005330CB">
            <w:pPr>
              <w:rPr>
                <w:rFonts w:cs="Arial"/>
                <w:szCs w:val="24"/>
              </w:rPr>
            </w:pPr>
          </w:p>
        </w:tc>
        <w:tc>
          <w:tcPr>
            <w:tcW w:w="5528" w:type="dxa"/>
            <w:vMerge/>
          </w:tcPr>
          <w:p w14:paraId="25338D63" w14:textId="77777777" w:rsidR="00791D7B" w:rsidRDefault="00791D7B" w:rsidP="005330CB">
            <w:pPr>
              <w:rPr>
                <w:rFonts w:cs="Arial"/>
                <w:szCs w:val="24"/>
              </w:rPr>
            </w:pPr>
          </w:p>
        </w:tc>
      </w:tr>
    </w:tbl>
    <w:p w14:paraId="681066FA" w14:textId="77777777" w:rsidR="00030F39" w:rsidRPr="008C35FF" w:rsidRDefault="00030F39" w:rsidP="008C35FF">
      <w:pPr>
        <w:spacing w:line="360" w:lineRule="auto"/>
        <w:rPr>
          <w:rFonts w:ascii="Comic Sans MS" w:hAnsi="Comic Sans MS" w:cs="Arial"/>
          <w:sz w:val="24"/>
          <w:szCs w:val="24"/>
        </w:rPr>
      </w:pPr>
    </w:p>
    <w:p w14:paraId="643B08DA" w14:textId="77777777" w:rsidR="00030F39" w:rsidRDefault="00030F39" w:rsidP="00CB6D17">
      <w:pPr>
        <w:pStyle w:val="ListParagraph"/>
        <w:spacing w:line="360" w:lineRule="auto"/>
        <w:jc w:val="center"/>
        <w:rPr>
          <w:rFonts w:ascii="Comic Sans MS" w:hAnsi="Comic Sans MS" w:cs="Arial"/>
          <w:sz w:val="24"/>
          <w:szCs w:val="24"/>
        </w:rPr>
      </w:pPr>
    </w:p>
    <w:p w14:paraId="010A83A3" w14:textId="77777777" w:rsidR="00030F39" w:rsidRPr="0019628C" w:rsidRDefault="00030F39" w:rsidP="0019628C">
      <w:pPr>
        <w:spacing w:line="360" w:lineRule="auto"/>
        <w:rPr>
          <w:rFonts w:ascii="Comic Sans MS" w:hAnsi="Comic Sans MS" w:cs="Arial"/>
          <w:sz w:val="24"/>
          <w:szCs w:val="24"/>
        </w:rPr>
      </w:pPr>
    </w:p>
    <w:sectPr w:rsidR="00030F39" w:rsidRPr="0019628C" w:rsidSect="00DC7C04">
      <w:footerReference w:type="default" r:id="rId23"/>
      <w:pgSz w:w="16838" w:h="11906" w:orient="landscape"/>
      <w:pgMar w:top="709" w:right="1440" w:bottom="284"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818C" w14:textId="77777777" w:rsidR="00A77BCA" w:rsidRDefault="00A77BCA" w:rsidP="00B0618E">
      <w:pPr>
        <w:spacing w:after="0" w:line="240" w:lineRule="auto"/>
      </w:pPr>
      <w:r>
        <w:separator/>
      </w:r>
    </w:p>
  </w:endnote>
  <w:endnote w:type="continuationSeparator" w:id="0">
    <w:p w14:paraId="2E8745BB" w14:textId="77777777" w:rsidR="00A77BCA" w:rsidRDefault="00A77BCA" w:rsidP="00B0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92C" w14:textId="77777777" w:rsidR="004632F1" w:rsidRPr="00B036DB" w:rsidRDefault="004632F1" w:rsidP="004632F1">
    <w:pPr>
      <w:pStyle w:val="Footer"/>
      <w:jc w:val="center"/>
      <w:rPr>
        <w:rFonts w:ascii="Trebuchet MS" w:hAnsi="Trebuchet MS"/>
        <w:color w:val="FFCCCC"/>
        <w:sz w:val="28"/>
        <w:szCs w:val="28"/>
      </w:rPr>
    </w:pPr>
    <w:r w:rsidRPr="00B036DB">
      <w:rPr>
        <w:rFonts w:ascii="Trebuchet MS" w:hAnsi="Trebuchet MS"/>
        <w:color w:val="FFCCCC"/>
        <w:sz w:val="28"/>
        <w:szCs w:val="28"/>
      </w:rPr>
      <w:t>Compassion       Respect</w:t>
    </w:r>
    <w:r w:rsidRPr="00B036DB">
      <w:rPr>
        <w:rFonts w:ascii="Trebuchet MS" w:hAnsi="Trebuchet MS"/>
        <w:color w:val="FFCCCC"/>
        <w:sz w:val="28"/>
        <w:szCs w:val="28"/>
      </w:rPr>
      <w:tab/>
      <w:t xml:space="preserve">      Responsibility         Inclusion</w:t>
    </w:r>
    <w:r w:rsidRPr="00B036DB">
      <w:rPr>
        <w:rFonts w:ascii="Trebuchet MS" w:hAnsi="Trebuchet MS"/>
        <w:color w:val="FFCCCC"/>
        <w:sz w:val="28"/>
        <w:szCs w:val="28"/>
      </w:rPr>
      <w:tab/>
      <w:t xml:space="preserve"> Confidence</w:t>
    </w:r>
  </w:p>
  <w:p w14:paraId="72DA0714" w14:textId="6B89D3F2" w:rsidR="004632F1" w:rsidRDefault="004632F1">
    <w:pPr>
      <w:pStyle w:val="Footer"/>
    </w:pPr>
  </w:p>
  <w:p w14:paraId="26F194BC" w14:textId="77777777" w:rsidR="004632F1" w:rsidRDefault="0046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4B49" w14:textId="77777777" w:rsidR="00A77BCA" w:rsidRDefault="00A77BCA" w:rsidP="00B0618E">
      <w:pPr>
        <w:spacing w:after="0" w:line="240" w:lineRule="auto"/>
      </w:pPr>
      <w:r>
        <w:separator/>
      </w:r>
    </w:p>
  </w:footnote>
  <w:footnote w:type="continuationSeparator" w:id="0">
    <w:p w14:paraId="0C55BCEC" w14:textId="77777777" w:rsidR="00A77BCA" w:rsidRDefault="00A77BCA" w:rsidP="00B06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00E"/>
    <w:multiLevelType w:val="hybridMultilevel"/>
    <w:tmpl w:val="EFB6B4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986B45"/>
    <w:multiLevelType w:val="hybridMultilevel"/>
    <w:tmpl w:val="0814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ED7"/>
    <w:multiLevelType w:val="hybridMultilevel"/>
    <w:tmpl w:val="DAD25AA4"/>
    <w:lvl w:ilvl="0" w:tplc="B4AE061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C2B97"/>
    <w:multiLevelType w:val="hybridMultilevel"/>
    <w:tmpl w:val="14A69D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992082"/>
    <w:multiLevelType w:val="hybridMultilevel"/>
    <w:tmpl w:val="25A6CC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01FB3"/>
    <w:multiLevelType w:val="hybridMultilevel"/>
    <w:tmpl w:val="6C265F6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4265F8"/>
    <w:multiLevelType w:val="hybridMultilevel"/>
    <w:tmpl w:val="6CC4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A6E6C"/>
    <w:multiLevelType w:val="hybridMultilevel"/>
    <w:tmpl w:val="404E5EDC"/>
    <w:lvl w:ilvl="0" w:tplc="08090001">
      <w:start w:val="1"/>
      <w:numFmt w:val="bullet"/>
      <w:lvlText w:val=""/>
      <w:lvlJc w:val="left"/>
      <w:pPr>
        <w:ind w:left="1725" w:hanging="360"/>
      </w:pPr>
      <w:rPr>
        <w:rFonts w:ascii="Symbol" w:hAnsi="Symbol" w:hint="default"/>
      </w:rPr>
    </w:lvl>
    <w:lvl w:ilvl="1" w:tplc="AC1C56D0">
      <w:numFmt w:val="bullet"/>
      <w:lvlText w:val="•"/>
      <w:lvlJc w:val="left"/>
      <w:pPr>
        <w:ind w:left="2805" w:hanging="720"/>
      </w:pPr>
      <w:rPr>
        <w:rFonts w:ascii="Comic Sans MS" w:eastAsiaTheme="minorHAnsi" w:hAnsi="Comic Sans MS" w:cs="Arial"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8" w15:restartNumberingAfterBreak="0">
    <w:nsid w:val="29DB6562"/>
    <w:multiLevelType w:val="hybridMultilevel"/>
    <w:tmpl w:val="7F1600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3BB5477"/>
    <w:multiLevelType w:val="hybridMultilevel"/>
    <w:tmpl w:val="A9F8F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4727E"/>
    <w:multiLevelType w:val="hybridMultilevel"/>
    <w:tmpl w:val="1BE21A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79D409E"/>
    <w:multiLevelType w:val="hybridMultilevel"/>
    <w:tmpl w:val="79C4B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C09C2"/>
    <w:multiLevelType w:val="hybridMultilevel"/>
    <w:tmpl w:val="F578C8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B856C7E"/>
    <w:multiLevelType w:val="hybridMultilevel"/>
    <w:tmpl w:val="F5E62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42949"/>
    <w:multiLevelType w:val="hybridMultilevel"/>
    <w:tmpl w:val="76200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74A85"/>
    <w:multiLevelType w:val="hybridMultilevel"/>
    <w:tmpl w:val="22C081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C66F9"/>
    <w:multiLevelType w:val="hybridMultilevel"/>
    <w:tmpl w:val="7AEA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639E8"/>
    <w:multiLevelType w:val="hybridMultilevel"/>
    <w:tmpl w:val="64CEB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5562315"/>
    <w:multiLevelType w:val="hybridMultilevel"/>
    <w:tmpl w:val="AC1E810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9" w15:restartNumberingAfterBreak="0">
    <w:nsid w:val="7A641E8D"/>
    <w:multiLevelType w:val="hybridMultilevel"/>
    <w:tmpl w:val="9BAA61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54184115">
    <w:abstractNumId w:val="1"/>
  </w:num>
  <w:num w:numId="2" w16cid:durableId="288323776">
    <w:abstractNumId w:val="3"/>
  </w:num>
  <w:num w:numId="3" w16cid:durableId="2049718151">
    <w:abstractNumId w:val="10"/>
  </w:num>
  <w:num w:numId="4" w16cid:durableId="2076467555">
    <w:abstractNumId w:val="19"/>
  </w:num>
  <w:num w:numId="5" w16cid:durableId="2076202182">
    <w:abstractNumId w:val="0"/>
  </w:num>
  <w:num w:numId="6" w16cid:durableId="1412897472">
    <w:abstractNumId w:val="12"/>
  </w:num>
  <w:num w:numId="7" w16cid:durableId="1938631121">
    <w:abstractNumId w:val="8"/>
  </w:num>
  <w:num w:numId="8" w16cid:durableId="276374290">
    <w:abstractNumId w:val="18"/>
  </w:num>
  <w:num w:numId="9" w16cid:durableId="593781512">
    <w:abstractNumId w:val="7"/>
  </w:num>
  <w:num w:numId="10" w16cid:durableId="1585720979">
    <w:abstractNumId w:val="16"/>
  </w:num>
  <w:num w:numId="11" w16cid:durableId="666059142">
    <w:abstractNumId w:val="11"/>
  </w:num>
  <w:num w:numId="12" w16cid:durableId="2111973059">
    <w:abstractNumId w:val="17"/>
  </w:num>
  <w:num w:numId="13" w16cid:durableId="586498496">
    <w:abstractNumId w:val="14"/>
  </w:num>
  <w:num w:numId="14" w16cid:durableId="81071667">
    <w:abstractNumId w:val="13"/>
  </w:num>
  <w:num w:numId="15" w16cid:durableId="843210143">
    <w:abstractNumId w:val="4"/>
  </w:num>
  <w:num w:numId="16" w16cid:durableId="330304290">
    <w:abstractNumId w:val="2"/>
  </w:num>
  <w:num w:numId="17" w16cid:durableId="997196820">
    <w:abstractNumId w:val="15"/>
  </w:num>
  <w:num w:numId="18" w16cid:durableId="441269864">
    <w:abstractNumId w:val="9"/>
  </w:num>
  <w:num w:numId="19" w16cid:durableId="1201936468">
    <w:abstractNumId w:val="5"/>
  </w:num>
  <w:num w:numId="20" w16cid:durableId="298145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8E"/>
    <w:rsid w:val="0000073D"/>
    <w:rsid w:val="00002FB0"/>
    <w:rsid w:val="000034C9"/>
    <w:rsid w:val="00004871"/>
    <w:rsid w:val="000050D9"/>
    <w:rsid w:val="00012625"/>
    <w:rsid w:val="00023CAC"/>
    <w:rsid w:val="00024EEC"/>
    <w:rsid w:val="00030C8B"/>
    <w:rsid w:val="00030F39"/>
    <w:rsid w:val="00031B06"/>
    <w:rsid w:val="000325A3"/>
    <w:rsid w:val="00037A77"/>
    <w:rsid w:val="00056491"/>
    <w:rsid w:val="0005719E"/>
    <w:rsid w:val="000768CE"/>
    <w:rsid w:val="000827E4"/>
    <w:rsid w:val="0008435C"/>
    <w:rsid w:val="000904CF"/>
    <w:rsid w:val="000A393B"/>
    <w:rsid w:val="000A5BA9"/>
    <w:rsid w:val="000A7941"/>
    <w:rsid w:val="000B2657"/>
    <w:rsid w:val="000B53F2"/>
    <w:rsid w:val="000D10A3"/>
    <w:rsid w:val="000D401B"/>
    <w:rsid w:val="000F514A"/>
    <w:rsid w:val="000F5165"/>
    <w:rsid w:val="00102799"/>
    <w:rsid w:val="00124320"/>
    <w:rsid w:val="00124A7D"/>
    <w:rsid w:val="001300F6"/>
    <w:rsid w:val="00132882"/>
    <w:rsid w:val="00141783"/>
    <w:rsid w:val="001420D8"/>
    <w:rsid w:val="00152D5C"/>
    <w:rsid w:val="00155394"/>
    <w:rsid w:val="00157EBC"/>
    <w:rsid w:val="00176117"/>
    <w:rsid w:val="001869A3"/>
    <w:rsid w:val="00195F81"/>
    <w:rsid w:val="0019628C"/>
    <w:rsid w:val="001A1618"/>
    <w:rsid w:val="001A4D15"/>
    <w:rsid w:val="001B4515"/>
    <w:rsid w:val="001B4B83"/>
    <w:rsid w:val="001B7EF0"/>
    <w:rsid w:val="001C039A"/>
    <w:rsid w:val="001C5790"/>
    <w:rsid w:val="001C6BFD"/>
    <w:rsid w:val="001E1B64"/>
    <w:rsid w:val="001F1642"/>
    <w:rsid w:val="001F4968"/>
    <w:rsid w:val="001F6522"/>
    <w:rsid w:val="002061F9"/>
    <w:rsid w:val="002121BE"/>
    <w:rsid w:val="00212892"/>
    <w:rsid w:val="002136E6"/>
    <w:rsid w:val="00214E8E"/>
    <w:rsid w:val="0022213C"/>
    <w:rsid w:val="00222C8A"/>
    <w:rsid w:val="002236D0"/>
    <w:rsid w:val="002246AB"/>
    <w:rsid w:val="002250D9"/>
    <w:rsid w:val="00234D83"/>
    <w:rsid w:val="00240CF9"/>
    <w:rsid w:val="00241D9F"/>
    <w:rsid w:val="00241DA2"/>
    <w:rsid w:val="00242193"/>
    <w:rsid w:val="00242A45"/>
    <w:rsid w:val="00244B8D"/>
    <w:rsid w:val="002464E4"/>
    <w:rsid w:val="0025162E"/>
    <w:rsid w:val="002532F1"/>
    <w:rsid w:val="00253BF4"/>
    <w:rsid w:val="00255116"/>
    <w:rsid w:val="002636FE"/>
    <w:rsid w:val="00267547"/>
    <w:rsid w:val="00275C73"/>
    <w:rsid w:val="0027633B"/>
    <w:rsid w:val="002825FE"/>
    <w:rsid w:val="002838D6"/>
    <w:rsid w:val="00292EA8"/>
    <w:rsid w:val="00295718"/>
    <w:rsid w:val="002A0EBD"/>
    <w:rsid w:val="002A155D"/>
    <w:rsid w:val="002A5EE6"/>
    <w:rsid w:val="002A78C9"/>
    <w:rsid w:val="002C042A"/>
    <w:rsid w:val="002C6E76"/>
    <w:rsid w:val="002D323A"/>
    <w:rsid w:val="002D5759"/>
    <w:rsid w:val="002D5B8C"/>
    <w:rsid w:val="002D6F88"/>
    <w:rsid w:val="002E559B"/>
    <w:rsid w:val="002E591E"/>
    <w:rsid w:val="002F5C8E"/>
    <w:rsid w:val="00301893"/>
    <w:rsid w:val="003053A9"/>
    <w:rsid w:val="00314327"/>
    <w:rsid w:val="003266A9"/>
    <w:rsid w:val="003274FA"/>
    <w:rsid w:val="00330715"/>
    <w:rsid w:val="00333366"/>
    <w:rsid w:val="0034293E"/>
    <w:rsid w:val="00342D4D"/>
    <w:rsid w:val="00347866"/>
    <w:rsid w:val="00356542"/>
    <w:rsid w:val="00356A02"/>
    <w:rsid w:val="00360BFF"/>
    <w:rsid w:val="0036793B"/>
    <w:rsid w:val="00367AF0"/>
    <w:rsid w:val="003720DA"/>
    <w:rsid w:val="003778E2"/>
    <w:rsid w:val="00381D39"/>
    <w:rsid w:val="003856DA"/>
    <w:rsid w:val="003A5F8D"/>
    <w:rsid w:val="003A61B4"/>
    <w:rsid w:val="003B0C20"/>
    <w:rsid w:val="003B6901"/>
    <w:rsid w:val="003C29F2"/>
    <w:rsid w:val="003C4EB7"/>
    <w:rsid w:val="003D6DD7"/>
    <w:rsid w:val="003D6E34"/>
    <w:rsid w:val="003E10EE"/>
    <w:rsid w:val="003E1E9D"/>
    <w:rsid w:val="003E7098"/>
    <w:rsid w:val="003F0E68"/>
    <w:rsid w:val="003F1A7E"/>
    <w:rsid w:val="003F4668"/>
    <w:rsid w:val="00402DF8"/>
    <w:rsid w:val="004101E8"/>
    <w:rsid w:val="00412FA9"/>
    <w:rsid w:val="00425119"/>
    <w:rsid w:val="004267D0"/>
    <w:rsid w:val="00431710"/>
    <w:rsid w:val="0043202B"/>
    <w:rsid w:val="004373C2"/>
    <w:rsid w:val="004508C4"/>
    <w:rsid w:val="00457930"/>
    <w:rsid w:val="00460AA8"/>
    <w:rsid w:val="00462845"/>
    <w:rsid w:val="004632F1"/>
    <w:rsid w:val="0046578F"/>
    <w:rsid w:val="0047061B"/>
    <w:rsid w:val="00472E60"/>
    <w:rsid w:val="00473012"/>
    <w:rsid w:val="00474114"/>
    <w:rsid w:val="004814FF"/>
    <w:rsid w:val="0048531F"/>
    <w:rsid w:val="004968A2"/>
    <w:rsid w:val="00497358"/>
    <w:rsid w:val="004A37B7"/>
    <w:rsid w:val="004B3B44"/>
    <w:rsid w:val="004B50B5"/>
    <w:rsid w:val="004D08C7"/>
    <w:rsid w:val="004D1989"/>
    <w:rsid w:val="004D346C"/>
    <w:rsid w:val="004D7904"/>
    <w:rsid w:val="004E7974"/>
    <w:rsid w:val="004F10BC"/>
    <w:rsid w:val="004F4D15"/>
    <w:rsid w:val="004F575F"/>
    <w:rsid w:val="00502512"/>
    <w:rsid w:val="00505C86"/>
    <w:rsid w:val="00513B7F"/>
    <w:rsid w:val="005156C9"/>
    <w:rsid w:val="005231D8"/>
    <w:rsid w:val="00534617"/>
    <w:rsid w:val="00536001"/>
    <w:rsid w:val="00540DA3"/>
    <w:rsid w:val="00544D0B"/>
    <w:rsid w:val="005561F4"/>
    <w:rsid w:val="00556FB8"/>
    <w:rsid w:val="00567F79"/>
    <w:rsid w:val="00567FFE"/>
    <w:rsid w:val="005706CE"/>
    <w:rsid w:val="0057431C"/>
    <w:rsid w:val="00575B8E"/>
    <w:rsid w:val="00576184"/>
    <w:rsid w:val="00583A9F"/>
    <w:rsid w:val="00585FDC"/>
    <w:rsid w:val="005B413B"/>
    <w:rsid w:val="005B481D"/>
    <w:rsid w:val="005C4189"/>
    <w:rsid w:val="005C47DD"/>
    <w:rsid w:val="005C58BB"/>
    <w:rsid w:val="005D29A3"/>
    <w:rsid w:val="005E1F7A"/>
    <w:rsid w:val="005F0694"/>
    <w:rsid w:val="005F0D4E"/>
    <w:rsid w:val="005F2016"/>
    <w:rsid w:val="005F3006"/>
    <w:rsid w:val="005F7E8E"/>
    <w:rsid w:val="0060733B"/>
    <w:rsid w:val="00607D1D"/>
    <w:rsid w:val="00620936"/>
    <w:rsid w:val="0062691D"/>
    <w:rsid w:val="00626D07"/>
    <w:rsid w:val="006307FC"/>
    <w:rsid w:val="00631166"/>
    <w:rsid w:val="00631F13"/>
    <w:rsid w:val="00632AB4"/>
    <w:rsid w:val="00643293"/>
    <w:rsid w:val="00645B72"/>
    <w:rsid w:val="00650D88"/>
    <w:rsid w:val="0065141A"/>
    <w:rsid w:val="0065242F"/>
    <w:rsid w:val="00660E04"/>
    <w:rsid w:val="00662ED2"/>
    <w:rsid w:val="006669D6"/>
    <w:rsid w:val="00667816"/>
    <w:rsid w:val="00667875"/>
    <w:rsid w:val="006716B4"/>
    <w:rsid w:val="006718A7"/>
    <w:rsid w:val="0068353E"/>
    <w:rsid w:val="0069029F"/>
    <w:rsid w:val="00690B37"/>
    <w:rsid w:val="006A2160"/>
    <w:rsid w:val="006A6F3C"/>
    <w:rsid w:val="006B20B5"/>
    <w:rsid w:val="006C6554"/>
    <w:rsid w:val="006C6F74"/>
    <w:rsid w:val="006D5C92"/>
    <w:rsid w:val="006E0D23"/>
    <w:rsid w:val="006E21B6"/>
    <w:rsid w:val="006E288B"/>
    <w:rsid w:val="006E2E88"/>
    <w:rsid w:val="006F1583"/>
    <w:rsid w:val="00703A5E"/>
    <w:rsid w:val="0071511C"/>
    <w:rsid w:val="00715A13"/>
    <w:rsid w:val="0073368C"/>
    <w:rsid w:val="0073407A"/>
    <w:rsid w:val="00740E4D"/>
    <w:rsid w:val="007428BB"/>
    <w:rsid w:val="00746944"/>
    <w:rsid w:val="007516AC"/>
    <w:rsid w:val="00752780"/>
    <w:rsid w:val="00753D57"/>
    <w:rsid w:val="00755773"/>
    <w:rsid w:val="00757C8B"/>
    <w:rsid w:val="007606F7"/>
    <w:rsid w:val="00764EFC"/>
    <w:rsid w:val="0076683F"/>
    <w:rsid w:val="00767723"/>
    <w:rsid w:val="0077490D"/>
    <w:rsid w:val="00774BE5"/>
    <w:rsid w:val="00783FE8"/>
    <w:rsid w:val="00791676"/>
    <w:rsid w:val="00791D7B"/>
    <w:rsid w:val="0079774B"/>
    <w:rsid w:val="007A0326"/>
    <w:rsid w:val="007A1AD3"/>
    <w:rsid w:val="007A26EC"/>
    <w:rsid w:val="007A363E"/>
    <w:rsid w:val="007A7DBB"/>
    <w:rsid w:val="007D642E"/>
    <w:rsid w:val="007D712E"/>
    <w:rsid w:val="007E4EDB"/>
    <w:rsid w:val="007E51F6"/>
    <w:rsid w:val="007E5BC1"/>
    <w:rsid w:val="007F02BA"/>
    <w:rsid w:val="007F20AC"/>
    <w:rsid w:val="007F5BB6"/>
    <w:rsid w:val="007F782A"/>
    <w:rsid w:val="00810553"/>
    <w:rsid w:val="00831C45"/>
    <w:rsid w:val="00841A9D"/>
    <w:rsid w:val="00844C9C"/>
    <w:rsid w:val="00851F0E"/>
    <w:rsid w:val="00852AE6"/>
    <w:rsid w:val="00856105"/>
    <w:rsid w:val="00866FB0"/>
    <w:rsid w:val="00870F2A"/>
    <w:rsid w:val="0087232D"/>
    <w:rsid w:val="008726F5"/>
    <w:rsid w:val="00886BFD"/>
    <w:rsid w:val="008A21C7"/>
    <w:rsid w:val="008A507F"/>
    <w:rsid w:val="008A6D5E"/>
    <w:rsid w:val="008B2F5C"/>
    <w:rsid w:val="008C35FF"/>
    <w:rsid w:val="008C45A4"/>
    <w:rsid w:val="008D75BE"/>
    <w:rsid w:val="008E4681"/>
    <w:rsid w:val="008E48DF"/>
    <w:rsid w:val="008E5E64"/>
    <w:rsid w:val="008E7A65"/>
    <w:rsid w:val="008F171F"/>
    <w:rsid w:val="0090649F"/>
    <w:rsid w:val="00906C4D"/>
    <w:rsid w:val="00910D4A"/>
    <w:rsid w:val="00912E56"/>
    <w:rsid w:val="00912E7A"/>
    <w:rsid w:val="0091308F"/>
    <w:rsid w:val="009158EC"/>
    <w:rsid w:val="00937FA6"/>
    <w:rsid w:val="009544E0"/>
    <w:rsid w:val="00955EFF"/>
    <w:rsid w:val="0096041F"/>
    <w:rsid w:val="0096443A"/>
    <w:rsid w:val="00976147"/>
    <w:rsid w:val="00983931"/>
    <w:rsid w:val="00983BD5"/>
    <w:rsid w:val="00986937"/>
    <w:rsid w:val="009934D1"/>
    <w:rsid w:val="009A73E0"/>
    <w:rsid w:val="009B168E"/>
    <w:rsid w:val="009B79E1"/>
    <w:rsid w:val="009C0002"/>
    <w:rsid w:val="009C314A"/>
    <w:rsid w:val="009C76E1"/>
    <w:rsid w:val="009D3AA1"/>
    <w:rsid w:val="009D648F"/>
    <w:rsid w:val="009E4E2F"/>
    <w:rsid w:val="009E669C"/>
    <w:rsid w:val="009F22BF"/>
    <w:rsid w:val="009F2FF3"/>
    <w:rsid w:val="00A11515"/>
    <w:rsid w:val="00A244CE"/>
    <w:rsid w:val="00A2502F"/>
    <w:rsid w:val="00A25B4E"/>
    <w:rsid w:val="00A25EC0"/>
    <w:rsid w:val="00A41039"/>
    <w:rsid w:val="00A50D32"/>
    <w:rsid w:val="00A54AAD"/>
    <w:rsid w:val="00A55EB0"/>
    <w:rsid w:val="00A610F0"/>
    <w:rsid w:val="00A63F3A"/>
    <w:rsid w:val="00A77BCA"/>
    <w:rsid w:val="00A82B9E"/>
    <w:rsid w:val="00A83FD9"/>
    <w:rsid w:val="00A914F9"/>
    <w:rsid w:val="00AB73D0"/>
    <w:rsid w:val="00AC75F3"/>
    <w:rsid w:val="00AD0A0A"/>
    <w:rsid w:val="00AD4F4F"/>
    <w:rsid w:val="00AD589E"/>
    <w:rsid w:val="00AE3557"/>
    <w:rsid w:val="00AE5207"/>
    <w:rsid w:val="00AE6E4F"/>
    <w:rsid w:val="00AE7B83"/>
    <w:rsid w:val="00AF63C6"/>
    <w:rsid w:val="00B03484"/>
    <w:rsid w:val="00B0618E"/>
    <w:rsid w:val="00B06D30"/>
    <w:rsid w:val="00B3389F"/>
    <w:rsid w:val="00B422DA"/>
    <w:rsid w:val="00B51A68"/>
    <w:rsid w:val="00B576EF"/>
    <w:rsid w:val="00B741B0"/>
    <w:rsid w:val="00B94F6B"/>
    <w:rsid w:val="00B960BE"/>
    <w:rsid w:val="00BA0F0C"/>
    <w:rsid w:val="00BA4808"/>
    <w:rsid w:val="00BA5C65"/>
    <w:rsid w:val="00BA6AB0"/>
    <w:rsid w:val="00BA731E"/>
    <w:rsid w:val="00BC2687"/>
    <w:rsid w:val="00BC2FF1"/>
    <w:rsid w:val="00BC32E4"/>
    <w:rsid w:val="00BC37B5"/>
    <w:rsid w:val="00BC7F24"/>
    <w:rsid w:val="00BD24A3"/>
    <w:rsid w:val="00BD251A"/>
    <w:rsid w:val="00BD380D"/>
    <w:rsid w:val="00BD4C72"/>
    <w:rsid w:val="00BD609E"/>
    <w:rsid w:val="00BE2B10"/>
    <w:rsid w:val="00BE4554"/>
    <w:rsid w:val="00BE572B"/>
    <w:rsid w:val="00C026A1"/>
    <w:rsid w:val="00C1333D"/>
    <w:rsid w:val="00C146F1"/>
    <w:rsid w:val="00C15004"/>
    <w:rsid w:val="00C3184E"/>
    <w:rsid w:val="00C3519F"/>
    <w:rsid w:val="00C37FA2"/>
    <w:rsid w:val="00C500EA"/>
    <w:rsid w:val="00C554DE"/>
    <w:rsid w:val="00C57DEB"/>
    <w:rsid w:val="00C63579"/>
    <w:rsid w:val="00C74860"/>
    <w:rsid w:val="00C82D19"/>
    <w:rsid w:val="00C90F18"/>
    <w:rsid w:val="00C91CF2"/>
    <w:rsid w:val="00C95E5E"/>
    <w:rsid w:val="00C975F3"/>
    <w:rsid w:val="00CA1841"/>
    <w:rsid w:val="00CA4C82"/>
    <w:rsid w:val="00CA5D0E"/>
    <w:rsid w:val="00CB13E7"/>
    <w:rsid w:val="00CB6D17"/>
    <w:rsid w:val="00CC2A8C"/>
    <w:rsid w:val="00CC7C5B"/>
    <w:rsid w:val="00CD3E07"/>
    <w:rsid w:val="00CE2832"/>
    <w:rsid w:val="00CE4347"/>
    <w:rsid w:val="00CF13A8"/>
    <w:rsid w:val="00D072A8"/>
    <w:rsid w:val="00D14FEB"/>
    <w:rsid w:val="00D22303"/>
    <w:rsid w:val="00D24E0D"/>
    <w:rsid w:val="00D26E03"/>
    <w:rsid w:val="00D2748F"/>
    <w:rsid w:val="00D312A3"/>
    <w:rsid w:val="00D37986"/>
    <w:rsid w:val="00D40CE6"/>
    <w:rsid w:val="00D41B82"/>
    <w:rsid w:val="00D42753"/>
    <w:rsid w:val="00D4300F"/>
    <w:rsid w:val="00D46E3C"/>
    <w:rsid w:val="00D4713F"/>
    <w:rsid w:val="00D54AEE"/>
    <w:rsid w:val="00D55721"/>
    <w:rsid w:val="00D55DD9"/>
    <w:rsid w:val="00D60DC7"/>
    <w:rsid w:val="00D6202B"/>
    <w:rsid w:val="00D63101"/>
    <w:rsid w:val="00D675CF"/>
    <w:rsid w:val="00D67844"/>
    <w:rsid w:val="00D7557C"/>
    <w:rsid w:val="00D84EAD"/>
    <w:rsid w:val="00D86864"/>
    <w:rsid w:val="00D956D4"/>
    <w:rsid w:val="00DA04E6"/>
    <w:rsid w:val="00DA2FB5"/>
    <w:rsid w:val="00DB6B14"/>
    <w:rsid w:val="00DC39BE"/>
    <w:rsid w:val="00DC7C04"/>
    <w:rsid w:val="00DD1504"/>
    <w:rsid w:val="00DD3100"/>
    <w:rsid w:val="00DD3A94"/>
    <w:rsid w:val="00DE2F9E"/>
    <w:rsid w:val="00DE6200"/>
    <w:rsid w:val="00DF6441"/>
    <w:rsid w:val="00E07B9A"/>
    <w:rsid w:val="00E128F0"/>
    <w:rsid w:val="00E21047"/>
    <w:rsid w:val="00E22BEA"/>
    <w:rsid w:val="00E2674E"/>
    <w:rsid w:val="00E35693"/>
    <w:rsid w:val="00E45AF6"/>
    <w:rsid w:val="00E5049B"/>
    <w:rsid w:val="00E54E6C"/>
    <w:rsid w:val="00E56A74"/>
    <w:rsid w:val="00E5791D"/>
    <w:rsid w:val="00E775BA"/>
    <w:rsid w:val="00E83F8F"/>
    <w:rsid w:val="00E85A2E"/>
    <w:rsid w:val="00E925C3"/>
    <w:rsid w:val="00E93415"/>
    <w:rsid w:val="00E9587E"/>
    <w:rsid w:val="00E95B63"/>
    <w:rsid w:val="00EA282A"/>
    <w:rsid w:val="00EA41BE"/>
    <w:rsid w:val="00EA6A36"/>
    <w:rsid w:val="00EB043D"/>
    <w:rsid w:val="00EB064E"/>
    <w:rsid w:val="00EB2BEA"/>
    <w:rsid w:val="00EB57B3"/>
    <w:rsid w:val="00EB7B95"/>
    <w:rsid w:val="00EC2362"/>
    <w:rsid w:val="00ED20B9"/>
    <w:rsid w:val="00ED44B2"/>
    <w:rsid w:val="00ED644D"/>
    <w:rsid w:val="00EE0610"/>
    <w:rsid w:val="00EE26A9"/>
    <w:rsid w:val="00EE31C5"/>
    <w:rsid w:val="00EE4F4B"/>
    <w:rsid w:val="00EF0FC5"/>
    <w:rsid w:val="00EF6F78"/>
    <w:rsid w:val="00F01BCF"/>
    <w:rsid w:val="00F05FE6"/>
    <w:rsid w:val="00F12CB0"/>
    <w:rsid w:val="00F1318C"/>
    <w:rsid w:val="00F159FC"/>
    <w:rsid w:val="00F17E83"/>
    <w:rsid w:val="00F34832"/>
    <w:rsid w:val="00F406C0"/>
    <w:rsid w:val="00F41A73"/>
    <w:rsid w:val="00F54B98"/>
    <w:rsid w:val="00F62537"/>
    <w:rsid w:val="00F64735"/>
    <w:rsid w:val="00F75E21"/>
    <w:rsid w:val="00F76F41"/>
    <w:rsid w:val="00FA51DC"/>
    <w:rsid w:val="00FA7540"/>
    <w:rsid w:val="00FB258B"/>
    <w:rsid w:val="00FC6125"/>
    <w:rsid w:val="00FD3A1F"/>
    <w:rsid w:val="00FD5D79"/>
    <w:rsid w:val="00FE16F2"/>
    <w:rsid w:val="00FE7225"/>
    <w:rsid w:val="00FF2D33"/>
    <w:rsid w:val="00FF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CF8ED"/>
  <w15:chartTrackingRefBased/>
  <w15:docId w15:val="{BC75E216-2524-47EB-AE53-6CA6DD78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18E"/>
    <w:rPr>
      <w:rFonts w:ascii="Segoe UI" w:hAnsi="Segoe UI" w:cs="Segoe UI"/>
      <w:sz w:val="18"/>
      <w:szCs w:val="18"/>
    </w:rPr>
  </w:style>
  <w:style w:type="paragraph" w:styleId="ListParagraph">
    <w:name w:val="List Paragraph"/>
    <w:basedOn w:val="Normal"/>
    <w:link w:val="ListParagraphChar"/>
    <w:uiPriority w:val="34"/>
    <w:qFormat/>
    <w:rsid w:val="00B0618E"/>
    <w:pPr>
      <w:ind w:left="720"/>
      <w:contextualSpacing/>
    </w:pPr>
  </w:style>
  <w:style w:type="paragraph" w:styleId="Header">
    <w:name w:val="header"/>
    <w:basedOn w:val="Normal"/>
    <w:link w:val="HeaderChar"/>
    <w:uiPriority w:val="99"/>
    <w:unhideWhenUsed/>
    <w:rsid w:val="00B06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18E"/>
  </w:style>
  <w:style w:type="paragraph" w:styleId="Footer">
    <w:name w:val="footer"/>
    <w:basedOn w:val="Normal"/>
    <w:link w:val="FooterChar"/>
    <w:uiPriority w:val="99"/>
    <w:unhideWhenUsed/>
    <w:rsid w:val="00B06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18E"/>
  </w:style>
  <w:style w:type="table" w:styleId="TableGrid">
    <w:name w:val="Table Grid"/>
    <w:basedOn w:val="TableNormal"/>
    <w:uiPriority w:val="39"/>
    <w:rsid w:val="00B0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C2362"/>
  </w:style>
  <w:style w:type="character" w:styleId="Hyperlink">
    <w:name w:val="Hyperlink"/>
    <w:basedOn w:val="DefaultParagraphFont"/>
    <w:uiPriority w:val="99"/>
    <w:unhideWhenUsed/>
    <w:rsid w:val="00B51A68"/>
    <w:rPr>
      <w:color w:val="0563C1" w:themeColor="hyperlink"/>
      <w:u w:val="single"/>
    </w:rPr>
  </w:style>
  <w:style w:type="paragraph" w:styleId="NormalWeb">
    <w:name w:val="Normal (Web)"/>
    <w:basedOn w:val="Normal"/>
    <w:uiPriority w:val="99"/>
    <w:semiHidden/>
    <w:unhideWhenUsed/>
    <w:rsid w:val="000904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s-markdown-paragraph">
    <w:name w:val="ds-markdown-paragraph"/>
    <w:basedOn w:val="Normal"/>
    <w:rsid w:val="00983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7050">
      <w:bodyDiv w:val="1"/>
      <w:marLeft w:val="0"/>
      <w:marRight w:val="0"/>
      <w:marTop w:val="0"/>
      <w:marBottom w:val="0"/>
      <w:divBdr>
        <w:top w:val="none" w:sz="0" w:space="0" w:color="auto"/>
        <w:left w:val="none" w:sz="0" w:space="0" w:color="auto"/>
        <w:bottom w:val="none" w:sz="0" w:space="0" w:color="auto"/>
        <w:right w:val="none" w:sz="0" w:space="0" w:color="auto"/>
      </w:divBdr>
    </w:div>
    <w:div w:id="935406653">
      <w:bodyDiv w:val="1"/>
      <w:marLeft w:val="0"/>
      <w:marRight w:val="0"/>
      <w:marTop w:val="0"/>
      <w:marBottom w:val="0"/>
      <w:divBdr>
        <w:top w:val="none" w:sz="0" w:space="0" w:color="auto"/>
        <w:left w:val="none" w:sz="0" w:space="0" w:color="auto"/>
        <w:bottom w:val="none" w:sz="0" w:space="0" w:color="auto"/>
        <w:right w:val="none" w:sz="0" w:space="0" w:color="auto"/>
      </w:divBdr>
      <w:divsChild>
        <w:div w:id="1918054335">
          <w:marLeft w:val="547"/>
          <w:marRight w:val="0"/>
          <w:marTop w:val="0"/>
          <w:marBottom w:val="0"/>
          <w:divBdr>
            <w:top w:val="none" w:sz="0" w:space="0" w:color="auto"/>
            <w:left w:val="none" w:sz="0" w:space="0" w:color="auto"/>
            <w:bottom w:val="none" w:sz="0" w:space="0" w:color="auto"/>
            <w:right w:val="none" w:sz="0" w:space="0" w:color="auto"/>
          </w:divBdr>
        </w:div>
      </w:divsChild>
    </w:div>
    <w:div w:id="1485245311">
      <w:bodyDiv w:val="1"/>
      <w:marLeft w:val="0"/>
      <w:marRight w:val="0"/>
      <w:marTop w:val="0"/>
      <w:marBottom w:val="0"/>
      <w:divBdr>
        <w:top w:val="none" w:sz="0" w:space="0" w:color="auto"/>
        <w:left w:val="none" w:sz="0" w:space="0" w:color="auto"/>
        <w:bottom w:val="none" w:sz="0" w:space="0" w:color="auto"/>
        <w:right w:val="none" w:sz="0" w:space="0" w:color="auto"/>
      </w:divBdr>
      <w:divsChild>
        <w:div w:id="379794138">
          <w:marLeft w:val="547"/>
          <w:marRight w:val="0"/>
          <w:marTop w:val="0"/>
          <w:marBottom w:val="0"/>
          <w:divBdr>
            <w:top w:val="none" w:sz="0" w:space="0" w:color="auto"/>
            <w:left w:val="none" w:sz="0" w:space="0" w:color="auto"/>
            <w:bottom w:val="none" w:sz="0" w:space="0" w:color="auto"/>
            <w:right w:val="none" w:sz="0" w:space="0" w:color="auto"/>
          </w:divBdr>
        </w:div>
        <w:div w:id="1120412805">
          <w:marLeft w:val="547"/>
          <w:marRight w:val="0"/>
          <w:marTop w:val="0"/>
          <w:marBottom w:val="0"/>
          <w:divBdr>
            <w:top w:val="none" w:sz="0" w:space="0" w:color="auto"/>
            <w:left w:val="none" w:sz="0" w:space="0" w:color="auto"/>
            <w:bottom w:val="none" w:sz="0" w:space="0" w:color="auto"/>
            <w:right w:val="none" w:sz="0" w:space="0" w:color="auto"/>
          </w:divBdr>
        </w:div>
        <w:div w:id="1236862853">
          <w:marLeft w:val="547"/>
          <w:marRight w:val="0"/>
          <w:marTop w:val="0"/>
          <w:marBottom w:val="0"/>
          <w:divBdr>
            <w:top w:val="none" w:sz="0" w:space="0" w:color="auto"/>
            <w:left w:val="none" w:sz="0" w:space="0" w:color="auto"/>
            <w:bottom w:val="none" w:sz="0" w:space="0" w:color="auto"/>
            <w:right w:val="none" w:sz="0" w:space="0" w:color="auto"/>
          </w:divBdr>
        </w:div>
        <w:div w:id="2039698601">
          <w:marLeft w:val="547"/>
          <w:marRight w:val="0"/>
          <w:marTop w:val="0"/>
          <w:marBottom w:val="0"/>
          <w:divBdr>
            <w:top w:val="none" w:sz="0" w:space="0" w:color="auto"/>
            <w:left w:val="none" w:sz="0" w:space="0" w:color="auto"/>
            <w:bottom w:val="none" w:sz="0" w:space="0" w:color="auto"/>
            <w:right w:val="none" w:sz="0" w:space="0" w:color="auto"/>
          </w:divBdr>
        </w:div>
        <w:div w:id="1392117919">
          <w:marLeft w:val="547"/>
          <w:marRight w:val="0"/>
          <w:marTop w:val="0"/>
          <w:marBottom w:val="0"/>
          <w:divBdr>
            <w:top w:val="none" w:sz="0" w:space="0" w:color="auto"/>
            <w:left w:val="none" w:sz="0" w:space="0" w:color="auto"/>
            <w:bottom w:val="none" w:sz="0" w:space="0" w:color="auto"/>
            <w:right w:val="none" w:sz="0" w:space="0" w:color="auto"/>
          </w:divBdr>
        </w:div>
        <w:div w:id="1822191675">
          <w:marLeft w:val="547"/>
          <w:marRight w:val="0"/>
          <w:marTop w:val="0"/>
          <w:marBottom w:val="0"/>
          <w:divBdr>
            <w:top w:val="none" w:sz="0" w:space="0" w:color="auto"/>
            <w:left w:val="none" w:sz="0" w:space="0" w:color="auto"/>
            <w:bottom w:val="none" w:sz="0" w:space="0" w:color="auto"/>
            <w:right w:val="none" w:sz="0" w:space="0" w:color="auto"/>
          </w:divBdr>
        </w:div>
        <w:div w:id="680007796">
          <w:marLeft w:val="547"/>
          <w:marRight w:val="0"/>
          <w:marTop w:val="0"/>
          <w:marBottom w:val="0"/>
          <w:divBdr>
            <w:top w:val="none" w:sz="0" w:space="0" w:color="auto"/>
            <w:left w:val="none" w:sz="0" w:space="0" w:color="auto"/>
            <w:bottom w:val="none" w:sz="0" w:space="0" w:color="auto"/>
            <w:right w:val="none" w:sz="0" w:space="0" w:color="auto"/>
          </w:divBdr>
        </w:div>
        <w:div w:id="1725055948">
          <w:marLeft w:val="547"/>
          <w:marRight w:val="0"/>
          <w:marTop w:val="0"/>
          <w:marBottom w:val="0"/>
          <w:divBdr>
            <w:top w:val="none" w:sz="0" w:space="0" w:color="auto"/>
            <w:left w:val="none" w:sz="0" w:space="0" w:color="auto"/>
            <w:bottom w:val="none" w:sz="0" w:space="0" w:color="auto"/>
            <w:right w:val="none" w:sz="0" w:space="0" w:color="auto"/>
          </w:divBdr>
        </w:div>
        <w:div w:id="23142980">
          <w:marLeft w:val="547"/>
          <w:marRight w:val="0"/>
          <w:marTop w:val="0"/>
          <w:marBottom w:val="0"/>
          <w:divBdr>
            <w:top w:val="none" w:sz="0" w:space="0" w:color="auto"/>
            <w:left w:val="none" w:sz="0" w:space="0" w:color="auto"/>
            <w:bottom w:val="none" w:sz="0" w:space="0" w:color="auto"/>
            <w:right w:val="none" w:sz="0" w:space="0" w:color="auto"/>
          </w:divBdr>
        </w:div>
        <w:div w:id="959342719">
          <w:marLeft w:val="547"/>
          <w:marRight w:val="0"/>
          <w:marTop w:val="0"/>
          <w:marBottom w:val="0"/>
          <w:divBdr>
            <w:top w:val="none" w:sz="0" w:space="0" w:color="auto"/>
            <w:left w:val="none" w:sz="0" w:space="0" w:color="auto"/>
            <w:bottom w:val="none" w:sz="0" w:space="0" w:color="auto"/>
            <w:right w:val="none" w:sz="0" w:space="0" w:color="auto"/>
          </w:divBdr>
        </w:div>
        <w:div w:id="895315432">
          <w:marLeft w:val="547"/>
          <w:marRight w:val="0"/>
          <w:marTop w:val="0"/>
          <w:marBottom w:val="0"/>
          <w:divBdr>
            <w:top w:val="none" w:sz="0" w:space="0" w:color="auto"/>
            <w:left w:val="none" w:sz="0" w:space="0" w:color="auto"/>
            <w:bottom w:val="none" w:sz="0" w:space="0" w:color="auto"/>
            <w:right w:val="none" w:sz="0" w:space="0" w:color="auto"/>
          </w:divBdr>
        </w:div>
        <w:div w:id="243997977">
          <w:marLeft w:val="547"/>
          <w:marRight w:val="0"/>
          <w:marTop w:val="0"/>
          <w:marBottom w:val="0"/>
          <w:divBdr>
            <w:top w:val="none" w:sz="0" w:space="0" w:color="auto"/>
            <w:left w:val="none" w:sz="0" w:space="0" w:color="auto"/>
            <w:bottom w:val="none" w:sz="0" w:space="0" w:color="auto"/>
            <w:right w:val="none" w:sz="0" w:space="0" w:color="auto"/>
          </w:divBdr>
        </w:div>
        <w:div w:id="184759493">
          <w:marLeft w:val="547"/>
          <w:marRight w:val="0"/>
          <w:marTop w:val="0"/>
          <w:marBottom w:val="0"/>
          <w:divBdr>
            <w:top w:val="none" w:sz="0" w:space="0" w:color="auto"/>
            <w:left w:val="none" w:sz="0" w:space="0" w:color="auto"/>
            <w:bottom w:val="none" w:sz="0" w:space="0" w:color="auto"/>
            <w:right w:val="none" w:sz="0" w:space="0" w:color="auto"/>
          </w:divBdr>
        </w:div>
        <w:div w:id="1707178906">
          <w:marLeft w:val="547"/>
          <w:marRight w:val="0"/>
          <w:marTop w:val="0"/>
          <w:marBottom w:val="0"/>
          <w:divBdr>
            <w:top w:val="none" w:sz="0" w:space="0" w:color="auto"/>
            <w:left w:val="none" w:sz="0" w:space="0" w:color="auto"/>
            <w:bottom w:val="none" w:sz="0" w:space="0" w:color="auto"/>
            <w:right w:val="none" w:sz="0" w:space="0" w:color="auto"/>
          </w:divBdr>
        </w:div>
        <w:div w:id="1528907588">
          <w:marLeft w:val="547"/>
          <w:marRight w:val="0"/>
          <w:marTop w:val="0"/>
          <w:marBottom w:val="0"/>
          <w:divBdr>
            <w:top w:val="none" w:sz="0" w:space="0" w:color="auto"/>
            <w:left w:val="none" w:sz="0" w:space="0" w:color="auto"/>
            <w:bottom w:val="none" w:sz="0" w:space="0" w:color="auto"/>
            <w:right w:val="none" w:sz="0" w:space="0" w:color="auto"/>
          </w:divBdr>
        </w:div>
        <w:div w:id="1608386299">
          <w:marLeft w:val="547"/>
          <w:marRight w:val="0"/>
          <w:marTop w:val="0"/>
          <w:marBottom w:val="0"/>
          <w:divBdr>
            <w:top w:val="none" w:sz="0" w:space="0" w:color="auto"/>
            <w:left w:val="none" w:sz="0" w:space="0" w:color="auto"/>
            <w:bottom w:val="none" w:sz="0" w:space="0" w:color="auto"/>
            <w:right w:val="none" w:sz="0" w:space="0" w:color="auto"/>
          </w:divBdr>
        </w:div>
        <w:div w:id="1128731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chrome-extension://efaidnbmnnnibpcajpcglclefindmkaj/https:/www.south-ayrshire.gov.uk/media/10258/SAC-Education-Services-Improvement-Plan-V3-2023-26/pdf/SAC_Education_Services_Improvement_Plan_V3_2023-26.pdf?m=1697645102307"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south-ayrshire.gov.uk/media/11615/SAC-South-Ayrshire-Reads-Strategy-2023/pdf/SAC_South_Ayrshire_Reads_Strategy_2023_V.1.pdf?m=17110312952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south-ayrshire.gov.uk/media/10258/SAC-Education-Services-Improvement-Plan-V3-2023-26/pdf/SAC_Education_Services_Improvement_Plan_V3_2023-26.pdf?m=16976451023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yperlink" Target="chrome-extension://efaidnbmnnnibpcajpcglclefindmkaj/https:/www.south-ayrshire.gov.uk/media/11615/SAC-South-Ayrshire-Reads-Strategy-2023/pdf/SAC_South_Ayrshire_Reads_Strategy_2023_V.1.pdf?m=1711031295250"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E04A-6D24-4FA5-B9D2-A1DA22E4BF3C}"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GB"/>
        </a:p>
      </dgm:t>
    </dgm:pt>
    <dgm:pt modelId="{1D8DD68E-33E1-4969-8030-F110F9D6846E}">
      <dgm:prSet phldrT="[Text]"/>
      <dgm:spPr/>
      <dgm:t>
        <a:bodyPr/>
        <a:lstStyle/>
        <a:p>
          <a:r>
            <a:rPr lang="en-GB"/>
            <a:t>South Ayrshire Council Plan</a:t>
          </a:r>
        </a:p>
      </dgm:t>
    </dgm:pt>
    <dgm:pt modelId="{92633404-7583-455D-99D3-B56FA65290BB}" type="parTrans" cxnId="{45CDABC2-6F32-4FB1-A1E4-961A354AC558}">
      <dgm:prSet/>
      <dgm:spPr/>
      <dgm:t>
        <a:bodyPr/>
        <a:lstStyle/>
        <a:p>
          <a:endParaRPr lang="en-GB"/>
        </a:p>
      </dgm:t>
    </dgm:pt>
    <dgm:pt modelId="{3DB14780-8A1F-48C2-9A47-FC1EFA1EA48D}" type="sibTrans" cxnId="{45CDABC2-6F32-4FB1-A1E4-961A354AC558}">
      <dgm:prSet/>
      <dgm:spPr/>
      <dgm:t>
        <a:bodyPr/>
        <a:lstStyle/>
        <a:p>
          <a:endParaRPr lang="en-GB"/>
        </a:p>
      </dgm:t>
    </dgm:pt>
    <dgm:pt modelId="{705FB033-AC19-4D9D-A38B-B92341A777B9}">
      <dgm:prSet phldrT="[Text]"/>
      <dgm:spPr/>
      <dgm:t>
        <a:bodyPr/>
        <a:lstStyle/>
        <a:p>
          <a:r>
            <a:rPr lang="en-GB"/>
            <a:t>Children's Services Plan</a:t>
          </a:r>
        </a:p>
      </dgm:t>
    </dgm:pt>
    <dgm:pt modelId="{CAC1D912-3E67-4EA7-B1D1-BE66D61F5A10}" type="parTrans" cxnId="{38B37E1A-BC59-495B-835A-55EFCD046425}">
      <dgm:prSet/>
      <dgm:spPr/>
      <dgm:t>
        <a:bodyPr/>
        <a:lstStyle/>
        <a:p>
          <a:endParaRPr lang="en-GB"/>
        </a:p>
      </dgm:t>
    </dgm:pt>
    <dgm:pt modelId="{DFCFE654-23E8-4E0D-ACBC-36158F7730A5}" type="sibTrans" cxnId="{38B37E1A-BC59-495B-835A-55EFCD046425}">
      <dgm:prSet/>
      <dgm:spPr/>
      <dgm:t>
        <a:bodyPr/>
        <a:lstStyle/>
        <a:p>
          <a:endParaRPr lang="en-GB"/>
        </a:p>
      </dgm:t>
    </dgm:pt>
    <dgm:pt modelId="{0DDAD700-5838-4004-B8DA-B306D45B6582}">
      <dgm:prSet phldrT="[Text]" custT="1"/>
      <dgm:spPr/>
      <dgm:t>
        <a:bodyPr/>
        <a:lstStyle/>
        <a:p>
          <a:r>
            <a:rPr lang="en-GB" sz="1100" b="1"/>
            <a:t>Voice:  </a:t>
          </a:r>
          <a:r>
            <a:rPr lang="en-GB" sz="1100"/>
            <a:t>Involving children and young people in local decision making</a:t>
          </a:r>
        </a:p>
      </dgm:t>
    </dgm:pt>
    <dgm:pt modelId="{8A014CA4-F946-483F-9F17-49C2E86E4DAA}" type="parTrans" cxnId="{5597C92D-7FC3-4D47-B4B0-3F402083966E}">
      <dgm:prSet/>
      <dgm:spPr/>
      <dgm:t>
        <a:bodyPr/>
        <a:lstStyle/>
        <a:p>
          <a:endParaRPr lang="en-GB"/>
        </a:p>
      </dgm:t>
    </dgm:pt>
    <dgm:pt modelId="{6C8C668C-5112-4765-AFFC-CF7AFB38E8DB}" type="sibTrans" cxnId="{5597C92D-7FC3-4D47-B4B0-3F402083966E}">
      <dgm:prSet/>
      <dgm:spPr/>
      <dgm:t>
        <a:bodyPr/>
        <a:lstStyle/>
        <a:p>
          <a:endParaRPr lang="en-GB"/>
        </a:p>
      </dgm:t>
    </dgm:pt>
    <dgm:pt modelId="{9E9E7FEF-DA7C-474A-8E46-CAF0ABE681FC}">
      <dgm:prSet phldrT="[Text]"/>
      <dgm:spPr/>
      <dgm:t>
        <a:bodyPr/>
        <a:lstStyle/>
        <a:p>
          <a:r>
            <a:rPr lang="en-GB"/>
            <a:t>Education Services Priorities</a:t>
          </a:r>
        </a:p>
      </dgm:t>
    </dgm:pt>
    <dgm:pt modelId="{67685BAA-661E-418A-8A4E-61F43A0945F6}" type="parTrans" cxnId="{D9AFC9E0-C375-40AD-AB31-AA1C8399B7F2}">
      <dgm:prSet/>
      <dgm:spPr/>
      <dgm:t>
        <a:bodyPr/>
        <a:lstStyle/>
        <a:p>
          <a:endParaRPr lang="en-GB"/>
        </a:p>
      </dgm:t>
    </dgm:pt>
    <dgm:pt modelId="{BA394894-C266-4698-9B84-42D37623A473}" type="sibTrans" cxnId="{D9AFC9E0-C375-40AD-AB31-AA1C8399B7F2}">
      <dgm:prSet/>
      <dgm:spPr/>
      <dgm:t>
        <a:bodyPr/>
        <a:lstStyle/>
        <a:p>
          <a:endParaRPr lang="en-GB"/>
        </a:p>
      </dgm:t>
    </dgm:pt>
    <dgm:pt modelId="{A55A26BE-93CC-44DD-9C34-D884B4218BFD}">
      <dgm:prSet phldrT="[Text]" custT="1"/>
      <dgm:spPr/>
      <dgm:t>
        <a:bodyPr/>
        <a:lstStyle/>
        <a:p>
          <a:r>
            <a:rPr lang="en-GB" sz="1200"/>
            <a:t>Engaged and Included</a:t>
          </a:r>
        </a:p>
      </dgm:t>
    </dgm:pt>
    <dgm:pt modelId="{0F34F9B9-9ADB-462F-B314-0AD34F67D693}" type="parTrans" cxnId="{7630FB6C-CCC0-4A7E-8E9E-D3B350B13A19}">
      <dgm:prSet/>
      <dgm:spPr/>
      <dgm:t>
        <a:bodyPr/>
        <a:lstStyle/>
        <a:p>
          <a:endParaRPr lang="en-GB"/>
        </a:p>
      </dgm:t>
    </dgm:pt>
    <dgm:pt modelId="{F552DB4B-199F-472E-8CCA-C42A4C8CF030}" type="sibTrans" cxnId="{7630FB6C-CCC0-4A7E-8E9E-D3B350B13A19}">
      <dgm:prSet/>
      <dgm:spPr/>
      <dgm:t>
        <a:bodyPr/>
        <a:lstStyle/>
        <a:p>
          <a:endParaRPr lang="en-GB"/>
        </a:p>
      </dgm:t>
    </dgm:pt>
    <dgm:pt modelId="{4B31861B-33D5-4645-9B36-B1B09DB20F04}">
      <dgm:prSet phldrT="[Text]" custT="1"/>
      <dgm:spPr/>
      <dgm:t>
        <a:bodyPr/>
        <a:lstStyle/>
        <a:p>
          <a:r>
            <a:rPr lang="en-GB" sz="1200"/>
            <a:t>Outstanding learning, teaching and assessment</a:t>
          </a:r>
        </a:p>
      </dgm:t>
    </dgm:pt>
    <dgm:pt modelId="{6D880DC1-8AE7-4A7B-B4C2-E3D55B324952}" type="parTrans" cxnId="{466CDC77-ACBA-4E6B-9760-11715BED61DF}">
      <dgm:prSet/>
      <dgm:spPr/>
      <dgm:t>
        <a:bodyPr/>
        <a:lstStyle/>
        <a:p>
          <a:endParaRPr lang="en-GB"/>
        </a:p>
      </dgm:t>
    </dgm:pt>
    <dgm:pt modelId="{498223D2-DDC2-46D8-A996-872104DC5386}" type="sibTrans" cxnId="{466CDC77-ACBA-4E6B-9760-11715BED61DF}">
      <dgm:prSet/>
      <dgm:spPr/>
      <dgm:t>
        <a:bodyPr/>
        <a:lstStyle/>
        <a:p>
          <a:endParaRPr lang="en-GB"/>
        </a:p>
      </dgm:t>
    </dgm:pt>
    <dgm:pt modelId="{7DC8D498-1E33-472D-BAA2-FCA516536B51}">
      <dgm:prSet/>
      <dgm:spPr/>
      <dgm:t>
        <a:bodyPr/>
        <a:lstStyle/>
        <a:p>
          <a:r>
            <a:rPr lang="en-GB"/>
            <a:t>National Improvement Framework Priorities</a:t>
          </a:r>
        </a:p>
      </dgm:t>
    </dgm:pt>
    <dgm:pt modelId="{838D7DD1-7348-4605-B626-9F88B3566322}" type="parTrans" cxnId="{F040D194-841D-4771-A6AE-0ABC7F48B72B}">
      <dgm:prSet/>
      <dgm:spPr/>
      <dgm:t>
        <a:bodyPr/>
        <a:lstStyle/>
        <a:p>
          <a:endParaRPr lang="en-GB"/>
        </a:p>
      </dgm:t>
    </dgm:pt>
    <dgm:pt modelId="{846EAF2A-00D0-4324-8C8A-DDE6E3A26B94}" type="sibTrans" cxnId="{F040D194-841D-4771-A6AE-0ABC7F48B72B}">
      <dgm:prSet/>
      <dgm:spPr/>
      <dgm:t>
        <a:bodyPr/>
        <a:lstStyle/>
        <a:p>
          <a:endParaRPr lang="en-GB"/>
        </a:p>
      </dgm:t>
    </dgm:pt>
    <dgm:pt modelId="{6D4F7897-500C-474D-A645-88E8D647F2B9}">
      <dgm:prSet/>
      <dgm:spPr/>
      <dgm:t>
        <a:bodyPr/>
        <a:lstStyle/>
        <a:p>
          <a:r>
            <a:rPr lang="en-GB"/>
            <a:t>Placing the human rights of every child and young person at the centre of education</a:t>
          </a:r>
        </a:p>
      </dgm:t>
    </dgm:pt>
    <dgm:pt modelId="{0A5CAE31-D05A-420A-8192-D57AAD5D1955}" type="parTrans" cxnId="{DDC37DF8-CF55-4372-813E-B79CF7ABE251}">
      <dgm:prSet/>
      <dgm:spPr/>
      <dgm:t>
        <a:bodyPr/>
        <a:lstStyle/>
        <a:p>
          <a:endParaRPr lang="en-GB"/>
        </a:p>
      </dgm:t>
    </dgm:pt>
    <dgm:pt modelId="{FF4BBA7B-A78D-47D6-8FBE-81C5CC036004}" type="sibTrans" cxnId="{DDC37DF8-CF55-4372-813E-B79CF7ABE251}">
      <dgm:prSet/>
      <dgm:spPr/>
      <dgm:t>
        <a:bodyPr/>
        <a:lstStyle/>
        <a:p>
          <a:endParaRPr lang="en-GB"/>
        </a:p>
      </dgm:t>
    </dgm:pt>
    <dgm:pt modelId="{3C7F43BF-86C8-4ED5-ADD4-ABCD45E9EF55}">
      <dgm:prSet phldrT="[Text]" custT="1"/>
      <dgm:spPr/>
      <dgm:t>
        <a:bodyPr/>
        <a:lstStyle/>
        <a:p>
          <a:r>
            <a:rPr lang="en-GB" sz="1100" b="1"/>
            <a:t>Family:  </a:t>
          </a:r>
          <a:r>
            <a:rPr lang="en-GB" sz="1100"/>
            <a:t>Promoting whole family wellbeing</a:t>
          </a:r>
        </a:p>
      </dgm:t>
    </dgm:pt>
    <dgm:pt modelId="{0E6C7E35-00C0-46A4-BBF8-6DA670EDBAC9}" type="parTrans" cxnId="{2BF91277-D2B7-4BB7-9534-099DF02E59CF}">
      <dgm:prSet/>
      <dgm:spPr/>
      <dgm:t>
        <a:bodyPr/>
        <a:lstStyle/>
        <a:p>
          <a:endParaRPr lang="en-GB"/>
        </a:p>
      </dgm:t>
    </dgm:pt>
    <dgm:pt modelId="{BAAA6345-6234-4492-A5D2-9832014CA626}" type="sibTrans" cxnId="{2BF91277-D2B7-4BB7-9534-099DF02E59CF}">
      <dgm:prSet/>
      <dgm:spPr/>
      <dgm:t>
        <a:bodyPr/>
        <a:lstStyle/>
        <a:p>
          <a:endParaRPr lang="en-GB"/>
        </a:p>
      </dgm:t>
    </dgm:pt>
    <dgm:pt modelId="{174AE574-AF0E-4069-83DF-44325C569CFC}">
      <dgm:prSet phldrT="[Text]" custT="1"/>
      <dgm:spPr/>
      <dgm:t>
        <a:bodyPr/>
        <a:lstStyle/>
        <a:p>
          <a:r>
            <a:rPr lang="en-GB" sz="1100" b="1"/>
            <a:t>Included:  </a:t>
          </a:r>
          <a:r>
            <a:rPr lang="en-GB" sz="1100"/>
            <a:t>Early help for children with diagnosed or undiagnosed additional support needs</a:t>
          </a:r>
        </a:p>
      </dgm:t>
    </dgm:pt>
    <dgm:pt modelId="{D4DD3321-1D06-4A7D-B769-FE1C4947E9A8}" type="parTrans" cxnId="{828D7A43-CCD7-4024-BB08-6E6684064F24}">
      <dgm:prSet/>
      <dgm:spPr/>
      <dgm:t>
        <a:bodyPr/>
        <a:lstStyle/>
        <a:p>
          <a:endParaRPr lang="en-GB"/>
        </a:p>
      </dgm:t>
    </dgm:pt>
    <dgm:pt modelId="{A3C02F0A-FC74-4B91-80F1-5DE5B201B5E4}" type="sibTrans" cxnId="{828D7A43-CCD7-4024-BB08-6E6684064F24}">
      <dgm:prSet/>
      <dgm:spPr/>
      <dgm:t>
        <a:bodyPr/>
        <a:lstStyle/>
        <a:p>
          <a:endParaRPr lang="en-GB"/>
        </a:p>
      </dgm:t>
    </dgm:pt>
    <dgm:pt modelId="{185F0298-59BA-4033-9B63-27CE05A473AD}">
      <dgm:prSet phldrT="[Text]" custT="1"/>
      <dgm:spPr/>
      <dgm:t>
        <a:bodyPr/>
        <a:lstStyle/>
        <a:p>
          <a:r>
            <a:rPr lang="en-GB" sz="1100" b="1"/>
            <a:t>Healthy:  </a:t>
          </a:r>
          <a:r>
            <a:rPr lang="en-GB" sz="1100"/>
            <a:t>Improving physical and mental health for children and young people</a:t>
          </a:r>
        </a:p>
      </dgm:t>
    </dgm:pt>
    <dgm:pt modelId="{9D0B1CD1-2E6B-446F-B448-3832D0A04747}" type="parTrans" cxnId="{A2E2B9C2-3B10-47AD-B207-6C43CBE887F6}">
      <dgm:prSet/>
      <dgm:spPr/>
      <dgm:t>
        <a:bodyPr/>
        <a:lstStyle/>
        <a:p>
          <a:endParaRPr lang="en-GB"/>
        </a:p>
      </dgm:t>
    </dgm:pt>
    <dgm:pt modelId="{82B43503-5262-496E-822C-85047C3A25BB}" type="sibTrans" cxnId="{A2E2B9C2-3B10-47AD-B207-6C43CBE887F6}">
      <dgm:prSet/>
      <dgm:spPr/>
      <dgm:t>
        <a:bodyPr/>
        <a:lstStyle/>
        <a:p>
          <a:endParaRPr lang="en-GB"/>
        </a:p>
      </dgm:t>
    </dgm:pt>
    <dgm:pt modelId="{27BC5D1B-579F-4E09-8A1C-D0A4EE5DF2DA}">
      <dgm:prSet phldrT="[Text]" custT="1"/>
      <dgm:spPr/>
      <dgm:t>
        <a:bodyPr/>
        <a:lstStyle/>
        <a:p>
          <a:r>
            <a:rPr lang="en-GB" sz="1100" b="1"/>
            <a:t>People:  </a:t>
          </a:r>
          <a:r>
            <a:rPr lang="en-GB" sz="1100"/>
            <a:t>Collaborative learning and reflection opportunities for the workforce</a:t>
          </a:r>
        </a:p>
      </dgm:t>
    </dgm:pt>
    <dgm:pt modelId="{C1FAFE8C-0346-455A-BA8E-20903337FA48}" type="parTrans" cxnId="{7DFC0FC5-BAFD-4B8D-9AB3-6D3A76E31A85}">
      <dgm:prSet/>
      <dgm:spPr/>
      <dgm:t>
        <a:bodyPr/>
        <a:lstStyle/>
        <a:p>
          <a:endParaRPr lang="en-GB"/>
        </a:p>
      </dgm:t>
    </dgm:pt>
    <dgm:pt modelId="{AB045028-2218-470D-A3E7-AF9778EDF014}" type="sibTrans" cxnId="{7DFC0FC5-BAFD-4B8D-9AB3-6D3A76E31A85}">
      <dgm:prSet/>
      <dgm:spPr/>
      <dgm:t>
        <a:bodyPr/>
        <a:lstStyle/>
        <a:p>
          <a:endParaRPr lang="en-GB"/>
        </a:p>
      </dgm:t>
    </dgm:pt>
    <dgm:pt modelId="{323FB307-DD3F-4B77-93A4-B56DE85B996C}">
      <dgm:prSet phldrT="[Text]" custT="1"/>
      <dgm:spPr/>
      <dgm:t>
        <a:bodyPr/>
        <a:lstStyle/>
        <a:p>
          <a:r>
            <a:rPr lang="en-GB" sz="1200"/>
            <a:t>Developing our curriculum</a:t>
          </a:r>
        </a:p>
      </dgm:t>
    </dgm:pt>
    <dgm:pt modelId="{1D58F2B0-6929-47DF-AA7F-3C866A2A1E61}" type="parTrans" cxnId="{26A689F5-9D8F-4432-9AD5-2D0522BECBD5}">
      <dgm:prSet/>
      <dgm:spPr/>
      <dgm:t>
        <a:bodyPr/>
        <a:lstStyle/>
        <a:p>
          <a:endParaRPr lang="en-GB"/>
        </a:p>
      </dgm:t>
    </dgm:pt>
    <dgm:pt modelId="{BC02FB91-29A4-434A-BB7F-29866826694D}" type="sibTrans" cxnId="{26A689F5-9D8F-4432-9AD5-2D0522BECBD5}">
      <dgm:prSet/>
      <dgm:spPr/>
      <dgm:t>
        <a:bodyPr/>
        <a:lstStyle/>
        <a:p>
          <a:endParaRPr lang="en-GB"/>
        </a:p>
      </dgm:t>
    </dgm:pt>
    <dgm:pt modelId="{0E230649-C823-4AC2-9E87-9884867B92C3}">
      <dgm:prSet phldrT="[Text]" custT="1"/>
      <dgm:spPr/>
      <dgm:t>
        <a:bodyPr/>
        <a:lstStyle/>
        <a:p>
          <a:r>
            <a:rPr lang="en-GB" sz="1200"/>
            <a:t>Self Improving Service</a:t>
          </a:r>
        </a:p>
      </dgm:t>
    </dgm:pt>
    <dgm:pt modelId="{0CD81BE7-4A5B-4CB0-808D-A16B91A85445}" type="parTrans" cxnId="{2CB6277F-A97A-47BB-91FA-FD6725940BD1}">
      <dgm:prSet/>
      <dgm:spPr/>
      <dgm:t>
        <a:bodyPr/>
        <a:lstStyle/>
        <a:p>
          <a:endParaRPr lang="en-GB"/>
        </a:p>
      </dgm:t>
    </dgm:pt>
    <dgm:pt modelId="{5149B210-B205-45EA-B9BA-328D2D4F212E}" type="sibTrans" cxnId="{2CB6277F-A97A-47BB-91FA-FD6725940BD1}">
      <dgm:prSet/>
      <dgm:spPr/>
      <dgm:t>
        <a:bodyPr/>
        <a:lstStyle/>
        <a:p>
          <a:endParaRPr lang="en-GB"/>
        </a:p>
      </dgm:t>
    </dgm:pt>
    <dgm:pt modelId="{AFBCAADB-EDE5-4399-B2E8-067070C8F790}">
      <dgm:prSet/>
      <dgm:spPr/>
      <dgm:t>
        <a:bodyPr/>
        <a:lstStyle/>
        <a:p>
          <a:r>
            <a:rPr lang="en-GB"/>
            <a:t>Improvement in children and young people's health and wellbeing</a:t>
          </a:r>
        </a:p>
      </dgm:t>
    </dgm:pt>
    <dgm:pt modelId="{7C567842-4578-41D2-BB4C-AFEC5599143E}" type="parTrans" cxnId="{0483FD1B-90B3-4B5F-B7FF-F0AE45908B08}">
      <dgm:prSet/>
      <dgm:spPr/>
      <dgm:t>
        <a:bodyPr/>
        <a:lstStyle/>
        <a:p>
          <a:endParaRPr lang="en-GB"/>
        </a:p>
      </dgm:t>
    </dgm:pt>
    <dgm:pt modelId="{D85CD3CD-D013-4E6A-9128-BB4F55AC779A}" type="sibTrans" cxnId="{0483FD1B-90B3-4B5F-B7FF-F0AE45908B08}">
      <dgm:prSet/>
      <dgm:spPr/>
      <dgm:t>
        <a:bodyPr/>
        <a:lstStyle/>
        <a:p>
          <a:endParaRPr lang="en-GB"/>
        </a:p>
      </dgm:t>
    </dgm:pt>
    <dgm:pt modelId="{D4160EC1-36C2-4421-8F2A-346F039BFEE2}">
      <dgm:prSet/>
      <dgm:spPr/>
      <dgm:t>
        <a:bodyPr/>
        <a:lstStyle/>
        <a:p>
          <a:r>
            <a:rPr lang="en-GB"/>
            <a:t>Closing the attainment gap between the most and least disadvantaged children and young people</a:t>
          </a:r>
        </a:p>
      </dgm:t>
    </dgm:pt>
    <dgm:pt modelId="{B5EBA477-61EB-44F3-B79E-9E5FF4AA9521}" type="parTrans" cxnId="{A7616815-272B-40CD-8455-E06031ED76B5}">
      <dgm:prSet/>
      <dgm:spPr/>
      <dgm:t>
        <a:bodyPr/>
        <a:lstStyle/>
        <a:p>
          <a:endParaRPr lang="en-GB"/>
        </a:p>
      </dgm:t>
    </dgm:pt>
    <dgm:pt modelId="{5E8D78C4-3396-417C-A6FF-919A4694D029}" type="sibTrans" cxnId="{A7616815-272B-40CD-8455-E06031ED76B5}">
      <dgm:prSet/>
      <dgm:spPr/>
      <dgm:t>
        <a:bodyPr/>
        <a:lstStyle/>
        <a:p>
          <a:endParaRPr lang="en-GB"/>
        </a:p>
      </dgm:t>
    </dgm:pt>
    <dgm:pt modelId="{D8C61478-996E-4A02-BF6E-3981B57A4423}">
      <dgm:prSet/>
      <dgm:spPr/>
      <dgm:t>
        <a:bodyPr/>
        <a:lstStyle/>
        <a:p>
          <a:r>
            <a:rPr lang="en-GB"/>
            <a:t>Improvement in employability skills and sustained positive school leaver destinations for all young people</a:t>
          </a:r>
        </a:p>
      </dgm:t>
    </dgm:pt>
    <dgm:pt modelId="{B2E3A0FD-9C9C-494D-B508-1831B4F52FFB}" type="parTrans" cxnId="{134527A0-8B55-42BD-8455-92A8C29A7523}">
      <dgm:prSet/>
      <dgm:spPr/>
      <dgm:t>
        <a:bodyPr/>
        <a:lstStyle/>
        <a:p>
          <a:endParaRPr lang="en-GB"/>
        </a:p>
      </dgm:t>
    </dgm:pt>
    <dgm:pt modelId="{3F4B1907-4B9F-4362-A37D-8F0D574E15CD}" type="sibTrans" cxnId="{134527A0-8B55-42BD-8455-92A8C29A7523}">
      <dgm:prSet/>
      <dgm:spPr/>
      <dgm:t>
        <a:bodyPr/>
        <a:lstStyle/>
        <a:p>
          <a:endParaRPr lang="en-GB"/>
        </a:p>
      </dgm:t>
    </dgm:pt>
    <dgm:pt modelId="{358320FD-EA77-44C5-BF05-14DDE8E691C6}">
      <dgm:prSet/>
      <dgm:spPr/>
      <dgm:t>
        <a:bodyPr/>
        <a:lstStyle/>
        <a:p>
          <a:r>
            <a:rPr lang="en-GB"/>
            <a:t>Improvement in attainment, particularly in literacy and numeracy</a:t>
          </a:r>
        </a:p>
      </dgm:t>
    </dgm:pt>
    <dgm:pt modelId="{08E3E746-7C4C-4605-9635-92D22FCD967D}" type="parTrans" cxnId="{15A2D876-075B-4BC5-8ECB-81B87140F6C7}">
      <dgm:prSet/>
      <dgm:spPr/>
      <dgm:t>
        <a:bodyPr/>
        <a:lstStyle/>
        <a:p>
          <a:endParaRPr lang="en-GB"/>
        </a:p>
      </dgm:t>
    </dgm:pt>
    <dgm:pt modelId="{8B4DC4A1-96C0-46E3-A919-DDCF9C47AB86}" type="sibTrans" cxnId="{15A2D876-075B-4BC5-8ECB-81B87140F6C7}">
      <dgm:prSet/>
      <dgm:spPr/>
      <dgm:t>
        <a:bodyPr/>
        <a:lstStyle/>
        <a:p>
          <a:endParaRPr lang="en-GB"/>
        </a:p>
      </dgm:t>
    </dgm:pt>
    <dgm:pt modelId="{35628977-4DF5-46D7-990B-73592B6D3546}">
      <dgm:prSet phldrT="[Text]" custT="1"/>
      <dgm:spPr/>
      <dgm:t>
        <a:bodyPr/>
        <a:lstStyle/>
        <a:p>
          <a:r>
            <a:rPr lang="en-GB" sz="1200"/>
            <a:t>Spaces and Places</a:t>
          </a:r>
        </a:p>
      </dgm:t>
    </dgm:pt>
    <dgm:pt modelId="{92C04CA5-2660-4F28-8229-69340F7949D4}" type="sibTrans" cxnId="{880720DC-7AEF-42CF-B6B4-EF5510862D61}">
      <dgm:prSet/>
      <dgm:spPr/>
      <dgm:t>
        <a:bodyPr/>
        <a:lstStyle/>
        <a:p>
          <a:endParaRPr lang="en-GB"/>
        </a:p>
      </dgm:t>
    </dgm:pt>
    <dgm:pt modelId="{2A53F93F-0777-4186-9C4F-B9415FDF3B47}" type="parTrans" cxnId="{880720DC-7AEF-42CF-B6B4-EF5510862D61}">
      <dgm:prSet/>
      <dgm:spPr/>
      <dgm:t>
        <a:bodyPr/>
        <a:lstStyle/>
        <a:p>
          <a:endParaRPr lang="en-GB"/>
        </a:p>
      </dgm:t>
    </dgm:pt>
    <dgm:pt modelId="{D344CFC3-4A7F-41F9-871B-562DCF7F25AC}">
      <dgm:prSet phldrT="[Text]" custT="1"/>
      <dgm:spPr/>
      <dgm:t>
        <a:bodyPr/>
        <a:lstStyle/>
        <a:p>
          <a:r>
            <a:rPr lang="en-GB" sz="1200"/>
            <a:t>Live, Work, Learn</a:t>
          </a:r>
        </a:p>
      </dgm:t>
    </dgm:pt>
    <dgm:pt modelId="{E1AAFEEA-06CA-41B4-A907-9CAF3CC925B7}" type="sibTrans" cxnId="{1073D6F3-E9F1-4770-9E37-0EBF4D446695}">
      <dgm:prSet/>
      <dgm:spPr/>
      <dgm:t>
        <a:bodyPr/>
        <a:lstStyle/>
        <a:p>
          <a:endParaRPr lang="en-GB"/>
        </a:p>
      </dgm:t>
    </dgm:pt>
    <dgm:pt modelId="{14D3E182-3D3B-47E3-88D6-3E00F7C40509}" type="parTrans" cxnId="{1073D6F3-E9F1-4770-9E37-0EBF4D446695}">
      <dgm:prSet/>
      <dgm:spPr/>
      <dgm:t>
        <a:bodyPr/>
        <a:lstStyle/>
        <a:p>
          <a:endParaRPr lang="en-GB"/>
        </a:p>
      </dgm:t>
    </dgm:pt>
    <dgm:pt modelId="{3F9C441D-0475-4A3A-981F-17BB3BA15838}">
      <dgm:prSet phldrT="[Text]" custT="1"/>
      <dgm:spPr/>
      <dgm:t>
        <a:bodyPr/>
        <a:lstStyle/>
        <a:p>
          <a:r>
            <a:rPr lang="en-GB" sz="1200"/>
            <a:t>Civic and Community Pride</a:t>
          </a:r>
        </a:p>
      </dgm:t>
    </dgm:pt>
    <dgm:pt modelId="{BBF1A28B-E1EE-495C-9B73-AAD381FDBA11}" type="sibTrans" cxnId="{E819BF08-9930-4037-9010-45CB7CDF6C14}">
      <dgm:prSet/>
      <dgm:spPr/>
      <dgm:t>
        <a:bodyPr/>
        <a:lstStyle/>
        <a:p>
          <a:endParaRPr lang="en-GB"/>
        </a:p>
      </dgm:t>
    </dgm:pt>
    <dgm:pt modelId="{7ACF2F87-B3C3-486F-974C-82757F413EB8}" type="parTrans" cxnId="{E819BF08-9930-4037-9010-45CB7CDF6C14}">
      <dgm:prSet/>
      <dgm:spPr/>
      <dgm:t>
        <a:bodyPr/>
        <a:lstStyle/>
        <a:p>
          <a:endParaRPr lang="en-GB"/>
        </a:p>
      </dgm:t>
    </dgm:pt>
    <dgm:pt modelId="{4C11D0FF-268E-4BD3-A514-3719E752405B}">
      <dgm:prSet phldrT="[Text]" custT="1"/>
      <dgm:spPr/>
      <dgm:t>
        <a:bodyPr/>
        <a:lstStyle/>
        <a:p>
          <a:r>
            <a:rPr lang="en-GB" sz="1100" b="1"/>
            <a:t>The Promise:  </a:t>
          </a:r>
          <a:r>
            <a:rPr lang="en-GB" sz="1100"/>
            <a:t>Our commitment to Keeping the Promise</a:t>
          </a:r>
          <a:endParaRPr lang="en-GB" sz="1200"/>
        </a:p>
      </dgm:t>
    </dgm:pt>
    <dgm:pt modelId="{BB5A217E-4660-4737-88CD-9A3FA584328D}" type="parTrans" cxnId="{1B21557E-9BEE-4640-A802-3BE27E5D093A}">
      <dgm:prSet/>
      <dgm:spPr/>
      <dgm:t>
        <a:bodyPr/>
        <a:lstStyle/>
        <a:p>
          <a:endParaRPr lang="en-GB"/>
        </a:p>
      </dgm:t>
    </dgm:pt>
    <dgm:pt modelId="{E8E51F23-437E-4FD7-87E3-0586F1A30706}" type="sibTrans" cxnId="{1B21557E-9BEE-4640-A802-3BE27E5D093A}">
      <dgm:prSet/>
      <dgm:spPr/>
      <dgm:t>
        <a:bodyPr/>
        <a:lstStyle/>
        <a:p>
          <a:endParaRPr lang="en-GB"/>
        </a:p>
      </dgm:t>
    </dgm:pt>
    <dgm:pt modelId="{A17E9727-5CF0-4548-B723-FDAD35640188}" type="pres">
      <dgm:prSet presAssocID="{EFB3E04A-6D24-4FA5-B9D2-A1DA22E4BF3C}" presName="Name0" presStyleCnt="0">
        <dgm:presLayoutVars>
          <dgm:dir/>
          <dgm:animLvl val="lvl"/>
          <dgm:resizeHandles val="exact"/>
        </dgm:presLayoutVars>
      </dgm:prSet>
      <dgm:spPr/>
    </dgm:pt>
    <dgm:pt modelId="{677A4170-3031-4441-B58F-F2A559285755}" type="pres">
      <dgm:prSet presAssocID="{1D8DD68E-33E1-4969-8030-F110F9D6846E}" presName="linNode" presStyleCnt="0"/>
      <dgm:spPr/>
    </dgm:pt>
    <dgm:pt modelId="{4C4A8CB2-FFFC-4626-A28A-DEFB93DA07E8}" type="pres">
      <dgm:prSet presAssocID="{1D8DD68E-33E1-4969-8030-F110F9D6846E}" presName="parentText" presStyleLbl="node1" presStyleIdx="0" presStyleCnt="4">
        <dgm:presLayoutVars>
          <dgm:chMax val="1"/>
          <dgm:bulletEnabled val="1"/>
        </dgm:presLayoutVars>
      </dgm:prSet>
      <dgm:spPr/>
    </dgm:pt>
    <dgm:pt modelId="{CDC5B18F-17DF-4F96-BD49-280214689282}" type="pres">
      <dgm:prSet presAssocID="{1D8DD68E-33E1-4969-8030-F110F9D6846E}" presName="descendantText" presStyleLbl="alignAccFollowNode1" presStyleIdx="0" presStyleCnt="4">
        <dgm:presLayoutVars>
          <dgm:bulletEnabled val="1"/>
        </dgm:presLayoutVars>
      </dgm:prSet>
      <dgm:spPr/>
    </dgm:pt>
    <dgm:pt modelId="{5DCBB8C7-A1F6-4F66-9AC3-D43F7B4C9534}" type="pres">
      <dgm:prSet presAssocID="{3DB14780-8A1F-48C2-9A47-FC1EFA1EA48D}" presName="sp" presStyleCnt="0"/>
      <dgm:spPr/>
    </dgm:pt>
    <dgm:pt modelId="{A582497E-41BB-47B4-9360-561E20D09F43}" type="pres">
      <dgm:prSet presAssocID="{705FB033-AC19-4D9D-A38B-B92341A777B9}" presName="linNode" presStyleCnt="0"/>
      <dgm:spPr/>
    </dgm:pt>
    <dgm:pt modelId="{58CB7978-B4C1-41B9-BE66-8E4C2C777615}" type="pres">
      <dgm:prSet presAssocID="{705FB033-AC19-4D9D-A38B-B92341A777B9}" presName="parentText" presStyleLbl="node1" presStyleIdx="1" presStyleCnt="4">
        <dgm:presLayoutVars>
          <dgm:chMax val="1"/>
          <dgm:bulletEnabled val="1"/>
        </dgm:presLayoutVars>
      </dgm:prSet>
      <dgm:spPr/>
    </dgm:pt>
    <dgm:pt modelId="{B56C5160-479E-4DE7-9A40-DC7A29D467AB}" type="pres">
      <dgm:prSet presAssocID="{705FB033-AC19-4D9D-A38B-B92341A777B9}" presName="descendantText" presStyleLbl="alignAccFollowNode1" presStyleIdx="1" presStyleCnt="4">
        <dgm:presLayoutVars>
          <dgm:bulletEnabled val="1"/>
        </dgm:presLayoutVars>
      </dgm:prSet>
      <dgm:spPr/>
    </dgm:pt>
    <dgm:pt modelId="{5F023865-6CEF-490E-B822-2A168279B902}" type="pres">
      <dgm:prSet presAssocID="{DFCFE654-23E8-4E0D-ACBC-36158F7730A5}" presName="sp" presStyleCnt="0"/>
      <dgm:spPr/>
    </dgm:pt>
    <dgm:pt modelId="{4017B102-D7EF-4E1E-8303-15F3A15B1FD0}" type="pres">
      <dgm:prSet presAssocID="{9E9E7FEF-DA7C-474A-8E46-CAF0ABE681FC}" presName="linNode" presStyleCnt="0"/>
      <dgm:spPr/>
    </dgm:pt>
    <dgm:pt modelId="{B2F1901E-4A48-4F22-A1FF-03C5AC99F985}" type="pres">
      <dgm:prSet presAssocID="{9E9E7FEF-DA7C-474A-8E46-CAF0ABE681FC}" presName="parentText" presStyleLbl="node1" presStyleIdx="2" presStyleCnt="4">
        <dgm:presLayoutVars>
          <dgm:chMax val="1"/>
          <dgm:bulletEnabled val="1"/>
        </dgm:presLayoutVars>
      </dgm:prSet>
      <dgm:spPr/>
    </dgm:pt>
    <dgm:pt modelId="{09CE621A-2E8A-4EE6-9AF1-FD0D066FFF18}" type="pres">
      <dgm:prSet presAssocID="{9E9E7FEF-DA7C-474A-8E46-CAF0ABE681FC}" presName="descendantText" presStyleLbl="alignAccFollowNode1" presStyleIdx="2" presStyleCnt="4">
        <dgm:presLayoutVars>
          <dgm:bulletEnabled val="1"/>
        </dgm:presLayoutVars>
      </dgm:prSet>
      <dgm:spPr/>
    </dgm:pt>
    <dgm:pt modelId="{6E346B8C-F60C-4B70-8E9A-43423488FC4F}" type="pres">
      <dgm:prSet presAssocID="{BA394894-C266-4698-9B84-42D37623A473}" presName="sp" presStyleCnt="0"/>
      <dgm:spPr/>
    </dgm:pt>
    <dgm:pt modelId="{63F5C63F-E995-4BC5-BC99-3B767B690FA0}" type="pres">
      <dgm:prSet presAssocID="{7DC8D498-1E33-472D-BAA2-FCA516536B51}" presName="linNode" presStyleCnt="0"/>
      <dgm:spPr/>
    </dgm:pt>
    <dgm:pt modelId="{DFC223EA-69DF-4196-9532-918A8495AD70}" type="pres">
      <dgm:prSet presAssocID="{7DC8D498-1E33-472D-BAA2-FCA516536B51}" presName="parentText" presStyleLbl="node1" presStyleIdx="3" presStyleCnt="4">
        <dgm:presLayoutVars>
          <dgm:chMax val="1"/>
          <dgm:bulletEnabled val="1"/>
        </dgm:presLayoutVars>
      </dgm:prSet>
      <dgm:spPr/>
    </dgm:pt>
    <dgm:pt modelId="{9D88C5DD-E038-4F29-A86B-0E67B83BAF8D}" type="pres">
      <dgm:prSet presAssocID="{7DC8D498-1E33-472D-BAA2-FCA516536B51}" presName="descendantText" presStyleLbl="alignAccFollowNode1" presStyleIdx="3" presStyleCnt="4">
        <dgm:presLayoutVars>
          <dgm:bulletEnabled val="1"/>
        </dgm:presLayoutVars>
      </dgm:prSet>
      <dgm:spPr/>
    </dgm:pt>
  </dgm:ptLst>
  <dgm:cxnLst>
    <dgm:cxn modelId="{E819BF08-9930-4037-9010-45CB7CDF6C14}" srcId="{1D8DD68E-33E1-4969-8030-F110F9D6846E}" destId="{3F9C441D-0475-4A3A-981F-17BB3BA15838}" srcOrd="2" destOrd="0" parTransId="{7ACF2F87-B3C3-486F-974C-82757F413EB8}" sibTransId="{BBF1A28B-E1EE-495C-9B73-AAD381FDBA11}"/>
    <dgm:cxn modelId="{D9252814-2DFE-4DA8-96A0-860BF9929C87}" type="presOf" srcId="{3C7F43BF-86C8-4ED5-ADD4-ABCD45E9EF55}" destId="{B56C5160-479E-4DE7-9A40-DC7A29D467AB}" srcOrd="0" destOrd="1" presId="urn:microsoft.com/office/officeart/2005/8/layout/vList5"/>
    <dgm:cxn modelId="{A7616815-272B-40CD-8455-E06031ED76B5}" srcId="{7DC8D498-1E33-472D-BAA2-FCA516536B51}" destId="{D4160EC1-36C2-4421-8F2A-346F039BFEE2}" srcOrd="2" destOrd="0" parTransId="{B5EBA477-61EB-44F3-B79E-9E5FF4AA9521}" sibTransId="{5E8D78C4-3396-417C-A6FF-919A4694D029}"/>
    <dgm:cxn modelId="{38B37E1A-BC59-495B-835A-55EFCD046425}" srcId="{EFB3E04A-6D24-4FA5-B9D2-A1DA22E4BF3C}" destId="{705FB033-AC19-4D9D-A38B-B92341A777B9}" srcOrd="1" destOrd="0" parTransId="{CAC1D912-3E67-4EA7-B1D1-BE66D61F5A10}" sibTransId="{DFCFE654-23E8-4E0D-ACBC-36158F7730A5}"/>
    <dgm:cxn modelId="{0483FD1B-90B3-4B5F-B7FF-F0AE45908B08}" srcId="{7DC8D498-1E33-472D-BAA2-FCA516536B51}" destId="{AFBCAADB-EDE5-4399-B2E8-067070C8F790}" srcOrd="1" destOrd="0" parTransId="{7C567842-4578-41D2-BB4C-AFEC5599143E}" sibTransId="{D85CD3CD-D013-4E6A-9128-BB4F55AC779A}"/>
    <dgm:cxn modelId="{43D0801C-1569-41E8-A470-42C71EBD79B8}" type="presOf" srcId="{6D4F7897-500C-474D-A645-88E8D647F2B9}" destId="{9D88C5DD-E038-4F29-A86B-0E67B83BAF8D}" srcOrd="0" destOrd="0" presId="urn:microsoft.com/office/officeart/2005/8/layout/vList5"/>
    <dgm:cxn modelId="{73E3691F-1F26-4607-8B75-9F68983836E8}" type="presOf" srcId="{3F9C441D-0475-4A3A-981F-17BB3BA15838}" destId="{CDC5B18F-17DF-4F96-BD49-280214689282}" srcOrd="0" destOrd="2" presId="urn:microsoft.com/office/officeart/2005/8/layout/vList5"/>
    <dgm:cxn modelId="{7EC32021-B565-4A60-8421-FCF37BF2696D}" type="presOf" srcId="{7DC8D498-1E33-472D-BAA2-FCA516536B51}" destId="{DFC223EA-69DF-4196-9532-918A8495AD70}" srcOrd="0" destOrd="0" presId="urn:microsoft.com/office/officeart/2005/8/layout/vList5"/>
    <dgm:cxn modelId="{57BB2B26-02DF-46BF-9821-5BD8255A7322}" type="presOf" srcId="{705FB033-AC19-4D9D-A38B-B92341A777B9}" destId="{58CB7978-B4C1-41B9-BE66-8E4C2C777615}" srcOrd="0" destOrd="0" presId="urn:microsoft.com/office/officeart/2005/8/layout/vList5"/>
    <dgm:cxn modelId="{D4979629-EEC7-4D88-BC82-15F84B96A6BC}" type="presOf" srcId="{35628977-4DF5-46D7-990B-73592B6D3546}" destId="{CDC5B18F-17DF-4F96-BD49-280214689282}" srcOrd="0" destOrd="0" presId="urn:microsoft.com/office/officeart/2005/8/layout/vList5"/>
    <dgm:cxn modelId="{5597C92D-7FC3-4D47-B4B0-3F402083966E}" srcId="{705FB033-AC19-4D9D-A38B-B92341A777B9}" destId="{0DDAD700-5838-4004-B8DA-B306D45B6582}" srcOrd="4" destOrd="0" parTransId="{8A014CA4-F946-483F-9F17-49C2E86E4DAA}" sibTransId="{6C8C668C-5112-4765-AFFC-CF7AFB38E8DB}"/>
    <dgm:cxn modelId="{EEFEDF3A-A33C-4A7C-8B7C-51F6DA94D52E}" type="presOf" srcId="{A55A26BE-93CC-44DD-9C34-D884B4218BFD}" destId="{09CE621A-2E8A-4EE6-9AF1-FD0D066FFF18}" srcOrd="0" destOrd="0" presId="urn:microsoft.com/office/officeart/2005/8/layout/vList5"/>
    <dgm:cxn modelId="{828D7A43-CCD7-4024-BB08-6E6684064F24}" srcId="{705FB033-AC19-4D9D-A38B-B92341A777B9}" destId="{174AE574-AF0E-4069-83DF-44325C569CFC}" srcOrd="2" destOrd="0" parTransId="{D4DD3321-1D06-4A7D-B769-FE1C4947E9A8}" sibTransId="{A3C02F0A-FC74-4B91-80F1-5DE5B201B5E4}"/>
    <dgm:cxn modelId="{F1FFD248-B5ED-4F38-8BD8-D396BE6F5266}" type="presOf" srcId="{27BC5D1B-579F-4E09-8A1C-D0A4EE5DF2DA}" destId="{B56C5160-479E-4DE7-9A40-DC7A29D467AB}" srcOrd="0" destOrd="5" presId="urn:microsoft.com/office/officeart/2005/8/layout/vList5"/>
    <dgm:cxn modelId="{607B8D69-3060-4288-9E7A-5DFFD6CE41C2}" type="presOf" srcId="{323FB307-DD3F-4B77-93A4-B56DE85B996C}" destId="{09CE621A-2E8A-4EE6-9AF1-FD0D066FFF18}" srcOrd="0" destOrd="2" presId="urn:microsoft.com/office/officeart/2005/8/layout/vList5"/>
    <dgm:cxn modelId="{439B806B-E3A6-480E-843C-831250CC84B5}" type="presOf" srcId="{D8C61478-996E-4A02-BF6E-3981B57A4423}" destId="{9D88C5DD-E038-4F29-A86B-0E67B83BAF8D}" srcOrd="0" destOrd="3" presId="urn:microsoft.com/office/officeart/2005/8/layout/vList5"/>
    <dgm:cxn modelId="{7630FB6C-CCC0-4A7E-8E9E-D3B350B13A19}" srcId="{9E9E7FEF-DA7C-474A-8E46-CAF0ABE681FC}" destId="{A55A26BE-93CC-44DD-9C34-D884B4218BFD}" srcOrd="0" destOrd="0" parTransId="{0F34F9B9-9ADB-462F-B314-0AD34F67D693}" sibTransId="{F552DB4B-199F-472E-8CCA-C42A4C8CF030}"/>
    <dgm:cxn modelId="{25302B6D-E4F8-4A95-811B-2415CF965003}" type="presOf" srcId="{185F0298-59BA-4033-9B63-27CE05A473AD}" destId="{B56C5160-479E-4DE7-9A40-DC7A29D467AB}" srcOrd="0" destOrd="3" presId="urn:microsoft.com/office/officeart/2005/8/layout/vList5"/>
    <dgm:cxn modelId="{58EB9E4D-087F-4C2F-A953-BE23A962AD42}" type="presOf" srcId="{0E230649-C823-4AC2-9E87-9884867B92C3}" destId="{09CE621A-2E8A-4EE6-9AF1-FD0D066FFF18}" srcOrd="0" destOrd="3" presId="urn:microsoft.com/office/officeart/2005/8/layout/vList5"/>
    <dgm:cxn modelId="{75E80872-8A93-4883-8DA7-42C8F528DAEA}" type="presOf" srcId="{174AE574-AF0E-4069-83DF-44325C569CFC}" destId="{B56C5160-479E-4DE7-9A40-DC7A29D467AB}" srcOrd="0" destOrd="2" presId="urn:microsoft.com/office/officeart/2005/8/layout/vList5"/>
    <dgm:cxn modelId="{673DC956-EE41-445D-97C3-B1CA7FB93BD8}" type="presOf" srcId="{D344CFC3-4A7F-41F9-871B-562DCF7F25AC}" destId="{CDC5B18F-17DF-4F96-BD49-280214689282}" srcOrd="0" destOrd="1" presId="urn:microsoft.com/office/officeart/2005/8/layout/vList5"/>
    <dgm:cxn modelId="{15A2D876-075B-4BC5-8ECB-81B87140F6C7}" srcId="{7DC8D498-1E33-472D-BAA2-FCA516536B51}" destId="{358320FD-EA77-44C5-BF05-14DDE8E691C6}" srcOrd="4" destOrd="0" parTransId="{08E3E746-7C4C-4605-9635-92D22FCD967D}" sibTransId="{8B4DC4A1-96C0-46E3-A919-DDCF9C47AB86}"/>
    <dgm:cxn modelId="{2BF91277-D2B7-4BB7-9534-099DF02E59CF}" srcId="{705FB033-AC19-4D9D-A38B-B92341A777B9}" destId="{3C7F43BF-86C8-4ED5-ADD4-ABCD45E9EF55}" srcOrd="1" destOrd="0" parTransId="{0E6C7E35-00C0-46A4-BBF8-6DA670EDBAC9}" sibTransId="{BAAA6345-6234-4492-A5D2-9832014CA626}"/>
    <dgm:cxn modelId="{466CDC77-ACBA-4E6B-9760-11715BED61DF}" srcId="{9E9E7FEF-DA7C-474A-8E46-CAF0ABE681FC}" destId="{4B31861B-33D5-4645-9B36-B1B09DB20F04}" srcOrd="1" destOrd="0" parTransId="{6D880DC1-8AE7-4A7B-B4C2-E3D55B324952}" sibTransId="{498223D2-DDC2-46D8-A996-872104DC5386}"/>
    <dgm:cxn modelId="{E414975A-D8AA-40CD-B393-B43D1E6CA8C0}" type="presOf" srcId="{AFBCAADB-EDE5-4399-B2E8-067070C8F790}" destId="{9D88C5DD-E038-4F29-A86B-0E67B83BAF8D}" srcOrd="0" destOrd="1" presId="urn:microsoft.com/office/officeart/2005/8/layout/vList5"/>
    <dgm:cxn modelId="{1B21557E-9BEE-4640-A802-3BE27E5D093A}" srcId="{705FB033-AC19-4D9D-A38B-B92341A777B9}" destId="{4C11D0FF-268E-4BD3-A514-3719E752405B}" srcOrd="0" destOrd="0" parTransId="{BB5A217E-4660-4737-88CD-9A3FA584328D}" sibTransId="{E8E51F23-437E-4FD7-87E3-0586F1A30706}"/>
    <dgm:cxn modelId="{2CB6277F-A97A-47BB-91FA-FD6725940BD1}" srcId="{9E9E7FEF-DA7C-474A-8E46-CAF0ABE681FC}" destId="{0E230649-C823-4AC2-9E87-9884867B92C3}" srcOrd="3" destOrd="0" parTransId="{0CD81BE7-4A5B-4CB0-808D-A16B91A85445}" sibTransId="{5149B210-B205-45EA-B9BA-328D2D4F212E}"/>
    <dgm:cxn modelId="{35BC9E8C-5D93-4370-AB48-190C3F261C84}" type="presOf" srcId="{1D8DD68E-33E1-4969-8030-F110F9D6846E}" destId="{4C4A8CB2-FFFC-4626-A28A-DEFB93DA07E8}" srcOrd="0" destOrd="0" presId="urn:microsoft.com/office/officeart/2005/8/layout/vList5"/>
    <dgm:cxn modelId="{F040D194-841D-4771-A6AE-0ABC7F48B72B}" srcId="{EFB3E04A-6D24-4FA5-B9D2-A1DA22E4BF3C}" destId="{7DC8D498-1E33-472D-BAA2-FCA516536B51}" srcOrd="3" destOrd="0" parTransId="{838D7DD1-7348-4605-B626-9F88B3566322}" sibTransId="{846EAF2A-00D0-4324-8C8A-DDE6E3A26B94}"/>
    <dgm:cxn modelId="{9D52299A-2992-4CBB-B343-8FA1BF47CB53}" type="presOf" srcId="{0DDAD700-5838-4004-B8DA-B306D45B6582}" destId="{B56C5160-479E-4DE7-9A40-DC7A29D467AB}" srcOrd="0" destOrd="4" presId="urn:microsoft.com/office/officeart/2005/8/layout/vList5"/>
    <dgm:cxn modelId="{134527A0-8B55-42BD-8455-92A8C29A7523}" srcId="{7DC8D498-1E33-472D-BAA2-FCA516536B51}" destId="{D8C61478-996E-4A02-BF6E-3981B57A4423}" srcOrd="3" destOrd="0" parTransId="{B2E3A0FD-9C9C-494D-B508-1831B4F52FFB}" sibTransId="{3F4B1907-4B9F-4362-A37D-8F0D574E15CD}"/>
    <dgm:cxn modelId="{0FFE99A5-A6A1-4DB2-B8EB-01CD87554A66}" type="presOf" srcId="{9E9E7FEF-DA7C-474A-8E46-CAF0ABE681FC}" destId="{B2F1901E-4A48-4F22-A1FF-03C5AC99F985}" srcOrd="0" destOrd="0" presId="urn:microsoft.com/office/officeart/2005/8/layout/vList5"/>
    <dgm:cxn modelId="{9095CFAD-C94E-4496-B522-1F8D499310FE}" type="presOf" srcId="{4B31861B-33D5-4645-9B36-B1B09DB20F04}" destId="{09CE621A-2E8A-4EE6-9AF1-FD0D066FFF18}" srcOrd="0" destOrd="1" presId="urn:microsoft.com/office/officeart/2005/8/layout/vList5"/>
    <dgm:cxn modelId="{61F43BBE-2272-4411-9EB1-00331804D208}" type="presOf" srcId="{4C11D0FF-268E-4BD3-A514-3719E752405B}" destId="{B56C5160-479E-4DE7-9A40-DC7A29D467AB}" srcOrd="0" destOrd="0" presId="urn:microsoft.com/office/officeart/2005/8/layout/vList5"/>
    <dgm:cxn modelId="{45CDABC2-6F32-4FB1-A1E4-961A354AC558}" srcId="{EFB3E04A-6D24-4FA5-B9D2-A1DA22E4BF3C}" destId="{1D8DD68E-33E1-4969-8030-F110F9D6846E}" srcOrd="0" destOrd="0" parTransId="{92633404-7583-455D-99D3-B56FA65290BB}" sibTransId="{3DB14780-8A1F-48C2-9A47-FC1EFA1EA48D}"/>
    <dgm:cxn modelId="{A2E2B9C2-3B10-47AD-B207-6C43CBE887F6}" srcId="{705FB033-AC19-4D9D-A38B-B92341A777B9}" destId="{185F0298-59BA-4033-9B63-27CE05A473AD}" srcOrd="3" destOrd="0" parTransId="{9D0B1CD1-2E6B-446F-B448-3832D0A04747}" sibTransId="{82B43503-5262-496E-822C-85047C3A25BB}"/>
    <dgm:cxn modelId="{7DFC0FC5-BAFD-4B8D-9AB3-6D3A76E31A85}" srcId="{705FB033-AC19-4D9D-A38B-B92341A777B9}" destId="{27BC5D1B-579F-4E09-8A1C-D0A4EE5DF2DA}" srcOrd="5" destOrd="0" parTransId="{C1FAFE8C-0346-455A-BA8E-20903337FA48}" sibTransId="{AB045028-2218-470D-A3E7-AF9778EDF014}"/>
    <dgm:cxn modelId="{01B34ADB-F64B-401B-BE39-3DD2B0F93150}" type="presOf" srcId="{EFB3E04A-6D24-4FA5-B9D2-A1DA22E4BF3C}" destId="{A17E9727-5CF0-4548-B723-FDAD35640188}" srcOrd="0" destOrd="0" presId="urn:microsoft.com/office/officeart/2005/8/layout/vList5"/>
    <dgm:cxn modelId="{880720DC-7AEF-42CF-B6B4-EF5510862D61}" srcId="{1D8DD68E-33E1-4969-8030-F110F9D6846E}" destId="{35628977-4DF5-46D7-990B-73592B6D3546}" srcOrd="0" destOrd="0" parTransId="{2A53F93F-0777-4186-9C4F-B9415FDF3B47}" sibTransId="{92C04CA5-2660-4F28-8229-69340F7949D4}"/>
    <dgm:cxn modelId="{D9AFC9E0-C375-40AD-AB31-AA1C8399B7F2}" srcId="{EFB3E04A-6D24-4FA5-B9D2-A1DA22E4BF3C}" destId="{9E9E7FEF-DA7C-474A-8E46-CAF0ABE681FC}" srcOrd="2" destOrd="0" parTransId="{67685BAA-661E-418A-8A4E-61F43A0945F6}" sibTransId="{BA394894-C266-4698-9B84-42D37623A473}"/>
    <dgm:cxn modelId="{DF75C6E6-AEE0-4152-9EBD-3AB3A50D5BC4}" type="presOf" srcId="{D4160EC1-36C2-4421-8F2A-346F039BFEE2}" destId="{9D88C5DD-E038-4F29-A86B-0E67B83BAF8D}" srcOrd="0" destOrd="2" presId="urn:microsoft.com/office/officeart/2005/8/layout/vList5"/>
    <dgm:cxn modelId="{1073D6F3-E9F1-4770-9E37-0EBF4D446695}" srcId="{1D8DD68E-33E1-4969-8030-F110F9D6846E}" destId="{D344CFC3-4A7F-41F9-871B-562DCF7F25AC}" srcOrd="1" destOrd="0" parTransId="{14D3E182-3D3B-47E3-88D6-3E00F7C40509}" sibTransId="{E1AAFEEA-06CA-41B4-A907-9CAF3CC925B7}"/>
    <dgm:cxn modelId="{26A689F5-9D8F-4432-9AD5-2D0522BECBD5}" srcId="{9E9E7FEF-DA7C-474A-8E46-CAF0ABE681FC}" destId="{323FB307-DD3F-4B77-93A4-B56DE85B996C}" srcOrd="2" destOrd="0" parTransId="{1D58F2B0-6929-47DF-AA7F-3C866A2A1E61}" sibTransId="{BC02FB91-29A4-434A-BB7F-29866826694D}"/>
    <dgm:cxn modelId="{C85D53F8-38E2-41B3-9520-9069EC51F61A}" type="presOf" srcId="{358320FD-EA77-44C5-BF05-14DDE8E691C6}" destId="{9D88C5DD-E038-4F29-A86B-0E67B83BAF8D}" srcOrd="0" destOrd="4" presId="urn:microsoft.com/office/officeart/2005/8/layout/vList5"/>
    <dgm:cxn modelId="{DDC37DF8-CF55-4372-813E-B79CF7ABE251}" srcId="{7DC8D498-1E33-472D-BAA2-FCA516536B51}" destId="{6D4F7897-500C-474D-A645-88E8D647F2B9}" srcOrd="0" destOrd="0" parTransId="{0A5CAE31-D05A-420A-8192-D57AAD5D1955}" sibTransId="{FF4BBA7B-A78D-47D6-8FBE-81C5CC036004}"/>
    <dgm:cxn modelId="{463FE0CB-2013-4974-861C-5FCB2F574BE3}" type="presParOf" srcId="{A17E9727-5CF0-4548-B723-FDAD35640188}" destId="{677A4170-3031-4441-B58F-F2A559285755}" srcOrd="0" destOrd="0" presId="urn:microsoft.com/office/officeart/2005/8/layout/vList5"/>
    <dgm:cxn modelId="{DEC9E394-496D-48AE-BD16-F627E3EFF876}" type="presParOf" srcId="{677A4170-3031-4441-B58F-F2A559285755}" destId="{4C4A8CB2-FFFC-4626-A28A-DEFB93DA07E8}" srcOrd="0" destOrd="0" presId="urn:microsoft.com/office/officeart/2005/8/layout/vList5"/>
    <dgm:cxn modelId="{FD42C0EE-5256-471C-8E3F-46A845696014}" type="presParOf" srcId="{677A4170-3031-4441-B58F-F2A559285755}" destId="{CDC5B18F-17DF-4F96-BD49-280214689282}" srcOrd="1" destOrd="0" presId="urn:microsoft.com/office/officeart/2005/8/layout/vList5"/>
    <dgm:cxn modelId="{F3531B2A-A10E-4804-AB34-7775B88E5510}" type="presParOf" srcId="{A17E9727-5CF0-4548-B723-FDAD35640188}" destId="{5DCBB8C7-A1F6-4F66-9AC3-D43F7B4C9534}" srcOrd="1" destOrd="0" presId="urn:microsoft.com/office/officeart/2005/8/layout/vList5"/>
    <dgm:cxn modelId="{FAC6C73D-4558-4C6E-A6C0-2645B72B99C7}" type="presParOf" srcId="{A17E9727-5CF0-4548-B723-FDAD35640188}" destId="{A582497E-41BB-47B4-9360-561E20D09F43}" srcOrd="2" destOrd="0" presId="urn:microsoft.com/office/officeart/2005/8/layout/vList5"/>
    <dgm:cxn modelId="{A7F8E655-6916-4E24-A8DA-A7A35AB913FA}" type="presParOf" srcId="{A582497E-41BB-47B4-9360-561E20D09F43}" destId="{58CB7978-B4C1-41B9-BE66-8E4C2C777615}" srcOrd="0" destOrd="0" presId="urn:microsoft.com/office/officeart/2005/8/layout/vList5"/>
    <dgm:cxn modelId="{DE17591C-748A-43B2-BD13-9C3A1AC62EBB}" type="presParOf" srcId="{A582497E-41BB-47B4-9360-561E20D09F43}" destId="{B56C5160-479E-4DE7-9A40-DC7A29D467AB}" srcOrd="1" destOrd="0" presId="urn:microsoft.com/office/officeart/2005/8/layout/vList5"/>
    <dgm:cxn modelId="{D7CC92CF-3349-4C18-85B5-4749FE6A5AE3}" type="presParOf" srcId="{A17E9727-5CF0-4548-B723-FDAD35640188}" destId="{5F023865-6CEF-490E-B822-2A168279B902}" srcOrd="3" destOrd="0" presId="urn:microsoft.com/office/officeart/2005/8/layout/vList5"/>
    <dgm:cxn modelId="{563F104C-40C5-48DC-9D2C-1890A34AFC31}" type="presParOf" srcId="{A17E9727-5CF0-4548-B723-FDAD35640188}" destId="{4017B102-D7EF-4E1E-8303-15F3A15B1FD0}" srcOrd="4" destOrd="0" presId="urn:microsoft.com/office/officeart/2005/8/layout/vList5"/>
    <dgm:cxn modelId="{0537CD9B-7199-40E4-A8D3-9FC9704C80B4}" type="presParOf" srcId="{4017B102-D7EF-4E1E-8303-15F3A15B1FD0}" destId="{B2F1901E-4A48-4F22-A1FF-03C5AC99F985}" srcOrd="0" destOrd="0" presId="urn:microsoft.com/office/officeart/2005/8/layout/vList5"/>
    <dgm:cxn modelId="{957D6879-661F-426A-9E46-219959606E8E}" type="presParOf" srcId="{4017B102-D7EF-4E1E-8303-15F3A15B1FD0}" destId="{09CE621A-2E8A-4EE6-9AF1-FD0D066FFF18}" srcOrd="1" destOrd="0" presId="urn:microsoft.com/office/officeart/2005/8/layout/vList5"/>
    <dgm:cxn modelId="{C607E9FF-5259-4800-BFB6-AB15F183FCA6}" type="presParOf" srcId="{A17E9727-5CF0-4548-B723-FDAD35640188}" destId="{6E346B8C-F60C-4B70-8E9A-43423488FC4F}" srcOrd="5" destOrd="0" presId="urn:microsoft.com/office/officeart/2005/8/layout/vList5"/>
    <dgm:cxn modelId="{B7C62566-DBD6-4596-9A8F-1D6BFCB9940D}" type="presParOf" srcId="{A17E9727-5CF0-4548-B723-FDAD35640188}" destId="{63F5C63F-E995-4BC5-BC99-3B767B690FA0}" srcOrd="6" destOrd="0" presId="urn:microsoft.com/office/officeart/2005/8/layout/vList5"/>
    <dgm:cxn modelId="{4410FADB-18A5-4957-8374-394114EA7B6D}" type="presParOf" srcId="{63F5C63F-E995-4BC5-BC99-3B767B690FA0}" destId="{DFC223EA-69DF-4196-9532-918A8495AD70}" srcOrd="0" destOrd="0" presId="urn:microsoft.com/office/officeart/2005/8/layout/vList5"/>
    <dgm:cxn modelId="{56A20859-C520-4C59-9F6B-71B55CFC8F6A}" type="presParOf" srcId="{63F5C63F-E995-4BC5-BC99-3B767B690FA0}" destId="{9D88C5DD-E038-4F29-A86B-0E67B83BAF8D}"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5B18F-17DF-4F96-BD49-280214689282}">
      <dsp:nvSpPr>
        <dsp:cNvPr id="0" name=""/>
        <dsp:cNvSpPr/>
      </dsp:nvSpPr>
      <dsp:spPr>
        <a:xfrm rot="5400000">
          <a:off x="5441347" y="-2101075"/>
          <a:ext cx="1171433" cy="5672531"/>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114300" lvl="1" indent="-114300" algn="l" defTabSz="533400">
            <a:lnSpc>
              <a:spcPct val="90000"/>
            </a:lnSpc>
            <a:spcBef>
              <a:spcPct val="0"/>
            </a:spcBef>
            <a:spcAft>
              <a:spcPct val="15000"/>
            </a:spcAft>
            <a:buChar char="•"/>
          </a:pPr>
          <a:r>
            <a:rPr lang="en-GB" sz="1200" kern="1200"/>
            <a:t>Spaces and Places</a:t>
          </a:r>
        </a:p>
        <a:p>
          <a:pPr marL="114300" lvl="1" indent="-114300" algn="l" defTabSz="533400">
            <a:lnSpc>
              <a:spcPct val="90000"/>
            </a:lnSpc>
            <a:spcBef>
              <a:spcPct val="0"/>
            </a:spcBef>
            <a:spcAft>
              <a:spcPct val="15000"/>
            </a:spcAft>
            <a:buChar char="•"/>
          </a:pPr>
          <a:r>
            <a:rPr lang="en-GB" sz="1200" kern="1200"/>
            <a:t>Live, Work, Learn</a:t>
          </a:r>
        </a:p>
        <a:p>
          <a:pPr marL="114300" lvl="1" indent="-114300" algn="l" defTabSz="533400">
            <a:lnSpc>
              <a:spcPct val="90000"/>
            </a:lnSpc>
            <a:spcBef>
              <a:spcPct val="0"/>
            </a:spcBef>
            <a:spcAft>
              <a:spcPct val="15000"/>
            </a:spcAft>
            <a:buChar char="•"/>
          </a:pPr>
          <a:r>
            <a:rPr lang="en-GB" sz="1200" kern="1200"/>
            <a:t>Civic and Community Pride</a:t>
          </a:r>
        </a:p>
      </dsp:txBody>
      <dsp:txXfrm rot="-5400000">
        <a:off x="3190799" y="206658"/>
        <a:ext cx="5615346" cy="1057063"/>
      </dsp:txXfrm>
    </dsp:sp>
    <dsp:sp modelId="{4C4A8CB2-FFFC-4626-A28A-DEFB93DA07E8}">
      <dsp:nvSpPr>
        <dsp:cNvPr id="0" name=""/>
        <dsp:cNvSpPr/>
      </dsp:nvSpPr>
      <dsp:spPr>
        <a:xfrm>
          <a:off x="0" y="3044"/>
          <a:ext cx="3190798" cy="1464291"/>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GB" sz="2600" kern="1200"/>
            <a:t>South Ayrshire Council Plan</a:t>
          </a:r>
        </a:p>
      </dsp:txBody>
      <dsp:txXfrm>
        <a:off x="71481" y="74525"/>
        <a:ext cx="3047836" cy="1321329"/>
      </dsp:txXfrm>
    </dsp:sp>
    <dsp:sp modelId="{B56C5160-479E-4DE7-9A40-DC7A29D467AB}">
      <dsp:nvSpPr>
        <dsp:cNvPr id="0" name=""/>
        <dsp:cNvSpPr/>
      </dsp:nvSpPr>
      <dsp:spPr>
        <a:xfrm rot="5400000">
          <a:off x="5441347" y="-563568"/>
          <a:ext cx="1171433" cy="5672531"/>
        </a:xfrm>
        <a:prstGeom prst="round2SameRect">
          <a:avLst/>
        </a:prstGeom>
        <a:solidFill>
          <a:schemeClr val="accent5">
            <a:tint val="40000"/>
            <a:alpha val="90000"/>
            <a:hueOff val="-2246587"/>
            <a:satOff val="-7611"/>
            <a:lumOff val="-976"/>
            <a:alphaOff val="0"/>
          </a:schemeClr>
        </a:solidFill>
        <a:ln w="12700" cap="flat" cmpd="sng" algn="ctr">
          <a:solidFill>
            <a:schemeClr val="accent5">
              <a:tint val="40000"/>
              <a:alpha val="90000"/>
              <a:hueOff val="-2246587"/>
              <a:satOff val="-7611"/>
              <a:lumOff val="-9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88950">
            <a:lnSpc>
              <a:spcPct val="90000"/>
            </a:lnSpc>
            <a:spcBef>
              <a:spcPct val="0"/>
            </a:spcBef>
            <a:spcAft>
              <a:spcPct val="15000"/>
            </a:spcAft>
            <a:buChar char="•"/>
          </a:pPr>
          <a:r>
            <a:rPr lang="en-GB" sz="1100" b="1" kern="1200"/>
            <a:t>The Promise:  </a:t>
          </a:r>
          <a:r>
            <a:rPr lang="en-GB" sz="1100" kern="1200"/>
            <a:t>Our commitment to Keeping the Promise</a:t>
          </a:r>
          <a:endParaRPr lang="en-GB" sz="1200" kern="1200"/>
        </a:p>
        <a:p>
          <a:pPr marL="57150" lvl="1" indent="-57150" algn="l" defTabSz="488950">
            <a:lnSpc>
              <a:spcPct val="90000"/>
            </a:lnSpc>
            <a:spcBef>
              <a:spcPct val="0"/>
            </a:spcBef>
            <a:spcAft>
              <a:spcPct val="15000"/>
            </a:spcAft>
            <a:buChar char="•"/>
          </a:pPr>
          <a:r>
            <a:rPr lang="en-GB" sz="1100" b="1" kern="1200"/>
            <a:t>Family:  </a:t>
          </a:r>
          <a:r>
            <a:rPr lang="en-GB" sz="1100" kern="1200"/>
            <a:t>Promoting whole family wellbeing</a:t>
          </a:r>
        </a:p>
        <a:p>
          <a:pPr marL="57150" lvl="1" indent="-57150" algn="l" defTabSz="488950">
            <a:lnSpc>
              <a:spcPct val="90000"/>
            </a:lnSpc>
            <a:spcBef>
              <a:spcPct val="0"/>
            </a:spcBef>
            <a:spcAft>
              <a:spcPct val="15000"/>
            </a:spcAft>
            <a:buChar char="•"/>
          </a:pPr>
          <a:r>
            <a:rPr lang="en-GB" sz="1100" b="1" kern="1200"/>
            <a:t>Included:  </a:t>
          </a:r>
          <a:r>
            <a:rPr lang="en-GB" sz="1100" kern="1200"/>
            <a:t>Early help for children with diagnosed or undiagnosed additional support needs</a:t>
          </a:r>
        </a:p>
        <a:p>
          <a:pPr marL="57150" lvl="1" indent="-57150" algn="l" defTabSz="488950">
            <a:lnSpc>
              <a:spcPct val="90000"/>
            </a:lnSpc>
            <a:spcBef>
              <a:spcPct val="0"/>
            </a:spcBef>
            <a:spcAft>
              <a:spcPct val="15000"/>
            </a:spcAft>
            <a:buChar char="•"/>
          </a:pPr>
          <a:r>
            <a:rPr lang="en-GB" sz="1100" b="1" kern="1200"/>
            <a:t>Healthy:  </a:t>
          </a:r>
          <a:r>
            <a:rPr lang="en-GB" sz="1100" kern="1200"/>
            <a:t>Improving physical and mental health for children and young people</a:t>
          </a:r>
        </a:p>
        <a:p>
          <a:pPr marL="57150" lvl="1" indent="-57150" algn="l" defTabSz="488950">
            <a:lnSpc>
              <a:spcPct val="90000"/>
            </a:lnSpc>
            <a:spcBef>
              <a:spcPct val="0"/>
            </a:spcBef>
            <a:spcAft>
              <a:spcPct val="15000"/>
            </a:spcAft>
            <a:buChar char="•"/>
          </a:pPr>
          <a:r>
            <a:rPr lang="en-GB" sz="1100" b="1" kern="1200"/>
            <a:t>Voice:  </a:t>
          </a:r>
          <a:r>
            <a:rPr lang="en-GB" sz="1100" kern="1200"/>
            <a:t>Involving children and young people in local decision making</a:t>
          </a:r>
        </a:p>
        <a:p>
          <a:pPr marL="57150" lvl="1" indent="-57150" algn="l" defTabSz="488950">
            <a:lnSpc>
              <a:spcPct val="90000"/>
            </a:lnSpc>
            <a:spcBef>
              <a:spcPct val="0"/>
            </a:spcBef>
            <a:spcAft>
              <a:spcPct val="15000"/>
            </a:spcAft>
            <a:buChar char="•"/>
          </a:pPr>
          <a:r>
            <a:rPr lang="en-GB" sz="1100" b="1" kern="1200"/>
            <a:t>People:  </a:t>
          </a:r>
          <a:r>
            <a:rPr lang="en-GB" sz="1100" kern="1200"/>
            <a:t>Collaborative learning and reflection opportunities for the workforce</a:t>
          </a:r>
        </a:p>
      </dsp:txBody>
      <dsp:txXfrm rot="-5400000">
        <a:off x="3190799" y="1744165"/>
        <a:ext cx="5615346" cy="1057063"/>
      </dsp:txXfrm>
    </dsp:sp>
    <dsp:sp modelId="{58CB7978-B4C1-41B9-BE66-8E4C2C777615}">
      <dsp:nvSpPr>
        <dsp:cNvPr id="0" name=""/>
        <dsp:cNvSpPr/>
      </dsp:nvSpPr>
      <dsp:spPr>
        <a:xfrm>
          <a:off x="0" y="1540550"/>
          <a:ext cx="3190798" cy="1464291"/>
        </a:xfrm>
        <a:prstGeom prst="roundRec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GB" sz="2600" kern="1200"/>
            <a:t>Children's Services Plan</a:t>
          </a:r>
        </a:p>
      </dsp:txBody>
      <dsp:txXfrm>
        <a:off x="71481" y="1612031"/>
        <a:ext cx="3047836" cy="1321329"/>
      </dsp:txXfrm>
    </dsp:sp>
    <dsp:sp modelId="{09CE621A-2E8A-4EE6-9AF1-FD0D066FFF18}">
      <dsp:nvSpPr>
        <dsp:cNvPr id="0" name=""/>
        <dsp:cNvSpPr/>
      </dsp:nvSpPr>
      <dsp:spPr>
        <a:xfrm rot="5400000">
          <a:off x="5441347" y="973937"/>
          <a:ext cx="1171433" cy="5672531"/>
        </a:xfrm>
        <a:prstGeom prst="round2SameRect">
          <a:avLst/>
        </a:prstGeom>
        <a:solidFill>
          <a:schemeClr val="accent5">
            <a:tint val="40000"/>
            <a:alpha val="90000"/>
            <a:hueOff val="-4493175"/>
            <a:satOff val="-15221"/>
            <a:lumOff val="-1952"/>
            <a:alphaOff val="0"/>
          </a:schemeClr>
        </a:solidFill>
        <a:ln w="12700" cap="flat" cmpd="sng" algn="ctr">
          <a:solidFill>
            <a:schemeClr val="accent5">
              <a:tint val="40000"/>
              <a:alpha val="90000"/>
              <a:hueOff val="-4493175"/>
              <a:satOff val="-15221"/>
              <a:lumOff val="-195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114300" lvl="1" indent="-114300" algn="l" defTabSz="533400">
            <a:lnSpc>
              <a:spcPct val="90000"/>
            </a:lnSpc>
            <a:spcBef>
              <a:spcPct val="0"/>
            </a:spcBef>
            <a:spcAft>
              <a:spcPct val="15000"/>
            </a:spcAft>
            <a:buChar char="•"/>
          </a:pPr>
          <a:r>
            <a:rPr lang="en-GB" sz="1200" kern="1200"/>
            <a:t>Engaged and Included</a:t>
          </a:r>
        </a:p>
        <a:p>
          <a:pPr marL="114300" lvl="1" indent="-114300" algn="l" defTabSz="533400">
            <a:lnSpc>
              <a:spcPct val="90000"/>
            </a:lnSpc>
            <a:spcBef>
              <a:spcPct val="0"/>
            </a:spcBef>
            <a:spcAft>
              <a:spcPct val="15000"/>
            </a:spcAft>
            <a:buChar char="•"/>
          </a:pPr>
          <a:r>
            <a:rPr lang="en-GB" sz="1200" kern="1200"/>
            <a:t>Outstanding learning, teaching and assessment</a:t>
          </a:r>
        </a:p>
        <a:p>
          <a:pPr marL="114300" lvl="1" indent="-114300" algn="l" defTabSz="533400">
            <a:lnSpc>
              <a:spcPct val="90000"/>
            </a:lnSpc>
            <a:spcBef>
              <a:spcPct val="0"/>
            </a:spcBef>
            <a:spcAft>
              <a:spcPct val="15000"/>
            </a:spcAft>
            <a:buChar char="•"/>
          </a:pPr>
          <a:r>
            <a:rPr lang="en-GB" sz="1200" kern="1200"/>
            <a:t>Developing our curriculum</a:t>
          </a:r>
        </a:p>
        <a:p>
          <a:pPr marL="114300" lvl="1" indent="-114300" algn="l" defTabSz="533400">
            <a:lnSpc>
              <a:spcPct val="90000"/>
            </a:lnSpc>
            <a:spcBef>
              <a:spcPct val="0"/>
            </a:spcBef>
            <a:spcAft>
              <a:spcPct val="15000"/>
            </a:spcAft>
            <a:buChar char="•"/>
          </a:pPr>
          <a:r>
            <a:rPr lang="en-GB" sz="1200" kern="1200"/>
            <a:t>Self Improving Service</a:t>
          </a:r>
        </a:p>
      </dsp:txBody>
      <dsp:txXfrm rot="-5400000">
        <a:off x="3190799" y="3281671"/>
        <a:ext cx="5615346" cy="1057063"/>
      </dsp:txXfrm>
    </dsp:sp>
    <dsp:sp modelId="{B2F1901E-4A48-4F22-A1FF-03C5AC99F985}">
      <dsp:nvSpPr>
        <dsp:cNvPr id="0" name=""/>
        <dsp:cNvSpPr/>
      </dsp:nvSpPr>
      <dsp:spPr>
        <a:xfrm>
          <a:off x="0" y="3078057"/>
          <a:ext cx="3190798" cy="1464291"/>
        </a:xfrm>
        <a:prstGeom prst="roundRec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GB" sz="2600" kern="1200"/>
            <a:t>Education Services Priorities</a:t>
          </a:r>
        </a:p>
      </dsp:txBody>
      <dsp:txXfrm>
        <a:off x="71481" y="3149538"/>
        <a:ext cx="3047836" cy="1321329"/>
      </dsp:txXfrm>
    </dsp:sp>
    <dsp:sp modelId="{9D88C5DD-E038-4F29-A86B-0E67B83BAF8D}">
      <dsp:nvSpPr>
        <dsp:cNvPr id="0" name=""/>
        <dsp:cNvSpPr/>
      </dsp:nvSpPr>
      <dsp:spPr>
        <a:xfrm rot="5400000">
          <a:off x="5441347" y="2511444"/>
          <a:ext cx="1171433" cy="5672531"/>
        </a:xfrm>
        <a:prstGeom prst="round2Same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6739762"/>
              <a:satOff val="-22832"/>
              <a:lumOff val="-29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GB" sz="1000" kern="1200"/>
            <a:t>Placing the human rights of every child and young person at the centre of education</a:t>
          </a:r>
        </a:p>
        <a:p>
          <a:pPr marL="57150" lvl="1" indent="-57150" algn="l" defTabSz="444500">
            <a:lnSpc>
              <a:spcPct val="90000"/>
            </a:lnSpc>
            <a:spcBef>
              <a:spcPct val="0"/>
            </a:spcBef>
            <a:spcAft>
              <a:spcPct val="15000"/>
            </a:spcAft>
            <a:buChar char="•"/>
          </a:pPr>
          <a:r>
            <a:rPr lang="en-GB" sz="1000" kern="1200"/>
            <a:t>Improvement in children and young people's health and wellbeing</a:t>
          </a:r>
        </a:p>
        <a:p>
          <a:pPr marL="57150" lvl="1" indent="-57150" algn="l" defTabSz="444500">
            <a:lnSpc>
              <a:spcPct val="90000"/>
            </a:lnSpc>
            <a:spcBef>
              <a:spcPct val="0"/>
            </a:spcBef>
            <a:spcAft>
              <a:spcPct val="15000"/>
            </a:spcAft>
            <a:buChar char="•"/>
          </a:pPr>
          <a:r>
            <a:rPr lang="en-GB" sz="1000" kern="1200"/>
            <a:t>Closing the attainment gap between the most and least disadvantaged children and young people</a:t>
          </a:r>
        </a:p>
        <a:p>
          <a:pPr marL="57150" lvl="1" indent="-57150" algn="l" defTabSz="444500">
            <a:lnSpc>
              <a:spcPct val="90000"/>
            </a:lnSpc>
            <a:spcBef>
              <a:spcPct val="0"/>
            </a:spcBef>
            <a:spcAft>
              <a:spcPct val="15000"/>
            </a:spcAft>
            <a:buChar char="•"/>
          </a:pPr>
          <a:r>
            <a:rPr lang="en-GB" sz="1000" kern="1200"/>
            <a:t>Improvement in employability skills and sustained positive school leaver destinations for all young people</a:t>
          </a:r>
        </a:p>
        <a:p>
          <a:pPr marL="57150" lvl="1" indent="-57150" algn="l" defTabSz="444500">
            <a:lnSpc>
              <a:spcPct val="90000"/>
            </a:lnSpc>
            <a:spcBef>
              <a:spcPct val="0"/>
            </a:spcBef>
            <a:spcAft>
              <a:spcPct val="15000"/>
            </a:spcAft>
            <a:buChar char="•"/>
          </a:pPr>
          <a:r>
            <a:rPr lang="en-GB" sz="1000" kern="1200"/>
            <a:t>Improvement in attainment, particularly in literacy and numeracy</a:t>
          </a:r>
        </a:p>
      </dsp:txBody>
      <dsp:txXfrm rot="-5400000">
        <a:off x="3190799" y="4819178"/>
        <a:ext cx="5615346" cy="1057063"/>
      </dsp:txXfrm>
    </dsp:sp>
    <dsp:sp modelId="{DFC223EA-69DF-4196-9532-918A8495AD70}">
      <dsp:nvSpPr>
        <dsp:cNvPr id="0" name=""/>
        <dsp:cNvSpPr/>
      </dsp:nvSpPr>
      <dsp:spPr>
        <a:xfrm>
          <a:off x="0" y="4615563"/>
          <a:ext cx="3190798" cy="1464291"/>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GB" sz="2600" kern="1200"/>
            <a:t>National Improvement Framework Priorities</a:t>
          </a:r>
        </a:p>
      </dsp:txBody>
      <dsp:txXfrm>
        <a:off x="71481" y="4687044"/>
        <a:ext cx="3047836" cy="132132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5" ma:contentTypeDescription="Create a new document." ma:contentTypeScope="" ma:versionID="896e3354e024b27c37449d541e58a880">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2beb53f1ed541c0063ce107436537919"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f720cd-3543-4f5e-a0f9-df2681427b67}"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51E56-D4CA-4001-B28C-D0DC6BA2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8ED80-091D-4163-9E11-7364C0CEBA55}">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3.xml><?xml version="1.0" encoding="utf-8"?>
<ds:datastoreItem xmlns:ds="http://schemas.openxmlformats.org/officeDocument/2006/customXml" ds:itemID="{CC6B3377-C2AE-4AAC-8B77-CA343DC5F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Murphy</dc:creator>
  <cp:keywords/>
  <dc:description/>
  <cp:lastModifiedBy>Murphy, Paula</cp:lastModifiedBy>
  <cp:revision>7</cp:revision>
  <cp:lastPrinted>2024-11-26T16:10:00Z</cp:lastPrinted>
  <dcterms:created xsi:type="dcterms:W3CDTF">2025-06-24T07:36:00Z</dcterms:created>
  <dcterms:modified xsi:type="dcterms:W3CDTF">2025-06-25T10:15:00Z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ies>
</file>