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38" w:rsidRDefault="00967D38" w:rsidP="00967D38">
      <w:pPr>
        <w:autoSpaceDE w:val="0"/>
        <w:autoSpaceDN w:val="0"/>
        <w:adjustRightInd w:val="0"/>
        <w:spacing w:after="0" w:line="240" w:lineRule="auto"/>
        <w:jc w:val="center"/>
        <w:rPr>
          <w:rFonts w:ascii="TTE269AF20t00" w:hAnsi="TTE269AF20t00" w:cs="TTE269AF20t00"/>
          <w:color w:val="339A66"/>
          <w:sz w:val="72"/>
          <w:szCs w:val="72"/>
        </w:rPr>
      </w:pPr>
      <w:r>
        <w:rPr>
          <w:rFonts w:ascii="TTE269AF20t00" w:hAnsi="TTE269AF20t00" w:cs="TTE269AF20t00"/>
          <w:color w:val="339A66"/>
          <w:sz w:val="72"/>
          <w:szCs w:val="72"/>
        </w:rPr>
        <w:t>Vocabulary, Connectives,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jc w:val="center"/>
        <w:rPr>
          <w:rFonts w:ascii="TTE269AF20t00" w:hAnsi="TTE269AF20t00" w:cs="TTE269AF20t00"/>
          <w:color w:val="339A66"/>
          <w:sz w:val="72"/>
          <w:szCs w:val="72"/>
        </w:rPr>
      </w:pPr>
      <w:r>
        <w:rPr>
          <w:rFonts w:ascii="TTE269AF20t00" w:hAnsi="TTE269AF20t00" w:cs="TTE269AF20t00"/>
          <w:color w:val="339A66"/>
          <w:sz w:val="72"/>
          <w:szCs w:val="72"/>
        </w:rPr>
        <w:t>Openers and Punctuation -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jc w:val="center"/>
        <w:rPr>
          <w:rFonts w:ascii="TTE269AF20t00" w:hAnsi="TTE269AF20t00" w:cs="TTE269AF20t00"/>
          <w:color w:val="339A66"/>
          <w:sz w:val="144"/>
          <w:szCs w:val="144"/>
        </w:rPr>
      </w:pPr>
      <w:r>
        <w:rPr>
          <w:rFonts w:ascii="TTE269AF20t00" w:hAnsi="TTE269AF20t00" w:cs="TTE269AF20t00"/>
          <w:color w:val="339A66"/>
          <w:sz w:val="144"/>
          <w:szCs w:val="144"/>
        </w:rPr>
        <w:t>VCOP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9AF20t00" w:hAnsi="TTE269AF20t00" w:cs="TTE269AF20t00"/>
          <w:color w:val="000000"/>
          <w:sz w:val="72"/>
          <w:szCs w:val="72"/>
        </w:rPr>
      </w:pPr>
      <w:r>
        <w:rPr>
          <w:rFonts w:ascii="TTE269AF20t00" w:hAnsi="TTE269AF20t00" w:cs="TTE269AF20t00"/>
          <w:color w:val="000000"/>
          <w:sz w:val="72"/>
          <w:szCs w:val="72"/>
        </w:rPr>
        <w:t>Helping your child with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9AF20t00" w:hAnsi="TTE269AF20t00" w:cs="TTE269AF20t00"/>
          <w:color w:val="000000"/>
          <w:sz w:val="72"/>
          <w:szCs w:val="72"/>
        </w:rPr>
      </w:pPr>
      <w:r>
        <w:rPr>
          <w:rFonts w:ascii="TTE269AF20t00" w:hAnsi="TTE269AF20t00" w:cs="TTE269AF20t00"/>
          <w:color w:val="000000"/>
          <w:sz w:val="72"/>
          <w:szCs w:val="72"/>
        </w:rPr>
        <w:t>V.C.O.P at home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Throughout the school, the children are involved in ac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tivities that help them to gain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more knowledge about how to improve their own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writing. As well as focusing on </w:t>
      </w:r>
      <w:r>
        <w:rPr>
          <w:rFonts w:ascii="TTE2677DA8t00" w:hAnsi="TTE2677DA8t00" w:cs="TTE2677DA8t00"/>
          <w:color w:val="000000"/>
          <w:sz w:val="28"/>
          <w:szCs w:val="28"/>
        </w:rPr>
        <w:t>the genre-specific writing features, they are enc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ouraged to always focus on four </w:t>
      </w:r>
      <w:r>
        <w:rPr>
          <w:rFonts w:ascii="TTE2677DA8t00" w:hAnsi="TTE2677DA8t00" w:cs="TTE2677DA8t00"/>
          <w:color w:val="000000"/>
          <w:sz w:val="28"/>
          <w:szCs w:val="28"/>
        </w:rPr>
        <w:t>core targets - Vocabulary, Connectives, Openers and Punctuation (V.C.O.P) –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 as a </w:t>
      </w:r>
      <w:r>
        <w:rPr>
          <w:rFonts w:ascii="TTE2677DA8t00" w:hAnsi="TTE2677DA8t00" w:cs="TTE2677DA8t00"/>
          <w:color w:val="000000"/>
          <w:sz w:val="28"/>
          <w:szCs w:val="28"/>
        </w:rPr>
        <w:t>way of improving all of the writing they do.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This guide will provide you with details ab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out this approach, and includes </w:t>
      </w:r>
      <w:r>
        <w:rPr>
          <w:rFonts w:ascii="TTE2677DA8t00" w:hAnsi="TTE2677DA8t00" w:cs="TTE2677DA8t00"/>
          <w:color w:val="000000"/>
          <w:sz w:val="28"/>
          <w:szCs w:val="28"/>
        </w:rPr>
        <w:t>suggestions as to how you could support their V.C.O.P development at home.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CDFF"/>
          <w:sz w:val="36"/>
          <w:szCs w:val="36"/>
        </w:rPr>
      </w:pPr>
      <w:r>
        <w:rPr>
          <w:rFonts w:ascii="TTE2677DA8t00" w:hAnsi="TTE2677DA8t00" w:cs="TTE2677DA8t00"/>
          <w:color w:val="00CDFF"/>
          <w:sz w:val="36"/>
          <w:szCs w:val="36"/>
        </w:rPr>
        <w:t xml:space="preserve">What is </w:t>
      </w:r>
      <w:r>
        <w:rPr>
          <w:rFonts w:ascii="TTE269AF20t00" w:hAnsi="TTE269AF20t00" w:cs="TTE269AF20t00"/>
          <w:color w:val="00CDFF"/>
          <w:sz w:val="36"/>
          <w:szCs w:val="36"/>
        </w:rPr>
        <w:t>V.C.O.P</w:t>
      </w:r>
      <w:r>
        <w:rPr>
          <w:rFonts w:ascii="TTE2677DA8t00" w:hAnsi="TTE2677DA8t00" w:cs="TTE2677DA8t00"/>
          <w:color w:val="00CDFF"/>
          <w:sz w:val="36"/>
          <w:szCs w:val="36"/>
        </w:rPr>
        <w:t>.?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9AF20t00" w:hAnsi="TTE269AF20t00" w:cs="TTE269AF20t00"/>
          <w:color w:val="000000"/>
          <w:sz w:val="26"/>
          <w:szCs w:val="26"/>
        </w:rPr>
        <w:t>V.C.O.P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. </w:t>
      </w:r>
      <w:proofErr w:type="gramStart"/>
      <w:r>
        <w:rPr>
          <w:rFonts w:ascii="TTE2677DA8t00" w:hAnsi="TTE2677DA8t00" w:cs="TTE2677DA8t00"/>
          <w:color w:val="000000"/>
          <w:sz w:val="26"/>
          <w:szCs w:val="26"/>
        </w:rPr>
        <w:t>are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 xml:space="preserve"> the four core targets we use to teach writing.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The letters stand for: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  <w:r>
        <w:rPr>
          <w:rFonts w:ascii="TTE269AF20t00" w:hAnsi="TTE269AF20t00" w:cs="TTE269AF20t00"/>
          <w:color w:val="FF00FF"/>
          <w:sz w:val="26"/>
          <w:szCs w:val="26"/>
        </w:rPr>
        <w:t>V</w:t>
      </w:r>
      <w:r>
        <w:rPr>
          <w:rFonts w:ascii="TTE2677DA8t00" w:hAnsi="TTE2677DA8t00" w:cs="TTE2677DA8t00"/>
          <w:color w:val="FF00FF"/>
          <w:sz w:val="26"/>
          <w:szCs w:val="26"/>
        </w:rPr>
        <w:t>ocabulary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  <w:r>
        <w:rPr>
          <w:rFonts w:ascii="TTE269AF20t00" w:hAnsi="TTE269AF20t00" w:cs="TTE269AF20t00"/>
          <w:color w:val="FF00FF"/>
          <w:sz w:val="26"/>
          <w:szCs w:val="26"/>
        </w:rPr>
        <w:t>C</w:t>
      </w:r>
      <w:r>
        <w:rPr>
          <w:rFonts w:ascii="TTE2677DA8t00" w:hAnsi="TTE2677DA8t00" w:cs="TTE2677DA8t00"/>
          <w:color w:val="FF00FF"/>
          <w:sz w:val="26"/>
          <w:szCs w:val="26"/>
        </w:rPr>
        <w:t>onnectives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  <w:r>
        <w:rPr>
          <w:rFonts w:ascii="TTE269AF20t00" w:hAnsi="TTE269AF20t00" w:cs="TTE269AF20t00"/>
          <w:color w:val="FF00FF"/>
          <w:sz w:val="26"/>
          <w:szCs w:val="26"/>
        </w:rPr>
        <w:t>O</w:t>
      </w:r>
      <w:r>
        <w:rPr>
          <w:rFonts w:ascii="TTE2677DA8t00" w:hAnsi="TTE2677DA8t00" w:cs="TTE2677DA8t00"/>
          <w:color w:val="FF00FF"/>
          <w:sz w:val="26"/>
          <w:szCs w:val="26"/>
        </w:rPr>
        <w:t>peners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  <w:r>
        <w:rPr>
          <w:rFonts w:ascii="TTE269AF20t00" w:hAnsi="TTE269AF20t00" w:cs="TTE269AF20t00"/>
          <w:color w:val="FF00FF"/>
          <w:sz w:val="26"/>
          <w:szCs w:val="26"/>
        </w:rPr>
        <w:t>P</w:t>
      </w:r>
      <w:r>
        <w:rPr>
          <w:rFonts w:ascii="TTE2677DA8t00" w:hAnsi="TTE2677DA8t00" w:cs="TTE2677DA8t00"/>
          <w:color w:val="FF00FF"/>
          <w:sz w:val="26"/>
          <w:szCs w:val="26"/>
        </w:rPr>
        <w:t>unctuation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9AF20t00" w:hAnsi="TTE269AF20t00" w:cs="TTE269AF20t00"/>
          <w:color w:val="339A66"/>
          <w:sz w:val="36"/>
          <w:szCs w:val="36"/>
        </w:rPr>
      </w:pPr>
      <w:proofErr w:type="gramStart"/>
      <w:r>
        <w:rPr>
          <w:rFonts w:ascii="TTE2677DA8t00" w:hAnsi="TTE2677DA8t00" w:cs="TTE2677DA8t00"/>
          <w:color w:val="339A66"/>
          <w:sz w:val="96"/>
          <w:szCs w:val="96"/>
        </w:rPr>
        <w:lastRenderedPageBreak/>
        <w:t>V</w:t>
      </w:r>
      <w:r>
        <w:rPr>
          <w:rFonts w:ascii="TTE2677DA8t00" w:hAnsi="TTE2677DA8t00" w:cs="TTE2677DA8t00"/>
          <w:color w:val="339A66"/>
          <w:sz w:val="36"/>
          <w:szCs w:val="36"/>
        </w:rPr>
        <w:t xml:space="preserve">ocabulary </w:t>
      </w:r>
      <w:r>
        <w:rPr>
          <w:rFonts w:ascii="TTE269AF20t00" w:hAnsi="TTE269AF20t00" w:cs="TTE269AF20t00"/>
          <w:color w:val="339A66"/>
          <w:sz w:val="36"/>
          <w:szCs w:val="36"/>
        </w:rPr>
        <w:t>(Wow words!)</w:t>
      </w:r>
      <w:proofErr w:type="gramEnd"/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It is important that children begin to think carefully about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 the vocabulary they choose and </w:t>
      </w:r>
      <w:r>
        <w:rPr>
          <w:rFonts w:ascii="TTE2677DA8t00" w:hAnsi="TTE2677DA8t00" w:cs="TTE2677DA8t00"/>
          <w:color w:val="000000"/>
          <w:sz w:val="26"/>
          <w:szCs w:val="26"/>
        </w:rPr>
        <w:t>the effect that it has on the reader. We promote the use of “WOW” words in writing.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These are words that are ambitious for the children to use; they can ‘upgrade’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 their </w:t>
      </w:r>
      <w:r>
        <w:rPr>
          <w:rFonts w:ascii="TTE2677DA8t00" w:hAnsi="TTE2677DA8t00" w:cs="TTE2677DA8t00"/>
          <w:color w:val="000000"/>
          <w:sz w:val="26"/>
          <w:szCs w:val="26"/>
        </w:rPr>
        <w:t>nouns, adjectives, verbs and adverbs: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CDFF"/>
          <w:sz w:val="26"/>
          <w:szCs w:val="26"/>
        </w:rPr>
        <w:t xml:space="preserve">Noun - </w:t>
      </w:r>
      <w:r>
        <w:rPr>
          <w:rFonts w:ascii="TTE2677DA8t00" w:hAnsi="TTE2677DA8t00" w:cs="TTE2677DA8t00"/>
          <w:color w:val="000000"/>
          <w:sz w:val="26"/>
          <w:szCs w:val="26"/>
        </w:rPr>
        <w:t>A word that names a person, place or thing: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 xml:space="preserve">The exhausted, frightened </w:t>
      </w:r>
      <w:r>
        <w:rPr>
          <w:rFonts w:ascii="TTE269AF20t00" w:hAnsi="TTE269AF20t00" w:cs="TTE269AF20t00"/>
          <w:color w:val="FF00FF"/>
          <w:sz w:val="26"/>
          <w:szCs w:val="26"/>
        </w:rPr>
        <w:t xml:space="preserve">youngster 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trudged slowly through the thick </w:t>
      </w:r>
      <w:r>
        <w:rPr>
          <w:rFonts w:ascii="TTE269AF20t00" w:hAnsi="TTE269AF20t00" w:cs="TTE269AF20t00"/>
          <w:color w:val="FF00FF"/>
          <w:sz w:val="26"/>
          <w:szCs w:val="26"/>
        </w:rPr>
        <w:t>mud</w:t>
      </w:r>
      <w:r>
        <w:rPr>
          <w:rFonts w:ascii="TTE2677DA8t00" w:hAnsi="TTE2677DA8t00" w:cs="TTE2677DA8t00"/>
          <w:color w:val="000000"/>
          <w:sz w:val="26"/>
          <w:szCs w:val="26"/>
        </w:rPr>
        <w:t>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CDFF"/>
          <w:sz w:val="26"/>
          <w:szCs w:val="26"/>
        </w:rPr>
        <w:t xml:space="preserve">Adjective – </w:t>
      </w:r>
      <w:r>
        <w:rPr>
          <w:rFonts w:ascii="TTE2677DA8t00" w:hAnsi="TTE2677DA8t00" w:cs="TTE2677DA8t00"/>
          <w:color w:val="000000"/>
          <w:sz w:val="26"/>
          <w:szCs w:val="26"/>
        </w:rPr>
        <w:t>A word used to describe a person, place or thing: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 xml:space="preserve">The </w:t>
      </w:r>
      <w:r>
        <w:rPr>
          <w:rFonts w:ascii="TTE269AF20t00" w:hAnsi="TTE269AF20t00" w:cs="TTE269AF20t00"/>
          <w:color w:val="FF00FF"/>
          <w:sz w:val="26"/>
          <w:szCs w:val="26"/>
        </w:rPr>
        <w:t xml:space="preserve">exhausted, frightened 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youngster trudged slowly through the </w:t>
      </w:r>
      <w:r>
        <w:rPr>
          <w:rFonts w:ascii="TTE269AF20t00" w:hAnsi="TTE269AF20t00" w:cs="TTE269AF20t00"/>
          <w:color w:val="FF00FF"/>
          <w:sz w:val="26"/>
          <w:szCs w:val="26"/>
        </w:rPr>
        <w:t xml:space="preserve">thick </w:t>
      </w:r>
      <w:r>
        <w:rPr>
          <w:rFonts w:ascii="TTE2677DA8t00" w:hAnsi="TTE2677DA8t00" w:cs="TTE2677DA8t00"/>
          <w:color w:val="000000"/>
          <w:sz w:val="26"/>
          <w:szCs w:val="26"/>
        </w:rPr>
        <w:t>mud.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CDFF"/>
          <w:sz w:val="26"/>
          <w:szCs w:val="26"/>
        </w:rPr>
        <w:t xml:space="preserve">Verb - </w:t>
      </w:r>
      <w:r>
        <w:rPr>
          <w:rFonts w:ascii="TTE2677DA8t00" w:hAnsi="TTE2677DA8t00" w:cs="TTE2677DA8t00"/>
          <w:color w:val="000000"/>
          <w:sz w:val="26"/>
          <w:szCs w:val="26"/>
        </w:rPr>
        <w:t>A word to describe action; what is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 happening in the sentence: The 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exhausted, frightened youngster </w:t>
      </w:r>
      <w:r>
        <w:rPr>
          <w:rFonts w:ascii="TTE269AF20t00" w:hAnsi="TTE269AF20t00" w:cs="TTE269AF20t00"/>
          <w:color w:val="FF00FF"/>
          <w:sz w:val="26"/>
          <w:szCs w:val="26"/>
        </w:rPr>
        <w:t xml:space="preserve">trudged </w:t>
      </w:r>
      <w:r>
        <w:rPr>
          <w:rFonts w:ascii="TTE2677DA8t00" w:hAnsi="TTE2677DA8t00" w:cs="TTE2677DA8t00"/>
          <w:color w:val="000000"/>
          <w:sz w:val="26"/>
          <w:szCs w:val="26"/>
        </w:rPr>
        <w:t>slowly through the thick mud.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CDFF"/>
          <w:sz w:val="26"/>
          <w:szCs w:val="26"/>
        </w:rPr>
        <w:t xml:space="preserve">Adverb - </w:t>
      </w:r>
      <w:r>
        <w:rPr>
          <w:rFonts w:ascii="TTE2677DA8t00" w:hAnsi="TTE2677DA8t00" w:cs="TTE2677DA8t00"/>
          <w:color w:val="000000"/>
          <w:sz w:val="26"/>
          <w:szCs w:val="26"/>
        </w:rPr>
        <w:t>A word to describe how the action is taking place: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 xml:space="preserve">The exhausted, frightened youngster trudged </w:t>
      </w:r>
      <w:r>
        <w:rPr>
          <w:rFonts w:ascii="TTE269AF20t00" w:hAnsi="TTE269AF20t00" w:cs="TTE269AF20t00"/>
          <w:color w:val="FF00FF"/>
          <w:sz w:val="26"/>
          <w:szCs w:val="26"/>
        </w:rPr>
        <w:t xml:space="preserve">slowly </w:t>
      </w:r>
      <w:r>
        <w:rPr>
          <w:rFonts w:ascii="TTE2677DA8t00" w:hAnsi="TTE2677DA8t00" w:cs="TTE2677DA8t00"/>
          <w:color w:val="000000"/>
          <w:sz w:val="26"/>
          <w:szCs w:val="26"/>
        </w:rPr>
        <w:t>through the thick mud.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9AF20t00" w:hAnsi="TTE269AF20t00" w:cs="TTE269AF20t00"/>
          <w:color w:val="000000"/>
          <w:sz w:val="26"/>
          <w:szCs w:val="26"/>
        </w:rPr>
      </w:pPr>
      <w:r>
        <w:rPr>
          <w:rFonts w:ascii="TTE269AF20t00" w:hAnsi="TTE269AF20t00" w:cs="TTE269AF20t00"/>
          <w:color w:val="000000"/>
          <w:sz w:val="26"/>
          <w:szCs w:val="26"/>
        </w:rPr>
        <w:t>How can you help?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9AF20t00" w:hAnsi="TTE269AF20t00" w:cs="TTE269AF20t00"/>
          <w:color w:val="000000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Read to, and with, your child.</w:t>
      </w:r>
      <w:proofErr w:type="gramEnd"/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Talk about and write down inter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esting (wow) words in the </w:t>
      </w:r>
      <w:r>
        <w:rPr>
          <w:rFonts w:ascii="TTE2677DA8t00" w:hAnsi="TTE2677DA8t00" w:cs="TTE2677DA8t00"/>
          <w:color w:val="000000"/>
          <w:sz w:val="26"/>
          <w:szCs w:val="26"/>
        </w:rPr>
        <w:t>stories you are reading at home.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Ask your child to try using the words you have found in a sentence.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When you use a word your child is unfamiliar w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ith, discuss what it means with </w:t>
      </w:r>
      <w:r>
        <w:rPr>
          <w:rFonts w:ascii="TTE2677DA8t00" w:hAnsi="TTE2677DA8t00" w:cs="TTE2677DA8t00"/>
          <w:color w:val="000000"/>
          <w:sz w:val="26"/>
          <w:szCs w:val="26"/>
        </w:rPr>
        <w:t>them (encourage them to use the word in a sentence).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Discuss with them words that you would use in dif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ferent situations (e.g. formal, </w:t>
      </w:r>
      <w:r>
        <w:rPr>
          <w:rFonts w:ascii="TTE2677DA8t00" w:hAnsi="TTE2677DA8t00" w:cs="TTE2677DA8t00"/>
          <w:color w:val="000000"/>
          <w:sz w:val="26"/>
          <w:szCs w:val="26"/>
        </w:rPr>
        <w:t>informal).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Have a mini-quiz: ‘How many words can you think of instead of ‘said’?’ or ‘went’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, </w:t>
      </w:r>
      <w:r>
        <w:rPr>
          <w:rFonts w:ascii="TTE2677DA8t00" w:hAnsi="TTE2677DA8t00" w:cs="TTE2677DA8t00"/>
          <w:color w:val="000000"/>
          <w:sz w:val="26"/>
          <w:szCs w:val="26"/>
        </w:rPr>
        <w:t>‘nice’, ‘good’. Put each one in a sentence.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Give your </w:t>
      </w:r>
      <w:proofErr w:type="gramStart"/>
      <w:r>
        <w:rPr>
          <w:rFonts w:ascii="TTE2677DA8t00" w:hAnsi="TTE2677DA8t00" w:cs="TTE2677DA8t00"/>
          <w:color w:val="000000"/>
          <w:sz w:val="26"/>
          <w:szCs w:val="26"/>
        </w:rPr>
        <w:t>child two different words and ask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 xml:space="preserve"> th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em to make different a sentence </w:t>
      </w:r>
      <w:r>
        <w:rPr>
          <w:rFonts w:ascii="TTE2677DA8t00" w:hAnsi="TTE2677DA8t00" w:cs="TTE2677DA8t00"/>
          <w:color w:val="000000"/>
          <w:sz w:val="26"/>
          <w:szCs w:val="26"/>
        </w:rPr>
        <w:t>from them. E.g.: ‘magical’ and ‘boy’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Encourage your child to look up vocabulary to fi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nd possible synonyms (a word or </w:t>
      </w:r>
      <w:r>
        <w:rPr>
          <w:rFonts w:ascii="TTE2677DA8t00" w:hAnsi="TTE2677DA8t00" w:cs="TTE2677DA8t00"/>
          <w:color w:val="000000"/>
          <w:sz w:val="26"/>
          <w:szCs w:val="26"/>
        </w:rPr>
        <w:t>phrase that means the same).</w:t>
      </w:r>
      <w:proofErr w:type="gramEnd"/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339A66"/>
          <w:sz w:val="36"/>
          <w:szCs w:val="36"/>
        </w:rPr>
      </w:pPr>
      <w:r>
        <w:rPr>
          <w:rFonts w:ascii="TTE2677DA8t00" w:hAnsi="TTE2677DA8t00" w:cs="TTE2677DA8t00"/>
          <w:color w:val="339A66"/>
          <w:sz w:val="96"/>
          <w:szCs w:val="96"/>
        </w:rPr>
        <w:lastRenderedPageBreak/>
        <w:t>C</w:t>
      </w:r>
      <w:r>
        <w:rPr>
          <w:rFonts w:ascii="TTE2677DA8t00" w:hAnsi="TTE2677DA8t00" w:cs="TTE2677DA8t00"/>
          <w:color w:val="339A66"/>
          <w:sz w:val="36"/>
          <w:szCs w:val="36"/>
        </w:rPr>
        <w:t>onnectives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Connective is the name for any word that links clauses or sentences together.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There are two main groups of connectives: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33CDCD"/>
          <w:sz w:val="26"/>
          <w:szCs w:val="26"/>
        </w:rPr>
      </w:pPr>
      <w:r>
        <w:rPr>
          <w:rFonts w:ascii="TTE2677DA8t00" w:hAnsi="TTE2677DA8t00" w:cs="TTE2677DA8t00"/>
          <w:color w:val="33CDCD"/>
          <w:sz w:val="26"/>
          <w:szCs w:val="26"/>
        </w:rPr>
        <w:t xml:space="preserve">Conjunctions 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and </w:t>
      </w:r>
      <w:r>
        <w:rPr>
          <w:rFonts w:ascii="TTE2677DA8t00" w:hAnsi="TTE2677DA8t00" w:cs="TTE2677DA8t00"/>
          <w:color w:val="33CDCD"/>
          <w:sz w:val="26"/>
          <w:szCs w:val="26"/>
        </w:rPr>
        <w:t>Connecting Adverbs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339A66"/>
          <w:sz w:val="26"/>
          <w:szCs w:val="26"/>
        </w:rPr>
      </w:pPr>
      <w:r>
        <w:rPr>
          <w:rFonts w:ascii="TTE2677DA8t00" w:hAnsi="TTE2677DA8t00" w:cs="TTE2677DA8t00"/>
          <w:color w:val="339A66"/>
          <w:sz w:val="26"/>
          <w:szCs w:val="26"/>
        </w:rPr>
        <w:t>Conjunctions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Conjunctions are words that are used to link clauses within a sentence.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There are two main kinds: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CDFF"/>
          <w:sz w:val="26"/>
          <w:szCs w:val="26"/>
        </w:rPr>
        <w:t xml:space="preserve">Co-ordinating conjunctions </w:t>
      </w:r>
      <w:r>
        <w:rPr>
          <w:rFonts w:ascii="TTE2677DA8t00" w:hAnsi="TTE2677DA8t00" w:cs="TTE2677DA8t00"/>
          <w:color w:val="000000"/>
          <w:sz w:val="26"/>
          <w:szCs w:val="26"/>
        </w:rPr>
        <w:t>– link two main clauses to make compound sentences.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  <w:proofErr w:type="gramStart"/>
      <w:r>
        <w:rPr>
          <w:rFonts w:ascii="TTE2677DA8t00" w:hAnsi="TTE2677DA8t00" w:cs="TTE2677DA8t00"/>
          <w:color w:val="000000"/>
          <w:sz w:val="26"/>
          <w:szCs w:val="26"/>
        </w:rPr>
        <w:t>e.g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 xml:space="preserve">. </w:t>
      </w:r>
      <w:r>
        <w:rPr>
          <w:rFonts w:ascii="TTE2677DA8t00" w:hAnsi="TTE2677DA8t00" w:cs="TTE2677DA8t00"/>
          <w:color w:val="FF00FF"/>
          <w:sz w:val="26"/>
          <w:szCs w:val="26"/>
        </w:rPr>
        <w:t>and, but, or, so, for, nor, yet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 xml:space="preserve">I was angry </w:t>
      </w:r>
      <w:r>
        <w:rPr>
          <w:rFonts w:ascii="TTE2677DA8t00" w:hAnsi="TTE2677DA8t00" w:cs="TTE2677DA8t00"/>
          <w:color w:val="FF00FF"/>
          <w:sz w:val="26"/>
          <w:szCs w:val="26"/>
        </w:rPr>
        <w:t xml:space="preserve">but </w:t>
      </w:r>
      <w:r>
        <w:rPr>
          <w:rFonts w:ascii="TTE2677DA8t00" w:hAnsi="TTE2677DA8t00" w:cs="TTE2677DA8t00"/>
          <w:color w:val="000000"/>
          <w:sz w:val="26"/>
          <w:szCs w:val="26"/>
        </w:rPr>
        <w:t>I didn’t say anything.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CDFF"/>
          <w:sz w:val="26"/>
          <w:szCs w:val="26"/>
        </w:rPr>
        <w:t xml:space="preserve">Subordinating conjunctions </w:t>
      </w:r>
      <w:r>
        <w:rPr>
          <w:rFonts w:ascii="TTE2677DA8t00" w:hAnsi="TTE2677DA8t00" w:cs="TTE2677DA8t00"/>
          <w:color w:val="000000"/>
          <w:sz w:val="26"/>
          <w:szCs w:val="26"/>
        </w:rPr>
        <w:t>- go at the start of a subordinat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e clause. They work to link the </w:t>
      </w:r>
      <w:r>
        <w:rPr>
          <w:rFonts w:ascii="TTE2677DA8t00" w:hAnsi="TTE2677DA8t00" w:cs="TTE2677DA8t00"/>
          <w:color w:val="000000"/>
          <w:sz w:val="26"/>
          <w:szCs w:val="26"/>
        </w:rPr>
        <w:t>subordinating clause to the main clause.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  <w:proofErr w:type="gramStart"/>
      <w:r>
        <w:rPr>
          <w:rFonts w:ascii="TTE2677DA8t00" w:hAnsi="TTE2677DA8t00" w:cs="TTE2677DA8t00"/>
          <w:color w:val="000000"/>
          <w:sz w:val="26"/>
          <w:szCs w:val="26"/>
        </w:rPr>
        <w:t>e.g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 xml:space="preserve">. </w:t>
      </w:r>
      <w:r>
        <w:rPr>
          <w:rFonts w:ascii="TTE2677DA8t00" w:hAnsi="TTE2677DA8t00" w:cs="TTE2677DA8t00"/>
          <w:color w:val="FF00FF"/>
          <w:sz w:val="26"/>
          <w:szCs w:val="26"/>
        </w:rPr>
        <w:t>when, while, before, after, since, until, if, because, although, that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 xml:space="preserve">We were hungry </w:t>
      </w:r>
      <w:r>
        <w:rPr>
          <w:rFonts w:ascii="TTE2677DA8t00" w:hAnsi="TTE2677DA8t00" w:cs="TTE2677DA8t00"/>
          <w:color w:val="FF00FF"/>
          <w:sz w:val="26"/>
          <w:szCs w:val="26"/>
        </w:rPr>
        <w:t xml:space="preserve">when </w:t>
      </w:r>
      <w:r>
        <w:rPr>
          <w:rFonts w:ascii="TTE2677DA8t00" w:hAnsi="TTE2677DA8t00" w:cs="TTE2677DA8t00"/>
          <w:color w:val="000000"/>
          <w:sz w:val="26"/>
          <w:szCs w:val="26"/>
        </w:rPr>
        <w:t>we got home.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FF00FF"/>
          <w:sz w:val="26"/>
          <w:szCs w:val="26"/>
        </w:rPr>
        <w:t xml:space="preserve">When </w:t>
      </w:r>
      <w:r>
        <w:rPr>
          <w:rFonts w:ascii="TTE2677DA8t00" w:hAnsi="TTE2677DA8t00" w:cs="TTE2677DA8t00"/>
          <w:color w:val="000000"/>
          <w:sz w:val="26"/>
          <w:szCs w:val="26"/>
        </w:rPr>
        <w:t>we got home</w:t>
      </w:r>
      <w:r>
        <w:rPr>
          <w:rFonts w:ascii="TTE2677DA8t00" w:hAnsi="TTE2677DA8t00" w:cs="TTE2677DA8t00"/>
          <w:color w:val="FF00FF"/>
          <w:sz w:val="26"/>
          <w:szCs w:val="26"/>
        </w:rPr>
        <w:t xml:space="preserve">, </w:t>
      </w:r>
      <w:r>
        <w:rPr>
          <w:rFonts w:ascii="TTE2677DA8t00" w:hAnsi="TTE2677DA8t00" w:cs="TTE2677DA8t00"/>
          <w:color w:val="000000"/>
          <w:sz w:val="26"/>
          <w:szCs w:val="26"/>
        </w:rPr>
        <w:t>we were hungry. (Commas are used w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hen the subordinating clause is </w:t>
      </w:r>
      <w:r>
        <w:rPr>
          <w:rFonts w:ascii="TTE2677DA8t00" w:hAnsi="TTE2677DA8t00" w:cs="TTE2677DA8t00"/>
          <w:color w:val="000000"/>
          <w:sz w:val="26"/>
          <w:szCs w:val="26"/>
        </w:rPr>
        <w:t>first).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339A66"/>
          <w:sz w:val="26"/>
          <w:szCs w:val="26"/>
        </w:rPr>
      </w:pPr>
      <w:r>
        <w:rPr>
          <w:rFonts w:ascii="TTE2677DA8t00" w:hAnsi="TTE2677DA8t00" w:cs="TTE2677DA8t00"/>
          <w:color w:val="339A66"/>
          <w:sz w:val="26"/>
          <w:szCs w:val="26"/>
        </w:rPr>
        <w:t>Connecting adverbs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Connecting adverbs link the ideas in two sentences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 together but the two sentences </w:t>
      </w:r>
      <w:r>
        <w:rPr>
          <w:rFonts w:ascii="TTE2677DA8t00" w:hAnsi="TTE2677DA8t00" w:cs="TTE2677DA8t00"/>
          <w:color w:val="000000"/>
          <w:sz w:val="26"/>
          <w:szCs w:val="26"/>
        </w:rPr>
        <w:t>still remain separate.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 xml:space="preserve">e.g. </w:t>
      </w:r>
      <w:r>
        <w:rPr>
          <w:rFonts w:ascii="TTE2677DA8t00" w:hAnsi="TTE2677DA8t00" w:cs="TTE2677DA8t00"/>
          <w:color w:val="FF00FF"/>
          <w:sz w:val="26"/>
          <w:szCs w:val="26"/>
        </w:rPr>
        <w:t>also, furthermore, moreover, however, nevertheless</w:t>
      </w:r>
      <w:r>
        <w:rPr>
          <w:rFonts w:ascii="TTE2677DA8t00" w:hAnsi="TTE2677DA8t00" w:cs="TTE2677DA8t00"/>
          <w:color w:val="FF00FF"/>
          <w:sz w:val="26"/>
          <w:szCs w:val="26"/>
        </w:rPr>
        <w:t xml:space="preserve">, on the other hand, besides, </w:t>
      </w:r>
      <w:r>
        <w:rPr>
          <w:rFonts w:ascii="TTE2677DA8t00" w:hAnsi="TTE2677DA8t00" w:cs="TTE2677DA8t00"/>
          <w:color w:val="FF00FF"/>
          <w:sz w:val="26"/>
          <w:szCs w:val="26"/>
        </w:rPr>
        <w:t>anyway, after all, for example, in other words, that is to say, fi</w:t>
      </w:r>
      <w:r>
        <w:rPr>
          <w:rFonts w:ascii="TTE2677DA8t00" w:hAnsi="TTE2677DA8t00" w:cs="TTE2677DA8t00"/>
          <w:color w:val="FF00FF"/>
          <w:sz w:val="26"/>
          <w:szCs w:val="26"/>
        </w:rPr>
        <w:t xml:space="preserve">rst of all, finally, therefore, </w:t>
      </w:r>
      <w:r>
        <w:rPr>
          <w:rFonts w:ascii="TTE2677DA8t00" w:hAnsi="TTE2677DA8t00" w:cs="TTE2677DA8t00"/>
          <w:color w:val="FF00FF"/>
          <w:sz w:val="26"/>
          <w:szCs w:val="26"/>
        </w:rPr>
        <w:t>consequently, as a result, just then, meanwhile, later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>Commas are often used to mark off connecting adverbs.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000000"/>
          <w:sz w:val="26"/>
          <w:szCs w:val="26"/>
        </w:rPr>
        <w:t xml:space="preserve">I was angry. </w:t>
      </w:r>
      <w:r>
        <w:rPr>
          <w:rFonts w:ascii="TTE2677DA8t00" w:hAnsi="TTE2677DA8t00" w:cs="TTE2677DA8t00"/>
          <w:color w:val="FF00FF"/>
          <w:sz w:val="26"/>
          <w:szCs w:val="26"/>
        </w:rPr>
        <w:t xml:space="preserve">However, </w:t>
      </w:r>
      <w:r>
        <w:rPr>
          <w:rFonts w:ascii="TTE2677DA8t00" w:hAnsi="TTE2677DA8t00" w:cs="TTE2677DA8t00"/>
          <w:color w:val="000000"/>
          <w:sz w:val="26"/>
          <w:szCs w:val="26"/>
        </w:rPr>
        <w:t>I didn’t say anything.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9AF20t00" w:hAnsi="TTE269AF20t00" w:cs="TTE269AF20t00"/>
          <w:color w:val="000000"/>
          <w:sz w:val="26"/>
          <w:szCs w:val="26"/>
        </w:rPr>
      </w:pPr>
      <w:r>
        <w:rPr>
          <w:rFonts w:ascii="TTE269AF20t00" w:hAnsi="TTE269AF20t00" w:cs="TTE269AF20t00"/>
          <w:color w:val="000000"/>
          <w:sz w:val="26"/>
          <w:szCs w:val="26"/>
        </w:rPr>
        <w:t>How can you help?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Try to search for connectives in the stories you read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 at home. Use a highlighter pen </w:t>
      </w:r>
      <w:r>
        <w:rPr>
          <w:rFonts w:ascii="TTE2677DA8t00" w:hAnsi="TTE2677DA8t00" w:cs="TTE2677DA8t00"/>
          <w:color w:val="000000"/>
          <w:sz w:val="26"/>
          <w:szCs w:val="26"/>
        </w:rPr>
        <w:t>to highlight connectives in old newspapers/magazines.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Give your child a connective and ask them to use it in a sentence.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Think about connectives that have a similar meaning.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 xml:space="preserve"> For example, which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proofErr w:type="gramStart"/>
      <w:r>
        <w:rPr>
          <w:rFonts w:ascii="TTE2677DA8t00" w:hAnsi="TTE2677DA8t00" w:cs="TTE2677DA8t00"/>
          <w:color w:val="000000"/>
          <w:sz w:val="26"/>
          <w:szCs w:val="26"/>
        </w:rPr>
        <w:t>connectives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 xml:space="preserve"> could be used instead of ‘but’? (</w:t>
      </w:r>
      <w:proofErr w:type="gramStart"/>
      <w:r>
        <w:rPr>
          <w:rFonts w:ascii="TTE2677DA8t00" w:hAnsi="TTE2677DA8t00" w:cs="TTE2677DA8t00"/>
          <w:color w:val="000000"/>
          <w:sz w:val="26"/>
          <w:szCs w:val="26"/>
        </w:rPr>
        <w:t>however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>)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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TE2677DA8t00" w:hAnsi="TTE2677DA8t00" w:cs="TTE2677DA8t00"/>
          <w:color w:val="000000"/>
          <w:sz w:val="26"/>
          <w:szCs w:val="26"/>
        </w:rPr>
        <w:t>Try rearranging sentences wit</w:t>
      </w:r>
      <w:r>
        <w:rPr>
          <w:rFonts w:ascii="TTE2677DA8t00" w:hAnsi="TTE2677DA8t00" w:cs="TTE2677DA8t00"/>
          <w:color w:val="000000"/>
          <w:sz w:val="26"/>
          <w:szCs w:val="26"/>
        </w:rPr>
        <w:t>h the connectives at the start.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 xml:space="preserve"> </w:t>
      </w:r>
      <w:r>
        <w:rPr>
          <w:rFonts w:ascii="TTE2677DA8t00" w:hAnsi="TTE2677DA8t00" w:cs="TTE2677DA8t00"/>
          <w:color w:val="000000"/>
          <w:sz w:val="26"/>
          <w:szCs w:val="26"/>
        </w:rPr>
        <w:t xml:space="preserve">E.g. </w:t>
      </w:r>
      <w:proofErr w:type="gramStart"/>
      <w:r>
        <w:rPr>
          <w:rFonts w:ascii="TTE2677DA8t00" w:hAnsi="TTE2677DA8t00" w:cs="TTE2677DA8t00"/>
          <w:color w:val="000000"/>
          <w:sz w:val="26"/>
          <w:szCs w:val="26"/>
        </w:rPr>
        <w:t>The</w:t>
      </w:r>
      <w:proofErr w:type="gramEnd"/>
      <w:r>
        <w:rPr>
          <w:rFonts w:ascii="TTE2677DA8t00" w:hAnsi="TTE2677DA8t00" w:cs="TTE2677DA8t00"/>
          <w:color w:val="000000"/>
          <w:sz w:val="26"/>
          <w:szCs w:val="26"/>
        </w:rPr>
        <w:t xml:space="preserve"> little boy shivered, </w:t>
      </w:r>
      <w:r>
        <w:rPr>
          <w:rFonts w:ascii="TTE2677DA8t00" w:hAnsi="TTE2677DA8t00" w:cs="TTE2677DA8t00"/>
          <w:color w:val="FF00FF"/>
          <w:sz w:val="26"/>
          <w:szCs w:val="26"/>
        </w:rPr>
        <w:t xml:space="preserve">despite </w:t>
      </w:r>
      <w:r>
        <w:rPr>
          <w:rFonts w:ascii="TTE2677DA8t00" w:hAnsi="TTE2677DA8t00" w:cs="TTE2677DA8t00"/>
          <w:color w:val="000000"/>
          <w:sz w:val="26"/>
          <w:szCs w:val="26"/>
        </w:rPr>
        <w:t>it being warm in the cave.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  <w:r>
        <w:rPr>
          <w:rFonts w:ascii="TTE2677DA8t00" w:hAnsi="TTE2677DA8t00" w:cs="TTE2677DA8t00"/>
          <w:color w:val="FF00FF"/>
          <w:sz w:val="26"/>
          <w:szCs w:val="26"/>
        </w:rPr>
        <w:t xml:space="preserve">Despite </w:t>
      </w:r>
      <w:r>
        <w:rPr>
          <w:rFonts w:ascii="TTE2677DA8t00" w:hAnsi="TTE2677DA8t00" w:cs="TTE2677DA8t00"/>
          <w:color w:val="000000"/>
          <w:sz w:val="26"/>
          <w:szCs w:val="26"/>
        </w:rPr>
        <w:t>it being warm in the cave</w:t>
      </w:r>
      <w:r>
        <w:rPr>
          <w:rFonts w:ascii="TTE2677DA8t00" w:hAnsi="TTE2677DA8t00" w:cs="TTE2677DA8t00"/>
          <w:color w:val="FF00FF"/>
          <w:sz w:val="26"/>
          <w:szCs w:val="26"/>
        </w:rPr>
        <w:t xml:space="preserve">, </w:t>
      </w:r>
      <w:r>
        <w:rPr>
          <w:rFonts w:ascii="TTE2677DA8t00" w:hAnsi="TTE2677DA8t00" w:cs="TTE2677DA8t00"/>
          <w:color w:val="000000"/>
          <w:sz w:val="26"/>
          <w:szCs w:val="26"/>
        </w:rPr>
        <w:t>the little boy shivered.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6"/>
          <w:szCs w:val="26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339A66"/>
          <w:sz w:val="36"/>
          <w:szCs w:val="36"/>
        </w:rPr>
      </w:pPr>
      <w:r>
        <w:rPr>
          <w:rFonts w:ascii="TTE2677DA8t00" w:hAnsi="TTE2677DA8t00" w:cs="TTE2677DA8t00"/>
          <w:color w:val="339A66"/>
          <w:sz w:val="96"/>
          <w:szCs w:val="96"/>
        </w:rPr>
        <w:lastRenderedPageBreak/>
        <w:t>O</w:t>
      </w:r>
      <w:r>
        <w:rPr>
          <w:rFonts w:ascii="TTE2677DA8t00" w:hAnsi="TTE2677DA8t00" w:cs="TTE2677DA8t00"/>
          <w:color w:val="339A66"/>
          <w:sz w:val="36"/>
          <w:szCs w:val="36"/>
        </w:rPr>
        <w:t>peners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An opener is the first word or phrase used in a senten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ce. There are lots of different </w:t>
      </w:r>
      <w:r>
        <w:rPr>
          <w:rFonts w:ascii="TTE2677DA8t00" w:hAnsi="TTE2677DA8t00" w:cs="TTE2677DA8t00"/>
          <w:color w:val="000000"/>
          <w:sz w:val="28"/>
          <w:szCs w:val="28"/>
        </w:rPr>
        <w:t>ways of opening sentences. When children start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 on their writing journey, most </w:t>
      </w:r>
      <w:r>
        <w:rPr>
          <w:rFonts w:ascii="TTE2677DA8t00" w:hAnsi="TTE2677DA8t00" w:cs="TTE2677DA8t00"/>
          <w:color w:val="000000"/>
          <w:sz w:val="28"/>
          <w:szCs w:val="28"/>
        </w:rPr>
        <w:t>sentences initially begin with ‘I, they, he/she, then’.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 xml:space="preserve">Older children are introduced to </w:t>
      </w:r>
      <w:r>
        <w:rPr>
          <w:rFonts w:ascii="TTE2677DA8t00" w:hAnsi="TTE2677DA8t00" w:cs="TTE2677DA8t00"/>
          <w:color w:val="00CDFF"/>
          <w:sz w:val="28"/>
          <w:szCs w:val="28"/>
        </w:rPr>
        <w:t xml:space="preserve">ISPACED </w:t>
      </w:r>
      <w:r>
        <w:rPr>
          <w:rFonts w:ascii="TTE2677DA8t00" w:hAnsi="TTE2677DA8t00" w:cs="TTE2677DA8t00"/>
          <w:color w:val="000000"/>
          <w:sz w:val="28"/>
          <w:szCs w:val="28"/>
        </w:rPr>
        <w:t>ope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ners. Here we use an acronym to </w:t>
      </w:r>
      <w:r>
        <w:rPr>
          <w:rFonts w:ascii="TTE2677DA8t00" w:hAnsi="TTE2677DA8t00" w:cs="TTE2677DA8t00"/>
          <w:color w:val="000000"/>
          <w:sz w:val="28"/>
          <w:szCs w:val="28"/>
        </w:rPr>
        <w:t>remind the children to use a variety of ways to start sentences: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9AF20t00" w:hAnsi="TTE269AF20t00" w:cs="TTE269AF20t00"/>
          <w:color w:val="FF00FF"/>
          <w:sz w:val="28"/>
          <w:szCs w:val="28"/>
        </w:rPr>
        <w:t xml:space="preserve">Running </w:t>
      </w:r>
      <w:r>
        <w:rPr>
          <w:rFonts w:ascii="TTE2677DA8t00" w:hAnsi="TTE2677DA8t00" w:cs="TTE2677DA8t00"/>
          <w:color w:val="000000"/>
          <w:sz w:val="28"/>
          <w:szCs w:val="28"/>
        </w:rPr>
        <w:t>towards the sparkling sea</w:t>
      </w:r>
      <w:r>
        <w:rPr>
          <w:rFonts w:ascii="TTE269AF20t00" w:hAnsi="TTE269AF20t00" w:cs="TTE269AF20t00"/>
          <w:color w:val="000000"/>
          <w:sz w:val="28"/>
          <w:szCs w:val="28"/>
        </w:rPr>
        <w:t xml:space="preserve">, </w:t>
      </w:r>
      <w:r>
        <w:rPr>
          <w:rFonts w:ascii="TTE2677DA8t00" w:hAnsi="TTE2677DA8t00" w:cs="TTE2677DA8t00"/>
          <w:color w:val="000000"/>
          <w:sz w:val="28"/>
          <w:szCs w:val="28"/>
        </w:rPr>
        <w:t>Megan couldn’t wait to jump in!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9AF20t00" w:hAnsi="TTE269AF20t00" w:cs="TTE269AF20t00"/>
          <w:color w:val="FF00FF"/>
          <w:sz w:val="28"/>
          <w:szCs w:val="28"/>
        </w:rPr>
        <w:t>Like a bottle-nose dolphin</w:t>
      </w:r>
      <w:r>
        <w:rPr>
          <w:rFonts w:ascii="TTE269AF20t00" w:hAnsi="TTE269AF20t00" w:cs="TTE269AF20t00"/>
          <w:color w:val="000000"/>
          <w:sz w:val="28"/>
          <w:szCs w:val="28"/>
        </w:rPr>
        <w:t xml:space="preserve">, </w:t>
      </w:r>
      <w:r>
        <w:rPr>
          <w:rFonts w:ascii="TTE2677DA8t00" w:hAnsi="TTE2677DA8t00" w:cs="TTE2677DA8t00"/>
          <w:color w:val="000000"/>
          <w:sz w:val="28"/>
          <w:szCs w:val="28"/>
        </w:rPr>
        <w:t>she swam up and down, in and out of the waves.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9AF20t00" w:hAnsi="TTE269AF20t00" w:cs="TTE269AF20t00"/>
          <w:color w:val="FF00FF"/>
          <w:sz w:val="28"/>
          <w:szCs w:val="28"/>
        </w:rPr>
        <w:t>Underneath the water</w:t>
      </w:r>
      <w:r>
        <w:rPr>
          <w:rFonts w:ascii="TTE269AF20t00" w:hAnsi="TTE269AF20t00" w:cs="TTE269AF20t00"/>
          <w:color w:val="000000"/>
          <w:sz w:val="28"/>
          <w:szCs w:val="28"/>
        </w:rPr>
        <w:t xml:space="preserve">, </w:t>
      </w:r>
      <w:r>
        <w:rPr>
          <w:rFonts w:ascii="TTE2677DA8t00" w:hAnsi="TTE2677DA8t00" w:cs="TTE2677DA8t00"/>
          <w:color w:val="000000"/>
          <w:sz w:val="28"/>
          <w:szCs w:val="28"/>
        </w:rPr>
        <w:t>Megan could see a shoal of colourful fish.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9AF20t00" w:hAnsi="TTE269AF20t00" w:cs="TTE269AF20t00"/>
          <w:color w:val="FF00FF"/>
          <w:sz w:val="28"/>
          <w:szCs w:val="28"/>
        </w:rPr>
        <w:t>Silently</w:t>
      </w:r>
      <w:r>
        <w:rPr>
          <w:rFonts w:ascii="TTE269AF20t00" w:hAnsi="TTE269AF20t00" w:cs="TTE269AF20t00"/>
          <w:color w:val="000000"/>
          <w:sz w:val="28"/>
          <w:szCs w:val="28"/>
        </w:rPr>
        <w:t xml:space="preserve">, </w:t>
      </w:r>
      <w:r>
        <w:rPr>
          <w:rFonts w:ascii="TTE2677DA8t00" w:hAnsi="TTE2677DA8t00" w:cs="TTE2677DA8t00"/>
          <w:color w:val="000000"/>
          <w:sz w:val="28"/>
          <w:szCs w:val="28"/>
        </w:rPr>
        <w:t>she then tiptoed over to a rock pool to see if she could see a crab.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9AF20t00" w:hAnsi="TTE269AF20t00" w:cs="TTE269AF20t00"/>
          <w:color w:val="FF00FF"/>
          <w:sz w:val="28"/>
          <w:szCs w:val="28"/>
        </w:rPr>
        <w:t>Meanwhile</w:t>
      </w:r>
      <w:r>
        <w:rPr>
          <w:rFonts w:ascii="TTE269AF20t00" w:hAnsi="TTE269AF20t00" w:cs="TTE269AF20t00"/>
          <w:color w:val="000000"/>
          <w:sz w:val="28"/>
          <w:szCs w:val="28"/>
        </w:rPr>
        <w:t xml:space="preserve">, </w:t>
      </w:r>
      <w:r>
        <w:rPr>
          <w:rFonts w:ascii="TTE2677DA8t00" w:hAnsi="TTE2677DA8t00" w:cs="TTE2677DA8t00"/>
          <w:color w:val="000000"/>
          <w:sz w:val="28"/>
          <w:szCs w:val="28"/>
        </w:rPr>
        <w:t>Megan’s parents fell asleep in the warmth of the sun.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9AF20t00" w:hAnsi="TTE269AF20t00" w:cs="TTE269AF20t00"/>
          <w:color w:val="FF00FF"/>
          <w:sz w:val="28"/>
          <w:szCs w:val="28"/>
        </w:rPr>
        <w:t xml:space="preserve">Exhausted </w:t>
      </w:r>
      <w:r>
        <w:rPr>
          <w:rFonts w:ascii="TTE2677DA8t00" w:hAnsi="TTE2677DA8t00" w:cs="TTE2677DA8t00"/>
          <w:color w:val="000000"/>
          <w:sz w:val="28"/>
          <w:szCs w:val="28"/>
        </w:rPr>
        <w:t>from all her activities</w:t>
      </w:r>
      <w:r>
        <w:rPr>
          <w:rFonts w:ascii="TTE269AF20t00" w:hAnsi="TTE269AF20t00" w:cs="TTE269AF20t00"/>
          <w:color w:val="000000"/>
          <w:sz w:val="28"/>
          <w:szCs w:val="28"/>
        </w:rPr>
        <w:t xml:space="preserve">, </w:t>
      </w:r>
      <w:r>
        <w:rPr>
          <w:rFonts w:ascii="TTE2677DA8t00" w:hAnsi="TTE2677DA8t00" w:cs="TTE2677DA8t00"/>
          <w:color w:val="000000"/>
          <w:sz w:val="28"/>
          <w:szCs w:val="28"/>
        </w:rPr>
        <w:t>Megan lay down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 on her brightly coloured towel </w:t>
      </w:r>
      <w:r>
        <w:rPr>
          <w:rFonts w:ascii="TTE2677DA8t00" w:hAnsi="TTE2677DA8t00" w:cs="TTE2677DA8t00"/>
          <w:color w:val="000000"/>
          <w:sz w:val="28"/>
          <w:szCs w:val="28"/>
        </w:rPr>
        <w:t>and drifted off to sleep as well!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9AF20t00" w:hAnsi="TTE269AF20t00" w:cs="TTE269AF20t00"/>
          <w:color w:val="000000"/>
          <w:sz w:val="28"/>
          <w:szCs w:val="28"/>
        </w:rPr>
      </w:pPr>
      <w:r>
        <w:rPr>
          <w:rFonts w:ascii="TTE269AF20t00" w:hAnsi="TTE269AF20t00" w:cs="TTE269AF20t00"/>
          <w:color w:val="FF00FF"/>
          <w:sz w:val="28"/>
          <w:szCs w:val="28"/>
        </w:rPr>
        <w:t xml:space="preserve">“Wake up!”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cried mum. </w:t>
      </w:r>
      <w:r>
        <w:rPr>
          <w:rFonts w:ascii="TTE269AF20t00" w:hAnsi="TTE269AF20t00" w:cs="TTE269AF20t00"/>
          <w:color w:val="000000"/>
          <w:sz w:val="28"/>
          <w:szCs w:val="28"/>
        </w:rPr>
        <w:t>“The tide is coming in. Grab your things –</w:t>
      </w:r>
      <w:r>
        <w:rPr>
          <w:rFonts w:ascii="TTE269AF20t00" w:hAnsi="TTE269AF20t00" w:cs="TTE269AF20t00"/>
          <w:color w:val="000000"/>
          <w:sz w:val="28"/>
          <w:szCs w:val="28"/>
        </w:rPr>
        <w:t xml:space="preserve"> before we get </w:t>
      </w:r>
      <w:r>
        <w:rPr>
          <w:rFonts w:ascii="TTE269AF20t00" w:hAnsi="TTE269AF20t00" w:cs="TTE269AF20t00"/>
          <w:color w:val="000000"/>
          <w:sz w:val="28"/>
          <w:szCs w:val="28"/>
        </w:rPr>
        <w:t>wet!”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339A66"/>
          <w:sz w:val="36"/>
          <w:szCs w:val="36"/>
        </w:rPr>
      </w:pPr>
      <w:r>
        <w:rPr>
          <w:rFonts w:ascii="TTE2677DA8t00" w:hAnsi="TTE2677DA8t00" w:cs="TTE2677DA8t00"/>
          <w:color w:val="339A66"/>
          <w:sz w:val="96"/>
          <w:szCs w:val="96"/>
        </w:rPr>
        <w:lastRenderedPageBreak/>
        <w:t>P</w:t>
      </w:r>
      <w:r>
        <w:rPr>
          <w:rFonts w:ascii="TTE2677DA8t00" w:hAnsi="TTE2677DA8t00" w:cs="TTE2677DA8t00"/>
          <w:color w:val="339A66"/>
          <w:sz w:val="36"/>
          <w:szCs w:val="36"/>
        </w:rPr>
        <w:t>unctuation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Using a wide variety of punctuation is important to a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dd variety and interest to your </w:t>
      </w:r>
      <w:r>
        <w:rPr>
          <w:rFonts w:ascii="TTE2677DA8t00" w:hAnsi="TTE2677DA8t00" w:cs="TTE2677DA8t00"/>
          <w:color w:val="000000"/>
          <w:sz w:val="28"/>
          <w:szCs w:val="28"/>
        </w:rPr>
        <w:t>child’s writing. We provide the children with lots o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f examples of where punctuation </w:t>
      </w:r>
      <w:r>
        <w:rPr>
          <w:rFonts w:ascii="TTE2677DA8t00" w:hAnsi="TTE2677DA8t00" w:cs="TTE2677DA8t00"/>
          <w:color w:val="000000"/>
          <w:sz w:val="28"/>
          <w:szCs w:val="28"/>
        </w:rPr>
        <w:t>is used effectively and model how to us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e them. The pyramid below shows </w:t>
      </w:r>
      <w:r>
        <w:rPr>
          <w:rFonts w:ascii="TTE2677DA8t00" w:hAnsi="TTE2677DA8t00" w:cs="TTE2677DA8t00"/>
          <w:color w:val="000000"/>
          <w:sz w:val="28"/>
          <w:szCs w:val="28"/>
        </w:rPr>
        <w:t>differentiation in punctuation. It starts at the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 top with basic punctuation and </w:t>
      </w:r>
      <w:r>
        <w:rPr>
          <w:rFonts w:ascii="TTE2677DA8t00" w:hAnsi="TTE2677DA8t00" w:cs="TTE2677DA8t00"/>
          <w:color w:val="000000"/>
          <w:sz w:val="28"/>
          <w:szCs w:val="28"/>
        </w:rPr>
        <w:t>progresses down to using complex skills such as speech marks and brackets.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9AF20t00" w:hAnsi="TTE269AF20t00" w:cs="TTE269AF20t00"/>
          <w:color w:val="000000"/>
          <w:sz w:val="28"/>
          <w:szCs w:val="28"/>
        </w:rPr>
      </w:pPr>
      <w:r>
        <w:rPr>
          <w:rFonts w:ascii="TTE269AF20t00" w:hAnsi="TTE269AF20t00" w:cs="TTE269AF20t00"/>
          <w:color w:val="000000"/>
          <w:sz w:val="28"/>
          <w:szCs w:val="28"/>
        </w:rPr>
        <w:t>How can you help?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TE2677DA8t00" w:hAnsi="TTE2677DA8t00" w:cs="TTE2677DA8t00"/>
          <w:color w:val="000000"/>
          <w:sz w:val="28"/>
          <w:szCs w:val="28"/>
        </w:rPr>
        <w:t>Look at different types of punctuation w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ith your child in their reading </w:t>
      </w:r>
      <w:r>
        <w:rPr>
          <w:rFonts w:ascii="TTE2677DA8t00" w:hAnsi="TTE2677DA8t00" w:cs="TTE2677DA8t00"/>
          <w:color w:val="000000"/>
          <w:sz w:val="28"/>
          <w:szCs w:val="28"/>
        </w:rPr>
        <w:t>book.</w:t>
      </w:r>
      <w:proofErr w:type="gramEnd"/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Discuss why the author has chosen to use it.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TE2677DA8t00" w:hAnsi="TTE2677DA8t00" w:cs="TTE2677DA8t00"/>
          <w:color w:val="000000"/>
          <w:sz w:val="28"/>
          <w:szCs w:val="28"/>
        </w:rPr>
        <w:t>Use a highlighter pen to highlight differ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ent forms of punctuation in old </w:t>
      </w:r>
      <w:r>
        <w:rPr>
          <w:rFonts w:ascii="TTE2677DA8t00" w:hAnsi="TTE2677DA8t00" w:cs="TTE2677DA8t00"/>
          <w:color w:val="000000"/>
          <w:sz w:val="28"/>
          <w:szCs w:val="28"/>
        </w:rPr>
        <w:t>newspapers/magazines.</w:t>
      </w:r>
      <w:proofErr w:type="gramEnd"/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TE2677DA8t00" w:hAnsi="TTE2677DA8t00" w:cs="TTE2677DA8t00"/>
          <w:color w:val="000000"/>
          <w:sz w:val="28"/>
          <w:szCs w:val="28"/>
        </w:rPr>
        <w:t>Give your child a piece of punctuation and a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sk them to give you a sentence </w:t>
      </w:r>
      <w:r>
        <w:rPr>
          <w:rFonts w:ascii="TTE2677DA8t00" w:hAnsi="TTE2677DA8t00" w:cs="TTE2677DA8t00"/>
          <w:color w:val="000000"/>
          <w:sz w:val="28"/>
          <w:szCs w:val="28"/>
        </w:rPr>
        <w:t>using it.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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TE2677DA8t00" w:hAnsi="TTE2677DA8t00" w:cs="TTE2677DA8t00"/>
          <w:color w:val="000000"/>
          <w:sz w:val="28"/>
          <w:szCs w:val="28"/>
        </w:rPr>
        <w:t>For older children, ask them to write a short s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tory/article and try to use all </w:t>
      </w:r>
      <w:r>
        <w:rPr>
          <w:rFonts w:ascii="TTE2677DA8t00" w:hAnsi="TTE2677DA8t00" w:cs="TTE2677DA8t00"/>
          <w:color w:val="000000"/>
          <w:sz w:val="28"/>
          <w:szCs w:val="28"/>
        </w:rPr>
        <w:t>the punctuation on the bottom row of the pyramid!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339A66"/>
          <w:sz w:val="36"/>
          <w:szCs w:val="36"/>
        </w:rPr>
      </w:pPr>
      <w:r>
        <w:rPr>
          <w:rFonts w:ascii="TTE2677DA8t00" w:hAnsi="TTE2677DA8t00" w:cs="TTE2677DA8t00"/>
          <w:color w:val="339A66"/>
          <w:sz w:val="96"/>
          <w:szCs w:val="96"/>
        </w:rPr>
        <w:lastRenderedPageBreak/>
        <w:t>VCOP</w:t>
      </w:r>
      <w:r>
        <w:rPr>
          <w:rFonts w:ascii="TTE2677DA8t00" w:hAnsi="TTE2677DA8t00" w:cs="TTE2677DA8t00"/>
          <w:color w:val="339A66"/>
          <w:sz w:val="36"/>
          <w:szCs w:val="36"/>
        </w:rPr>
        <w:t>- in action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Encourage your child to improve a simple sentence t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hat they write, using VCOP. For </w:t>
      </w:r>
      <w:r>
        <w:rPr>
          <w:rFonts w:ascii="TTE2677DA8t00" w:hAnsi="TTE2677DA8t00" w:cs="TTE2677DA8t00"/>
          <w:color w:val="000000"/>
          <w:sz w:val="28"/>
          <w:szCs w:val="28"/>
        </w:rPr>
        <w:t>example,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The cat went along the wall.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We can improve this sentence using: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33CDCD"/>
          <w:sz w:val="28"/>
          <w:szCs w:val="28"/>
        </w:rPr>
        <w:t xml:space="preserve">Vocabulary: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The </w:t>
      </w:r>
      <w:r>
        <w:rPr>
          <w:rFonts w:ascii="TTE2677DA8t00" w:hAnsi="TTE2677DA8t00" w:cs="TTE2677DA8t00"/>
          <w:color w:val="FF00FF"/>
          <w:sz w:val="28"/>
          <w:szCs w:val="28"/>
        </w:rPr>
        <w:t xml:space="preserve">fluffy, ginger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cat </w:t>
      </w:r>
      <w:r>
        <w:rPr>
          <w:rFonts w:ascii="TTE2677DA8t00" w:hAnsi="TTE2677DA8t00" w:cs="TTE2677DA8t00"/>
          <w:color w:val="FF00FF"/>
          <w:sz w:val="28"/>
          <w:szCs w:val="28"/>
        </w:rPr>
        <w:t xml:space="preserve">quietly prowled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along the </w:t>
      </w:r>
      <w:r>
        <w:rPr>
          <w:rFonts w:ascii="TTE2677DA8t00" w:hAnsi="TTE2677DA8t00" w:cs="TTE2677DA8t00"/>
          <w:color w:val="FF00FF"/>
          <w:sz w:val="28"/>
          <w:szCs w:val="28"/>
        </w:rPr>
        <w:t xml:space="preserve">unstable </w:t>
      </w:r>
      <w:r>
        <w:rPr>
          <w:rFonts w:ascii="TTE2677DA8t00" w:hAnsi="TTE2677DA8t00" w:cs="TTE2677DA8t00"/>
          <w:color w:val="000000"/>
          <w:sz w:val="28"/>
          <w:szCs w:val="28"/>
        </w:rPr>
        <w:t>wall.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33CDCD"/>
          <w:sz w:val="28"/>
          <w:szCs w:val="28"/>
        </w:rPr>
        <w:t xml:space="preserve">Connectives: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The fluffy, ginger cat quietly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prowled along the unstable wall </w:t>
      </w:r>
      <w:r>
        <w:rPr>
          <w:rFonts w:ascii="TTE2677DA8t00" w:hAnsi="TTE2677DA8t00" w:cs="TTE2677DA8t00"/>
          <w:color w:val="FF00FF"/>
          <w:sz w:val="28"/>
          <w:szCs w:val="28"/>
        </w:rPr>
        <w:t xml:space="preserve">while </w:t>
      </w:r>
      <w:r>
        <w:rPr>
          <w:rFonts w:ascii="TTE2677DA8t00" w:hAnsi="TTE2677DA8t00" w:cs="TTE2677DA8t00"/>
          <w:color w:val="000000"/>
          <w:sz w:val="28"/>
          <w:szCs w:val="28"/>
        </w:rPr>
        <w:t>the unsuspecting bird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 pecked for worms in the garden </w:t>
      </w:r>
      <w:r>
        <w:rPr>
          <w:rFonts w:ascii="TTE2677DA8t00" w:hAnsi="TTE2677DA8t00" w:cs="TTE2677DA8t00"/>
          <w:color w:val="000000"/>
          <w:sz w:val="28"/>
          <w:szCs w:val="28"/>
        </w:rPr>
        <w:t>below.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33CDCD"/>
          <w:sz w:val="28"/>
          <w:szCs w:val="28"/>
        </w:rPr>
        <w:t xml:space="preserve">Openers: </w:t>
      </w:r>
      <w:r>
        <w:rPr>
          <w:rFonts w:ascii="TTE2677DA8t00" w:hAnsi="TTE2677DA8t00" w:cs="TTE2677DA8t00"/>
          <w:color w:val="FF00FF"/>
          <w:sz w:val="28"/>
          <w:szCs w:val="28"/>
        </w:rPr>
        <w:t xml:space="preserve">Licking his lips, </w:t>
      </w:r>
      <w:r>
        <w:rPr>
          <w:rFonts w:ascii="TTE2677DA8t00" w:hAnsi="TTE2677DA8t00" w:cs="TTE2677DA8t00"/>
          <w:color w:val="000000"/>
          <w:sz w:val="28"/>
          <w:szCs w:val="28"/>
        </w:rPr>
        <w:t>the fluffy, ginge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r cat quietly prowled along the </w:t>
      </w:r>
      <w:r>
        <w:rPr>
          <w:rFonts w:ascii="TTE2677DA8t00" w:hAnsi="TTE2677DA8t00" w:cs="TTE2677DA8t00"/>
          <w:color w:val="000000"/>
          <w:sz w:val="28"/>
          <w:szCs w:val="28"/>
        </w:rPr>
        <w:t>unstable wall while the unsusp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ecting bird pecked for worms in </w:t>
      </w:r>
      <w:r>
        <w:rPr>
          <w:rFonts w:ascii="TTE2677DA8t00" w:hAnsi="TTE2677DA8t00" w:cs="TTE2677DA8t00"/>
          <w:color w:val="000000"/>
          <w:sz w:val="28"/>
          <w:szCs w:val="28"/>
        </w:rPr>
        <w:t>the garden below.</w:t>
      </w:r>
    </w:p>
    <w:p w:rsidR="00967D38" w:rsidRP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FF00FF"/>
          <w:sz w:val="28"/>
          <w:szCs w:val="28"/>
        </w:rPr>
      </w:pPr>
      <w:r>
        <w:rPr>
          <w:rFonts w:ascii="TTE2677DA8t00" w:hAnsi="TTE2677DA8t00" w:cs="TTE2677DA8t00"/>
          <w:color w:val="33CDCD"/>
          <w:sz w:val="28"/>
          <w:szCs w:val="28"/>
        </w:rPr>
        <w:t xml:space="preserve">Openers: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Licking his lips, the fluffy, ginger cat </w:t>
      </w:r>
      <w:r>
        <w:rPr>
          <w:rFonts w:ascii="TTE2677DA8t00" w:hAnsi="TTE2677DA8t00" w:cs="TTE2677DA8t00"/>
          <w:color w:val="FF00FF"/>
          <w:sz w:val="28"/>
          <w:szCs w:val="28"/>
        </w:rPr>
        <w:t xml:space="preserve">(who had missed his </w:t>
      </w:r>
      <w:r>
        <w:rPr>
          <w:rFonts w:ascii="TTE2677DA8t00" w:hAnsi="TTE2677DA8t00" w:cs="TTE2677DA8t00"/>
          <w:color w:val="FF00FF"/>
          <w:sz w:val="28"/>
          <w:szCs w:val="28"/>
        </w:rPr>
        <w:t xml:space="preserve">breakfast) </w:t>
      </w:r>
      <w:r>
        <w:rPr>
          <w:rFonts w:ascii="TTE2677DA8t00" w:hAnsi="TTE2677DA8t00" w:cs="TTE2677DA8t00"/>
          <w:color w:val="000000"/>
          <w:sz w:val="28"/>
          <w:szCs w:val="28"/>
        </w:rPr>
        <w:t>quietly prowled along the unstable wall while the</w:t>
      </w:r>
      <w:r>
        <w:rPr>
          <w:rFonts w:ascii="TTE2677DA8t00" w:hAnsi="TTE2677DA8t00" w:cs="TTE2677DA8t00"/>
          <w:color w:val="FF00FF"/>
          <w:sz w:val="28"/>
          <w:szCs w:val="28"/>
        </w:rPr>
        <w:t xml:space="preserve"> </w:t>
      </w:r>
      <w:r>
        <w:rPr>
          <w:rFonts w:ascii="TTE2677DA8t00" w:hAnsi="TTE2677DA8t00" w:cs="TTE2677DA8t00"/>
          <w:color w:val="000000"/>
          <w:sz w:val="28"/>
          <w:szCs w:val="28"/>
        </w:rPr>
        <w:t>unsuspecting bird pecked for worms in the garden below.</w:t>
      </w:r>
    </w:p>
    <w:p w:rsid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However, in order to add interest and variety to th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eir writing, children must also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learn to balance longer, detailed sentences 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with shorter, simpler ones. For </w:t>
      </w:r>
      <w:r>
        <w:rPr>
          <w:rFonts w:ascii="TTE2677DA8t00" w:hAnsi="TTE2677DA8t00" w:cs="TTE2677DA8t00"/>
          <w:color w:val="000000"/>
          <w:sz w:val="28"/>
          <w:szCs w:val="28"/>
        </w:rPr>
        <w:t>example:</w:t>
      </w:r>
    </w:p>
    <w:p w:rsidR="00EB25E6" w:rsidRPr="00967D38" w:rsidRDefault="00967D38" w:rsidP="00967D38">
      <w:pPr>
        <w:autoSpaceDE w:val="0"/>
        <w:autoSpaceDN w:val="0"/>
        <w:adjustRightInd w:val="0"/>
        <w:spacing w:after="0" w:line="240" w:lineRule="auto"/>
        <w:rPr>
          <w:rFonts w:ascii="TTE2677DA8t00" w:hAnsi="TTE2677DA8t00" w:cs="TTE2677DA8t00"/>
          <w:color w:val="000000"/>
          <w:sz w:val="28"/>
          <w:szCs w:val="28"/>
        </w:rPr>
      </w:pPr>
      <w:r>
        <w:rPr>
          <w:rFonts w:ascii="TTE2677DA8t00" w:hAnsi="TTE2677DA8t00" w:cs="TTE2677DA8t00"/>
          <w:color w:val="000000"/>
          <w:sz w:val="28"/>
          <w:szCs w:val="28"/>
        </w:rPr>
        <w:t>One glorious summer's day, on the edg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e of a forest far away, the </w:t>
      </w:r>
      <w:r>
        <w:rPr>
          <w:rFonts w:ascii="TTE2677DA8t00" w:hAnsi="TTE2677DA8t00" w:cs="TTE2677DA8t00"/>
          <w:color w:val="000000"/>
          <w:sz w:val="28"/>
          <w:szCs w:val="28"/>
        </w:rPr>
        <w:t>sound of laughter and exc</w:t>
      </w:r>
      <w:r>
        <w:rPr>
          <w:rFonts w:ascii="TTE2677DA8t00" w:hAnsi="TTE2677DA8t00" w:cs="TTE2677DA8t00"/>
          <w:color w:val="000000"/>
          <w:sz w:val="28"/>
          <w:szCs w:val="28"/>
        </w:rPr>
        <w:t>itement could be heard rippling through</w:t>
      </w:r>
      <w:bookmarkStart w:id="0" w:name="_GoBack"/>
      <w:bookmarkEnd w:id="0"/>
      <w:r>
        <w:rPr>
          <w:rFonts w:ascii="TTE2677DA8t00" w:hAnsi="TTE2677DA8t00" w:cs="TTE2677DA8t00"/>
          <w:color w:val="000000"/>
          <w:sz w:val="28"/>
          <w:szCs w:val="28"/>
        </w:rPr>
        <w:t xml:space="preserve"> the fragrant, pine-scented air. </w:t>
      </w:r>
      <w:r>
        <w:rPr>
          <w:rFonts w:ascii="TTE2677DA8t00" w:hAnsi="TTE2677DA8t00" w:cs="TTE2677DA8t00"/>
          <w:color w:val="FF00FF"/>
          <w:sz w:val="28"/>
          <w:szCs w:val="28"/>
        </w:rPr>
        <w:t>Three young pigs were</w:t>
      </w:r>
      <w:r>
        <w:rPr>
          <w:rFonts w:ascii="TTE2677DA8t00" w:hAnsi="TTE2677DA8t00" w:cs="TTE2677DA8t00"/>
          <w:color w:val="000000"/>
          <w:sz w:val="28"/>
          <w:szCs w:val="28"/>
        </w:rPr>
        <w:t xml:space="preserve"> </w:t>
      </w:r>
      <w:r>
        <w:rPr>
          <w:rFonts w:ascii="TTE2677DA8t00" w:hAnsi="TTE2677DA8t00" w:cs="TTE2677DA8t00"/>
          <w:color w:val="FF00FF"/>
          <w:sz w:val="28"/>
          <w:szCs w:val="28"/>
        </w:rPr>
        <w:t>finally moving out!</w:t>
      </w:r>
    </w:p>
    <w:sectPr w:rsidR="00EB25E6" w:rsidRPr="00967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69A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77D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38"/>
    <w:rsid w:val="00967D38"/>
    <w:rsid w:val="00E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dcterms:created xsi:type="dcterms:W3CDTF">2017-05-24T14:15:00Z</dcterms:created>
  <dcterms:modified xsi:type="dcterms:W3CDTF">2017-05-24T14:21:00Z</dcterms:modified>
</cp:coreProperties>
</file>