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11" w:rsidRDefault="00177711" w:rsidP="00177711">
      <w:pPr>
        <w:keepNext/>
        <w:keepLines/>
        <w:spacing w:before="200"/>
        <w:outlineLvl w:val="2"/>
        <w:rPr>
          <w:rFonts w:ascii="Comic Sans MS" w:eastAsia="Times New Roman" w:hAnsi="Comic Sans MS" w:cs="Times New Roman"/>
          <w:b/>
          <w:bCs/>
          <w:color w:val="4F81BD"/>
          <w:sz w:val="24"/>
        </w:rPr>
      </w:pPr>
      <w:r w:rsidRPr="0047009B">
        <w:rPr>
          <w:rFonts w:ascii="Comic Sans MS" w:eastAsia="Times New Roman" w:hAnsi="Comic Sans MS" w:cs="Times New Roman"/>
          <w:b/>
          <w:bCs/>
          <w:color w:val="4F81BD"/>
          <w:sz w:val="24"/>
        </w:rPr>
        <w:t>Travel Tracer</w:t>
      </w:r>
    </w:p>
    <w:p w:rsidR="00177711" w:rsidRDefault="00177711" w:rsidP="00177711">
      <w:pPr>
        <w:rPr>
          <w:rFonts w:ascii="Comic Sans MS" w:eastAsia="Times New Roman" w:hAnsi="Comic Sans MS" w:cs="Times New Roman"/>
          <w:sz w:val="28"/>
          <w:szCs w:val="24"/>
          <w:lang w:eastAsia="en-GB"/>
        </w:rPr>
      </w:pPr>
      <w:r w:rsidRPr="00463980">
        <w:rPr>
          <w:rFonts w:ascii="Comic Sans MS" w:eastAsia="Times New Roman" w:hAnsi="Comic Sans MS" w:cs="Times New Roman"/>
          <w:sz w:val="28"/>
          <w:szCs w:val="24"/>
          <w:lang w:eastAsia="en-GB"/>
        </w:rPr>
        <w:t>This role involves recording where the major shifts in action or location take place in the novel for the reading section. Keeping track of shifts in place, time, and characters helps students keep track of important shifts in the novel.</w:t>
      </w:r>
      <w:bookmarkStart w:id="0" w:name="_GoBack"/>
      <w:bookmarkEnd w:id="0"/>
    </w:p>
    <w:p w:rsidR="00177711" w:rsidRDefault="00177711" w:rsidP="00177711">
      <w:pPr>
        <w:rPr>
          <w:rFonts w:ascii="Comic Sans MS" w:eastAsia="Times New Roman" w:hAnsi="Comic Sans MS" w:cs="Times New Roman"/>
          <w:sz w:val="28"/>
          <w:szCs w:val="24"/>
          <w:lang w:eastAsia="en-GB"/>
        </w:rPr>
      </w:pPr>
      <w:r>
        <w:rPr>
          <w:rFonts w:ascii="Comic Sans MS" w:eastAsia="Times New Roman" w:hAnsi="Comic Sans MS" w:cs="Times New Roman"/>
          <w:sz w:val="28"/>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711" w:rsidRPr="00D07132" w:rsidRDefault="00177711" w:rsidP="00177711">
      <w:pPr>
        <w:rPr>
          <w:rFonts w:ascii="Comic Sans MS" w:eastAsia="Times New Roman" w:hAnsi="Comic Sans MS" w:cs="Times New Roman"/>
          <w:sz w:val="28"/>
          <w:szCs w:val="24"/>
          <w:lang w:eastAsia="en-GB"/>
        </w:rPr>
      </w:pPr>
      <w:r>
        <w:rPr>
          <w:rFonts w:ascii="Comic Sans MS" w:eastAsia="Times New Roman" w:hAnsi="Comic Sans MS" w:cs="Times New Roman"/>
          <w:sz w:val="28"/>
          <w:szCs w:val="24"/>
          <w:lang w:eastAsia="en-GB"/>
        </w:rPr>
        <w:t>Peer assessment notes:</w:t>
      </w:r>
    </w:p>
    <w:p w:rsidR="00177711" w:rsidRDefault="00177711" w:rsidP="00177711">
      <w:pPr>
        <w:pStyle w:val="ListParagraph"/>
        <w:numPr>
          <w:ilvl w:val="0"/>
          <w:numId w:val="1"/>
        </w:numPr>
      </w:pPr>
    </w:p>
    <w:p w:rsidR="00177711" w:rsidRDefault="00177711" w:rsidP="00177711">
      <w:pPr>
        <w:pStyle w:val="ListParagraph"/>
        <w:numPr>
          <w:ilvl w:val="0"/>
          <w:numId w:val="1"/>
        </w:numPr>
      </w:pPr>
    </w:p>
    <w:p w:rsidR="007B41EF" w:rsidRDefault="00177711" w:rsidP="00177711">
      <w:pPr>
        <w:ind w:left="360"/>
      </w:pPr>
      <w:r>
        <w:rPr>
          <w:noProof/>
          <w:lang w:eastAsia="en-GB"/>
        </w:rPr>
        <w:drawing>
          <wp:inline distT="0" distB="0" distL="0" distR="0" wp14:anchorId="288755BC" wp14:editId="6AF0C830">
            <wp:extent cx="308344" cy="294692"/>
            <wp:effectExtent l="0" t="0" r="0" b="0"/>
            <wp:docPr id="1" name="Picture 1" descr="C:\Users\SA14HamiltonH.SAYR\AppData\Local\Microsoft\Windows\Temporary Internet Files\Content.IE5\V9DIVEL7\W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14HamiltonH.SAYR\AppData\Local\Microsoft\Windows\Temporary Internet Files\Content.IE5\V9DIVEL7\Wan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342" cy="294691"/>
                    </a:xfrm>
                    <a:prstGeom prst="rect">
                      <a:avLst/>
                    </a:prstGeom>
                    <a:noFill/>
                    <a:ln>
                      <a:noFill/>
                    </a:ln>
                  </pic:spPr>
                </pic:pic>
              </a:graphicData>
            </a:graphic>
          </wp:inline>
        </w:drawing>
      </w:r>
    </w:p>
    <w:sectPr w:rsidR="007B4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0.35pt;height:80.35pt;visibility:visible;mso-wrap-style:square" o:bullet="t">
        <v:imagedata r:id="rId1" o:title="ensarija-Star-soft-edges[1]"/>
      </v:shape>
    </w:pict>
  </w:numPicBullet>
  <w:abstractNum w:abstractNumId="0">
    <w:nsid w:val="28562D07"/>
    <w:multiLevelType w:val="hybridMultilevel"/>
    <w:tmpl w:val="3586A5EE"/>
    <w:lvl w:ilvl="0" w:tplc="4AECA3FA">
      <w:start w:val="1"/>
      <w:numFmt w:val="bullet"/>
      <w:lvlText w:val=""/>
      <w:lvlPicBulletId w:val="0"/>
      <w:lvlJc w:val="left"/>
      <w:pPr>
        <w:tabs>
          <w:tab w:val="num" w:pos="720"/>
        </w:tabs>
        <w:ind w:left="720" w:hanging="360"/>
      </w:pPr>
      <w:rPr>
        <w:rFonts w:ascii="Symbol" w:hAnsi="Symbol" w:hint="default"/>
      </w:rPr>
    </w:lvl>
    <w:lvl w:ilvl="1" w:tplc="1AAA70B8" w:tentative="1">
      <w:start w:val="1"/>
      <w:numFmt w:val="bullet"/>
      <w:lvlText w:val=""/>
      <w:lvlJc w:val="left"/>
      <w:pPr>
        <w:tabs>
          <w:tab w:val="num" w:pos="1440"/>
        </w:tabs>
        <w:ind w:left="1440" w:hanging="360"/>
      </w:pPr>
      <w:rPr>
        <w:rFonts w:ascii="Symbol" w:hAnsi="Symbol" w:hint="default"/>
      </w:rPr>
    </w:lvl>
    <w:lvl w:ilvl="2" w:tplc="DBE0BB66" w:tentative="1">
      <w:start w:val="1"/>
      <w:numFmt w:val="bullet"/>
      <w:lvlText w:val=""/>
      <w:lvlJc w:val="left"/>
      <w:pPr>
        <w:tabs>
          <w:tab w:val="num" w:pos="2160"/>
        </w:tabs>
        <w:ind w:left="2160" w:hanging="360"/>
      </w:pPr>
      <w:rPr>
        <w:rFonts w:ascii="Symbol" w:hAnsi="Symbol" w:hint="default"/>
      </w:rPr>
    </w:lvl>
    <w:lvl w:ilvl="3" w:tplc="D2F00264" w:tentative="1">
      <w:start w:val="1"/>
      <w:numFmt w:val="bullet"/>
      <w:lvlText w:val=""/>
      <w:lvlJc w:val="left"/>
      <w:pPr>
        <w:tabs>
          <w:tab w:val="num" w:pos="2880"/>
        </w:tabs>
        <w:ind w:left="2880" w:hanging="360"/>
      </w:pPr>
      <w:rPr>
        <w:rFonts w:ascii="Symbol" w:hAnsi="Symbol" w:hint="default"/>
      </w:rPr>
    </w:lvl>
    <w:lvl w:ilvl="4" w:tplc="F77AB770" w:tentative="1">
      <w:start w:val="1"/>
      <w:numFmt w:val="bullet"/>
      <w:lvlText w:val=""/>
      <w:lvlJc w:val="left"/>
      <w:pPr>
        <w:tabs>
          <w:tab w:val="num" w:pos="3600"/>
        </w:tabs>
        <w:ind w:left="3600" w:hanging="360"/>
      </w:pPr>
      <w:rPr>
        <w:rFonts w:ascii="Symbol" w:hAnsi="Symbol" w:hint="default"/>
      </w:rPr>
    </w:lvl>
    <w:lvl w:ilvl="5" w:tplc="C440522A" w:tentative="1">
      <w:start w:val="1"/>
      <w:numFmt w:val="bullet"/>
      <w:lvlText w:val=""/>
      <w:lvlJc w:val="left"/>
      <w:pPr>
        <w:tabs>
          <w:tab w:val="num" w:pos="4320"/>
        </w:tabs>
        <w:ind w:left="4320" w:hanging="360"/>
      </w:pPr>
      <w:rPr>
        <w:rFonts w:ascii="Symbol" w:hAnsi="Symbol" w:hint="default"/>
      </w:rPr>
    </w:lvl>
    <w:lvl w:ilvl="6" w:tplc="7820D5F6" w:tentative="1">
      <w:start w:val="1"/>
      <w:numFmt w:val="bullet"/>
      <w:lvlText w:val=""/>
      <w:lvlJc w:val="left"/>
      <w:pPr>
        <w:tabs>
          <w:tab w:val="num" w:pos="5040"/>
        </w:tabs>
        <w:ind w:left="5040" w:hanging="360"/>
      </w:pPr>
      <w:rPr>
        <w:rFonts w:ascii="Symbol" w:hAnsi="Symbol" w:hint="default"/>
      </w:rPr>
    </w:lvl>
    <w:lvl w:ilvl="7" w:tplc="D88C20D6" w:tentative="1">
      <w:start w:val="1"/>
      <w:numFmt w:val="bullet"/>
      <w:lvlText w:val=""/>
      <w:lvlJc w:val="left"/>
      <w:pPr>
        <w:tabs>
          <w:tab w:val="num" w:pos="5760"/>
        </w:tabs>
        <w:ind w:left="5760" w:hanging="360"/>
      </w:pPr>
      <w:rPr>
        <w:rFonts w:ascii="Symbol" w:hAnsi="Symbol" w:hint="default"/>
      </w:rPr>
    </w:lvl>
    <w:lvl w:ilvl="8" w:tplc="1AF8220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11"/>
    <w:rsid w:val="00177711"/>
    <w:rsid w:val="007B4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11"/>
    <w:pPr>
      <w:ind w:left="720"/>
      <w:contextualSpacing/>
    </w:pPr>
  </w:style>
  <w:style w:type="paragraph" w:styleId="BalloonText">
    <w:name w:val="Balloon Text"/>
    <w:basedOn w:val="Normal"/>
    <w:link w:val="BalloonTextChar"/>
    <w:uiPriority w:val="99"/>
    <w:semiHidden/>
    <w:unhideWhenUsed/>
    <w:rsid w:val="0017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11"/>
    <w:pPr>
      <w:ind w:left="720"/>
      <w:contextualSpacing/>
    </w:pPr>
  </w:style>
  <w:style w:type="paragraph" w:styleId="BalloonText">
    <w:name w:val="Balloon Text"/>
    <w:basedOn w:val="Normal"/>
    <w:link w:val="BalloonTextChar"/>
    <w:uiPriority w:val="99"/>
    <w:semiHidden/>
    <w:unhideWhenUsed/>
    <w:rsid w:val="0017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1</cp:revision>
  <dcterms:created xsi:type="dcterms:W3CDTF">2016-08-19T13:47:00Z</dcterms:created>
  <dcterms:modified xsi:type="dcterms:W3CDTF">2016-08-19T13:47:00Z</dcterms:modified>
</cp:coreProperties>
</file>