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3608C" w14:textId="373E92F7" w:rsidR="00167C84" w:rsidRDefault="00167C84" w:rsidP="0090675B">
      <w:pPr>
        <w:jc w:val="center"/>
        <w:rPr>
          <w:b/>
          <w:sz w:val="28"/>
          <w:szCs w:val="28"/>
        </w:rPr>
      </w:pPr>
      <w:r>
        <w:rPr>
          <w:noProof/>
          <w:lang w:eastAsia="en-GB"/>
        </w:rPr>
        <w:drawing>
          <wp:anchor distT="0" distB="0" distL="114300" distR="114300" simplePos="0" relativeHeight="251659264" behindDoc="1" locked="0" layoutInCell="1" allowOverlap="1" wp14:anchorId="4A05B517" wp14:editId="0554C1B6">
            <wp:simplePos x="0" y="0"/>
            <wp:positionH relativeFrom="column">
              <wp:posOffset>2621578</wp:posOffset>
            </wp:positionH>
            <wp:positionV relativeFrom="paragraph">
              <wp:posOffset>-589456</wp:posOffset>
            </wp:positionV>
            <wp:extent cx="539750" cy="8191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9973F" w14:textId="220BBC2B" w:rsidR="00462E25" w:rsidRPr="0090675B" w:rsidRDefault="00F621F3" w:rsidP="0090675B">
      <w:pPr>
        <w:jc w:val="center"/>
        <w:rPr>
          <w:b/>
          <w:sz w:val="28"/>
          <w:szCs w:val="28"/>
        </w:rPr>
      </w:pPr>
      <w:r w:rsidRPr="0090675B">
        <w:rPr>
          <w:b/>
          <w:sz w:val="28"/>
          <w:szCs w:val="28"/>
        </w:rPr>
        <w:t>Doonfoot Primary School</w:t>
      </w:r>
    </w:p>
    <w:p w14:paraId="71AC23DA" w14:textId="77777777" w:rsidR="00F621F3" w:rsidRPr="0090675B" w:rsidRDefault="00EB3726" w:rsidP="00F621F3">
      <w:pPr>
        <w:jc w:val="center"/>
        <w:rPr>
          <w:b/>
          <w:sz w:val="28"/>
          <w:szCs w:val="28"/>
        </w:rPr>
      </w:pPr>
      <w:r>
        <w:rPr>
          <w:b/>
          <w:sz w:val="28"/>
          <w:szCs w:val="28"/>
        </w:rPr>
        <w:t>Anti-Bullying</w:t>
      </w:r>
      <w:r w:rsidR="00F621F3" w:rsidRPr="0090675B">
        <w:rPr>
          <w:b/>
          <w:sz w:val="28"/>
          <w:szCs w:val="28"/>
        </w:rPr>
        <w:t xml:space="preserve"> Policy</w:t>
      </w:r>
    </w:p>
    <w:p w14:paraId="076D4860" w14:textId="7453F411" w:rsidR="00DD20B3" w:rsidRPr="00DD20B3" w:rsidRDefault="00DD20B3" w:rsidP="008E5D10">
      <w:pPr>
        <w:autoSpaceDE w:val="0"/>
        <w:autoSpaceDN w:val="0"/>
        <w:adjustRightInd w:val="0"/>
        <w:spacing w:after="0" w:line="240" w:lineRule="auto"/>
        <w:rPr>
          <w:sz w:val="20"/>
          <w:szCs w:val="20"/>
        </w:rPr>
      </w:pPr>
      <w:r w:rsidRPr="00DD20B3">
        <w:rPr>
          <w:sz w:val="20"/>
          <w:szCs w:val="20"/>
        </w:rPr>
        <w:t>Bullying behaviour goes against many of the United Nations Convention on the Rights of the Child articles and may prevent children and young people from enjoying their full rights and developing their full potential in learning and in life. Bullying is a Breach of Children’s Rights.</w:t>
      </w:r>
    </w:p>
    <w:p w14:paraId="3D33D675" w14:textId="77777777" w:rsidR="00DD20B3" w:rsidRPr="00DD20B3" w:rsidRDefault="00DD20B3" w:rsidP="00DD20B3">
      <w:pPr>
        <w:pStyle w:val="Default"/>
        <w:rPr>
          <w:rFonts w:asciiTheme="minorHAnsi" w:hAnsiTheme="minorHAnsi"/>
          <w:sz w:val="20"/>
          <w:szCs w:val="20"/>
        </w:rPr>
      </w:pPr>
    </w:p>
    <w:p w14:paraId="4AE35E77" w14:textId="6870748B" w:rsidR="00DD20B3" w:rsidRPr="00DD20B3" w:rsidRDefault="00DD20B3" w:rsidP="00DD20B3">
      <w:pPr>
        <w:pStyle w:val="Default"/>
        <w:rPr>
          <w:rFonts w:asciiTheme="minorHAnsi" w:hAnsiTheme="minorHAnsi"/>
          <w:sz w:val="20"/>
          <w:szCs w:val="20"/>
        </w:rPr>
      </w:pPr>
      <w:r w:rsidRPr="00DD20B3">
        <w:rPr>
          <w:rFonts w:asciiTheme="minorHAnsi" w:hAnsiTheme="minorHAnsi"/>
          <w:sz w:val="20"/>
          <w:szCs w:val="20"/>
        </w:rPr>
        <w:t xml:space="preserve">The UNCRC, article 2 states (without discrimination): </w:t>
      </w:r>
    </w:p>
    <w:p w14:paraId="53C7145B" w14:textId="4B793A58" w:rsidR="00DD20B3" w:rsidRPr="00DD20B3" w:rsidRDefault="00DD20B3" w:rsidP="00DD20B3">
      <w:pPr>
        <w:autoSpaceDE w:val="0"/>
        <w:autoSpaceDN w:val="0"/>
        <w:adjustRightInd w:val="0"/>
        <w:spacing w:after="0" w:line="240" w:lineRule="auto"/>
        <w:rPr>
          <w:rFonts w:cstheme="minorHAnsi"/>
          <w:color w:val="262626"/>
          <w:sz w:val="20"/>
          <w:szCs w:val="20"/>
          <w:shd w:val="clear" w:color="auto" w:fill="FFFFFF"/>
        </w:rPr>
      </w:pPr>
      <w:r w:rsidRPr="00DD20B3">
        <w:rPr>
          <w:sz w:val="20"/>
          <w:szCs w:val="20"/>
        </w:rPr>
        <w:t>“</w:t>
      </w:r>
      <w:r w:rsidRPr="00DD20B3">
        <w:rPr>
          <w:i/>
          <w:sz w:val="20"/>
          <w:szCs w:val="20"/>
        </w:rPr>
        <w:t>T</w:t>
      </w:r>
      <w:r w:rsidRPr="00DD20B3">
        <w:rPr>
          <w:i/>
          <w:iCs/>
          <w:sz w:val="20"/>
          <w:szCs w:val="20"/>
        </w:rPr>
        <w:t>he convention applies to every child whatever their ethnicity, gender, religion, abilities, whatever they think or say, no matter what type of family they come from</w:t>
      </w:r>
      <w:r w:rsidRPr="00DD20B3">
        <w:rPr>
          <w:sz w:val="20"/>
          <w:szCs w:val="20"/>
        </w:rPr>
        <w:t>.”</w:t>
      </w:r>
    </w:p>
    <w:p w14:paraId="30BE26B9" w14:textId="77777777" w:rsidR="008E5D10" w:rsidRPr="007B62F5" w:rsidRDefault="008E5D10" w:rsidP="008E5D10">
      <w:pPr>
        <w:autoSpaceDE w:val="0"/>
        <w:autoSpaceDN w:val="0"/>
        <w:adjustRightInd w:val="0"/>
        <w:spacing w:after="0" w:line="240" w:lineRule="auto"/>
        <w:rPr>
          <w:rFonts w:cstheme="minorHAnsi"/>
        </w:rPr>
      </w:pPr>
    </w:p>
    <w:p w14:paraId="6E35C2BB" w14:textId="77777777" w:rsidR="00B513BF" w:rsidRPr="007B62F5" w:rsidRDefault="00B513BF" w:rsidP="008E5D10">
      <w:pPr>
        <w:autoSpaceDE w:val="0"/>
        <w:autoSpaceDN w:val="0"/>
        <w:adjustRightInd w:val="0"/>
        <w:spacing w:after="0" w:line="240" w:lineRule="auto"/>
        <w:rPr>
          <w:rFonts w:ascii="UniversNextPro-Regular" w:hAnsi="UniversNextPro-Regular" w:cs="UniversNextPro-Regular"/>
          <w:color w:val="000000"/>
        </w:rPr>
      </w:pPr>
    </w:p>
    <w:p w14:paraId="44C50338" w14:textId="47D178A4" w:rsidR="00934D63" w:rsidRPr="00167C84" w:rsidRDefault="00934D63" w:rsidP="00934D63">
      <w:pPr>
        <w:pStyle w:val="Default"/>
        <w:rPr>
          <w:rFonts w:asciiTheme="minorHAnsi" w:hAnsiTheme="minorHAnsi"/>
          <w:sz w:val="22"/>
          <w:szCs w:val="22"/>
        </w:rPr>
      </w:pPr>
      <w:r w:rsidRPr="00167C84">
        <w:rPr>
          <w:rFonts w:asciiTheme="minorHAnsi" w:hAnsiTheme="minorHAnsi"/>
          <w:sz w:val="22"/>
          <w:szCs w:val="22"/>
        </w:rPr>
        <w:t xml:space="preserve">The purpose of this policy is to support the development of a positive, respectful and supportive environment within Doonfoot Primary. Bullying and prejudiced based bullying is often a combination of behaviours that impact negatively on a young person’s wellbeing and capacity to learn. This policy is intended to provide guidance to all stakeholders in the management of bullying behaviours that prevent young people feeling safe, included, responsible, respected, active, nurtured, achieving and healthy and from reaching their full potential. </w:t>
      </w:r>
    </w:p>
    <w:p w14:paraId="55194A3E" w14:textId="48371CB6" w:rsidR="00934D63" w:rsidRPr="00167C84" w:rsidRDefault="00934D63" w:rsidP="00934D63">
      <w:pPr>
        <w:pStyle w:val="Default"/>
        <w:rPr>
          <w:rFonts w:asciiTheme="minorHAnsi" w:hAnsiTheme="minorHAnsi"/>
          <w:sz w:val="22"/>
          <w:szCs w:val="22"/>
        </w:rPr>
      </w:pPr>
      <w:r w:rsidRPr="00167C84">
        <w:rPr>
          <w:rFonts w:asciiTheme="minorHAnsi" w:hAnsiTheme="minorHAnsi"/>
          <w:sz w:val="22"/>
          <w:szCs w:val="22"/>
        </w:rPr>
        <w:t xml:space="preserve">This policy also recognises that when instances of bullying do arise, the school must act quickly to address the impact on both those who experience and those who display bullying behaviour. </w:t>
      </w:r>
    </w:p>
    <w:p w14:paraId="05554644" w14:textId="77777777" w:rsidR="00934D63" w:rsidRPr="00167C84" w:rsidRDefault="00934D63" w:rsidP="00934D63">
      <w:pPr>
        <w:pStyle w:val="Default"/>
        <w:rPr>
          <w:rFonts w:asciiTheme="minorHAnsi" w:hAnsiTheme="minorHAnsi"/>
          <w:sz w:val="20"/>
          <w:szCs w:val="20"/>
        </w:rPr>
      </w:pPr>
    </w:p>
    <w:p w14:paraId="464210A1" w14:textId="12F7EA86" w:rsidR="00934D63" w:rsidRPr="00167C84" w:rsidRDefault="00934D63" w:rsidP="00934D63">
      <w:pPr>
        <w:pStyle w:val="Default"/>
        <w:rPr>
          <w:rFonts w:asciiTheme="minorHAnsi" w:hAnsiTheme="minorHAnsi"/>
          <w:sz w:val="22"/>
          <w:szCs w:val="22"/>
        </w:rPr>
      </w:pPr>
      <w:r w:rsidRPr="00167C84">
        <w:rPr>
          <w:rFonts w:asciiTheme="minorHAnsi" w:hAnsiTheme="minorHAnsi"/>
          <w:b/>
          <w:bCs/>
          <w:sz w:val="22"/>
          <w:szCs w:val="22"/>
        </w:rPr>
        <w:t xml:space="preserve"> Definition of Bullying </w:t>
      </w:r>
    </w:p>
    <w:p w14:paraId="6F84BDBD" w14:textId="591191DE" w:rsidR="00934D63" w:rsidRPr="00167C84" w:rsidRDefault="00934D63" w:rsidP="00934D63">
      <w:pPr>
        <w:pStyle w:val="Default"/>
        <w:numPr>
          <w:ilvl w:val="0"/>
          <w:numId w:val="17"/>
        </w:numPr>
        <w:rPr>
          <w:rFonts w:asciiTheme="minorHAnsi" w:hAnsiTheme="minorHAnsi"/>
          <w:sz w:val="22"/>
          <w:szCs w:val="22"/>
        </w:rPr>
      </w:pPr>
      <w:r w:rsidRPr="00167C84">
        <w:rPr>
          <w:rFonts w:asciiTheme="minorHAnsi" w:hAnsiTheme="minorHAnsi"/>
          <w:sz w:val="22"/>
          <w:szCs w:val="22"/>
        </w:rPr>
        <w:t>In Scotland</w:t>
      </w:r>
      <w:r w:rsidR="00663D26">
        <w:rPr>
          <w:rFonts w:asciiTheme="minorHAnsi" w:hAnsiTheme="minorHAnsi"/>
          <w:sz w:val="22"/>
          <w:szCs w:val="22"/>
        </w:rPr>
        <w:t>,</w:t>
      </w:r>
      <w:r w:rsidRPr="00167C84">
        <w:rPr>
          <w:rFonts w:asciiTheme="minorHAnsi" w:hAnsiTheme="minorHAnsi"/>
          <w:sz w:val="22"/>
          <w:szCs w:val="22"/>
        </w:rPr>
        <w:t xml:space="preserve"> we describe bullying as behaviour which leaves people feeling helpless, frightened, anxious, depressed or demeaned. </w:t>
      </w:r>
    </w:p>
    <w:p w14:paraId="526FDFEA" w14:textId="5313C309" w:rsidR="00934D63" w:rsidRPr="00167C84" w:rsidRDefault="00934D63" w:rsidP="00934D63">
      <w:pPr>
        <w:pStyle w:val="Default"/>
        <w:numPr>
          <w:ilvl w:val="0"/>
          <w:numId w:val="17"/>
        </w:numPr>
        <w:rPr>
          <w:rFonts w:asciiTheme="minorHAnsi" w:hAnsiTheme="minorHAnsi"/>
          <w:sz w:val="22"/>
          <w:szCs w:val="22"/>
        </w:rPr>
      </w:pPr>
      <w:r w:rsidRPr="00167C84">
        <w:rPr>
          <w:rFonts w:asciiTheme="minorHAnsi" w:hAnsiTheme="minorHAnsi"/>
          <w:sz w:val="22"/>
          <w:szCs w:val="22"/>
        </w:rPr>
        <w:t xml:space="preserve">Bullying is defined by its impact on the person/people affected as a result of the intended or unintended behaviour and actions of others. Bullying behaviour impacts on the wellbeing of those affected and results in a reduced sense of self-esteem and a negative impact on wellbeing. Bullying behaviour is typically characterised by the individual’s involved perceiving difference between themselves and others. </w:t>
      </w:r>
    </w:p>
    <w:p w14:paraId="28EDEF59" w14:textId="6D896D25" w:rsidR="00934D63" w:rsidRPr="00167C84" w:rsidRDefault="00934D63" w:rsidP="00934D63">
      <w:pPr>
        <w:pStyle w:val="Default"/>
        <w:numPr>
          <w:ilvl w:val="0"/>
          <w:numId w:val="17"/>
        </w:numPr>
        <w:rPr>
          <w:rFonts w:asciiTheme="minorHAnsi" w:hAnsiTheme="minorHAnsi"/>
          <w:sz w:val="22"/>
          <w:szCs w:val="22"/>
        </w:rPr>
      </w:pPr>
      <w:r w:rsidRPr="00167C84">
        <w:rPr>
          <w:rFonts w:asciiTheme="minorHAnsi" w:hAnsiTheme="minorHAnsi"/>
          <w:sz w:val="22"/>
          <w:szCs w:val="22"/>
        </w:rPr>
        <w:t xml:space="preserve">Bullying can be expressed through physical, emotional, verbal or intimidating behaviour or in the form of marginalisation. People can be bullied on the grounds of age, race, gender, sexual orientation, disability, socioeconomic status, nationality, religion or other real or perceived difference. </w:t>
      </w:r>
    </w:p>
    <w:p w14:paraId="4B03ECEB" w14:textId="3136C450" w:rsidR="00934D63" w:rsidRDefault="00934D63" w:rsidP="00934D63">
      <w:pPr>
        <w:pStyle w:val="Default"/>
        <w:numPr>
          <w:ilvl w:val="0"/>
          <w:numId w:val="17"/>
        </w:numPr>
        <w:rPr>
          <w:rFonts w:asciiTheme="minorHAnsi" w:hAnsiTheme="minorHAnsi"/>
          <w:sz w:val="22"/>
          <w:szCs w:val="22"/>
        </w:rPr>
      </w:pPr>
      <w:r w:rsidRPr="00167C84">
        <w:rPr>
          <w:rFonts w:asciiTheme="minorHAnsi" w:hAnsiTheme="minorHAnsi"/>
          <w:sz w:val="22"/>
          <w:szCs w:val="22"/>
        </w:rPr>
        <w:t xml:space="preserve">Bullying can be subtle or it can be overt. It can cause short-term suffering for the pupil who experiences bullying behaviour or it can have long-term effects. </w:t>
      </w:r>
    </w:p>
    <w:p w14:paraId="1D160E80" w14:textId="77777777" w:rsidR="00167C84" w:rsidRPr="00167C84" w:rsidRDefault="00167C84" w:rsidP="00167C84">
      <w:pPr>
        <w:pStyle w:val="Default"/>
        <w:ind w:left="720"/>
        <w:rPr>
          <w:rFonts w:asciiTheme="minorHAnsi" w:hAnsiTheme="minorHAnsi"/>
          <w:sz w:val="22"/>
          <w:szCs w:val="22"/>
        </w:rPr>
      </w:pPr>
    </w:p>
    <w:p w14:paraId="70A4C710" w14:textId="77777777" w:rsidR="00934D63" w:rsidRPr="00167C84" w:rsidRDefault="00934D63" w:rsidP="00934D63">
      <w:pPr>
        <w:pStyle w:val="Default"/>
        <w:rPr>
          <w:rFonts w:asciiTheme="minorHAnsi" w:hAnsiTheme="minorHAnsi"/>
          <w:sz w:val="22"/>
          <w:szCs w:val="22"/>
        </w:rPr>
      </w:pPr>
      <w:r w:rsidRPr="00167C84">
        <w:rPr>
          <w:rFonts w:asciiTheme="minorHAnsi" w:hAnsiTheme="minorHAnsi"/>
          <w:sz w:val="22"/>
          <w:szCs w:val="22"/>
        </w:rPr>
        <w:t xml:space="preserve">Bullying behaviours may include: </w:t>
      </w:r>
    </w:p>
    <w:p w14:paraId="7C75ACE4" w14:textId="4AFCB195" w:rsidR="00934D63" w:rsidRPr="00167C84" w:rsidRDefault="00934D63" w:rsidP="00934D63">
      <w:pPr>
        <w:pStyle w:val="Default"/>
        <w:numPr>
          <w:ilvl w:val="0"/>
          <w:numId w:val="18"/>
        </w:numPr>
        <w:spacing w:after="43"/>
        <w:rPr>
          <w:rFonts w:asciiTheme="minorHAnsi" w:hAnsiTheme="minorHAnsi"/>
          <w:sz w:val="22"/>
          <w:szCs w:val="22"/>
        </w:rPr>
      </w:pPr>
      <w:r w:rsidRPr="00167C84">
        <w:rPr>
          <w:rFonts w:asciiTheme="minorHAnsi" w:hAnsiTheme="minorHAnsi"/>
          <w:sz w:val="22"/>
          <w:szCs w:val="22"/>
        </w:rPr>
        <w:t xml:space="preserve">Name calling, teasing, putting down or threatening; </w:t>
      </w:r>
    </w:p>
    <w:p w14:paraId="49769F3D" w14:textId="710255AC" w:rsidR="00934D63" w:rsidRPr="00167C84" w:rsidRDefault="00934D63" w:rsidP="00934D63">
      <w:pPr>
        <w:pStyle w:val="Default"/>
        <w:numPr>
          <w:ilvl w:val="0"/>
          <w:numId w:val="18"/>
        </w:numPr>
        <w:spacing w:after="43"/>
        <w:rPr>
          <w:rFonts w:asciiTheme="minorHAnsi" w:hAnsiTheme="minorHAnsi"/>
          <w:sz w:val="22"/>
          <w:szCs w:val="22"/>
        </w:rPr>
      </w:pPr>
      <w:r w:rsidRPr="00167C84">
        <w:rPr>
          <w:rFonts w:asciiTheme="minorHAnsi" w:hAnsiTheme="minorHAnsi"/>
          <w:sz w:val="22"/>
          <w:szCs w:val="22"/>
        </w:rPr>
        <w:t xml:space="preserve">Ignoring, leaving out or spreading rumours; </w:t>
      </w:r>
    </w:p>
    <w:p w14:paraId="66C7BD1A" w14:textId="4B1BF10E" w:rsidR="00934D63" w:rsidRPr="00167C84" w:rsidRDefault="00934D63" w:rsidP="00934D63">
      <w:pPr>
        <w:pStyle w:val="Default"/>
        <w:numPr>
          <w:ilvl w:val="0"/>
          <w:numId w:val="18"/>
        </w:numPr>
        <w:spacing w:after="43"/>
        <w:rPr>
          <w:rFonts w:asciiTheme="minorHAnsi" w:hAnsiTheme="minorHAnsi"/>
          <w:sz w:val="22"/>
          <w:szCs w:val="22"/>
        </w:rPr>
      </w:pPr>
      <w:r w:rsidRPr="00167C84">
        <w:rPr>
          <w:rFonts w:asciiTheme="minorHAnsi" w:hAnsiTheme="minorHAnsi"/>
          <w:sz w:val="22"/>
          <w:szCs w:val="22"/>
        </w:rPr>
        <w:t xml:space="preserve">Pushing, hitting, tripping and kicking; </w:t>
      </w:r>
    </w:p>
    <w:p w14:paraId="17AE7566" w14:textId="49CE7F9F" w:rsidR="00934D63" w:rsidRPr="00167C84" w:rsidRDefault="00934D63" w:rsidP="00934D63">
      <w:pPr>
        <w:pStyle w:val="Default"/>
        <w:numPr>
          <w:ilvl w:val="0"/>
          <w:numId w:val="18"/>
        </w:numPr>
        <w:spacing w:after="43"/>
        <w:rPr>
          <w:rFonts w:asciiTheme="minorHAnsi" w:hAnsiTheme="minorHAnsi"/>
          <w:sz w:val="22"/>
          <w:szCs w:val="22"/>
        </w:rPr>
      </w:pPr>
      <w:r w:rsidRPr="00167C84">
        <w:rPr>
          <w:rFonts w:asciiTheme="minorHAnsi" w:hAnsiTheme="minorHAnsi"/>
          <w:sz w:val="22"/>
          <w:szCs w:val="22"/>
        </w:rPr>
        <w:t xml:space="preserve">Taking and damaging belongings; </w:t>
      </w:r>
    </w:p>
    <w:p w14:paraId="1ADA9390" w14:textId="4AE54FB9" w:rsidR="00934D63" w:rsidRPr="00167C84" w:rsidRDefault="00934D63" w:rsidP="00934D63">
      <w:pPr>
        <w:pStyle w:val="Default"/>
        <w:numPr>
          <w:ilvl w:val="0"/>
          <w:numId w:val="18"/>
        </w:numPr>
        <w:spacing w:after="43"/>
        <w:rPr>
          <w:rFonts w:asciiTheme="minorHAnsi" w:hAnsiTheme="minorHAnsi"/>
          <w:sz w:val="22"/>
          <w:szCs w:val="22"/>
        </w:rPr>
      </w:pPr>
      <w:r w:rsidRPr="00167C84">
        <w:rPr>
          <w:rFonts w:asciiTheme="minorHAnsi" w:hAnsiTheme="minorHAnsi"/>
          <w:sz w:val="22"/>
          <w:szCs w:val="22"/>
        </w:rPr>
        <w:t xml:space="preserve">Online bullying: sending abusive texts, email or instant messages </w:t>
      </w:r>
    </w:p>
    <w:p w14:paraId="4E5BB60E" w14:textId="2A08ADA9" w:rsidR="00934D63" w:rsidRPr="00167C84" w:rsidRDefault="00934D63" w:rsidP="00934D63">
      <w:pPr>
        <w:pStyle w:val="Default"/>
        <w:numPr>
          <w:ilvl w:val="0"/>
          <w:numId w:val="18"/>
        </w:numPr>
        <w:spacing w:after="43"/>
        <w:rPr>
          <w:rFonts w:asciiTheme="minorHAnsi" w:hAnsiTheme="minorHAnsi"/>
          <w:sz w:val="22"/>
          <w:szCs w:val="22"/>
        </w:rPr>
      </w:pPr>
      <w:r w:rsidRPr="00167C84">
        <w:rPr>
          <w:rFonts w:asciiTheme="minorHAnsi" w:hAnsiTheme="minorHAnsi"/>
          <w:sz w:val="22"/>
          <w:szCs w:val="22"/>
        </w:rPr>
        <w:t xml:space="preserve">Intimidation and extortion e.g. taking someone’s lunch money; </w:t>
      </w:r>
    </w:p>
    <w:p w14:paraId="2F642083" w14:textId="340608E6" w:rsidR="00934D63" w:rsidRPr="00167C84" w:rsidRDefault="00934D63" w:rsidP="00934D63">
      <w:pPr>
        <w:pStyle w:val="Default"/>
        <w:numPr>
          <w:ilvl w:val="0"/>
          <w:numId w:val="18"/>
        </w:numPr>
        <w:spacing w:after="43"/>
        <w:rPr>
          <w:rFonts w:asciiTheme="minorHAnsi" w:hAnsiTheme="minorHAnsi"/>
          <w:sz w:val="22"/>
          <w:szCs w:val="22"/>
        </w:rPr>
      </w:pPr>
      <w:r w:rsidRPr="00167C84">
        <w:rPr>
          <w:rFonts w:asciiTheme="minorHAnsi" w:hAnsiTheme="minorHAnsi"/>
          <w:sz w:val="22"/>
          <w:szCs w:val="22"/>
        </w:rPr>
        <w:t xml:space="preserve">Making people feel like they are being bullied or fearful of being bullied; and </w:t>
      </w:r>
    </w:p>
    <w:p w14:paraId="2F400ADF" w14:textId="4E4C3274" w:rsidR="00934D63" w:rsidRDefault="00934D63" w:rsidP="00934D63">
      <w:pPr>
        <w:pStyle w:val="Default"/>
        <w:numPr>
          <w:ilvl w:val="0"/>
          <w:numId w:val="18"/>
        </w:numPr>
        <w:rPr>
          <w:rFonts w:asciiTheme="minorHAnsi" w:hAnsiTheme="minorHAnsi"/>
          <w:sz w:val="22"/>
          <w:szCs w:val="22"/>
        </w:rPr>
      </w:pPr>
      <w:r w:rsidRPr="00167C84">
        <w:rPr>
          <w:rFonts w:asciiTheme="minorHAnsi" w:hAnsiTheme="minorHAnsi"/>
          <w:sz w:val="22"/>
          <w:szCs w:val="22"/>
        </w:rPr>
        <w:t xml:space="preserve">Targeting someone because of who they are or are perceived to be. </w:t>
      </w:r>
    </w:p>
    <w:p w14:paraId="5C387DF5" w14:textId="7170EBC7" w:rsidR="00167C84" w:rsidRDefault="00167C84" w:rsidP="00167C84">
      <w:pPr>
        <w:pStyle w:val="Default"/>
        <w:rPr>
          <w:rFonts w:asciiTheme="minorHAnsi" w:hAnsiTheme="minorHAnsi"/>
          <w:sz w:val="22"/>
          <w:szCs w:val="22"/>
        </w:rPr>
      </w:pPr>
    </w:p>
    <w:p w14:paraId="14122117" w14:textId="77777777" w:rsidR="00167C84" w:rsidRPr="00167C84" w:rsidRDefault="00167C84" w:rsidP="00167C84">
      <w:pPr>
        <w:pStyle w:val="Default"/>
        <w:rPr>
          <w:rFonts w:asciiTheme="minorHAnsi" w:hAnsiTheme="minorHAnsi"/>
          <w:sz w:val="22"/>
          <w:szCs w:val="22"/>
        </w:rPr>
      </w:pPr>
    </w:p>
    <w:p w14:paraId="1F7C6A8F" w14:textId="77777777" w:rsidR="008E5D10" w:rsidRPr="007B62F5" w:rsidRDefault="008E5D10" w:rsidP="008E5D10">
      <w:pPr>
        <w:autoSpaceDE w:val="0"/>
        <w:autoSpaceDN w:val="0"/>
        <w:adjustRightInd w:val="0"/>
        <w:spacing w:after="0" w:line="240" w:lineRule="auto"/>
        <w:rPr>
          <w:rFonts w:ascii="UniversNextPro-Regular" w:hAnsi="UniversNextPro-Regular" w:cs="UniversNextPro-Regular"/>
          <w:color w:val="000000"/>
        </w:rPr>
      </w:pPr>
    </w:p>
    <w:p w14:paraId="58C11D35" w14:textId="1565838F" w:rsidR="0090675B" w:rsidRPr="00167C84" w:rsidRDefault="00B513BF" w:rsidP="00F621F3">
      <w:pPr>
        <w:jc w:val="both"/>
        <w:rPr>
          <w:rFonts w:cstheme="majorHAnsi"/>
          <w:b/>
        </w:rPr>
      </w:pPr>
      <w:r w:rsidRPr="00167C84">
        <w:rPr>
          <w:rFonts w:cstheme="majorHAnsi"/>
          <w:b/>
        </w:rPr>
        <w:t>School Commitment</w:t>
      </w:r>
    </w:p>
    <w:p w14:paraId="4E5092E2" w14:textId="77777777" w:rsidR="00DD20B3" w:rsidRPr="00167C84" w:rsidRDefault="00934D63" w:rsidP="00DD20B3">
      <w:pPr>
        <w:jc w:val="both"/>
      </w:pPr>
      <w:r w:rsidRPr="00167C84">
        <w:t xml:space="preserve">South Ayrshire Council shares this vision and promotes a culture where bullying behaviour is not acceptable. </w:t>
      </w:r>
    </w:p>
    <w:p w14:paraId="038A5406" w14:textId="642A8581" w:rsidR="008E5D10" w:rsidRPr="00167C84" w:rsidRDefault="008E5D10" w:rsidP="00DD20B3">
      <w:pPr>
        <w:pStyle w:val="ListParagraph"/>
        <w:numPr>
          <w:ilvl w:val="0"/>
          <w:numId w:val="19"/>
        </w:numPr>
        <w:jc w:val="both"/>
      </w:pPr>
      <w:r w:rsidRPr="00167C84">
        <w:t xml:space="preserve">Staff and all other adults connected to Doonfoot </w:t>
      </w:r>
      <w:r w:rsidR="004075B9" w:rsidRPr="00167C84">
        <w:t>Primary</w:t>
      </w:r>
      <w:r w:rsidRPr="00167C84">
        <w:t xml:space="preserve"> school, are committed to providing a </w:t>
      </w:r>
      <w:r w:rsidR="00DD20B3" w:rsidRPr="00167C84">
        <w:t>establishing a caring, learning community where all members are valued and everyone has a responsibility to promote respect, openness, honesty and understanding.</w:t>
      </w:r>
      <w:r w:rsidRPr="00167C84">
        <w:t xml:space="preserve"> </w:t>
      </w:r>
    </w:p>
    <w:p w14:paraId="6CC60E84" w14:textId="77777777" w:rsidR="004075B9" w:rsidRPr="00167C84" w:rsidRDefault="008E5D10" w:rsidP="004075B9">
      <w:pPr>
        <w:pStyle w:val="ListParagraph"/>
        <w:numPr>
          <w:ilvl w:val="0"/>
          <w:numId w:val="1"/>
        </w:numPr>
        <w:ind w:right="121"/>
      </w:pPr>
      <w:r w:rsidRPr="00167C84">
        <w:t xml:space="preserve">It is not an expectation of the school that staff or pupils are subjected to physical or verbal abuse or harassment in any form. </w:t>
      </w:r>
    </w:p>
    <w:p w14:paraId="0527E1D5" w14:textId="77777777" w:rsidR="004075B9" w:rsidRPr="00167C84" w:rsidRDefault="008E5D10" w:rsidP="004075B9">
      <w:pPr>
        <w:pStyle w:val="ListParagraph"/>
        <w:numPr>
          <w:ilvl w:val="0"/>
          <w:numId w:val="1"/>
        </w:numPr>
        <w:ind w:right="121"/>
      </w:pPr>
      <w:r w:rsidRPr="00167C84">
        <w:t>Staff believe that effective teaching and learning occurs whe</w:t>
      </w:r>
      <w:r w:rsidR="004075B9" w:rsidRPr="00167C84">
        <w:t>n pupils and staff feel safe,</w:t>
      </w:r>
      <w:r w:rsidRPr="00167C84">
        <w:t xml:space="preserve"> happy and free from anxiety and stress that arises from violent, aggressive or bullying behaviour.  </w:t>
      </w:r>
    </w:p>
    <w:p w14:paraId="660F4FDD" w14:textId="701C45E0" w:rsidR="004075B9" w:rsidRPr="00167C84" w:rsidRDefault="00167C84" w:rsidP="008E5D10">
      <w:pPr>
        <w:pStyle w:val="ListParagraph"/>
        <w:numPr>
          <w:ilvl w:val="0"/>
          <w:numId w:val="1"/>
        </w:numPr>
        <w:ind w:right="121"/>
      </w:pPr>
      <w:r>
        <w:t xml:space="preserve">There are children at </w:t>
      </w:r>
      <w:r w:rsidR="004075B9" w:rsidRPr="00167C84">
        <w:t xml:space="preserve">Doonfoot Primary </w:t>
      </w:r>
      <w:r w:rsidR="008E5D10" w:rsidRPr="00167C84">
        <w:t>School</w:t>
      </w:r>
      <w:r>
        <w:t xml:space="preserve"> with a wide range of additional support needs</w:t>
      </w:r>
      <w:r w:rsidR="004075B9" w:rsidRPr="00167C84">
        <w:t xml:space="preserve">. </w:t>
      </w:r>
      <w:r w:rsidR="008E5D10" w:rsidRPr="00167C84">
        <w:t xml:space="preserve"> </w:t>
      </w:r>
      <w:r>
        <w:t xml:space="preserve">Doonfoot Primary </w:t>
      </w:r>
      <w:r w:rsidR="008E5D10" w:rsidRPr="00167C84">
        <w:t xml:space="preserve">therefore needs to take into consideration, the impact of </w:t>
      </w:r>
      <w:r w:rsidR="004075B9" w:rsidRPr="00167C84">
        <w:t xml:space="preserve">inappropriate behaviours on certain vulnerable pupils. </w:t>
      </w:r>
    </w:p>
    <w:p w14:paraId="7477C6EB" w14:textId="77777777" w:rsidR="004075B9" w:rsidRPr="00167C84" w:rsidRDefault="008E5D10" w:rsidP="004075B9">
      <w:pPr>
        <w:pStyle w:val="ListParagraph"/>
        <w:numPr>
          <w:ilvl w:val="0"/>
          <w:numId w:val="1"/>
        </w:numPr>
        <w:ind w:right="121"/>
      </w:pPr>
      <w:r w:rsidRPr="00167C84">
        <w:t>The school will act promptly and firmly to combat bullying and aspects of behaviours that may impact upon the emotional and well-being of all, wh</w:t>
      </w:r>
      <w:r w:rsidR="004075B9" w:rsidRPr="00167C84">
        <w:t xml:space="preserve">enever and wherever it occurs. </w:t>
      </w:r>
    </w:p>
    <w:p w14:paraId="32172C51" w14:textId="77777777" w:rsidR="004075B9" w:rsidRPr="00167C84" w:rsidRDefault="008E5D10" w:rsidP="004075B9">
      <w:pPr>
        <w:pStyle w:val="ListParagraph"/>
        <w:numPr>
          <w:ilvl w:val="0"/>
          <w:numId w:val="1"/>
        </w:numPr>
        <w:ind w:right="121"/>
      </w:pPr>
      <w:r w:rsidRPr="00167C84">
        <w:t xml:space="preserve">Where appropriate, pupils will be made aware of how they can draw their concerns about bullying to the attention of staff in the confidence </w:t>
      </w:r>
      <w:r w:rsidR="004075B9" w:rsidRPr="00167C84">
        <w:t xml:space="preserve">and </w:t>
      </w:r>
      <w:r w:rsidRPr="00167C84">
        <w:t xml:space="preserve">that these will be carefully investigated and, if substantiated, taken seriously and acted upon. </w:t>
      </w:r>
    </w:p>
    <w:p w14:paraId="3E0BFE83" w14:textId="3A9CB9E8" w:rsidR="008E5D10" w:rsidRDefault="008E5D10" w:rsidP="004075B9">
      <w:pPr>
        <w:pStyle w:val="ListParagraph"/>
        <w:numPr>
          <w:ilvl w:val="0"/>
          <w:numId w:val="1"/>
        </w:numPr>
        <w:ind w:right="121"/>
      </w:pPr>
      <w:r w:rsidRPr="00167C84">
        <w:t xml:space="preserve">All staff will be made aware of their responsibilities for ensuring the safety of more vulnerable pupils who, because of the impact of their special needs or additional language issues, are unable to communicate any issues that arise. </w:t>
      </w:r>
    </w:p>
    <w:p w14:paraId="2994BFB7" w14:textId="77777777" w:rsidR="00843634" w:rsidRPr="00167C84" w:rsidRDefault="00843634" w:rsidP="00843634">
      <w:pPr>
        <w:ind w:right="121"/>
      </w:pPr>
    </w:p>
    <w:p w14:paraId="60E462BA" w14:textId="7BC602F8" w:rsidR="005B69D1" w:rsidRDefault="005B69D1" w:rsidP="005B69D1">
      <w:pPr>
        <w:pStyle w:val="Default"/>
        <w:rPr>
          <w:rFonts w:asciiTheme="minorHAnsi" w:hAnsiTheme="minorHAnsi"/>
          <w:b/>
          <w:bCs/>
          <w:sz w:val="22"/>
          <w:szCs w:val="22"/>
        </w:rPr>
      </w:pPr>
      <w:r w:rsidRPr="00167C84">
        <w:rPr>
          <w:rFonts w:asciiTheme="minorHAnsi" w:hAnsiTheme="minorHAnsi"/>
          <w:b/>
          <w:bCs/>
          <w:sz w:val="22"/>
          <w:szCs w:val="22"/>
        </w:rPr>
        <w:t xml:space="preserve">Expectations and Responsibilities of All Staff </w:t>
      </w:r>
    </w:p>
    <w:p w14:paraId="766CE890" w14:textId="77777777" w:rsidR="00167C84" w:rsidRPr="00167C84" w:rsidRDefault="00167C84" w:rsidP="005B69D1">
      <w:pPr>
        <w:pStyle w:val="Default"/>
        <w:rPr>
          <w:rFonts w:asciiTheme="minorHAnsi" w:hAnsiTheme="minorHAnsi"/>
          <w:sz w:val="22"/>
          <w:szCs w:val="22"/>
        </w:rPr>
      </w:pPr>
    </w:p>
    <w:p w14:paraId="34AC70C8" w14:textId="13A32360" w:rsidR="005B69D1" w:rsidRPr="00167C84" w:rsidRDefault="005B69D1" w:rsidP="005B69D1">
      <w:pPr>
        <w:pStyle w:val="Default"/>
        <w:rPr>
          <w:rFonts w:asciiTheme="minorHAnsi" w:hAnsiTheme="minorHAnsi"/>
          <w:sz w:val="22"/>
          <w:szCs w:val="22"/>
        </w:rPr>
      </w:pPr>
      <w:r w:rsidRPr="00167C84">
        <w:rPr>
          <w:rFonts w:asciiTheme="minorHAnsi" w:hAnsiTheme="minorHAnsi"/>
          <w:sz w:val="22"/>
          <w:szCs w:val="22"/>
        </w:rPr>
        <w:t xml:space="preserve">All staff/volunteers, parents, children and young people must understand that even an incident that occurs in isolation can represent bullying behaviour, leaving a young person worried, unhappy and/or frightened. </w:t>
      </w:r>
    </w:p>
    <w:p w14:paraId="7490D6B7" w14:textId="77777777" w:rsidR="005B69D1" w:rsidRPr="00167C84" w:rsidRDefault="005B69D1" w:rsidP="005B69D1">
      <w:pPr>
        <w:pStyle w:val="Default"/>
        <w:rPr>
          <w:rFonts w:asciiTheme="minorHAnsi" w:hAnsiTheme="minorHAnsi"/>
          <w:sz w:val="22"/>
          <w:szCs w:val="22"/>
        </w:rPr>
      </w:pPr>
    </w:p>
    <w:p w14:paraId="2EB8AE2A" w14:textId="590EF6C2" w:rsidR="00934D63" w:rsidRPr="00167C84" w:rsidRDefault="00843634" w:rsidP="005B69D1">
      <w:pPr>
        <w:ind w:right="121"/>
      </w:pPr>
      <w:r>
        <w:t>All staff</w:t>
      </w:r>
      <w:r w:rsidR="005B69D1" w:rsidRPr="00167C84">
        <w:t xml:space="preserve"> employed </w:t>
      </w:r>
      <w:r>
        <w:t>within Doonfoot Primary</w:t>
      </w:r>
      <w:r w:rsidR="005B69D1" w:rsidRPr="00167C84">
        <w:t xml:space="preserve"> shall:</w:t>
      </w:r>
    </w:p>
    <w:p w14:paraId="02EFC2DC" w14:textId="77777777" w:rsidR="005B69D1" w:rsidRPr="00167C84" w:rsidRDefault="005B69D1" w:rsidP="005B69D1">
      <w:pPr>
        <w:pStyle w:val="Default"/>
        <w:ind w:left="720"/>
        <w:rPr>
          <w:rFonts w:asciiTheme="minorHAnsi" w:hAnsiTheme="minorHAnsi"/>
          <w:sz w:val="22"/>
          <w:szCs w:val="22"/>
        </w:rPr>
      </w:pPr>
    </w:p>
    <w:p w14:paraId="43132639" w14:textId="77777777" w:rsidR="005B69D1" w:rsidRPr="00167C84" w:rsidRDefault="005B69D1" w:rsidP="005B69D1">
      <w:pPr>
        <w:pStyle w:val="Default"/>
        <w:numPr>
          <w:ilvl w:val="0"/>
          <w:numId w:val="1"/>
        </w:numPr>
        <w:spacing w:after="27"/>
        <w:rPr>
          <w:rFonts w:asciiTheme="minorHAnsi" w:hAnsiTheme="minorHAnsi"/>
          <w:sz w:val="22"/>
          <w:szCs w:val="22"/>
        </w:rPr>
      </w:pPr>
      <w:r w:rsidRPr="00167C84">
        <w:rPr>
          <w:rFonts w:asciiTheme="minorHAnsi" w:hAnsiTheme="minorHAnsi"/>
          <w:sz w:val="22"/>
          <w:szCs w:val="22"/>
        </w:rPr>
        <w:t xml:space="preserve">Strictly follow school policies regarding recording, monitoring and responding to incidents, including: Listening to all children and young people, so as to establish supportive relationships whereby young people feel secure in sharing difficult emotions and sensitive aspects of their lives; reporting any bullying incident; preventatively highlighting and correcting attitudes and behaviour that lead to bullying and discrimination. </w:t>
      </w:r>
    </w:p>
    <w:p w14:paraId="50AE2A4E" w14:textId="3CE7DD37" w:rsidR="005B69D1" w:rsidRPr="00167C84" w:rsidRDefault="005B69D1" w:rsidP="005B69D1">
      <w:pPr>
        <w:pStyle w:val="Default"/>
        <w:numPr>
          <w:ilvl w:val="0"/>
          <w:numId w:val="1"/>
        </w:numPr>
        <w:spacing w:after="27"/>
        <w:rPr>
          <w:rFonts w:asciiTheme="minorHAnsi" w:hAnsiTheme="minorHAnsi"/>
          <w:sz w:val="22"/>
          <w:szCs w:val="22"/>
        </w:rPr>
      </w:pPr>
      <w:r w:rsidRPr="00167C84">
        <w:rPr>
          <w:rFonts w:asciiTheme="minorHAnsi" w:hAnsiTheme="minorHAnsi"/>
          <w:sz w:val="22"/>
          <w:szCs w:val="22"/>
        </w:rPr>
        <w:t xml:space="preserve">Model behaviour which promotes Health and Wellbeing and build into everyday practice an ethos of caring and compassion, as part of a whole school approach in preventative measures as regards bullying behaviour. </w:t>
      </w:r>
    </w:p>
    <w:p w14:paraId="7FCE5EE4" w14:textId="3604C247" w:rsidR="005B69D1" w:rsidRDefault="005B69D1" w:rsidP="00843634">
      <w:pPr>
        <w:ind w:left="360" w:right="121"/>
      </w:pPr>
    </w:p>
    <w:p w14:paraId="6F9DE532" w14:textId="77777777" w:rsidR="00843634" w:rsidRPr="00167C84" w:rsidRDefault="00843634" w:rsidP="00843634">
      <w:pPr>
        <w:ind w:left="360" w:right="121"/>
      </w:pPr>
    </w:p>
    <w:p w14:paraId="782436A5" w14:textId="4D74CA1B" w:rsidR="00934D63" w:rsidRPr="00167C84" w:rsidRDefault="00934D63" w:rsidP="00934D63">
      <w:pPr>
        <w:ind w:right="121"/>
      </w:pPr>
    </w:p>
    <w:p w14:paraId="147A46D4" w14:textId="5B9D51B6" w:rsidR="00934D63" w:rsidRPr="00167C84" w:rsidRDefault="00934D63" w:rsidP="00934D63">
      <w:pPr>
        <w:ind w:right="121"/>
      </w:pPr>
    </w:p>
    <w:p w14:paraId="65859A14" w14:textId="77777777" w:rsidR="00843634" w:rsidRDefault="005B69D1" w:rsidP="005B69D1">
      <w:pPr>
        <w:pStyle w:val="Default"/>
        <w:rPr>
          <w:rFonts w:asciiTheme="minorHAnsi" w:hAnsiTheme="minorHAnsi"/>
          <w:b/>
          <w:bCs/>
          <w:sz w:val="22"/>
          <w:szCs w:val="22"/>
        </w:rPr>
      </w:pPr>
      <w:r w:rsidRPr="00167C84">
        <w:rPr>
          <w:rFonts w:asciiTheme="minorHAnsi" w:hAnsiTheme="minorHAnsi"/>
          <w:b/>
          <w:bCs/>
          <w:sz w:val="22"/>
          <w:szCs w:val="22"/>
        </w:rPr>
        <w:lastRenderedPageBreak/>
        <w:t>Expectations and Responsibilities of Children and Young People</w:t>
      </w:r>
    </w:p>
    <w:p w14:paraId="157009D4" w14:textId="3FC4372D" w:rsidR="005B69D1" w:rsidRPr="00167C84" w:rsidRDefault="005B69D1" w:rsidP="005B69D1">
      <w:pPr>
        <w:pStyle w:val="Default"/>
        <w:rPr>
          <w:rFonts w:asciiTheme="minorHAnsi" w:hAnsiTheme="minorHAnsi"/>
          <w:sz w:val="22"/>
          <w:szCs w:val="22"/>
        </w:rPr>
      </w:pPr>
      <w:r w:rsidRPr="00167C84">
        <w:rPr>
          <w:rFonts w:asciiTheme="minorHAnsi" w:hAnsiTheme="minorHAnsi"/>
          <w:b/>
          <w:bCs/>
          <w:sz w:val="22"/>
          <w:szCs w:val="22"/>
        </w:rPr>
        <w:t xml:space="preserve"> </w:t>
      </w:r>
    </w:p>
    <w:p w14:paraId="0635D7F2" w14:textId="5C29E451" w:rsidR="005B69D1" w:rsidRPr="00167C84" w:rsidRDefault="005B69D1" w:rsidP="00167C84">
      <w:pPr>
        <w:pStyle w:val="Default"/>
        <w:numPr>
          <w:ilvl w:val="0"/>
          <w:numId w:val="20"/>
        </w:numPr>
        <w:spacing w:after="57"/>
        <w:rPr>
          <w:rFonts w:asciiTheme="minorHAnsi" w:hAnsiTheme="minorHAnsi"/>
          <w:sz w:val="22"/>
          <w:szCs w:val="22"/>
        </w:rPr>
      </w:pPr>
      <w:r w:rsidRPr="00167C84">
        <w:rPr>
          <w:rFonts w:asciiTheme="minorHAnsi" w:hAnsiTheme="minorHAnsi"/>
          <w:sz w:val="22"/>
          <w:szCs w:val="22"/>
        </w:rPr>
        <w:t xml:space="preserve">Follow guidance detailed within the school’s anti-bullying policy. </w:t>
      </w:r>
    </w:p>
    <w:p w14:paraId="5AAA0ECB" w14:textId="6EDA990D" w:rsidR="005B69D1" w:rsidRPr="00167C84" w:rsidRDefault="005B69D1" w:rsidP="00167C84">
      <w:pPr>
        <w:pStyle w:val="Default"/>
        <w:numPr>
          <w:ilvl w:val="0"/>
          <w:numId w:val="20"/>
        </w:numPr>
        <w:spacing w:after="57"/>
        <w:rPr>
          <w:rFonts w:asciiTheme="minorHAnsi" w:hAnsiTheme="minorHAnsi"/>
          <w:sz w:val="22"/>
          <w:szCs w:val="22"/>
        </w:rPr>
      </w:pPr>
      <w:r w:rsidRPr="00167C84">
        <w:rPr>
          <w:rFonts w:asciiTheme="minorHAnsi" w:hAnsiTheme="minorHAnsi"/>
          <w:sz w:val="22"/>
          <w:szCs w:val="22"/>
        </w:rPr>
        <w:t xml:space="preserve">Participate in any consultation regarding anti-bullying. </w:t>
      </w:r>
    </w:p>
    <w:p w14:paraId="49065E35" w14:textId="72E6D130" w:rsidR="005B69D1" w:rsidRPr="00167C84" w:rsidRDefault="005B69D1" w:rsidP="00167C84">
      <w:pPr>
        <w:pStyle w:val="Default"/>
        <w:numPr>
          <w:ilvl w:val="0"/>
          <w:numId w:val="20"/>
        </w:numPr>
        <w:spacing w:after="57"/>
        <w:rPr>
          <w:rFonts w:asciiTheme="minorHAnsi" w:hAnsiTheme="minorHAnsi"/>
          <w:sz w:val="22"/>
          <w:szCs w:val="22"/>
        </w:rPr>
      </w:pPr>
      <w:r w:rsidRPr="00167C84">
        <w:rPr>
          <w:rFonts w:asciiTheme="minorHAnsi" w:hAnsiTheme="minorHAnsi"/>
          <w:sz w:val="22"/>
          <w:szCs w:val="22"/>
        </w:rPr>
        <w:t xml:space="preserve">Treat your peers with respect. </w:t>
      </w:r>
    </w:p>
    <w:p w14:paraId="1458F6A4" w14:textId="3A298C9F" w:rsidR="005B69D1" w:rsidRPr="00167C84" w:rsidRDefault="005B69D1" w:rsidP="00167C84">
      <w:pPr>
        <w:pStyle w:val="Default"/>
        <w:numPr>
          <w:ilvl w:val="0"/>
          <w:numId w:val="20"/>
        </w:numPr>
        <w:spacing w:after="57"/>
        <w:rPr>
          <w:rFonts w:asciiTheme="minorHAnsi" w:hAnsiTheme="minorHAnsi"/>
          <w:sz w:val="22"/>
          <w:szCs w:val="22"/>
        </w:rPr>
      </w:pPr>
      <w:r w:rsidRPr="00167C84">
        <w:rPr>
          <w:rFonts w:asciiTheme="minorHAnsi" w:hAnsiTheme="minorHAnsi"/>
          <w:sz w:val="22"/>
          <w:szCs w:val="22"/>
        </w:rPr>
        <w:t xml:space="preserve">If you think you are being bullied seek help by confiding in someone you trust. </w:t>
      </w:r>
    </w:p>
    <w:p w14:paraId="33FAADD2" w14:textId="2B8FAF87" w:rsidR="005B69D1" w:rsidRPr="00167C84" w:rsidRDefault="005B69D1" w:rsidP="00167C84">
      <w:pPr>
        <w:pStyle w:val="Default"/>
        <w:numPr>
          <w:ilvl w:val="0"/>
          <w:numId w:val="20"/>
        </w:numPr>
        <w:spacing w:after="57"/>
        <w:rPr>
          <w:rFonts w:asciiTheme="minorHAnsi" w:hAnsiTheme="minorHAnsi"/>
          <w:sz w:val="22"/>
          <w:szCs w:val="22"/>
        </w:rPr>
      </w:pPr>
      <w:r w:rsidRPr="00167C84">
        <w:rPr>
          <w:rFonts w:asciiTheme="minorHAnsi" w:hAnsiTheme="minorHAnsi"/>
          <w:sz w:val="22"/>
          <w:szCs w:val="22"/>
        </w:rPr>
        <w:t xml:space="preserve">Discuss and agree what options are available. </w:t>
      </w:r>
    </w:p>
    <w:p w14:paraId="031BE014" w14:textId="204B861D" w:rsidR="005B69D1" w:rsidRPr="00167C84" w:rsidRDefault="005B69D1" w:rsidP="00167C84">
      <w:pPr>
        <w:pStyle w:val="Default"/>
        <w:numPr>
          <w:ilvl w:val="0"/>
          <w:numId w:val="20"/>
        </w:numPr>
        <w:spacing w:after="57"/>
        <w:rPr>
          <w:rFonts w:asciiTheme="minorHAnsi" w:hAnsiTheme="minorHAnsi"/>
          <w:sz w:val="22"/>
          <w:szCs w:val="22"/>
        </w:rPr>
      </w:pPr>
      <w:r w:rsidRPr="00167C84">
        <w:rPr>
          <w:rFonts w:asciiTheme="minorHAnsi" w:hAnsiTheme="minorHAnsi"/>
          <w:sz w:val="22"/>
          <w:szCs w:val="22"/>
        </w:rPr>
        <w:t xml:space="preserve">Be aware of what you post and share online, and treat people with the same respect as you would if they were in the room. </w:t>
      </w:r>
    </w:p>
    <w:p w14:paraId="5F700C98" w14:textId="46343E18" w:rsidR="005B69D1" w:rsidRPr="00167C84" w:rsidRDefault="005B69D1" w:rsidP="00167C84">
      <w:pPr>
        <w:pStyle w:val="Default"/>
        <w:numPr>
          <w:ilvl w:val="0"/>
          <w:numId w:val="20"/>
        </w:numPr>
        <w:spacing w:after="57"/>
        <w:rPr>
          <w:rFonts w:asciiTheme="minorHAnsi" w:hAnsiTheme="minorHAnsi"/>
          <w:sz w:val="22"/>
          <w:szCs w:val="22"/>
        </w:rPr>
      </w:pPr>
      <w:r w:rsidRPr="00167C84">
        <w:rPr>
          <w:rFonts w:asciiTheme="minorHAnsi" w:hAnsiTheme="minorHAnsi"/>
          <w:sz w:val="22"/>
          <w:szCs w:val="22"/>
        </w:rPr>
        <w:t xml:space="preserve">If you see someone else being bullied report it to a trusted adult. </w:t>
      </w:r>
    </w:p>
    <w:p w14:paraId="68A01F4D" w14:textId="1215CD83" w:rsidR="005B69D1" w:rsidRPr="00167C84" w:rsidRDefault="005B69D1" w:rsidP="00167C84">
      <w:pPr>
        <w:pStyle w:val="Default"/>
        <w:numPr>
          <w:ilvl w:val="0"/>
          <w:numId w:val="20"/>
        </w:numPr>
        <w:rPr>
          <w:rFonts w:asciiTheme="minorHAnsi" w:hAnsiTheme="minorHAnsi"/>
          <w:sz w:val="22"/>
          <w:szCs w:val="22"/>
        </w:rPr>
      </w:pPr>
      <w:r w:rsidRPr="00167C84">
        <w:rPr>
          <w:rFonts w:asciiTheme="minorHAnsi" w:hAnsiTheme="minorHAnsi"/>
          <w:sz w:val="22"/>
          <w:szCs w:val="22"/>
        </w:rPr>
        <w:t>Use items such as ‘worr</w:t>
      </w:r>
      <w:r w:rsidR="00843634">
        <w:rPr>
          <w:rFonts w:asciiTheme="minorHAnsi" w:hAnsiTheme="minorHAnsi"/>
          <w:sz w:val="22"/>
          <w:szCs w:val="22"/>
        </w:rPr>
        <w:t>y’ boxes</w:t>
      </w:r>
      <w:r w:rsidRPr="00167C84">
        <w:rPr>
          <w:rFonts w:asciiTheme="minorHAnsi" w:hAnsiTheme="minorHAnsi"/>
          <w:sz w:val="22"/>
          <w:szCs w:val="22"/>
        </w:rPr>
        <w:t xml:space="preserve">. </w:t>
      </w:r>
    </w:p>
    <w:p w14:paraId="1158B689" w14:textId="264207F5" w:rsidR="00934D63" w:rsidRPr="00167C84" w:rsidRDefault="00934D63" w:rsidP="00934D63">
      <w:pPr>
        <w:ind w:right="121"/>
      </w:pPr>
    </w:p>
    <w:p w14:paraId="10972FC2" w14:textId="2F7F7222" w:rsidR="005B69D1" w:rsidRDefault="005B69D1" w:rsidP="005B69D1">
      <w:pPr>
        <w:pStyle w:val="Default"/>
        <w:rPr>
          <w:rFonts w:asciiTheme="minorHAnsi" w:hAnsiTheme="minorHAnsi"/>
          <w:b/>
          <w:bCs/>
          <w:sz w:val="22"/>
          <w:szCs w:val="22"/>
        </w:rPr>
      </w:pPr>
      <w:r w:rsidRPr="00167C84">
        <w:rPr>
          <w:rFonts w:asciiTheme="minorHAnsi" w:hAnsiTheme="minorHAnsi"/>
          <w:b/>
          <w:bCs/>
          <w:sz w:val="22"/>
          <w:szCs w:val="22"/>
        </w:rPr>
        <w:t xml:space="preserve">Expectations of Parents and Carers </w:t>
      </w:r>
    </w:p>
    <w:p w14:paraId="474A4437" w14:textId="77777777" w:rsidR="00843634" w:rsidRPr="00167C84" w:rsidRDefault="00843634" w:rsidP="005B69D1">
      <w:pPr>
        <w:pStyle w:val="Default"/>
        <w:rPr>
          <w:rFonts w:asciiTheme="minorHAnsi" w:hAnsiTheme="minorHAnsi"/>
          <w:sz w:val="22"/>
          <w:szCs w:val="22"/>
        </w:rPr>
      </w:pPr>
    </w:p>
    <w:p w14:paraId="130FF235" w14:textId="1F34E2E5"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Familiarise yourself with the schools anti-bullying policy. </w:t>
      </w:r>
    </w:p>
    <w:p w14:paraId="65CB8EBA" w14:textId="1E47CA7F"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Participate in any consultation regarding anti-bullying. </w:t>
      </w:r>
    </w:p>
    <w:p w14:paraId="4D2F6D9B" w14:textId="1339AB7D"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Attend any training offered on anti-bullying. </w:t>
      </w:r>
    </w:p>
    <w:p w14:paraId="2F8CACB3" w14:textId="5DB84262"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Actively listen to your child or young person when they tell you about a suspected bullying incident. </w:t>
      </w:r>
    </w:p>
    <w:p w14:paraId="42CA1D41" w14:textId="1F9CBB3F"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Stay calm. </w:t>
      </w:r>
    </w:p>
    <w:p w14:paraId="5ED1125D" w14:textId="0B72F8E8"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Take a lead from your child or young person as to what pace to go at. This will help restore their feeling of being in control. </w:t>
      </w:r>
    </w:p>
    <w:p w14:paraId="15BA6C21" w14:textId="5FCDDA0B"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Ask them what they want you to do. </w:t>
      </w:r>
    </w:p>
    <w:p w14:paraId="2BD2E882" w14:textId="5342DD4B"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Explore options together; there is never one single answer. </w:t>
      </w:r>
    </w:p>
    <w:p w14:paraId="552E97BF" w14:textId="511ED613"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Telling children or young people to ‘hit back’ is a common response but not necessarily the best or safest option. </w:t>
      </w:r>
    </w:p>
    <w:p w14:paraId="77805007" w14:textId="420842DF" w:rsidR="005B69D1" w:rsidRPr="00167C84" w:rsidRDefault="005B69D1" w:rsidP="00167C84">
      <w:pPr>
        <w:pStyle w:val="Default"/>
        <w:numPr>
          <w:ilvl w:val="0"/>
          <w:numId w:val="21"/>
        </w:numPr>
        <w:spacing w:after="57"/>
        <w:rPr>
          <w:rFonts w:asciiTheme="minorHAnsi" w:hAnsiTheme="minorHAnsi"/>
          <w:sz w:val="22"/>
          <w:szCs w:val="22"/>
        </w:rPr>
      </w:pPr>
      <w:r w:rsidRPr="00167C84">
        <w:rPr>
          <w:rFonts w:asciiTheme="minorHAnsi" w:hAnsiTheme="minorHAnsi"/>
          <w:sz w:val="22"/>
          <w:szCs w:val="22"/>
        </w:rPr>
        <w:t xml:space="preserve">Contact the school and ask for an appointment. </w:t>
      </w:r>
    </w:p>
    <w:p w14:paraId="108B0DFD" w14:textId="1DE1DF1A" w:rsidR="005B69D1" w:rsidRPr="00167C84" w:rsidRDefault="005B69D1" w:rsidP="00167C84">
      <w:pPr>
        <w:pStyle w:val="Default"/>
        <w:numPr>
          <w:ilvl w:val="0"/>
          <w:numId w:val="21"/>
        </w:numPr>
        <w:rPr>
          <w:rFonts w:asciiTheme="minorHAnsi" w:hAnsiTheme="minorHAnsi"/>
          <w:sz w:val="22"/>
          <w:szCs w:val="22"/>
        </w:rPr>
      </w:pPr>
      <w:r w:rsidRPr="00167C84">
        <w:rPr>
          <w:rFonts w:asciiTheme="minorHAnsi" w:hAnsiTheme="minorHAnsi"/>
          <w:sz w:val="22"/>
          <w:szCs w:val="22"/>
        </w:rPr>
        <w:t xml:space="preserve">Work in partnership with the school to resolve the situation. Don’t expect the situation to be fully resolved at the first meeting, that won’t always be possible. </w:t>
      </w:r>
    </w:p>
    <w:p w14:paraId="4E381792" w14:textId="77777777" w:rsidR="005B69D1" w:rsidRPr="00167C84" w:rsidRDefault="005B69D1" w:rsidP="00934D63">
      <w:pPr>
        <w:ind w:right="121"/>
      </w:pPr>
    </w:p>
    <w:p w14:paraId="2A497A6E" w14:textId="448ED5E9" w:rsidR="00934D63" w:rsidRPr="00167C84" w:rsidRDefault="00934D63" w:rsidP="00934D63">
      <w:pPr>
        <w:ind w:right="121"/>
      </w:pPr>
    </w:p>
    <w:p w14:paraId="36B134C5" w14:textId="41F5A444" w:rsidR="00934D63" w:rsidRPr="00167C84" w:rsidRDefault="00934D63" w:rsidP="00934D63">
      <w:pPr>
        <w:ind w:right="121"/>
      </w:pPr>
    </w:p>
    <w:p w14:paraId="07ABA943" w14:textId="77777777" w:rsidR="00934D63" w:rsidRPr="00167C84" w:rsidRDefault="00934D63" w:rsidP="00934D63">
      <w:pPr>
        <w:ind w:right="121"/>
      </w:pPr>
    </w:p>
    <w:p w14:paraId="6D2FAE52" w14:textId="77777777" w:rsidR="008E5D10" w:rsidRPr="00167C84" w:rsidRDefault="008E5D10" w:rsidP="008E5D10">
      <w:pPr>
        <w:spacing w:after="0"/>
      </w:pPr>
      <w:r w:rsidRPr="00167C84">
        <w:t xml:space="preserve"> </w:t>
      </w:r>
    </w:p>
    <w:p w14:paraId="12B6190B" w14:textId="77777777" w:rsidR="00CB4A00" w:rsidRPr="00167C84" w:rsidRDefault="00CB4A00" w:rsidP="00F621F3">
      <w:pPr>
        <w:jc w:val="both"/>
        <w:rPr>
          <w:rFonts w:cstheme="majorHAnsi"/>
          <w:b/>
        </w:rPr>
      </w:pPr>
    </w:p>
    <w:p w14:paraId="5C66A22F" w14:textId="3192CBCD" w:rsidR="00CB4A00" w:rsidRDefault="00CB4A00" w:rsidP="00F621F3">
      <w:pPr>
        <w:jc w:val="both"/>
        <w:rPr>
          <w:rFonts w:cstheme="majorHAnsi"/>
          <w:b/>
        </w:rPr>
      </w:pPr>
    </w:p>
    <w:p w14:paraId="67A1434C" w14:textId="0E99F218" w:rsidR="00843634" w:rsidRDefault="00843634" w:rsidP="00F621F3">
      <w:pPr>
        <w:jc w:val="both"/>
        <w:rPr>
          <w:rFonts w:cstheme="majorHAnsi"/>
          <w:b/>
        </w:rPr>
      </w:pPr>
    </w:p>
    <w:p w14:paraId="42E93F1C" w14:textId="77777777" w:rsidR="00843634" w:rsidRPr="00167C84" w:rsidRDefault="00843634" w:rsidP="00F621F3">
      <w:pPr>
        <w:jc w:val="both"/>
        <w:rPr>
          <w:rFonts w:cstheme="majorHAnsi"/>
          <w:b/>
        </w:rPr>
      </w:pPr>
    </w:p>
    <w:p w14:paraId="6868C79A" w14:textId="77777777" w:rsidR="00CB4A00" w:rsidRPr="00167C84" w:rsidRDefault="00CB4A00" w:rsidP="00F621F3">
      <w:pPr>
        <w:jc w:val="both"/>
        <w:rPr>
          <w:rFonts w:cstheme="majorHAnsi"/>
          <w:b/>
        </w:rPr>
      </w:pPr>
    </w:p>
    <w:p w14:paraId="16BE59AE" w14:textId="77777777" w:rsidR="00CB4A00" w:rsidRPr="00167C84" w:rsidRDefault="00CB4A00" w:rsidP="00F621F3">
      <w:pPr>
        <w:jc w:val="both"/>
        <w:rPr>
          <w:rFonts w:cstheme="majorHAnsi"/>
          <w:b/>
        </w:rPr>
      </w:pPr>
    </w:p>
    <w:p w14:paraId="1F832FEB" w14:textId="77777777" w:rsidR="00B513BF" w:rsidRPr="00167C84" w:rsidRDefault="00B513BF" w:rsidP="00F621F3">
      <w:pPr>
        <w:jc w:val="both"/>
        <w:rPr>
          <w:rFonts w:cstheme="majorHAnsi"/>
          <w:b/>
        </w:rPr>
      </w:pPr>
      <w:r w:rsidRPr="00167C84">
        <w:rPr>
          <w:rFonts w:cstheme="majorHAnsi"/>
          <w:b/>
        </w:rPr>
        <w:lastRenderedPageBreak/>
        <w:t>Prevention</w:t>
      </w:r>
    </w:p>
    <w:p w14:paraId="6DEADCC8" w14:textId="400059C7" w:rsidR="00CB4A00" w:rsidRPr="00167C84" w:rsidRDefault="00CB4A00" w:rsidP="00843634">
      <w:pPr>
        <w:spacing w:after="206"/>
        <w:ind w:right="92"/>
      </w:pPr>
      <w:r w:rsidRPr="00167C84">
        <w:t>Doonfoot Primary School strives to promote a culture based on nurturing relationships for all. To promote such values, we provide children and young people with a range of experiences and implement a variety of strategies and approaches that encourage</w:t>
      </w:r>
      <w:r w:rsidR="00663D26">
        <w:t xml:space="preserve"> kindness,</w:t>
      </w:r>
      <w:r w:rsidRPr="00167C84">
        <w:t xml:space="preserve"> </w:t>
      </w:r>
      <w:r w:rsidR="00663D26">
        <w:t>honesty</w:t>
      </w:r>
      <w:r w:rsidRPr="00167C84">
        <w:t xml:space="preserve"> and respect.</w:t>
      </w:r>
    </w:p>
    <w:p w14:paraId="6624DF03" w14:textId="77777777" w:rsidR="00CB4A00" w:rsidRPr="00167C84" w:rsidRDefault="00CB4A00" w:rsidP="00CB4A00">
      <w:pPr>
        <w:numPr>
          <w:ilvl w:val="0"/>
          <w:numId w:val="7"/>
        </w:numPr>
        <w:spacing w:after="3" w:line="271" w:lineRule="auto"/>
        <w:ind w:right="92" w:hanging="360"/>
      </w:pPr>
      <w:r w:rsidRPr="00167C84">
        <w:t xml:space="preserve">Celebration of wider achievements for all through weekly assemblies, presentations and awards </w:t>
      </w:r>
    </w:p>
    <w:p w14:paraId="2F8C67C2" w14:textId="77777777" w:rsidR="00CB4A00" w:rsidRPr="00167C84" w:rsidRDefault="00CB4A00" w:rsidP="00CB4A00">
      <w:pPr>
        <w:numPr>
          <w:ilvl w:val="0"/>
          <w:numId w:val="7"/>
        </w:numPr>
        <w:spacing w:after="3" w:line="271" w:lineRule="auto"/>
        <w:ind w:right="92" w:hanging="360"/>
      </w:pPr>
      <w:r w:rsidRPr="00167C84">
        <w:t xml:space="preserve">Buddying and mentoring partnerships to support both pupils and staff </w:t>
      </w:r>
    </w:p>
    <w:p w14:paraId="38754602" w14:textId="77777777" w:rsidR="00CB4A00" w:rsidRPr="00167C84" w:rsidRDefault="00CB4A00" w:rsidP="00CB4A00">
      <w:pPr>
        <w:numPr>
          <w:ilvl w:val="0"/>
          <w:numId w:val="7"/>
        </w:numPr>
        <w:spacing w:after="3" w:line="271" w:lineRule="auto"/>
        <w:ind w:right="92" w:hanging="360"/>
      </w:pPr>
      <w:r w:rsidRPr="00167C84">
        <w:t xml:space="preserve">Creative and motivational ways to engage pupils and raise awareness of bullying through theatre groups, drama, film footage, book studies and music. </w:t>
      </w:r>
    </w:p>
    <w:p w14:paraId="060B8DFA" w14:textId="77777777" w:rsidR="00CB4A00" w:rsidRPr="00167C84" w:rsidRDefault="00CB4A00" w:rsidP="00CB4A00">
      <w:pPr>
        <w:numPr>
          <w:ilvl w:val="0"/>
          <w:numId w:val="7"/>
        </w:numPr>
        <w:spacing w:after="26" w:line="271" w:lineRule="auto"/>
        <w:ind w:right="92" w:hanging="360"/>
      </w:pPr>
      <w:r w:rsidRPr="00167C84">
        <w:t xml:space="preserve">Anti-bullying Fortnight – a whole school focus that raises awareness of bullying and the negative impact it has on others </w:t>
      </w:r>
    </w:p>
    <w:p w14:paraId="04525BBB" w14:textId="77777777" w:rsidR="00CB4A00" w:rsidRPr="00167C84" w:rsidRDefault="00CB4A00" w:rsidP="00CB4A00">
      <w:pPr>
        <w:numPr>
          <w:ilvl w:val="0"/>
          <w:numId w:val="7"/>
        </w:numPr>
        <w:spacing w:after="3" w:line="271" w:lineRule="auto"/>
        <w:ind w:right="92" w:hanging="360"/>
      </w:pPr>
      <w:r w:rsidRPr="00167C84">
        <w:t xml:space="preserve">Restorative Practices – an approach used by all staff, to support pupils to reflect on and resolve conflicts with peers. </w:t>
      </w:r>
    </w:p>
    <w:p w14:paraId="6695D957" w14:textId="77777777" w:rsidR="00CB4A00" w:rsidRPr="00167C84" w:rsidRDefault="00CB4A00" w:rsidP="00CB4A00">
      <w:pPr>
        <w:numPr>
          <w:ilvl w:val="0"/>
          <w:numId w:val="7"/>
        </w:numPr>
        <w:spacing w:after="3" w:line="271" w:lineRule="auto"/>
        <w:ind w:right="92" w:hanging="360"/>
      </w:pPr>
      <w:r w:rsidRPr="00167C84">
        <w:t xml:space="preserve">A wide range of play resources that promote pupils to socialise and engage positively with peers in the playground, encouraged and monitored by support staff and senior managers. </w:t>
      </w:r>
    </w:p>
    <w:p w14:paraId="1DBFD897" w14:textId="77777777" w:rsidR="00CB4A00" w:rsidRPr="00167C84" w:rsidRDefault="00CB4A00" w:rsidP="00CB4A00">
      <w:pPr>
        <w:numPr>
          <w:ilvl w:val="0"/>
          <w:numId w:val="7"/>
        </w:numPr>
        <w:spacing w:after="3" w:line="271" w:lineRule="auto"/>
        <w:ind w:right="92" w:hanging="360"/>
      </w:pPr>
      <w:r w:rsidRPr="00167C84">
        <w:t xml:space="preserve">A range of social spaces and play opportunities to support all pupils during lunch and break times </w:t>
      </w:r>
    </w:p>
    <w:p w14:paraId="63E4E79A" w14:textId="77777777" w:rsidR="00CB4A00" w:rsidRPr="00167C84" w:rsidRDefault="00CB4A00" w:rsidP="00CB4A00">
      <w:pPr>
        <w:numPr>
          <w:ilvl w:val="0"/>
          <w:numId w:val="7"/>
        </w:numPr>
        <w:spacing w:after="3" w:line="271" w:lineRule="auto"/>
        <w:ind w:right="92" w:hanging="360"/>
      </w:pPr>
      <w:r w:rsidRPr="00167C84">
        <w:t xml:space="preserve">Strong, trusting relationships between staff and children across the school, giving children the opportunity to approach and share concerns or worries with key staff </w:t>
      </w:r>
    </w:p>
    <w:p w14:paraId="5F95FB79" w14:textId="3931DA39" w:rsidR="00CB4A00" w:rsidRPr="00167C84" w:rsidRDefault="00CB4A00" w:rsidP="00CB4A00">
      <w:pPr>
        <w:numPr>
          <w:ilvl w:val="0"/>
          <w:numId w:val="7"/>
        </w:numPr>
        <w:spacing w:after="3" w:line="271" w:lineRule="auto"/>
        <w:ind w:right="92" w:hanging="360"/>
      </w:pPr>
      <w:r w:rsidRPr="00167C84">
        <w:t xml:space="preserve">A system that identifies vulnerable pupils and </w:t>
      </w:r>
      <w:r w:rsidR="00663D26" w:rsidRPr="00167C84">
        <w:t>acts</w:t>
      </w:r>
      <w:r w:rsidR="00843634">
        <w:t xml:space="preserve"> to support such young people</w:t>
      </w:r>
      <w:r w:rsidRPr="00167C84">
        <w:t xml:space="preserve"> </w:t>
      </w:r>
    </w:p>
    <w:p w14:paraId="21450196" w14:textId="011E26C6" w:rsidR="00843634" w:rsidRDefault="00CB4A00" w:rsidP="00C90CE8">
      <w:pPr>
        <w:numPr>
          <w:ilvl w:val="0"/>
          <w:numId w:val="7"/>
        </w:numPr>
        <w:spacing w:after="0" w:line="271" w:lineRule="auto"/>
        <w:ind w:right="92" w:hanging="360"/>
      </w:pPr>
      <w:r w:rsidRPr="00167C84">
        <w:t xml:space="preserve">Alternative ways for children and young people to report bullying incidents; Circle Time, Worry Boxes, Wellbeing Questionnaires </w:t>
      </w:r>
      <w:r w:rsidR="002A0A0B" w:rsidRPr="00167C84">
        <w:t>etc.</w:t>
      </w:r>
      <w:r w:rsidRPr="00167C84">
        <w:t xml:space="preserve"> </w:t>
      </w:r>
    </w:p>
    <w:p w14:paraId="7CC226A9" w14:textId="351D8D90" w:rsidR="00843634" w:rsidRDefault="00843634" w:rsidP="00C90CE8">
      <w:pPr>
        <w:numPr>
          <w:ilvl w:val="0"/>
          <w:numId w:val="7"/>
        </w:numPr>
        <w:spacing w:after="0" w:line="271" w:lineRule="auto"/>
        <w:ind w:right="92" w:hanging="360"/>
      </w:pPr>
      <w:r>
        <w:t>Curricular inputs on bullying/ HWB teaching/</w:t>
      </w:r>
      <w:r w:rsidR="00663D26">
        <w:t>Wellbeing</w:t>
      </w:r>
      <w:r>
        <w:t xml:space="preserve"> </w:t>
      </w:r>
      <w:r w:rsidR="00663D26">
        <w:t>supports</w:t>
      </w:r>
      <w:r>
        <w:t>/resilience and anti-bullying themes throughout the school year</w:t>
      </w:r>
    </w:p>
    <w:p w14:paraId="2E649DC5" w14:textId="237386FD" w:rsidR="006C0B9B" w:rsidRPr="007B62F5" w:rsidRDefault="006C0B9B" w:rsidP="00C90CE8">
      <w:pPr>
        <w:pStyle w:val="ListParagraph"/>
        <w:numPr>
          <w:ilvl w:val="0"/>
          <w:numId w:val="7"/>
        </w:numPr>
        <w:spacing w:after="0"/>
        <w:ind w:hanging="360"/>
      </w:pPr>
      <w:r w:rsidRPr="007B62F5">
        <w:t xml:space="preserve">Doonfoot Primary School will raise awareness for all staff through on-going training </w:t>
      </w:r>
      <w:r>
        <w:t>including C</w:t>
      </w:r>
      <w:r w:rsidR="00663D26">
        <w:t>LPL</w:t>
      </w:r>
      <w:r>
        <w:t xml:space="preserve"> and i</w:t>
      </w:r>
      <w:r w:rsidRPr="007B62F5">
        <w:t>n</w:t>
      </w:r>
      <w:r>
        <w:t>-</w:t>
      </w:r>
      <w:r w:rsidRPr="007B62F5">
        <w:t xml:space="preserve">service activities. </w:t>
      </w:r>
    </w:p>
    <w:p w14:paraId="1FD8AB12" w14:textId="549EB7F1" w:rsidR="002A0A0B" w:rsidRDefault="002A0A0B" w:rsidP="00C90CE8">
      <w:pPr>
        <w:numPr>
          <w:ilvl w:val="0"/>
          <w:numId w:val="7"/>
        </w:numPr>
        <w:spacing w:after="0" w:line="271" w:lineRule="auto"/>
        <w:ind w:right="92" w:hanging="360"/>
      </w:pPr>
      <w:r w:rsidRPr="007B62F5">
        <w:t xml:space="preserve">All children and young people need help to understand why bullying behaviour is wrong in order that they can change it. </w:t>
      </w:r>
    </w:p>
    <w:p w14:paraId="680374A3" w14:textId="0DF2711F" w:rsidR="00843634" w:rsidRDefault="00843634" w:rsidP="00C90CE8">
      <w:pPr>
        <w:numPr>
          <w:ilvl w:val="0"/>
          <w:numId w:val="7"/>
        </w:numPr>
        <w:spacing w:after="0" w:line="271" w:lineRule="auto"/>
        <w:ind w:right="92" w:hanging="360"/>
      </w:pPr>
      <w:r>
        <w:t>Information will be shared through websites, newsletters and the school handbook</w:t>
      </w:r>
    </w:p>
    <w:p w14:paraId="19BA316C" w14:textId="77777777" w:rsidR="00167C84" w:rsidRDefault="00167C84" w:rsidP="00843634">
      <w:pPr>
        <w:pStyle w:val="Default"/>
        <w:ind w:left="720"/>
      </w:pPr>
    </w:p>
    <w:p w14:paraId="2478D4C5" w14:textId="77777777" w:rsidR="00EB5BE2" w:rsidRDefault="00EB5BE2" w:rsidP="00F621F3">
      <w:pPr>
        <w:jc w:val="both"/>
        <w:rPr>
          <w:rFonts w:asciiTheme="majorHAnsi" w:hAnsiTheme="majorHAnsi" w:cstheme="majorHAnsi"/>
          <w:b/>
        </w:rPr>
      </w:pPr>
    </w:p>
    <w:p w14:paraId="4668ADA4" w14:textId="2BED48C2" w:rsidR="00C13AB2" w:rsidRPr="007B62F5" w:rsidRDefault="00B513BF" w:rsidP="00F621F3">
      <w:pPr>
        <w:jc w:val="both"/>
        <w:rPr>
          <w:rFonts w:asciiTheme="majorHAnsi" w:hAnsiTheme="majorHAnsi" w:cstheme="majorHAnsi"/>
          <w:b/>
        </w:rPr>
      </w:pPr>
      <w:r w:rsidRPr="007B62F5">
        <w:rPr>
          <w:rFonts w:asciiTheme="majorHAnsi" w:hAnsiTheme="majorHAnsi" w:cstheme="majorHAnsi"/>
          <w:b/>
        </w:rPr>
        <w:t>Action</w:t>
      </w:r>
    </w:p>
    <w:p w14:paraId="58CCC2D9" w14:textId="40EA2472" w:rsidR="00EB5BE2" w:rsidRDefault="00C13AB2" w:rsidP="00EB5BE2">
      <w:pPr>
        <w:spacing w:after="204"/>
        <w:ind w:right="92"/>
      </w:pPr>
      <w:r w:rsidRPr="007B62F5">
        <w:t xml:space="preserve">Members of staff must use their professional judgement in deciding upon appropriate action based on the impact of the bullying behaviour on the child or young person. </w:t>
      </w:r>
      <w:r w:rsidR="00EB5BE2">
        <w:t xml:space="preserve">When a </w:t>
      </w:r>
      <w:r w:rsidRPr="007B62F5">
        <w:t xml:space="preserve">child or young person </w:t>
      </w:r>
      <w:r w:rsidR="00843634">
        <w:t>claims to have</w:t>
      </w:r>
      <w:r w:rsidRPr="007B62F5">
        <w:t xml:space="preserve"> </w:t>
      </w:r>
      <w:r w:rsidRPr="007B62F5">
        <w:rPr>
          <w:b/>
        </w:rPr>
        <w:t>experienced bullying behaviour</w:t>
      </w:r>
      <w:r w:rsidRPr="007B62F5">
        <w:t xml:space="preserve"> </w:t>
      </w:r>
      <w:r w:rsidR="00843634">
        <w:t>the complaint will be investigated swiftly with a consistent approach</w:t>
      </w:r>
      <w:r w:rsidR="00EB5BE2">
        <w:t>.</w:t>
      </w:r>
      <w:r w:rsidR="006C0B9B">
        <w:t xml:space="preserve"> </w:t>
      </w:r>
      <w:r w:rsidR="00EB5BE2">
        <w:t xml:space="preserve">The child or young person </w:t>
      </w:r>
      <w:r w:rsidRPr="007B62F5">
        <w:t xml:space="preserve">will receive appropriate support and protection.  </w:t>
      </w:r>
    </w:p>
    <w:p w14:paraId="63470F3D" w14:textId="77777777" w:rsidR="006C0B9B" w:rsidRDefault="00C13AB2" w:rsidP="006C0B9B">
      <w:pPr>
        <w:spacing w:after="204"/>
        <w:ind w:right="92"/>
      </w:pPr>
      <w:r w:rsidRPr="007B62F5">
        <w:t xml:space="preserve">This may include: </w:t>
      </w:r>
    </w:p>
    <w:p w14:paraId="3F164F3B" w14:textId="0386BE81" w:rsidR="00C13AB2" w:rsidRPr="007B62F5" w:rsidRDefault="00EB5BE2" w:rsidP="00663D26">
      <w:pPr>
        <w:pStyle w:val="ListParagraph"/>
        <w:numPr>
          <w:ilvl w:val="0"/>
          <w:numId w:val="23"/>
        </w:numPr>
        <w:spacing w:after="204"/>
        <w:ind w:right="92"/>
      </w:pPr>
      <w:r>
        <w:t>T</w:t>
      </w:r>
      <w:r w:rsidR="00C13AB2" w:rsidRPr="007B62F5">
        <w:t xml:space="preserve">he child or young person being taken to a comfortable place with no distractions; </w:t>
      </w:r>
    </w:p>
    <w:p w14:paraId="55EA56EF" w14:textId="10B30A01" w:rsidR="00C13AB2" w:rsidRPr="007B62F5" w:rsidRDefault="00EB5BE2" w:rsidP="00EB5BE2">
      <w:pPr>
        <w:pStyle w:val="ListParagraph"/>
        <w:numPr>
          <w:ilvl w:val="0"/>
          <w:numId w:val="22"/>
        </w:numPr>
        <w:spacing w:after="0" w:line="271" w:lineRule="auto"/>
        <w:ind w:right="92"/>
      </w:pPr>
      <w:r>
        <w:t>T</w:t>
      </w:r>
      <w:r w:rsidR="00C13AB2" w:rsidRPr="007B62F5">
        <w:t xml:space="preserve">he child or young person being reassured that they will be listened to;  </w:t>
      </w:r>
    </w:p>
    <w:p w14:paraId="1A15FA20" w14:textId="75AD6E88" w:rsidR="00C13AB2" w:rsidRPr="007B62F5" w:rsidRDefault="00EB5BE2" w:rsidP="00EB5BE2">
      <w:pPr>
        <w:pStyle w:val="ListParagraph"/>
        <w:numPr>
          <w:ilvl w:val="0"/>
          <w:numId w:val="22"/>
        </w:numPr>
        <w:spacing w:after="0" w:line="271" w:lineRule="auto"/>
        <w:ind w:right="92"/>
      </w:pPr>
      <w:r>
        <w:t>T</w:t>
      </w:r>
      <w:r w:rsidR="00C13AB2" w:rsidRPr="007B62F5">
        <w:t xml:space="preserve">he member of staff should confirm that bullying is never acceptable; they deserve to feel safe; </w:t>
      </w:r>
    </w:p>
    <w:p w14:paraId="5829554C" w14:textId="4CD1EA50" w:rsidR="00C13AB2" w:rsidRPr="007B62F5" w:rsidRDefault="00EB5BE2" w:rsidP="00EB5BE2">
      <w:pPr>
        <w:pStyle w:val="ListParagraph"/>
        <w:numPr>
          <w:ilvl w:val="0"/>
          <w:numId w:val="22"/>
        </w:numPr>
        <w:spacing w:after="0" w:line="271" w:lineRule="auto"/>
        <w:ind w:right="92"/>
      </w:pPr>
      <w:r>
        <w:lastRenderedPageBreak/>
        <w:t>T</w:t>
      </w:r>
      <w:r w:rsidR="00C13AB2" w:rsidRPr="007B62F5">
        <w:t xml:space="preserve">hey should be gently encouraged to talk, to find out what happened, who was involved, where and when – and notes taken; </w:t>
      </w:r>
    </w:p>
    <w:p w14:paraId="44BA1CE0" w14:textId="6766088A" w:rsidR="00C13AB2" w:rsidRPr="007B62F5" w:rsidRDefault="00EB5BE2" w:rsidP="00EB5BE2">
      <w:pPr>
        <w:pStyle w:val="ListParagraph"/>
        <w:numPr>
          <w:ilvl w:val="0"/>
          <w:numId w:val="22"/>
        </w:numPr>
        <w:spacing w:after="0" w:line="271" w:lineRule="auto"/>
        <w:ind w:right="92"/>
      </w:pPr>
      <w:r>
        <w:t>T</w:t>
      </w:r>
      <w:r w:rsidR="00C13AB2" w:rsidRPr="007B62F5">
        <w:t xml:space="preserve">he incident should be fully investigated by a member of staff, all statements and accounts should be recorded </w:t>
      </w:r>
    </w:p>
    <w:p w14:paraId="32F2962B" w14:textId="18007672" w:rsidR="00C13AB2" w:rsidRPr="007B62F5" w:rsidRDefault="00EB5BE2" w:rsidP="00EB5BE2">
      <w:pPr>
        <w:pStyle w:val="ListParagraph"/>
        <w:numPr>
          <w:ilvl w:val="0"/>
          <w:numId w:val="22"/>
        </w:numPr>
        <w:spacing w:after="0" w:line="271" w:lineRule="auto"/>
        <w:ind w:right="92"/>
      </w:pPr>
      <w:r>
        <w:t>T</w:t>
      </w:r>
      <w:r w:rsidR="00C13AB2" w:rsidRPr="007B62F5">
        <w:t xml:space="preserve">he child or young person should be kept up to date with progress; </w:t>
      </w:r>
    </w:p>
    <w:p w14:paraId="1F77AC77" w14:textId="20227D8B" w:rsidR="00C13AB2" w:rsidRPr="007B62F5" w:rsidRDefault="00EB5BE2" w:rsidP="00EB5BE2">
      <w:pPr>
        <w:pStyle w:val="ListParagraph"/>
        <w:numPr>
          <w:ilvl w:val="0"/>
          <w:numId w:val="22"/>
        </w:numPr>
        <w:spacing w:after="0" w:line="271" w:lineRule="auto"/>
        <w:ind w:right="92"/>
      </w:pPr>
      <w:r>
        <w:t>D</w:t>
      </w:r>
      <w:r w:rsidR="00C13AB2" w:rsidRPr="007B62F5">
        <w:t xml:space="preserve">etails of the bullying behaviour and actions taken is recorded in the SEEMIS Bullying and Equalities Module; </w:t>
      </w:r>
      <w:r>
        <w:t>regardless of the outcome</w:t>
      </w:r>
    </w:p>
    <w:p w14:paraId="4D201796" w14:textId="44BBDB4F" w:rsidR="00C13AB2" w:rsidRPr="007B62F5" w:rsidRDefault="00EB5BE2" w:rsidP="00EB5BE2">
      <w:pPr>
        <w:pStyle w:val="ListParagraph"/>
        <w:numPr>
          <w:ilvl w:val="0"/>
          <w:numId w:val="22"/>
        </w:numPr>
        <w:spacing w:after="0" w:line="271" w:lineRule="auto"/>
        <w:ind w:right="92"/>
      </w:pPr>
      <w:r>
        <w:t>T</w:t>
      </w:r>
      <w:r w:rsidR="00C13AB2" w:rsidRPr="007B62F5">
        <w:t>he member of staff should inform parents of the incident and action taken, if</w:t>
      </w:r>
      <w:r>
        <w:t xml:space="preserve"> it is judged to be appropriate</w:t>
      </w:r>
      <w:r w:rsidR="00C13AB2" w:rsidRPr="007B62F5">
        <w:t xml:space="preserve"> </w:t>
      </w:r>
      <w:r>
        <w:t>(See SAC Management Guidelines for further information/clarification)</w:t>
      </w:r>
    </w:p>
    <w:p w14:paraId="20CD1C70" w14:textId="6AADC476" w:rsidR="00C13AB2" w:rsidRDefault="00EB5BE2" w:rsidP="00EB5BE2">
      <w:pPr>
        <w:pStyle w:val="ListParagraph"/>
        <w:numPr>
          <w:ilvl w:val="0"/>
          <w:numId w:val="22"/>
        </w:numPr>
        <w:spacing w:after="0" w:line="271" w:lineRule="auto"/>
        <w:ind w:right="92"/>
      </w:pPr>
      <w:r>
        <w:t>F</w:t>
      </w:r>
      <w:r w:rsidR="00C13AB2" w:rsidRPr="007B62F5">
        <w:t xml:space="preserve">ollowing the incident, senior </w:t>
      </w:r>
      <w:r w:rsidR="00663D26">
        <w:t xml:space="preserve">leaders </w:t>
      </w:r>
      <w:r w:rsidR="00C13AB2" w:rsidRPr="007B62F5">
        <w:t xml:space="preserve">should ensure that the child or young person is closely monitored and supported to ensure that the bullying behaviour has stopped </w:t>
      </w:r>
    </w:p>
    <w:p w14:paraId="339A41A8" w14:textId="77777777" w:rsidR="00EB5BE2" w:rsidRDefault="00EB5BE2" w:rsidP="00EB5BE2">
      <w:pPr>
        <w:pStyle w:val="Default"/>
        <w:ind w:left="1080"/>
      </w:pPr>
    </w:p>
    <w:p w14:paraId="3FD589B8" w14:textId="77777777" w:rsidR="00EB5BE2" w:rsidRPr="00C90CE8" w:rsidRDefault="00EB5BE2" w:rsidP="00EB5BE2">
      <w:pPr>
        <w:pStyle w:val="Default"/>
        <w:rPr>
          <w:rFonts w:asciiTheme="minorHAnsi" w:hAnsiTheme="minorHAnsi"/>
          <w:b/>
          <w:sz w:val="22"/>
          <w:szCs w:val="22"/>
        </w:rPr>
      </w:pPr>
      <w:r w:rsidRPr="00C90CE8">
        <w:rPr>
          <w:rFonts w:asciiTheme="minorHAnsi" w:hAnsiTheme="minorHAnsi"/>
          <w:b/>
          <w:sz w:val="22"/>
          <w:szCs w:val="22"/>
        </w:rPr>
        <w:t>Impartiality and confidentiality must be respected, with knowledge of the incident being limited to those directly involved with the incident and with any necessary action that follows. It is important not to label children and young people as ‘bullies’ or ‘</w:t>
      </w:r>
      <w:proofErr w:type="gramStart"/>
      <w:r w:rsidRPr="00C90CE8">
        <w:rPr>
          <w:rFonts w:asciiTheme="minorHAnsi" w:hAnsiTheme="minorHAnsi"/>
          <w:b/>
          <w:sz w:val="22"/>
          <w:szCs w:val="22"/>
        </w:rPr>
        <w:t>victims’</w:t>
      </w:r>
      <w:proofErr w:type="gramEnd"/>
      <w:r w:rsidRPr="00C90CE8">
        <w:rPr>
          <w:rFonts w:asciiTheme="minorHAnsi" w:hAnsiTheme="minorHAnsi"/>
          <w:b/>
          <w:sz w:val="22"/>
          <w:szCs w:val="22"/>
        </w:rPr>
        <w:t xml:space="preserve">. Labels can isolate a child, rather than help them to recover or alter their behaviour. </w:t>
      </w:r>
    </w:p>
    <w:p w14:paraId="273BC89C" w14:textId="77777777" w:rsidR="00EB5BE2" w:rsidRPr="007B62F5" w:rsidRDefault="00EB5BE2" w:rsidP="00EB5BE2">
      <w:pPr>
        <w:spacing w:after="0" w:line="271" w:lineRule="auto"/>
        <w:ind w:right="92"/>
      </w:pPr>
    </w:p>
    <w:p w14:paraId="77C8AE3B" w14:textId="31B0879E" w:rsidR="00C13AB2" w:rsidRPr="007B62F5" w:rsidRDefault="00C13AB2" w:rsidP="0037728C">
      <w:pPr>
        <w:pStyle w:val="ListParagraph"/>
        <w:numPr>
          <w:ilvl w:val="0"/>
          <w:numId w:val="15"/>
        </w:numPr>
        <w:spacing w:after="0" w:line="271" w:lineRule="auto"/>
        <w:ind w:right="92"/>
      </w:pPr>
      <w:r w:rsidRPr="007B62F5">
        <w:t xml:space="preserve">When a child or young person has </w:t>
      </w:r>
      <w:r w:rsidRPr="007B62F5">
        <w:rPr>
          <w:b/>
        </w:rPr>
        <w:t>displayed bullying behaviour</w:t>
      </w:r>
      <w:r w:rsidRPr="007B62F5">
        <w:t xml:space="preserve">, a member of the </w:t>
      </w:r>
      <w:r w:rsidR="00663D26">
        <w:t>leadership</w:t>
      </w:r>
      <w:r w:rsidRPr="007B62F5">
        <w:t xml:space="preserve"> team should, based on their professional judgement, endeavour to manage the resolution of the bullying incident within the school. </w:t>
      </w:r>
    </w:p>
    <w:p w14:paraId="68D0FA74" w14:textId="77777777" w:rsidR="00C13AB2" w:rsidRPr="007B62F5" w:rsidRDefault="00C13AB2" w:rsidP="0037728C">
      <w:pPr>
        <w:pStyle w:val="ListParagraph"/>
        <w:numPr>
          <w:ilvl w:val="0"/>
          <w:numId w:val="15"/>
        </w:numPr>
        <w:spacing w:after="0" w:line="271" w:lineRule="auto"/>
        <w:ind w:right="92"/>
      </w:pPr>
      <w:r w:rsidRPr="007B62F5">
        <w:t xml:space="preserve">Parents should be involved when their active support is needed to implement a resolution of the bullying incident. </w:t>
      </w:r>
    </w:p>
    <w:p w14:paraId="34251912" w14:textId="3344E17B" w:rsidR="00C13AB2" w:rsidRPr="007B62F5" w:rsidRDefault="00C13AB2" w:rsidP="0037728C">
      <w:pPr>
        <w:pStyle w:val="ListParagraph"/>
        <w:numPr>
          <w:ilvl w:val="0"/>
          <w:numId w:val="15"/>
        </w:numPr>
        <w:spacing w:after="207"/>
        <w:ind w:right="92"/>
      </w:pPr>
      <w:r w:rsidRPr="007B62F5">
        <w:t xml:space="preserve">Consideration should be given to the </w:t>
      </w:r>
      <w:r w:rsidR="00663D26">
        <w:t xml:space="preserve">consequences </w:t>
      </w:r>
      <w:r w:rsidRPr="007B62F5">
        <w:t xml:space="preserve">and support given to the young person displaying bullying behaviour to ensure that interventions are intended to improve behaviour.  </w:t>
      </w:r>
    </w:p>
    <w:p w14:paraId="0E3F94B8" w14:textId="77777777" w:rsidR="00C13AB2" w:rsidRPr="007B62F5" w:rsidRDefault="00C13AB2" w:rsidP="00C13AB2">
      <w:pPr>
        <w:spacing w:after="224"/>
        <w:ind w:right="92" w:firstLine="720"/>
      </w:pPr>
      <w:r w:rsidRPr="007B62F5">
        <w:t xml:space="preserve">This may include: </w:t>
      </w:r>
    </w:p>
    <w:p w14:paraId="38390DC4" w14:textId="77777777" w:rsidR="00C13AB2" w:rsidRPr="007B62F5" w:rsidRDefault="00C13AB2" w:rsidP="00C13AB2">
      <w:pPr>
        <w:numPr>
          <w:ilvl w:val="0"/>
          <w:numId w:val="8"/>
        </w:numPr>
        <w:spacing w:after="3" w:line="271" w:lineRule="auto"/>
        <w:ind w:right="92" w:hanging="360"/>
      </w:pPr>
      <w:r w:rsidRPr="007B62F5">
        <w:t xml:space="preserve">positive behaviour strategies with an appropriate member of staff, as agreed;  </w:t>
      </w:r>
    </w:p>
    <w:p w14:paraId="7FD1F782" w14:textId="77777777" w:rsidR="00C13AB2" w:rsidRPr="007B62F5" w:rsidRDefault="00C13AB2" w:rsidP="00C13AB2">
      <w:pPr>
        <w:numPr>
          <w:ilvl w:val="0"/>
          <w:numId w:val="8"/>
        </w:numPr>
        <w:spacing w:after="3" w:line="271" w:lineRule="auto"/>
        <w:ind w:right="92" w:hanging="360"/>
      </w:pPr>
      <w:r w:rsidRPr="007B62F5">
        <w:t xml:space="preserve">restorative approaches; </w:t>
      </w:r>
    </w:p>
    <w:p w14:paraId="3511383A" w14:textId="6E0354E1" w:rsidR="00C13AB2" w:rsidRDefault="00C13AB2" w:rsidP="00C13AB2">
      <w:pPr>
        <w:numPr>
          <w:ilvl w:val="0"/>
          <w:numId w:val="8"/>
        </w:numPr>
        <w:spacing w:after="3" w:line="271" w:lineRule="auto"/>
        <w:ind w:right="92" w:hanging="360"/>
      </w:pPr>
      <w:r w:rsidRPr="007B62F5">
        <w:t xml:space="preserve">solution orientated approaches; </w:t>
      </w:r>
    </w:p>
    <w:p w14:paraId="10DC25D7" w14:textId="73008704" w:rsidR="006C0B9B" w:rsidRDefault="006C0B9B" w:rsidP="006C0B9B">
      <w:pPr>
        <w:spacing w:after="3" w:line="271" w:lineRule="auto"/>
        <w:ind w:right="92"/>
      </w:pPr>
    </w:p>
    <w:p w14:paraId="14212AA9" w14:textId="77777777" w:rsidR="0037728C" w:rsidRPr="007B62F5" w:rsidRDefault="0037728C" w:rsidP="0037728C">
      <w:pPr>
        <w:jc w:val="both"/>
        <w:rPr>
          <w:rFonts w:asciiTheme="majorHAnsi" w:hAnsiTheme="majorHAnsi" w:cstheme="majorHAnsi"/>
          <w:b/>
        </w:rPr>
      </w:pPr>
    </w:p>
    <w:p w14:paraId="6232CA0D" w14:textId="3D7F5730" w:rsidR="0037728C" w:rsidRPr="00C90CE8" w:rsidRDefault="0037728C" w:rsidP="0037728C">
      <w:pPr>
        <w:jc w:val="both"/>
        <w:rPr>
          <w:rFonts w:cstheme="majorHAnsi"/>
          <w:b/>
        </w:rPr>
      </w:pPr>
      <w:r w:rsidRPr="00C90CE8">
        <w:rPr>
          <w:rFonts w:cstheme="majorHAnsi"/>
          <w:b/>
        </w:rPr>
        <w:t xml:space="preserve">Helping autistic children and young people </w:t>
      </w:r>
      <w:r w:rsidR="006C0B9B" w:rsidRPr="00C90CE8">
        <w:rPr>
          <w:rFonts w:cstheme="majorHAnsi"/>
          <w:b/>
        </w:rPr>
        <w:t>develop an awareness of b</w:t>
      </w:r>
      <w:r w:rsidRPr="00C90CE8">
        <w:rPr>
          <w:rFonts w:cstheme="majorHAnsi"/>
          <w:b/>
        </w:rPr>
        <w:t xml:space="preserve">ullying </w:t>
      </w:r>
    </w:p>
    <w:p w14:paraId="517E462A" w14:textId="77777777" w:rsidR="0037728C" w:rsidRPr="00C90CE8" w:rsidRDefault="0037728C" w:rsidP="0037728C">
      <w:pPr>
        <w:pStyle w:val="ListParagraph"/>
        <w:numPr>
          <w:ilvl w:val="0"/>
          <w:numId w:val="12"/>
        </w:numPr>
        <w:jc w:val="both"/>
        <w:rPr>
          <w:rFonts w:cstheme="minorHAnsi"/>
        </w:rPr>
      </w:pPr>
      <w:r w:rsidRPr="00C90CE8">
        <w:rPr>
          <w:rFonts w:cstheme="minorHAnsi"/>
        </w:rPr>
        <w:t xml:space="preserve">An autistic child can be helped to distinguish between bullying and one-off incidents or misunderstandings by teaching him/her social skills through role-play, or through problem-solving social scenarios. </w:t>
      </w:r>
    </w:p>
    <w:p w14:paraId="7456933E" w14:textId="77777777" w:rsidR="0037728C" w:rsidRPr="00C90CE8" w:rsidRDefault="0037728C" w:rsidP="0037728C">
      <w:pPr>
        <w:pStyle w:val="ListParagraph"/>
        <w:numPr>
          <w:ilvl w:val="0"/>
          <w:numId w:val="12"/>
        </w:numPr>
        <w:jc w:val="both"/>
        <w:rPr>
          <w:rFonts w:cstheme="minorHAnsi"/>
        </w:rPr>
      </w:pPr>
      <w:r w:rsidRPr="00C90CE8">
        <w:rPr>
          <w:rFonts w:cstheme="minorHAnsi"/>
        </w:rPr>
        <w:t xml:space="preserve">Older children may benefit from multiple-choice quizzes, in which they are taught to select appropriate responses to hypothetical situations. </w:t>
      </w:r>
    </w:p>
    <w:p w14:paraId="385BB77F" w14:textId="748AF051" w:rsidR="0037728C" w:rsidRPr="00C90CE8" w:rsidRDefault="0037728C" w:rsidP="00B24D43">
      <w:pPr>
        <w:pStyle w:val="ListParagraph"/>
        <w:numPr>
          <w:ilvl w:val="0"/>
          <w:numId w:val="12"/>
        </w:numPr>
        <w:jc w:val="both"/>
        <w:rPr>
          <w:rFonts w:cstheme="majorHAnsi"/>
          <w:b/>
        </w:rPr>
      </w:pPr>
      <w:r w:rsidRPr="00C90CE8">
        <w:rPr>
          <w:rFonts w:cstheme="minorHAnsi"/>
        </w:rPr>
        <w:t xml:space="preserve">Some children and young people with ASD may need very explicit explanations of bullying, and perhaps a visual reference (e.g. a list or set of photographs, DVDs or pictures) that illustrates the difference between scenarios that constitute bullying and those which are less serious peer conflicts or misunderstandings. </w:t>
      </w:r>
    </w:p>
    <w:p w14:paraId="319B5449" w14:textId="77777777" w:rsidR="0037728C" w:rsidRPr="00C90CE8" w:rsidRDefault="0037728C" w:rsidP="0037728C">
      <w:pPr>
        <w:jc w:val="both"/>
        <w:rPr>
          <w:rFonts w:cstheme="majorHAnsi"/>
          <w:b/>
        </w:rPr>
      </w:pPr>
    </w:p>
    <w:p w14:paraId="00052ABF" w14:textId="77777777" w:rsidR="00C13AB2" w:rsidRPr="00C90CE8" w:rsidRDefault="00C13AB2" w:rsidP="00F621F3">
      <w:pPr>
        <w:jc w:val="both"/>
        <w:rPr>
          <w:rFonts w:cstheme="majorHAnsi"/>
          <w:b/>
        </w:rPr>
      </w:pPr>
    </w:p>
    <w:p w14:paraId="614598D5" w14:textId="77777777" w:rsidR="009C1920" w:rsidRPr="00C90CE8" w:rsidRDefault="009C1920" w:rsidP="00F621F3">
      <w:pPr>
        <w:jc w:val="both"/>
        <w:rPr>
          <w:rFonts w:cstheme="majorHAnsi"/>
          <w:b/>
        </w:rPr>
      </w:pPr>
      <w:r w:rsidRPr="00C90CE8">
        <w:rPr>
          <w:rFonts w:cstheme="majorHAnsi"/>
          <w:b/>
        </w:rPr>
        <w:lastRenderedPageBreak/>
        <w:t>Resources</w:t>
      </w:r>
    </w:p>
    <w:p w14:paraId="46050D1B" w14:textId="77777777" w:rsidR="009C1920" w:rsidRPr="00C90CE8" w:rsidRDefault="009C1920" w:rsidP="009C1920">
      <w:pPr>
        <w:pStyle w:val="ListParagraph"/>
        <w:numPr>
          <w:ilvl w:val="0"/>
          <w:numId w:val="4"/>
        </w:numPr>
        <w:spacing w:after="204"/>
        <w:ind w:right="92"/>
      </w:pPr>
      <w:r w:rsidRPr="00C90CE8">
        <w:t>Bullying – A Guide for Parents and Carers, which includes guidance on on-line bullying, is available from ‘</w:t>
      </w:r>
      <w:proofErr w:type="spellStart"/>
      <w:r w:rsidRPr="00C90CE8">
        <w:rPr>
          <w:b/>
        </w:rPr>
        <w:t>respectme</w:t>
      </w:r>
      <w:proofErr w:type="spellEnd"/>
      <w:r w:rsidRPr="00C90CE8">
        <w:t>’ – Scotland’s Anti-bullying Service on their website –</w:t>
      </w:r>
      <w:hyperlink r:id="rId9">
        <w:r w:rsidRPr="00C90CE8">
          <w:t xml:space="preserve"> </w:t>
        </w:r>
      </w:hyperlink>
      <w:hyperlink r:id="rId10">
        <w:r w:rsidRPr="00C90CE8">
          <w:rPr>
            <w:color w:val="0563C1"/>
            <w:u w:val="single" w:color="0563C1"/>
          </w:rPr>
          <w:t>www.respectme.org.uk</w:t>
        </w:r>
      </w:hyperlink>
      <w:hyperlink r:id="rId11">
        <w:r w:rsidRPr="00C90CE8">
          <w:t xml:space="preserve"> </w:t>
        </w:r>
      </w:hyperlink>
    </w:p>
    <w:p w14:paraId="4AD49176" w14:textId="77777777" w:rsidR="0037728C" w:rsidRPr="00C90CE8" w:rsidRDefault="0037728C" w:rsidP="0037728C">
      <w:pPr>
        <w:numPr>
          <w:ilvl w:val="0"/>
          <w:numId w:val="4"/>
        </w:numPr>
        <w:spacing w:after="397" w:line="250" w:lineRule="auto"/>
        <w:ind w:right="508"/>
      </w:pPr>
      <w:r w:rsidRPr="00C90CE8">
        <w:t>Anti-Bullying Alliances-</w:t>
      </w:r>
      <w:hyperlink r:id="rId12">
        <w:r w:rsidRPr="00C90CE8">
          <w:rPr>
            <w:color w:val="0000FF"/>
            <w:u w:val="single" w:color="0000FF"/>
          </w:rPr>
          <w:t xml:space="preserve"> </w:t>
        </w:r>
      </w:hyperlink>
      <w:hyperlink r:id="rId13">
        <w:r w:rsidRPr="00C90CE8">
          <w:rPr>
            <w:color w:val="0000FF"/>
            <w:u w:val="single" w:color="0000FF"/>
          </w:rPr>
          <w:t>http://www.anti</w:t>
        </w:r>
      </w:hyperlink>
      <w:hyperlink r:id="rId14">
        <w:r w:rsidRPr="00C90CE8">
          <w:rPr>
            <w:color w:val="0000FF"/>
            <w:u w:val="single" w:color="0000FF"/>
          </w:rPr>
          <w:t>-</w:t>
        </w:r>
      </w:hyperlink>
      <w:hyperlink r:id="rId15">
        <w:r w:rsidRPr="00C90CE8">
          <w:rPr>
            <w:color w:val="0000FF"/>
            <w:u w:val="single" w:color="0000FF"/>
          </w:rPr>
          <w:t>bullyingalliance.org.uk/anti</w:t>
        </w:r>
      </w:hyperlink>
      <w:hyperlink r:id="rId16"/>
      <w:r w:rsidRPr="00C90CE8">
        <w:rPr>
          <w:color w:val="1F487C"/>
        </w:rPr>
        <w:t>bullying-week/</w:t>
      </w:r>
      <w:hyperlink r:id="rId17">
        <w:r w:rsidRPr="00C90CE8">
          <w:rPr>
            <w:color w:val="0000FF"/>
            <w:u w:val="single" w:color="0000FF"/>
          </w:rPr>
          <w:t>https://www.anti</w:t>
        </w:r>
      </w:hyperlink>
      <w:hyperlink r:id="rId18">
        <w:r w:rsidRPr="00C90CE8">
          <w:rPr>
            <w:color w:val="0000FF"/>
            <w:u w:val="single" w:color="0000FF"/>
          </w:rPr>
          <w:t>-</w:t>
        </w:r>
      </w:hyperlink>
      <w:hyperlink r:id="rId19">
        <w:r w:rsidRPr="00C90CE8">
          <w:rPr>
            <w:color w:val="0000FF"/>
            <w:u w:val="single" w:color="0000FF"/>
          </w:rPr>
          <w:t>bullyingalliance.org.uk/tools</w:t>
        </w:r>
      </w:hyperlink>
      <w:hyperlink r:id="rId20"/>
      <w:hyperlink r:id="rId21">
        <w:r w:rsidRPr="00C90CE8">
          <w:rPr>
            <w:color w:val="0000FF"/>
            <w:u w:val="single" w:color="0000FF"/>
          </w:rPr>
          <w:t>information/schools</w:t>
        </w:r>
      </w:hyperlink>
      <w:hyperlink r:id="rId22">
        <w:r w:rsidRPr="00C90CE8">
          <w:rPr>
            <w:color w:val="0000FF"/>
            <w:u w:val="single" w:color="0000FF"/>
          </w:rPr>
          <w:t>-</w:t>
        </w:r>
      </w:hyperlink>
      <w:hyperlink r:id="rId23">
        <w:r w:rsidRPr="00C90CE8">
          <w:rPr>
            <w:color w:val="0000FF"/>
            <w:u w:val="single" w:color="0000FF"/>
          </w:rPr>
          <w:t>and</w:t>
        </w:r>
      </w:hyperlink>
      <w:hyperlink r:id="rId24">
        <w:r w:rsidRPr="00C90CE8">
          <w:rPr>
            <w:color w:val="0000FF"/>
            <w:u w:val="single" w:color="0000FF"/>
          </w:rPr>
          <w:t>-</w:t>
        </w:r>
      </w:hyperlink>
      <w:hyperlink r:id="rId25">
        <w:r w:rsidRPr="00C90CE8">
          <w:rPr>
            <w:color w:val="0000FF"/>
            <w:u w:val="single" w:color="0000FF"/>
          </w:rPr>
          <w:t>teachers</w:t>
        </w:r>
      </w:hyperlink>
      <w:hyperlink r:id="rId26">
        <w:r w:rsidRPr="00C90CE8">
          <w:rPr>
            <w:color w:val="1F487C"/>
          </w:rPr>
          <w:t xml:space="preserve"> </w:t>
        </w:r>
      </w:hyperlink>
      <w:r w:rsidRPr="00C90CE8">
        <w:t xml:space="preserve"> </w:t>
      </w:r>
    </w:p>
    <w:p w14:paraId="7D296C89" w14:textId="77777777" w:rsidR="00C90CE8" w:rsidRDefault="00C90CE8" w:rsidP="00F621F3">
      <w:pPr>
        <w:jc w:val="both"/>
        <w:rPr>
          <w:rFonts w:cstheme="majorHAnsi"/>
        </w:rPr>
      </w:pPr>
    </w:p>
    <w:p w14:paraId="57DD2EBD" w14:textId="53450F8F" w:rsidR="009C1920" w:rsidRPr="00C90CE8" w:rsidRDefault="00CB6F30" w:rsidP="00F621F3">
      <w:pPr>
        <w:jc w:val="both"/>
        <w:rPr>
          <w:rFonts w:cstheme="majorHAnsi"/>
        </w:rPr>
      </w:pPr>
      <w:r w:rsidRPr="00C90CE8">
        <w:rPr>
          <w:rFonts w:cstheme="majorHAnsi"/>
        </w:rPr>
        <w:t>Please refer to SAC Anti- Bullying Management Guidelines for further information – found within the staff shared area 2</w:t>
      </w:r>
      <w:r w:rsidR="00663D26">
        <w:rPr>
          <w:rFonts w:cstheme="majorHAnsi"/>
        </w:rPr>
        <w:t>3</w:t>
      </w:r>
      <w:r w:rsidRPr="00C90CE8">
        <w:rPr>
          <w:rFonts w:cstheme="majorHAnsi"/>
        </w:rPr>
        <w:t>/2</w:t>
      </w:r>
      <w:r w:rsidR="00663D26">
        <w:rPr>
          <w:rFonts w:cstheme="majorHAnsi"/>
        </w:rPr>
        <w:t>4</w:t>
      </w:r>
      <w:r w:rsidRPr="00C90CE8">
        <w:rPr>
          <w:rFonts w:cstheme="majorHAnsi"/>
        </w:rPr>
        <w:t>.</w:t>
      </w:r>
    </w:p>
    <w:p w14:paraId="66B8BF73" w14:textId="32CF6055" w:rsidR="00CA219E" w:rsidRPr="00C90CE8" w:rsidRDefault="009B7047" w:rsidP="00CA219E">
      <w:pPr>
        <w:jc w:val="both"/>
      </w:pPr>
      <w:r>
        <w:t xml:space="preserve">Date of policy: </w:t>
      </w:r>
      <w:r w:rsidR="00663D26">
        <w:t>January 2024</w:t>
      </w:r>
    </w:p>
    <w:p w14:paraId="7DEA0166" w14:textId="229B326D" w:rsidR="00CA219E" w:rsidRPr="00C90CE8" w:rsidRDefault="00031602" w:rsidP="00CA219E">
      <w:pPr>
        <w:jc w:val="both"/>
      </w:pPr>
      <w:r w:rsidRPr="00C90CE8">
        <w:t>Updated</w:t>
      </w:r>
      <w:r w:rsidR="009B7047">
        <w:t xml:space="preserve"> by: </w:t>
      </w:r>
      <w:r w:rsidR="00663D26">
        <w:t>Sarah Flint</w:t>
      </w:r>
    </w:p>
    <w:p w14:paraId="15448F8F" w14:textId="442D8BA4" w:rsidR="00CA219E" w:rsidRPr="00C90CE8" w:rsidRDefault="009B7047" w:rsidP="00CA219E">
      <w:pPr>
        <w:jc w:val="both"/>
      </w:pPr>
      <w:r>
        <w:t xml:space="preserve">Review date: </w:t>
      </w:r>
      <w:r w:rsidR="00663D26">
        <w:t>January</w:t>
      </w:r>
      <w:r w:rsidR="00CA219E" w:rsidRPr="00C90CE8">
        <w:t xml:space="preserve"> 202</w:t>
      </w:r>
      <w:r w:rsidR="00663D26">
        <w:t>5</w:t>
      </w:r>
      <w:r w:rsidR="00CA219E" w:rsidRPr="00C90CE8">
        <w:t xml:space="preserve"> or earlier if necessary</w:t>
      </w:r>
    </w:p>
    <w:p w14:paraId="5CBE9628" w14:textId="77777777" w:rsidR="00CA219E" w:rsidRPr="007B62F5" w:rsidRDefault="00CA219E" w:rsidP="00F621F3">
      <w:pPr>
        <w:jc w:val="both"/>
        <w:rPr>
          <w:rFonts w:asciiTheme="majorHAnsi" w:hAnsiTheme="majorHAnsi" w:cstheme="majorHAnsi"/>
          <w:b/>
        </w:rPr>
      </w:pPr>
    </w:p>
    <w:sectPr w:rsidR="00CA219E" w:rsidRPr="007B62F5">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06BA7" w14:textId="77777777" w:rsidR="006B7567" w:rsidRDefault="006B7567" w:rsidP="008857E3">
      <w:pPr>
        <w:spacing w:after="0" w:line="240" w:lineRule="auto"/>
      </w:pPr>
      <w:r>
        <w:separator/>
      </w:r>
    </w:p>
  </w:endnote>
  <w:endnote w:type="continuationSeparator" w:id="0">
    <w:p w14:paraId="1420B301" w14:textId="77777777" w:rsidR="006B7567" w:rsidRDefault="006B7567" w:rsidP="0088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Next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050F6" w14:textId="77777777" w:rsidR="00663D26" w:rsidRDefault="00663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933930"/>
      <w:docPartObj>
        <w:docPartGallery w:val="Page Numbers (Bottom of Page)"/>
        <w:docPartUnique/>
      </w:docPartObj>
    </w:sdtPr>
    <w:sdtEndPr>
      <w:rPr>
        <w:noProof/>
        <w:sz w:val="20"/>
        <w:szCs w:val="20"/>
      </w:rPr>
    </w:sdtEndPr>
    <w:sdtContent>
      <w:p w14:paraId="4BC0D8E0" w14:textId="137B3227" w:rsidR="004075B9" w:rsidRPr="004075B9" w:rsidRDefault="004075B9">
        <w:pPr>
          <w:pStyle w:val="Footer"/>
          <w:jc w:val="center"/>
          <w:rPr>
            <w:sz w:val="20"/>
            <w:szCs w:val="20"/>
          </w:rPr>
        </w:pPr>
        <w:r w:rsidRPr="004075B9">
          <w:rPr>
            <w:sz w:val="20"/>
            <w:szCs w:val="20"/>
          </w:rPr>
          <w:fldChar w:fldCharType="begin"/>
        </w:r>
        <w:r w:rsidRPr="004075B9">
          <w:rPr>
            <w:sz w:val="20"/>
            <w:szCs w:val="20"/>
          </w:rPr>
          <w:instrText xml:space="preserve"> PAGE   \* MERGEFORMAT </w:instrText>
        </w:r>
        <w:r w:rsidRPr="004075B9">
          <w:rPr>
            <w:sz w:val="20"/>
            <w:szCs w:val="20"/>
          </w:rPr>
          <w:fldChar w:fldCharType="separate"/>
        </w:r>
        <w:r w:rsidR="009B7047">
          <w:rPr>
            <w:noProof/>
            <w:sz w:val="20"/>
            <w:szCs w:val="20"/>
          </w:rPr>
          <w:t>6</w:t>
        </w:r>
        <w:r w:rsidRPr="004075B9">
          <w:rPr>
            <w:noProof/>
            <w:sz w:val="20"/>
            <w:szCs w:val="20"/>
          </w:rPr>
          <w:fldChar w:fldCharType="end"/>
        </w:r>
      </w:p>
    </w:sdtContent>
  </w:sdt>
  <w:p w14:paraId="027AE8FF" w14:textId="77777777" w:rsidR="00663D26" w:rsidRDefault="00663D26" w:rsidP="00663D26">
    <w:pPr>
      <w:pStyle w:val="Footer"/>
    </w:pPr>
    <w:r>
      <w:t xml:space="preserve">    Respect                     Honesty                          Kindness                </w:t>
    </w:r>
    <w:r>
      <w:tab/>
      <w:t xml:space="preserve"> Included                    Resilience</w:t>
    </w:r>
  </w:p>
  <w:p w14:paraId="404CD85A" w14:textId="77777777" w:rsidR="008857E3" w:rsidRDefault="00885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9B82" w14:textId="77777777" w:rsidR="00663D26" w:rsidRDefault="00663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849BC" w14:textId="77777777" w:rsidR="006B7567" w:rsidRDefault="006B7567" w:rsidP="008857E3">
      <w:pPr>
        <w:spacing w:after="0" w:line="240" w:lineRule="auto"/>
      </w:pPr>
      <w:r>
        <w:separator/>
      </w:r>
    </w:p>
  </w:footnote>
  <w:footnote w:type="continuationSeparator" w:id="0">
    <w:p w14:paraId="22332390" w14:textId="77777777" w:rsidR="006B7567" w:rsidRDefault="006B7567" w:rsidP="00885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54D6" w14:textId="77777777" w:rsidR="00663D26" w:rsidRDefault="00663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A346" w14:textId="77777777" w:rsidR="00663D26" w:rsidRDefault="00663D26">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D2BA" w14:textId="77777777" w:rsidR="00663D26" w:rsidRDefault="00663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19F"/>
    <w:multiLevelType w:val="hybridMultilevel"/>
    <w:tmpl w:val="86A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64A8"/>
    <w:multiLevelType w:val="hybridMultilevel"/>
    <w:tmpl w:val="A448E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70834"/>
    <w:multiLevelType w:val="hybridMultilevel"/>
    <w:tmpl w:val="C6C6138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 w15:restartNumberingAfterBreak="0">
    <w:nsid w:val="11355FC0"/>
    <w:multiLevelType w:val="hybridMultilevel"/>
    <w:tmpl w:val="A1CEF6D2"/>
    <w:lvl w:ilvl="0" w:tplc="08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CDE2094A">
      <w:start w:val="1"/>
      <w:numFmt w:val="bullet"/>
      <w:lvlText w:val="o"/>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DC390A">
      <w:start w:val="1"/>
      <w:numFmt w:val="bullet"/>
      <w:lvlText w:val="▪"/>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02BFB0">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25004">
      <w:start w:val="1"/>
      <w:numFmt w:val="bullet"/>
      <w:lvlText w:val="o"/>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A22FFE">
      <w:start w:val="1"/>
      <w:numFmt w:val="bullet"/>
      <w:lvlText w:val="▪"/>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70C2">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A87CE">
      <w:start w:val="1"/>
      <w:numFmt w:val="bullet"/>
      <w:lvlText w:val="o"/>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87576">
      <w:start w:val="1"/>
      <w:numFmt w:val="bullet"/>
      <w:lvlText w:val="▪"/>
      <w:lvlJc w:val="left"/>
      <w:pPr>
        <w:ind w:left="7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15728D"/>
    <w:multiLevelType w:val="hybridMultilevel"/>
    <w:tmpl w:val="DBB8CD8A"/>
    <w:lvl w:ilvl="0" w:tplc="A08E0A68">
      <w:start w:val="1"/>
      <w:numFmt w:val="bullet"/>
      <w:lvlText w:val="•"/>
      <w:lvlJc w:val="left"/>
      <w:pPr>
        <w:ind w:left="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AC282">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BE368C">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165A9C">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8C20C">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0626A">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DC3104">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9A9EBC">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7CB878">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FA2BF0"/>
    <w:multiLevelType w:val="hybridMultilevel"/>
    <w:tmpl w:val="F676D62A"/>
    <w:lvl w:ilvl="0" w:tplc="0809000D">
      <w:start w:val="1"/>
      <w:numFmt w:val="bullet"/>
      <w:lvlText w:val=""/>
      <w:lvlJc w:val="left"/>
      <w:pPr>
        <w:ind w:left="144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4A42D4">
      <w:start w:val="1"/>
      <w:numFmt w:val="bullet"/>
      <w:lvlText w:val="o"/>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E47DD6">
      <w:start w:val="1"/>
      <w:numFmt w:val="bullet"/>
      <w:lvlText w:val="▪"/>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382D1E">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680E38">
      <w:start w:val="1"/>
      <w:numFmt w:val="bullet"/>
      <w:lvlText w:val="o"/>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AAD74">
      <w:start w:val="1"/>
      <w:numFmt w:val="bullet"/>
      <w:lvlText w:val="▪"/>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5CC118">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4B72C">
      <w:start w:val="1"/>
      <w:numFmt w:val="bullet"/>
      <w:lvlText w:val="o"/>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6C0E4">
      <w:start w:val="1"/>
      <w:numFmt w:val="bullet"/>
      <w:lvlText w:val="▪"/>
      <w:lvlJc w:val="left"/>
      <w:pPr>
        <w:ind w:left="7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0E1DEF"/>
    <w:multiLevelType w:val="hybridMultilevel"/>
    <w:tmpl w:val="15BC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E32F4"/>
    <w:multiLevelType w:val="hybridMultilevel"/>
    <w:tmpl w:val="644C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719BF"/>
    <w:multiLevelType w:val="hybridMultilevel"/>
    <w:tmpl w:val="3A30956C"/>
    <w:lvl w:ilvl="0" w:tplc="A2CE64C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043D8">
      <w:start w:val="1"/>
      <w:numFmt w:val="bullet"/>
      <w:lvlText w:val="o"/>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842CC8">
      <w:start w:val="1"/>
      <w:numFmt w:val="bullet"/>
      <w:lvlText w:val="▪"/>
      <w:lvlJc w:val="left"/>
      <w:pPr>
        <w:ind w:left="2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64F6F8">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74F17E">
      <w:start w:val="1"/>
      <w:numFmt w:val="bullet"/>
      <w:lvlText w:val="o"/>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3AE70C">
      <w:start w:val="1"/>
      <w:numFmt w:val="bullet"/>
      <w:lvlText w:val="▪"/>
      <w:lvlJc w:val="left"/>
      <w:pPr>
        <w:ind w:left="4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98012E">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4F9DC">
      <w:start w:val="1"/>
      <w:numFmt w:val="bullet"/>
      <w:lvlText w:val="o"/>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28DE62">
      <w:start w:val="1"/>
      <w:numFmt w:val="bullet"/>
      <w:lvlText w:val="▪"/>
      <w:lvlJc w:val="left"/>
      <w:pPr>
        <w:ind w:left="6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A1606C"/>
    <w:multiLevelType w:val="hybridMultilevel"/>
    <w:tmpl w:val="0FBA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67B47"/>
    <w:multiLevelType w:val="hybridMultilevel"/>
    <w:tmpl w:val="BE881DF2"/>
    <w:lvl w:ilvl="0" w:tplc="A2CE64C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31A2B"/>
    <w:multiLevelType w:val="hybridMultilevel"/>
    <w:tmpl w:val="7DF0D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FA5E7D"/>
    <w:multiLevelType w:val="hybridMultilevel"/>
    <w:tmpl w:val="6D360D32"/>
    <w:lvl w:ilvl="0" w:tplc="08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CDE2094A">
      <w:start w:val="1"/>
      <w:numFmt w:val="bullet"/>
      <w:lvlText w:val="o"/>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DC390A">
      <w:start w:val="1"/>
      <w:numFmt w:val="bullet"/>
      <w:lvlText w:val="▪"/>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02BFB0">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25004">
      <w:start w:val="1"/>
      <w:numFmt w:val="bullet"/>
      <w:lvlText w:val="o"/>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A22FFE">
      <w:start w:val="1"/>
      <w:numFmt w:val="bullet"/>
      <w:lvlText w:val="▪"/>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70C2">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A87CE">
      <w:start w:val="1"/>
      <w:numFmt w:val="bullet"/>
      <w:lvlText w:val="o"/>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87576">
      <w:start w:val="1"/>
      <w:numFmt w:val="bullet"/>
      <w:lvlText w:val="▪"/>
      <w:lvlJc w:val="left"/>
      <w:pPr>
        <w:ind w:left="7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2D7BB2"/>
    <w:multiLevelType w:val="hybridMultilevel"/>
    <w:tmpl w:val="53148082"/>
    <w:lvl w:ilvl="0" w:tplc="6146568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F2F056">
      <w:start w:val="1"/>
      <w:numFmt w:val="bullet"/>
      <w:lvlText w:val="o"/>
      <w:lvlJc w:val="left"/>
      <w:pPr>
        <w:ind w:left="2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624574">
      <w:start w:val="1"/>
      <w:numFmt w:val="bullet"/>
      <w:lvlText w:val="▪"/>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9E7532">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6E4BE">
      <w:start w:val="1"/>
      <w:numFmt w:val="bullet"/>
      <w:lvlText w:val="o"/>
      <w:lvlJc w:val="left"/>
      <w:pPr>
        <w:ind w:left="4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9CEB0C">
      <w:start w:val="1"/>
      <w:numFmt w:val="bullet"/>
      <w:lvlText w:val="▪"/>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DC8E1A">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EC2BBA">
      <w:start w:val="1"/>
      <w:numFmt w:val="bullet"/>
      <w:lvlText w:val="o"/>
      <w:lvlJc w:val="left"/>
      <w:pPr>
        <w:ind w:left="6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92E7FE">
      <w:start w:val="1"/>
      <w:numFmt w:val="bullet"/>
      <w:lvlText w:val="▪"/>
      <w:lvlJc w:val="left"/>
      <w:pPr>
        <w:ind w:left="7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2460F4"/>
    <w:multiLevelType w:val="hybridMultilevel"/>
    <w:tmpl w:val="8E688F2C"/>
    <w:lvl w:ilvl="0" w:tplc="08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DE2094A">
      <w:start w:val="1"/>
      <w:numFmt w:val="bullet"/>
      <w:lvlText w:val="o"/>
      <w:lvlJc w:val="left"/>
      <w:pPr>
        <w:ind w:left="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DC390A">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02BFB0">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25004">
      <w:start w:val="1"/>
      <w:numFmt w:val="bullet"/>
      <w:lvlText w:val="o"/>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A22FFE">
      <w:start w:val="1"/>
      <w:numFmt w:val="bullet"/>
      <w:lvlText w:val="▪"/>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70C2">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A87CE">
      <w:start w:val="1"/>
      <w:numFmt w:val="bullet"/>
      <w:lvlText w:val="o"/>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87576">
      <w:start w:val="1"/>
      <w:numFmt w:val="bullet"/>
      <w:lvlText w:val="▪"/>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A54DBB"/>
    <w:multiLevelType w:val="hybridMultilevel"/>
    <w:tmpl w:val="872055A6"/>
    <w:lvl w:ilvl="0" w:tplc="4C0A9FE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A42D4">
      <w:start w:val="1"/>
      <w:numFmt w:val="bullet"/>
      <w:lvlText w:val="o"/>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E47DD6">
      <w:start w:val="1"/>
      <w:numFmt w:val="bullet"/>
      <w:lvlText w:val="▪"/>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382D1E">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680E38">
      <w:start w:val="1"/>
      <w:numFmt w:val="bullet"/>
      <w:lvlText w:val="o"/>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AAD74">
      <w:start w:val="1"/>
      <w:numFmt w:val="bullet"/>
      <w:lvlText w:val="▪"/>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5CC118">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4B72C">
      <w:start w:val="1"/>
      <w:numFmt w:val="bullet"/>
      <w:lvlText w:val="o"/>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6C0E4">
      <w:start w:val="1"/>
      <w:numFmt w:val="bullet"/>
      <w:lvlText w:val="▪"/>
      <w:lvlJc w:val="left"/>
      <w:pPr>
        <w:ind w:left="7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C12610"/>
    <w:multiLevelType w:val="hybridMultilevel"/>
    <w:tmpl w:val="A3348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241807"/>
    <w:multiLevelType w:val="hybridMultilevel"/>
    <w:tmpl w:val="3D22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C1706"/>
    <w:multiLevelType w:val="hybridMultilevel"/>
    <w:tmpl w:val="C90A2FF8"/>
    <w:lvl w:ilvl="0" w:tplc="B9462B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8A87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CA62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86EE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839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E8C1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1E07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F4D8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3281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5C71A6"/>
    <w:multiLevelType w:val="hybridMultilevel"/>
    <w:tmpl w:val="5CFE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A5D3C"/>
    <w:multiLevelType w:val="hybridMultilevel"/>
    <w:tmpl w:val="14C8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E2418"/>
    <w:multiLevelType w:val="hybridMultilevel"/>
    <w:tmpl w:val="DBF2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05032"/>
    <w:multiLevelType w:val="hybridMultilevel"/>
    <w:tmpl w:val="9FC4B6FE"/>
    <w:lvl w:ilvl="0" w:tplc="0E9E286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E2094A">
      <w:start w:val="1"/>
      <w:numFmt w:val="bullet"/>
      <w:lvlText w:val="o"/>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DC390A">
      <w:start w:val="1"/>
      <w:numFmt w:val="bullet"/>
      <w:lvlText w:val="▪"/>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02BFB0">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25004">
      <w:start w:val="1"/>
      <w:numFmt w:val="bullet"/>
      <w:lvlText w:val="o"/>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A22FFE">
      <w:start w:val="1"/>
      <w:numFmt w:val="bullet"/>
      <w:lvlText w:val="▪"/>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70C2">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A87CE">
      <w:start w:val="1"/>
      <w:numFmt w:val="bullet"/>
      <w:lvlText w:val="o"/>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87576">
      <w:start w:val="1"/>
      <w:numFmt w:val="bullet"/>
      <w:lvlText w:val="▪"/>
      <w:lvlJc w:val="left"/>
      <w:pPr>
        <w:ind w:left="7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3"/>
  </w:num>
  <w:num w:numId="3">
    <w:abstractNumId w:val="15"/>
  </w:num>
  <w:num w:numId="4">
    <w:abstractNumId w:val="1"/>
  </w:num>
  <w:num w:numId="5">
    <w:abstractNumId w:val="5"/>
  </w:num>
  <w:num w:numId="6">
    <w:abstractNumId w:val="20"/>
  </w:num>
  <w:num w:numId="7">
    <w:abstractNumId w:val="8"/>
  </w:num>
  <w:num w:numId="8">
    <w:abstractNumId w:val="22"/>
  </w:num>
  <w:num w:numId="9">
    <w:abstractNumId w:val="3"/>
  </w:num>
  <w:num w:numId="10">
    <w:abstractNumId w:val="14"/>
  </w:num>
  <w:num w:numId="11">
    <w:abstractNumId w:val="12"/>
  </w:num>
  <w:num w:numId="12">
    <w:abstractNumId w:val="16"/>
  </w:num>
  <w:num w:numId="13">
    <w:abstractNumId w:val="18"/>
  </w:num>
  <w:num w:numId="14">
    <w:abstractNumId w:val="21"/>
  </w:num>
  <w:num w:numId="15">
    <w:abstractNumId w:val="11"/>
  </w:num>
  <w:num w:numId="16">
    <w:abstractNumId w:val="4"/>
  </w:num>
  <w:num w:numId="17">
    <w:abstractNumId w:val="9"/>
  </w:num>
  <w:num w:numId="18">
    <w:abstractNumId w:val="2"/>
  </w:num>
  <w:num w:numId="19">
    <w:abstractNumId w:val="19"/>
  </w:num>
  <w:num w:numId="20">
    <w:abstractNumId w:val="7"/>
  </w:num>
  <w:num w:numId="21">
    <w:abstractNumId w:val="0"/>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F3"/>
    <w:rsid w:val="00031602"/>
    <w:rsid w:val="00120B4D"/>
    <w:rsid w:val="00167C84"/>
    <w:rsid w:val="002203F4"/>
    <w:rsid w:val="002A0A0B"/>
    <w:rsid w:val="0037728C"/>
    <w:rsid w:val="004075B9"/>
    <w:rsid w:val="005B69D1"/>
    <w:rsid w:val="00663D26"/>
    <w:rsid w:val="006B7567"/>
    <w:rsid w:val="006C0B9B"/>
    <w:rsid w:val="007B62F5"/>
    <w:rsid w:val="007D0892"/>
    <w:rsid w:val="00843634"/>
    <w:rsid w:val="008857E3"/>
    <w:rsid w:val="008E5D10"/>
    <w:rsid w:val="0090675B"/>
    <w:rsid w:val="00934D63"/>
    <w:rsid w:val="009B7047"/>
    <w:rsid w:val="009C1920"/>
    <w:rsid w:val="00AF3FD3"/>
    <w:rsid w:val="00B40AFF"/>
    <w:rsid w:val="00B513BF"/>
    <w:rsid w:val="00C13AB2"/>
    <w:rsid w:val="00C90CE8"/>
    <w:rsid w:val="00CA219E"/>
    <w:rsid w:val="00CA2949"/>
    <w:rsid w:val="00CA2D7A"/>
    <w:rsid w:val="00CB4A00"/>
    <w:rsid w:val="00CB6F30"/>
    <w:rsid w:val="00DD20B3"/>
    <w:rsid w:val="00DD603C"/>
    <w:rsid w:val="00DF5CDE"/>
    <w:rsid w:val="00EB3726"/>
    <w:rsid w:val="00EB5BE2"/>
    <w:rsid w:val="00F621F3"/>
    <w:rsid w:val="00F92470"/>
    <w:rsid w:val="00FC1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1EE0"/>
  <w15:chartTrackingRefBased/>
  <w15:docId w15:val="{5B60A0E5-397F-4E55-91FE-60CBDFDE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7E3"/>
  </w:style>
  <w:style w:type="paragraph" w:styleId="Footer">
    <w:name w:val="footer"/>
    <w:basedOn w:val="Normal"/>
    <w:link w:val="FooterChar"/>
    <w:uiPriority w:val="99"/>
    <w:unhideWhenUsed/>
    <w:rsid w:val="00885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7E3"/>
  </w:style>
  <w:style w:type="paragraph" w:styleId="ListParagraph">
    <w:name w:val="List Paragraph"/>
    <w:basedOn w:val="Normal"/>
    <w:uiPriority w:val="34"/>
    <w:qFormat/>
    <w:rsid w:val="008E5D10"/>
    <w:pPr>
      <w:ind w:left="720"/>
      <w:contextualSpacing/>
    </w:pPr>
  </w:style>
  <w:style w:type="character" w:styleId="CommentReference">
    <w:name w:val="annotation reference"/>
    <w:basedOn w:val="DefaultParagraphFont"/>
    <w:uiPriority w:val="99"/>
    <w:semiHidden/>
    <w:unhideWhenUsed/>
    <w:rsid w:val="0037728C"/>
    <w:rPr>
      <w:sz w:val="16"/>
      <w:szCs w:val="16"/>
    </w:rPr>
  </w:style>
  <w:style w:type="paragraph" w:styleId="CommentText">
    <w:name w:val="annotation text"/>
    <w:basedOn w:val="Normal"/>
    <w:link w:val="CommentTextChar"/>
    <w:uiPriority w:val="99"/>
    <w:semiHidden/>
    <w:unhideWhenUsed/>
    <w:rsid w:val="0037728C"/>
    <w:pPr>
      <w:spacing w:line="240" w:lineRule="auto"/>
    </w:pPr>
    <w:rPr>
      <w:sz w:val="20"/>
      <w:szCs w:val="20"/>
    </w:rPr>
  </w:style>
  <w:style w:type="character" w:customStyle="1" w:styleId="CommentTextChar">
    <w:name w:val="Comment Text Char"/>
    <w:basedOn w:val="DefaultParagraphFont"/>
    <w:link w:val="CommentText"/>
    <w:uiPriority w:val="99"/>
    <w:semiHidden/>
    <w:rsid w:val="0037728C"/>
    <w:rPr>
      <w:sz w:val="20"/>
      <w:szCs w:val="20"/>
    </w:rPr>
  </w:style>
  <w:style w:type="paragraph" w:styleId="CommentSubject">
    <w:name w:val="annotation subject"/>
    <w:basedOn w:val="CommentText"/>
    <w:next w:val="CommentText"/>
    <w:link w:val="CommentSubjectChar"/>
    <w:uiPriority w:val="99"/>
    <w:semiHidden/>
    <w:unhideWhenUsed/>
    <w:rsid w:val="0037728C"/>
    <w:rPr>
      <w:b/>
      <w:bCs/>
    </w:rPr>
  </w:style>
  <w:style w:type="character" w:customStyle="1" w:styleId="CommentSubjectChar">
    <w:name w:val="Comment Subject Char"/>
    <w:basedOn w:val="CommentTextChar"/>
    <w:link w:val="CommentSubject"/>
    <w:uiPriority w:val="99"/>
    <w:semiHidden/>
    <w:rsid w:val="0037728C"/>
    <w:rPr>
      <w:b/>
      <w:bCs/>
      <w:sz w:val="20"/>
      <w:szCs w:val="20"/>
    </w:rPr>
  </w:style>
  <w:style w:type="paragraph" w:styleId="BalloonText">
    <w:name w:val="Balloon Text"/>
    <w:basedOn w:val="Normal"/>
    <w:link w:val="BalloonTextChar"/>
    <w:uiPriority w:val="99"/>
    <w:semiHidden/>
    <w:unhideWhenUsed/>
    <w:rsid w:val="00377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8C"/>
    <w:rPr>
      <w:rFonts w:ascii="Segoe UI" w:hAnsi="Segoe UI" w:cs="Segoe UI"/>
      <w:sz w:val="18"/>
      <w:szCs w:val="18"/>
    </w:rPr>
  </w:style>
  <w:style w:type="paragraph" w:customStyle="1" w:styleId="Default">
    <w:name w:val="Default"/>
    <w:rsid w:val="00934D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912">
      <w:bodyDiv w:val="1"/>
      <w:marLeft w:val="0"/>
      <w:marRight w:val="0"/>
      <w:marTop w:val="0"/>
      <w:marBottom w:val="0"/>
      <w:divBdr>
        <w:top w:val="none" w:sz="0" w:space="0" w:color="auto"/>
        <w:left w:val="none" w:sz="0" w:space="0" w:color="auto"/>
        <w:bottom w:val="none" w:sz="0" w:space="0" w:color="auto"/>
        <w:right w:val="none" w:sz="0" w:space="0" w:color="auto"/>
      </w:divBdr>
      <w:divsChild>
        <w:div w:id="2000378666">
          <w:marLeft w:val="0"/>
          <w:marRight w:val="0"/>
          <w:marTop w:val="0"/>
          <w:marBottom w:val="0"/>
          <w:divBdr>
            <w:top w:val="none" w:sz="0" w:space="0" w:color="auto"/>
            <w:left w:val="none" w:sz="0" w:space="0" w:color="auto"/>
            <w:bottom w:val="none" w:sz="0" w:space="0" w:color="auto"/>
            <w:right w:val="none" w:sz="0" w:space="0" w:color="auto"/>
          </w:divBdr>
          <w:divsChild>
            <w:div w:id="10059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71659">
      <w:bodyDiv w:val="1"/>
      <w:marLeft w:val="0"/>
      <w:marRight w:val="0"/>
      <w:marTop w:val="0"/>
      <w:marBottom w:val="0"/>
      <w:divBdr>
        <w:top w:val="none" w:sz="0" w:space="0" w:color="auto"/>
        <w:left w:val="none" w:sz="0" w:space="0" w:color="auto"/>
        <w:bottom w:val="none" w:sz="0" w:space="0" w:color="auto"/>
        <w:right w:val="none" w:sz="0" w:space="0" w:color="auto"/>
      </w:divBdr>
      <w:divsChild>
        <w:div w:id="218519068">
          <w:marLeft w:val="0"/>
          <w:marRight w:val="0"/>
          <w:marTop w:val="0"/>
          <w:marBottom w:val="0"/>
          <w:divBdr>
            <w:top w:val="none" w:sz="0" w:space="0" w:color="auto"/>
            <w:left w:val="none" w:sz="0" w:space="0" w:color="auto"/>
            <w:bottom w:val="none" w:sz="0" w:space="0" w:color="auto"/>
            <w:right w:val="none" w:sz="0" w:space="0" w:color="auto"/>
          </w:divBdr>
          <w:divsChild>
            <w:div w:id="898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nti-bullyingalliance.org.uk/anti" TargetMode="External"/><Relationship Id="rId18" Type="http://schemas.openxmlformats.org/officeDocument/2006/relationships/hyperlink" Target="https://www.anti-bullyingalliance.org.uk/tools-information/schools-and-teachers" TargetMode="External"/><Relationship Id="rId26" Type="http://schemas.openxmlformats.org/officeDocument/2006/relationships/hyperlink" Target="https://www.anti-bullyingalliance.org.uk/tools-information/schools-and-teachers" TargetMode="External"/><Relationship Id="rId3" Type="http://schemas.openxmlformats.org/officeDocument/2006/relationships/styles" Target="styles.xml"/><Relationship Id="rId21" Type="http://schemas.openxmlformats.org/officeDocument/2006/relationships/hyperlink" Target="https://www.anti-bullyingalliance.org.uk/tools-information/schools-and-teacher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nti-bullyingalliance.org.uk/anti" TargetMode="External"/><Relationship Id="rId17" Type="http://schemas.openxmlformats.org/officeDocument/2006/relationships/hyperlink" Target="https://www.anti-bullyingalliance.org.uk/tools-information/schools-and-teachers" TargetMode="External"/><Relationship Id="rId25" Type="http://schemas.openxmlformats.org/officeDocument/2006/relationships/hyperlink" Target="https://www.anti-bullyingalliance.org.uk/tools-information/schools-and-teacher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ti-bullyingalliance.org.uk/anti" TargetMode="External"/><Relationship Id="rId20" Type="http://schemas.openxmlformats.org/officeDocument/2006/relationships/hyperlink" Target="https://www.anti-bullyingalliance.org.uk/tools-information/schools-and-teach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ectme.org.uk/" TargetMode="External"/><Relationship Id="rId24" Type="http://schemas.openxmlformats.org/officeDocument/2006/relationships/hyperlink" Target="https://www.anti-bullyingalliance.org.uk/tools-information/schools-and-teacher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nti-bullyingalliance.org.uk/anti" TargetMode="External"/><Relationship Id="rId23" Type="http://schemas.openxmlformats.org/officeDocument/2006/relationships/hyperlink" Target="https://www.anti-bullyingalliance.org.uk/tools-information/schools-and-teachers" TargetMode="External"/><Relationship Id="rId28" Type="http://schemas.openxmlformats.org/officeDocument/2006/relationships/header" Target="header2.xml"/><Relationship Id="rId10" Type="http://schemas.openxmlformats.org/officeDocument/2006/relationships/hyperlink" Target="http://www.respectme.org.uk/" TargetMode="External"/><Relationship Id="rId19" Type="http://schemas.openxmlformats.org/officeDocument/2006/relationships/hyperlink" Target="https://www.anti-bullyingalliance.org.uk/tools-information/schools-and-teacher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espectme.org.uk/" TargetMode="External"/><Relationship Id="rId14" Type="http://schemas.openxmlformats.org/officeDocument/2006/relationships/hyperlink" Target="http://www.anti-bullyingalliance.org.uk/anti" TargetMode="External"/><Relationship Id="rId22" Type="http://schemas.openxmlformats.org/officeDocument/2006/relationships/hyperlink" Target="https://www.anti-bullyingalliance.org.uk/tools-information/schools-and-teachers"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7ED4-CA1F-4716-930D-838BB550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Connell2, Caroline</dc:creator>
  <cp:keywords/>
  <dc:description/>
  <cp:lastModifiedBy>Flint, Sarah</cp:lastModifiedBy>
  <cp:revision>7</cp:revision>
  <dcterms:created xsi:type="dcterms:W3CDTF">2020-12-07T14:52:00Z</dcterms:created>
  <dcterms:modified xsi:type="dcterms:W3CDTF">2024-01-11T11:02:00Z</dcterms:modified>
</cp:coreProperties>
</file>