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3BC" w:rsidRPr="00562BC0" w:rsidRDefault="006F63BC" w:rsidP="00BF0C6C">
      <w:pPr>
        <w:autoSpaceDE w:val="0"/>
        <w:autoSpaceDN w:val="0"/>
        <w:adjustRightInd w:val="0"/>
        <w:spacing w:before="0" w:after="0" w:line="240" w:lineRule="auto"/>
        <w:jc w:val="center"/>
        <w:rPr>
          <w:rFonts w:ascii="Tahoma" w:hAnsi="Tahoma" w:cs="Tahoma"/>
          <w:color w:val="002060"/>
          <w:lang w:val="en-GB"/>
        </w:rPr>
      </w:pPr>
    </w:p>
    <w:p w:rsidR="00FC3018" w:rsidRPr="00562BC0" w:rsidRDefault="00166914" w:rsidP="00FC3018">
      <w:pPr>
        <w:pStyle w:val="Title"/>
        <w:jc w:val="center"/>
        <w:rPr>
          <w:rFonts w:ascii="Tahoma" w:hAnsi="Tahoma" w:cs="Tahoma"/>
          <w:b/>
          <w:color w:val="0070C0"/>
          <w:sz w:val="56"/>
          <w:szCs w:val="56"/>
        </w:rPr>
      </w:pPr>
      <w:r w:rsidRPr="00562BC0">
        <w:rPr>
          <w:rFonts w:ascii="Tahoma" w:hAnsi="Tahoma" w:cs="Tahoma"/>
          <w:b/>
          <w:color w:val="0070C0"/>
          <w:sz w:val="56"/>
          <w:szCs w:val="56"/>
        </w:rPr>
        <w:t>DALMILLING</w:t>
      </w:r>
      <w:r w:rsidR="009C217C" w:rsidRPr="00562BC0">
        <w:rPr>
          <w:rFonts w:ascii="Tahoma" w:hAnsi="Tahoma" w:cs="Tahoma"/>
          <w:b/>
          <w:color w:val="0070C0"/>
          <w:sz w:val="56"/>
          <w:szCs w:val="56"/>
        </w:rPr>
        <w:t xml:space="preserve"> PRIMARY SCHOOL</w:t>
      </w:r>
    </w:p>
    <w:p w:rsidR="00562BC0" w:rsidRPr="00562BC0" w:rsidRDefault="00562BC0" w:rsidP="00FC3018">
      <w:pPr>
        <w:pStyle w:val="Title"/>
        <w:jc w:val="center"/>
        <w:rPr>
          <w:rFonts w:ascii="Tahoma" w:hAnsi="Tahoma" w:cs="Tahoma"/>
          <w:b/>
          <w:color w:val="0070C0"/>
          <w:sz w:val="56"/>
          <w:szCs w:val="56"/>
        </w:rPr>
      </w:pPr>
    </w:p>
    <w:p w:rsidR="00562BC0" w:rsidRPr="00562BC0" w:rsidRDefault="00562BC0" w:rsidP="00FC3018">
      <w:pPr>
        <w:pStyle w:val="Title"/>
        <w:jc w:val="center"/>
        <w:rPr>
          <w:rFonts w:ascii="Tahoma" w:hAnsi="Tahoma" w:cs="Tahoma"/>
          <w:b/>
          <w:color w:val="0070C0"/>
          <w:sz w:val="56"/>
          <w:szCs w:val="56"/>
        </w:rPr>
      </w:pPr>
      <w:r w:rsidRPr="00562BC0">
        <w:rPr>
          <w:rFonts w:ascii="Tahoma" w:eastAsia="Times New Roman" w:hAnsi="Tahoma" w:cs="Tahoma"/>
          <w:noProof/>
          <w:sz w:val="24"/>
          <w:szCs w:val="24"/>
          <w:lang w:val="en-GB" w:eastAsia="en-GB"/>
        </w:rPr>
        <w:drawing>
          <wp:anchor distT="0" distB="0" distL="114300" distR="114300" simplePos="0" relativeHeight="251692544" behindDoc="0" locked="0" layoutInCell="1" allowOverlap="1">
            <wp:simplePos x="0" y="0"/>
            <wp:positionH relativeFrom="margin">
              <wp:posOffset>1824355</wp:posOffset>
            </wp:positionH>
            <wp:positionV relativeFrom="paragraph">
              <wp:posOffset>38100</wp:posOffset>
            </wp:positionV>
            <wp:extent cx="2045329" cy="2616200"/>
            <wp:effectExtent l="0" t="0" r="0" b="0"/>
            <wp:wrapNone/>
            <wp:docPr id="3" name="Picture 3" descr="S:\4. Shared Area\School Badg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4. Shared Area\School Badges\School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5329" cy="261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0DD" w:rsidRPr="003B50DD" w:rsidRDefault="003B50DD" w:rsidP="003B50DD">
      <w:pPr>
        <w:spacing w:before="100" w:beforeAutospacing="1" w:after="100" w:afterAutospacing="1" w:line="240" w:lineRule="auto"/>
        <w:rPr>
          <w:rFonts w:ascii="Tahoma" w:eastAsia="Times New Roman" w:hAnsi="Tahoma" w:cs="Tahoma"/>
          <w:sz w:val="24"/>
          <w:szCs w:val="24"/>
          <w:lang w:val="en-GB" w:eastAsia="en-GB"/>
        </w:rPr>
      </w:pPr>
    </w:p>
    <w:p w:rsidR="00FC3018" w:rsidRPr="00562BC0" w:rsidRDefault="00FC3018" w:rsidP="00FC3018">
      <w:pPr>
        <w:pStyle w:val="Title"/>
        <w:jc w:val="center"/>
        <w:rPr>
          <w:rFonts w:ascii="Tahoma" w:hAnsi="Tahoma" w:cs="Tahoma"/>
          <w:color w:val="002060"/>
        </w:rPr>
      </w:pPr>
    </w:p>
    <w:p w:rsidR="009C217C" w:rsidRPr="00562BC0" w:rsidRDefault="009C217C" w:rsidP="00FC3018">
      <w:pPr>
        <w:pStyle w:val="Title"/>
        <w:jc w:val="center"/>
        <w:rPr>
          <w:rFonts w:ascii="Tahoma" w:hAnsi="Tahoma" w:cs="Tahoma"/>
          <w:color w:val="002060"/>
        </w:rPr>
      </w:pPr>
    </w:p>
    <w:p w:rsidR="00FC3018" w:rsidRPr="00562BC0" w:rsidRDefault="00FC3018" w:rsidP="00FC3018">
      <w:pPr>
        <w:pStyle w:val="Title"/>
        <w:jc w:val="center"/>
        <w:rPr>
          <w:rFonts w:ascii="Tahoma" w:hAnsi="Tahoma" w:cs="Tahoma"/>
          <w:color w:val="002060"/>
          <w:sz w:val="32"/>
          <w:szCs w:val="32"/>
        </w:rPr>
      </w:pPr>
    </w:p>
    <w:p w:rsidR="00562BC0" w:rsidRPr="00562BC0" w:rsidRDefault="00562BC0" w:rsidP="00FC3018">
      <w:pPr>
        <w:pStyle w:val="Title"/>
        <w:jc w:val="center"/>
        <w:rPr>
          <w:rFonts w:ascii="Tahoma" w:hAnsi="Tahoma" w:cs="Tahoma"/>
          <w:b/>
          <w:color w:val="0070C0"/>
          <w:sz w:val="56"/>
          <w:szCs w:val="56"/>
        </w:rPr>
      </w:pPr>
    </w:p>
    <w:p w:rsidR="00562BC0" w:rsidRPr="00562BC0" w:rsidRDefault="00562BC0" w:rsidP="00FC3018">
      <w:pPr>
        <w:pStyle w:val="Title"/>
        <w:jc w:val="center"/>
        <w:rPr>
          <w:rFonts w:ascii="Tahoma" w:hAnsi="Tahoma" w:cs="Tahoma"/>
          <w:b/>
          <w:color w:val="0070C0"/>
          <w:sz w:val="56"/>
          <w:szCs w:val="56"/>
        </w:rPr>
      </w:pPr>
    </w:p>
    <w:p w:rsidR="00562BC0" w:rsidRPr="00562BC0" w:rsidRDefault="00562BC0" w:rsidP="00FC3018">
      <w:pPr>
        <w:pStyle w:val="Title"/>
        <w:jc w:val="center"/>
        <w:rPr>
          <w:rFonts w:ascii="Tahoma" w:hAnsi="Tahoma" w:cs="Tahoma"/>
          <w:b/>
          <w:color w:val="0070C0"/>
          <w:sz w:val="56"/>
          <w:szCs w:val="56"/>
        </w:rPr>
      </w:pPr>
    </w:p>
    <w:p w:rsidR="00FC3018" w:rsidRPr="00562BC0" w:rsidRDefault="004F21CF" w:rsidP="00FC3018">
      <w:pPr>
        <w:pStyle w:val="Title"/>
        <w:jc w:val="center"/>
        <w:rPr>
          <w:rFonts w:ascii="Tahoma" w:hAnsi="Tahoma" w:cs="Tahoma"/>
          <w:color w:val="auto"/>
          <w:sz w:val="72"/>
          <w:szCs w:val="96"/>
        </w:rPr>
      </w:pPr>
      <w:r w:rsidRPr="00562BC0">
        <w:rPr>
          <w:rFonts w:ascii="Tahoma" w:hAnsi="Tahoma" w:cs="Tahoma"/>
          <w:b/>
          <w:color w:val="0070C0"/>
          <w:sz w:val="56"/>
          <w:szCs w:val="56"/>
        </w:rPr>
        <w:t xml:space="preserve">CHILD PROTECTION </w:t>
      </w:r>
      <w:r w:rsidR="00FC3018" w:rsidRPr="00562BC0">
        <w:rPr>
          <w:rFonts w:ascii="Tahoma" w:hAnsi="Tahoma" w:cs="Tahoma"/>
          <w:b/>
          <w:color w:val="0070C0"/>
          <w:sz w:val="56"/>
          <w:szCs w:val="56"/>
        </w:rPr>
        <w:t>POLICY</w:t>
      </w:r>
    </w:p>
    <w:p w:rsidR="009C217C" w:rsidRPr="00562BC0" w:rsidRDefault="009C217C" w:rsidP="004F21CF">
      <w:pPr>
        <w:jc w:val="center"/>
        <w:rPr>
          <w:rFonts w:ascii="Tahoma" w:hAnsi="Tahoma" w:cs="Tahoma"/>
        </w:rPr>
      </w:pPr>
    </w:p>
    <w:p w:rsidR="003B50B8" w:rsidRPr="00562BC0" w:rsidRDefault="00B500B1" w:rsidP="00166914">
      <w:pPr>
        <w:pStyle w:val="Title"/>
        <w:spacing w:line="240" w:lineRule="auto"/>
        <w:rPr>
          <w:rFonts w:ascii="Tahoma" w:hAnsi="Tahoma" w:cs="Tahoma"/>
          <w:b/>
          <w:color w:val="0070C0"/>
          <w:sz w:val="44"/>
          <w:szCs w:val="44"/>
        </w:rPr>
      </w:pPr>
      <w:r w:rsidRPr="00562BC0">
        <w:rPr>
          <w:rFonts w:ascii="Tahoma" w:hAnsi="Tahoma" w:cs="Tahoma"/>
          <w:b/>
          <w:noProof/>
          <w:color w:val="0070C0"/>
          <w:sz w:val="44"/>
          <w:szCs w:val="44"/>
          <w:lang w:val="en-GB" w:eastAsia="en-GB"/>
        </w:rPr>
        <mc:AlternateContent>
          <mc:Choice Requires="wps">
            <w:drawing>
              <wp:anchor distT="0" distB="0" distL="114300" distR="114300" simplePos="0" relativeHeight="251672064" behindDoc="1" locked="0" layoutInCell="1" allowOverlap="1" wp14:anchorId="265F2698" wp14:editId="2B5859B4">
                <wp:simplePos x="0" y="0"/>
                <wp:positionH relativeFrom="column">
                  <wp:posOffset>-191069</wp:posOffset>
                </wp:positionH>
                <wp:positionV relativeFrom="paragraph">
                  <wp:posOffset>-68239</wp:posOffset>
                </wp:positionV>
                <wp:extent cx="6032311" cy="9023684"/>
                <wp:effectExtent l="0" t="0" r="6985" b="6350"/>
                <wp:wrapNone/>
                <wp:docPr id="32" name="Rectangle 32"/>
                <wp:cNvGraphicFramePr/>
                <a:graphic xmlns:a="http://schemas.openxmlformats.org/drawingml/2006/main">
                  <a:graphicData uri="http://schemas.microsoft.com/office/word/2010/wordprocessingShape">
                    <wps:wsp>
                      <wps:cNvSpPr/>
                      <wps:spPr>
                        <a:xfrm>
                          <a:off x="0" y="0"/>
                          <a:ext cx="6032311" cy="90236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0A7D76" id="Rectangle 32" o:spid="_x0000_s1026" style="position:absolute;margin-left:-15.05pt;margin-top:-5.35pt;width:475pt;height:710.5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" fillcolor="white [3212]" stroked="f" strokeweight="1pt"/>
            </w:pict>
          </mc:Fallback>
        </mc:AlternateContent>
      </w:r>
    </w:p>
    <w:p w:rsidR="003B50B8" w:rsidRPr="00562BC0" w:rsidRDefault="00166914" w:rsidP="00166914">
      <w:pPr>
        <w:pStyle w:val="Title"/>
        <w:spacing w:line="240" w:lineRule="auto"/>
        <w:jc w:val="center"/>
        <w:rPr>
          <w:rFonts w:ascii="Tahoma" w:hAnsi="Tahoma" w:cs="Tahoma"/>
          <w:b/>
          <w:color w:val="0070C0"/>
          <w:sz w:val="44"/>
          <w:szCs w:val="44"/>
        </w:rPr>
      </w:pPr>
      <w:r w:rsidRPr="00562BC0">
        <w:rPr>
          <w:rFonts w:ascii="Tahoma" w:hAnsi="Tahoma" w:cs="Tahoma"/>
          <w:b/>
          <w:color w:val="0070C0"/>
          <w:sz w:val="44"/>
          <w:szCs w:val="44"/>
        </w:rPr>
        <w:t>February 2024</w:t>
      </w:r>
    </w:p>
    <w:p w:rsidR="003B50B8" w:rsidRPr="00562BC0" w:rsidRDefault="009A6B16" w:rsidP="003B50B8">
      <w:pPr>
        <w:pStyle w:val="Title"/>
        <w:spacing w:line="240" w:lineRule="auto"/>
        <w:jc w:val="both"/>
        <w:rPr>
          <w:rFonts w:ascii="Tahoma" w:hAnsi="Tahoma" w:cs="Tahoma"/>
          <w:b/>
          <w:color w:val="0070C0"/>
          <w:sz w:val="44"/>
          <w:szCs w:val="44"/>
        </w:rPr>
      </w:pPr>
      <w:r>
        <w:rPr>
          <w:rFonts w:ascii="Tahoma" w:hAnsi="Tahoma" w:cs="Tahoma"/>
          <w:b/>
          <w:noProof/>
          <w:color w:val="0070C0"/>
          <w:sz w:val="44"/>
          <w:szCs w:val="44"/>
        </w:rPr>
        <w:drawing>
          <wp:anchor distT="0" distB="0" distL="114300" distR="114300" simplePos="0" relativeHeight="251693568" behindDoc="0" locked="0" layoutInCell="1" allowOverlap="1" wp14:anchorId="30C94424">
            <wp:simplePos x="0" y="0"/>
            <wp:positionH relativeFrom="margin">
              <wp:posOffset>2000250</wp:posOffset>
            </wp:positionH>
            <wp:positionV relativeFrom="paragraph">
              <wp:posOffset>213995</wp:posOffset>
            </wp:positionV>
            <wp:extent cx="1771650" cy="1771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pic:spPr>
                </pic:pic>
              </a:graphicData>
            </a:graphic>
            <wp14:sizeRelH relativeFrom="page">
              <wp14:pctWidth>0</wp14:pctWidth>
            </wp14:sizeRelH>
            <wp14:sizeRelV relativeFrom="page">
              <wp14:pctHeight>0</wp14:pctHeight>
            </wp14:sizeRelV>
          </wp:anchor>
        </w:drawing>
      </w:r>
    </w:p>
    <w:p w:rsidR="00166914" w:rsidRPr="00562BC0" w:rsidRDefault="00166914" w:rsidP="003B50B8">
      <w:pPr>
        <w:pStyle w:val="Title"/>
        <w:spacing w:line="240" w:lineRule="auto"/>
        <w:jc w:val="both"/>
        <w:rPr>
          <w:rFonts w:ascii="Tahoma" w:hAnsi="Tahoma" w:cs="Tahoma"/>
          <w:b/>
          <w:color w:val="0070C0"/>
          <w:sz w:val="44"/>
          <w:szCs w:val="44"/>
        </w:rPr>
      </w:pPr>
    </w:p>
    <w:p w:rsidR="00166914" w:rsidRPr="00562BC0" w:rsidRDefault="00166914" w:rsidP="003B50B8">
      <w:pPr>
        <w:pStyle w:val="Title"/>
        <w:spacing w:line="240" w:lineRule="auto"/>
        <w:jc w:val="both"/>
        <w:rPr>
          <w:rFonts w:ascii="Tahoma" w:hAnsi="Tahoma" w:cs="Tahoma"/>
          <w:b/>
          <w:color w:val="0070C0"/>
          <w:sz w:val="44"/>
          <w:szCs w:val="44"/>
        </w:rPr>
      </w:pPr>
    </w:p>
    <w:p w:rsidR="00166914" w:rsidRPr="00562BC0" w:rsidRDefault="00166914" w:rsidP="003B50B8">
      <w:pPr>
        <w:pStyle w:val="Title"/>
        <w:spacing w:line="240" w:lineRule="auto"/>
        <w:jc w:val="both"/>
        <w:rPr>
          <w:rFonts w:ascii="Tahoma" w:hAnsi="Tahoma" w:cs="Tahoma"/>
          <w:b/>
          <w:color w:val="0070C0"/>
          <w:sz w:val="44"/>
          <w:szCs w:val="44"/>
        </w:rPr>
      </w:pPr>
    </w:p>
    <w:p w:rsidR="00166914" w:rsidRPr="00562BC0" w:rsidRDefault="00166914" w:rsidP="003B50B8">
      <w:pPr>
        <w:pStyle w:val="Title"/>
        <w:spacing w:line="240" w:lineRule="auto"/>
        <w:jc w:val="both"/>
        <w:rPr>
          <w:rFonts w:ascii="Tahoma" w:hAnsi="Tahoma" w:cs="Tahoma"/>
          <w:b/>
          <w:color w:val="0070C0"/>
          <w:sz w:val="44"/>
          <w:szCs w:val="44"/>
        </w:rPr>
      </w:pPr>
    </w:p>
    <w:p w:rsidR="00166914" w:rsidRPr="00562BC0" w:rsidRDefault="00166914" w:rsidP="003B50B8">
      <w:pPr>
        <w:pStyle w:val="Title"/>
        <w:spacing w:line="240" w:lineRule="auto"/>
        <w:jc w:val="both"/>
        <w:rPr>
          <w:rFonts w:ascii="Tahoma" w:hAnsi="Tahoma" w:cs="Tahoma"/>
          <w:b/>
          <w:color w:val="0070C0"/>
          <w:sz w:val="44"/>
          <w:szCs w:val="44"/>
        </w:rPr>
      </w:pPr>
    </w:p>
    <w:p w:rsidR="00166914" w:rsidRPr="00562BC0" w:rsidRDefault="00166914" w:rsidP="003B50B8">
      <w:pPr>
        <w:pStyle w:val="Title"/>
        <w:spacing w:line="240" w:lineRule="auto"/>
        <w:jc w:val="both"/>
        <w:rPr>
          <w:rFonts w:ascii="Tahoma" w:hAnsi="Tahoma" w:cs="Tahoma"/>
          <w:b/>
          <w:color w:val="0070C0"/>
          <w:sz w:val="44"/>
          <w:szCs w:val="44"/>
        </w:rPr>
      </w:pPr>
    </w:p>
    <w:p w:rsidR="003B50B8" w:rsidRPr="00562BC0" w:rsidRDefault="004F21CF" w:rsidP="003B50B8">
      <w:pPr>
        <w:pStyle w:val="Title"/>
        <w:spacing w:line="240" w:lineRule="auto"/>
        <w:jc w:val="both"/>
        <w:rPr>
          <w:rFonts w:ascii="Tahoma" w:hAnsi="Tahoma" w:cs="Tahoma"/>
          <w:b/>
          <w:color w:val="0070C0"/>
          <w:sz w:val="44"/>
          <w:szCs w:val="44"/>
        </w:rPr>
      </w:pPr>
      <w:r w:rsidRPr="00562BC0">
        <w:rPr>
          <w:rFonts w:ascii="Tahoma" w:hAnsi="Tahoma" w:cs="Tahoma"/>
          <w:b/>
          <w:color w:val="0070C0"/>
          <w:sz w:val="44"/>
          <w:szCs w:val="44"/>
        </w:rPr>
        <w:t>CHILD PROTECTION</w:t>
      </w:r>
      <w:r w:rsidR="003B50B8" w:rsidRPr="00562BC0">
        <w:rPr>
          <w:rFonts w:ascii="Tahoma" w:hAnsi="Tahoma" w:cs="Tahoma"/>
          <w:b/>
          <w:color w:val="0070C0"/>
          <w:sz w:val="44"/>
          <w:szCs w:val="44"/>
        </w:rPr>
        <w:t xml:space="preserve"> POLICY</w:t>
      </w:r>
    </w:p>
    <w:p w:rsidR="003B50B8" w:rsidRPr="00562BC0" w:rsidRDefault="003B50B8" w:rsidP="003B50B8">
      <w:pPr>
        <w:pStyle w:val="Title"/>
        <w:spacing w:line="240" w:lineRule="auto"/>
        <w:jc w:val="both"/>
        <w:rPr>
          <w:rFonts w:ascii="Tahoma" w:hAnsi="Tahoma" w:cs="Tahoma"/>
          <w:b/>
          <w:color w:val="0070C0"/>
          <w:sz w:val="44"/>
          <w:szCs w:val="44"/>
        </w:rPr>
      </w:pPr>
    </w:p>
    <w:p w:rsidR="003B50B8" w:rsidRPr="00562BC0" w:rsidRDefault="003B50B8" w:rsidP="003B50B8">
      <w:pPr>
        <w:pStyle w:val="Title"/>
        <w:spacing w:line="240" w:lineRule="auto"/>
        <w:jc w:val="both"/>
        <w:rPr>
          <w:rFonts w:ascii="Tahoma" w:hAnsi="Tahoma" w:cs="Tahoma"/>
          <w:b/>
          <w:color w:val="0070C0"/>
          <w:sz w:val="32"/>
          <w:szCs w:val="44"/>
        </w:rPr>
      </w:pPr>
      <w:r w:rsidRPr="00562BC0">
        <w:rPr>
          <w:rFonts w:ascii="Tahoma" w:hAnsi="Tahoma" w:cs="Tahoma"/>
          <w:b/>
          <w:color w:val="0070C0"/>
          <w:sz w:val="32"/>
          <w:szCs w:val="44"/>
        </w:rPr>
        <w:t>INTRODUCTION</w:t>
      </w:r>
    </w:p>
    <w:p w:rsidR="004F21CF" w:rsidRPr="00562BC0" w:rsidRDefault="004F21CF" w:rsidP="003B50B8">
      <w:pPr>
        <w:pStyle w:val="BodyText"/>
        <w:rPr>
          <w:rFonts w:ascii="Tahoma" w:hAnsi="Tahoma" w:cs="Tahoma"/>
          <w:iCs/>
        </w:rPr>
      </w:pPr>
      <w:r w:rsidRPr="00562BC0">
        <w:rPr>
          <w:rFonts w:ascii="Tahoma" w:hAnsi="Tahoma" w:cs="Tahoma"/>
          <w:iCs/>
        </w:rPr>
        <w:t xml:space="preserve">This policy describes responsibilities and expectations for all involved in protecting children in Scotland. This outlines how we should work together with parents, families and communities to prevent harm and to protect children from abuse and neglect. </w:t>
      </w:r>
    </w:p>
    <w:p w:rsidR="00B500B1" w:rsidRPr="00562BC0" w:rsidRDefault="00562BC0" w:rsidP="00B500B1">
      <w:pPr>
        <w:autoSpaceDE w:val="0"/>
        <w:autoSpaceDN w:val="0"/>
        <w:adjustRightInd w:val="0"/>
        <w:spacing w:before="0" w:after="0" w:line="240" w:lineRule="auto"/>
        <w:jc w:val="both"/>
        <w:rPr>
          <w:rFonts w:ascii="Tahoma" w:hAnsi="Tahoma" w:cs="Tahoma"/>
          <w:szCs w:val="24"/>
          <w:lang w:val="en-GB"/>
        </w:rPr>
      </w:pPr>
      <w:proofErr w:type="spellStart"/>
      <w:r w:rsidRPr="00562BC0">
        <w:rPr>
          <w:rFonts w:ascii="Tahoma" w:hAnsi="Tahoma" w:cs="Tahoma"/>
          <w:szCs w:val="24"/>
          <w:lang w:val="en-GB"/>
        </w:rPr>
        <w:t>Dalmilling</w:t>
      </w:r>
      <w:proofErr w:type="spellEnd"/>
      <w:r w:rsidRPr="00562BC0">
        <w:rPr>
          <w:rFonts w:ascii="Tahoma" w:hAnsi="Tahoma" w:cs="Tahoma"/>
          <w:szCs w:val="24"/>
          <w:lang w:val="en-GB"/>
        </w:rPr>
        <w:t xml:space="preserve"> Primary School</w:t>
      </w:r>
      <w:r w:rsidR="00B500B1" w:rsidRPr="00562BC0">
        <w:rPr>
          <w:rFonts w:ascii="Tahoma" w:hAnsi="Tahoma" w:cs="Tahoma"/>
          <w:szCs w:val="24"/>
          <w:lang w:val="en-GB"/>
        </w:rPr>
        <w:t xml:space="preserve"> actively promotes the welfare and wellbeing of its employees and pupils.  This policy provides the framework within which all staff, individually and collectively, can understand their responsibilities in relation to safeguarding/child protection and promoting the welfare of children. </w:t>
      </w:r>
    </w:p>
    <w:p w:rsidR="00B500B1" w:rsidRPr="00562BC0" w:rsidRDefault="00B500B1" w:rsidP="00B500B1">
      <w:pPr>
        <w:autoSpaceDE w:val="0"/>
        <w:autoSpaceDN w:val="0"/>
        <w:adjustRightInd w:val="0"/>
        <w:spacing w:before="0" w:after="0" w:line="240" w:lineRule="auto"/>
        <w:jc w:val="both"/>
        <w:rPr>
          <w:rFonts w:ascii="Tahoma" w:hAnsi="Tahoma" w:cs="Tahoma"/>
          <w:szCs w:val="24"/>
          <w:lang w:val="en-GB"/>
        </w:rPr>
      </w:pPr>
    </w:p>
    <w:p w:rsidR="00B500B1" w:rsidRPr="00562BC0" w:rsidRDefault="00B500B1" w:rsidP="00B500B1">
      <w:pPr>
        <w:autoSpaceDE w:val="0"/>
        <w:autoSpaceDN w:val="0"/>
        <w:adjustRightInd w:val="0"/>
        <w:spacing w:before="0" w:after="0" w:line="240" w:lineRule="auto"/>
        <w:jc w:val="both"/>
        <w:rPr>
          <w:rFonts w:ascii="Tahoma" w:hAnsi="Tahoma" w:cs="Tahoma"/>
          <w:szCs w:val="24"/>
          <w:lang w:val="en-GB"/>
        </w:rPr>
      </w:pPr>
      <w:r w:rsidRPr="00562BC0">
        <w:rPr>
          <w:rFonts w:ascii="Tahoma" w:hAnsi="Tahoma" w:cs="Tahoma"/>
          <w:szCs w:val="24"/>
          <w:lang w:val="en-GB"/>
        </w:rPr>
        <w:t>Our policy has been revised in light of Getting it Right for Every Child, the West of Scotland Child Protection Procedures, Commissioner for Children Scotland and the National Guidance for Child Protection in Scotland 2021, all of which highlight the importance of a child-</w:t>
      </w:r>
      <w:r w:rsidR="00BF04CB" w:rsidRPr="00562BC0">
        <w:rPr>
          <w:rFonts w:ascii="Tahoma" w:hAnsi="Tahoma" w:cs="Tahoma"/>
          <w:szCs w:val="24"/>
          <w:lang w:val="en-GB"/>
        </w:rPr>
        <w:t>centred</w:t>
      </w:r>
      <w:r w:rsidRPr="00562BC0">
        <w:rPr>
          <w:rFonts w:ascii="Tahoma" w:hAnsi="Tahoma" w:cs="Tahoma"/>
          <w:szCs w:val="24"/>
          <w:lang w:val="en-GB"/>
        </w:rPr>
        <w:t>, multi-agency approach to meeting the needs of children and young people.</w:t>
      </w:r>
    </w:p>
    <w:p w:rsidR="009273D8" w:rsidRPr="00562BC0" w:rsidRDefault="009273D8" w:rsidP="00B500B1">
      <w:pPr>
        <w:autoSpaceDE w:val="0"/>
        <w:autoSpaceDN w:val="0"/>
        <w:adjustRightInd w:val="0"/>
        <w:spacing w:before="0" w:after="0" w:line="240" w:lineRule="auto"/>
        <w:jc w:val="both"/>
        <w:rPr>
          <w:rFonts w:ascii="Tahoma" w:hAnsi="Tahoma" w:cs="Tahoma"/>
          <w:szCs w:val="24"/>
          <w:lang w:val="en-GB"/>
        </w:rPr>
      </w:pPr>
    </w:p>
    <w:p w:rsidR="009273D8" w:rsidRPr="00562BC0" w:rsidRDefault="009273D8" w:rsidP="009273D8">
      <w:pPr>
        <w:pStyle w:val="BodyText"/>
        <w:rPr>
          <w:rFonts w:ascii="Tahoma" w:hAnsi="Tahoma" w:cs="Tahoma"/>
          <w:color w:val="0070C0"/>
          <w:szCs w:val="24"/>
          <w:lang w:val="en-GB"/>
        </w:rPr>
      </w:pPr>
      <w:r w:rsidRPr="00562BC0">
        <w:rPr>
          <w:rFonts w:ascii="Tahoma" w:hAnsi="Tahoma" w:cs="Tahoma"/>
          <w:b/>
          <w:color w:val="0070C0"/>
          <w:sz w:val="32"/>
        </w:rPr>
        <w:t>OUR PRINCIPLES</w:t>
      </w:r>
    </w:p>
    <w:p w:rsidR="009273D8" w:rsidRPr="00562BC0" w:rsidRDefault="009273D8" w:rsidP="009273D8">
      <w:pPr>
        <w:autoSpaceDE w:val="0"/>
        <w:autoSpaceDN w:val="0"/>
        <w:adjustRightInd w:val="0"/>
        <w:spacing w:before="0" w:after="0" w:line="240" w:lineRule="auto"/>
        <w:jc w:val="both"/>
        <w:rPr>
          <w:rFonts w:ascii="Tahoma" w:hAnsi="Tahoma" w:cs="Tahoma"/>
          <w:szCs w:val="24"/>
          <w:lang w:val="en-GB"/>
        </w:rPr>
      </w:pPr>
      <w:r w:rsidRPr="00562BC0">
        <w:rPr>
          <w:rFonts w:ascii="Tahoma" w:hAnsi="Tahoma" w:cs="Tahoma"/>
          <w:szCs w:val="24"/>
          <w:lang w:val="en-GB"/>
        </w:rPr>
        <w:t xml:space="preserve">• The welfare of all children is always the primary concern </w:t>
      </w:r>
    </w:p>
    <w:p w:rsidR="009273D8" w:rsidRPr="00562BC0" w:rsidRDefault="009273D8" w:rsidP="009273D8">
      <w:pPr>
        <w:autoSpaceDE w:val="0"/>
        <w:autoSpaceDN w:val="0"/>
        <w:adjustRightInd w:val="0"/>
        <w:spacing w:before="0" w:after="0" w:line="240" w:lineRule="auto"/>
        <w:jc w:val="both"/>
        <w:rPr>
          <w:rFonts w:ascii="Tahoma" w:hAnsi="Tahoma" w:cs="Tahoma"/>
          <w:szCs w:val="24"/>
          <w:lang w:val="en-GB"/>
        </w:rPr>
      </w:pPr>
      <w:r w:rsidRPr="00562BC0">
        <w:rPr>
          <w:rFonts w:ascii="Tahoma" w:hAnsi="Tahoma" w:cs="Tahoma"/>
          <w:szCs w:val="24"/>
          <w:lang w:val="en-GB"/>
        </w:rPr>
        <w:t>• Protecting children is everyone’s responsibility</w:t>
      </w:r>
    </w:p>
    <w:p w:rsidR="009273D8" w:rsidRPr="00562BC0" w:rsidRDefault="009273D8" w:rsidP="009273D8">
      <w:pPr>
        <w:autoSpaceDE w:val="0"/>
        <w:autoSpaceDN w:val="0"/>
        <w:adjustRightInd w:val="0"/>
        <w:spacing w:before="0" w:after="0" w:line="240" w:lineRule="auto"/>
        <w:jc w:val="both"/>
        <w:rPr>
          <w:rFonts w:ascii="Tahoma" w:hAnsi="Tahoma" w:cs="Tahoma"/>
          <w:szCs w:val="24"/>
          <w:lang w:val="en-GB"/>
        </w:rPr>
      </w:pPr>
      <w:r w:rsidRPr="00562BC0">
        <w:rPr>
          <w:rFonts w:ascii="Tahoma" w:hAnsi="Tahoma" w:cs="Tahoma"/>
          <w:szCs w:val="24"/>
          <w:lang w:val="en-GB"/>
        </w:rPr>
        <w:t xml:space="preserve">• Every child should be treated as an individual and has a right to a positive sense of identity </w:t>
      </w:r>
    </w:p>
    <w:p w:rsidR="009273D8" w:rsidRPr="00562BC0" w:rsidRDefault="009273D8" w:rsidP="009273D8">
      <w:pPr>
        <w:autoSpaceDE w:val="0"/>
        <w:autoSpaceDN w:val="0"/>
        <w:adjustRightInd w:val="0"/>
        <w:spacing w:before="0" w:after="0" w:line="240" w:lineRule="auto"/>
        <w:jc w:val="both"/>
        <w:rPr>
          <w:rFonts w:ascii="Tahoma" w:hAnsi="Tahoma" w:cs="Tahoma"/>
          <w:szCs w:val="24"/>
          <w:lang w:val="en-GB"/>
        </w:rPr>
      </w:pPr>
      <w:r w:rsidRPr="00562BC0">
        <w:rPr>
          <w:rFonts w:ascii="Tahoma" w:hAnsi="Tahoma" w:cs="Tahoma"/>
          <w:szCs w:val="24"/>
          <w:lang w:val="en-GB"/>
        </w:rPr>
        <w:t>• All children have the right to be protected from all forms of abuse, neglect and exploitation</w:t>
      </w:r>
    </w:p>
    <w:p w:rsidR="0042255C" w:rsidRPr="00562BC0" w:rsidRDefault="009273D8" w:rsidP="009273D8">
      <w:pPr>
        <w:autoSpaceDE w:val="0"/>
        <w:autoSpaceDN w:val="0"/>
        <w:adjustRightInd w:val="0"/>
        <w:spacing w:before="0" w:after="0" w:line="240" w:lineRule="auto"/>
        <w:jc w:val="both"/>
        <w:rPr>
          <w:rFonts w:ascii="Tahoma" w:hAnsi="Tahoma" w:cs="Tahoma"/>
          <w:szCs w:val="24"/>
          <w:lang w:val="en-GB"/>
        </w:rPr>
      </w:pPr>
      <w:r w:rsidRPr="00562BC0">
        <w:rPr>
          <w:rFonts w:ascii="Tahoma" w:hAnsi="Tahoma" w:cs="Tahoma"/>
          <w:szCs w:val="24"/>
          <w:lang w:val="en-GB"/>
        </w:rPr>
        <w:t>• All children have the right to express their views on matters affecting them</w:t>
      </w:r>
    </w:p>
    <w:p w:rsidR="0042255C" w:rsidRPr="00562BC0" w:rsidRDefault="0042255C" w:rsidP="009273D8">
      <w:pPr>
        <w:autoSpaceDE w:val="0"/>
        <w:autoSpaceDN w:val="0"/>
        <w:adjustRightInd w:val="0"/>
        <w:spacing w:before="0" w:after="0" w:line="240" w:lineRule="auto"/>
        <w:jc w:val="both"/>
        <w:rPr>
          <w:rFonts w:ascii="Tahoma" w:hAnsi="Tahoma" w:cs="Tahoma"/>
          <w:szCs w:val="24"/>
          <w:lang w:val="en-GB"/>
        </w:rPr>
      </w:pPr>
    </w:p>
    <w:p w:rsidR="0042255C" w:rsidRPr="00562BC0" w:rsidRDefault="0042255C" w:rsidP="0042255C">
      <w:pPr>
        <w:pStyle w:val="BodyText"/>
        <w:rPr>
          <w:rFonts w:ascii="Tahoma" w:hAnsi="Tahoma" w:cs="Tahoma"/>
          <w:b/>
          <w:iCs/>
          <w:color w:val="0070C0"/>
          <w:sz w:val="32"/>
        </w:rPr>
      </w:pPr>
      <w:r w:rsidRPr="00562BC0">
        <w:rPr>
          <w:rFonts w:ascii="Tahoma" w:hAnsi="Tahoma" w:cs="Tahoma"/>
          <w:b/>
          <w:color w:val="0070C0"/>
          <w:sz w:val="32"/>
        </w:rPr>
        <w:t>OUR VISION, VALUES AND RULES</w:t>
      </w:r>
    </w:p>
    <w:p w:rsidR="009273D8" w:rsidRPr="00562BC0" w:rsidRDefault="0042255C" w:rsidP="0042255C">
      <w:pPr>
        <w:autoSpaceDE w:val="0"/>
        <w:autoSpaceDN w:val="0"/>
        <w:adjustRightInd w:val="0"/>
        <w:spacing w:before="0" w:after="0" w:line="240" w:lineRule="auto"/>
        <w:jc w:val="both"/>
        <w:rPr>
          <w:rFonts w:ascii="Tahoma" w:hAnsi="Tahoma" w:cs="Tahoma"/>
          <w:szCs w:val="24"/>
          <w:lang w:val="en-GB"/>
        </w:rPr>
      </w:pPr>
      <w:r w:rsidRPr="00562BC0">
        <w:rPr>
          <w:rFonts w:ascii="Tahoma" w:hAnsi="Tahoma" w:cs="Tahoma"/>
          <w:szCs w:val="24"/>
          <w:lang w:val="en-GB"/>
        </w:rPr>
        <w:t>Our Child Protection Policy is encompassed within our school vision, values and rules</w:t>
      </w:r>
    </w:p>
    <w:p w:rsidR="009273D8" w:rsidRPr="00562BC0" w:rsidRDefault="009273D8" w:rsidP="009273D8">
      <w:pPr>
        <w:autoSpaceDE w:val="0"/>
        <w:autoSpaceDN w:val="0"/>
        <w:adjustRightInd w:val="0"/>
        <w:spacing w:before="0" w:after="0" w:line="240" w:lineRule="auto"/>
        <w:jc w:val="both"/>
        <w:rPr>
          <w:rFonts w:ascii="Tahoma" w:hAnsi="Tahoma" w:cs="Tahoma"/>
          <w:szCs w:val="24"/>
          <w:lang w:val="en-GB"/>
        </w:rPr>
      </w:pPr>
    </w:p>
    <w:p w:rsidR="004D5305" w:rsidRPr="00562BC0" w:rsidRDefault="004D5305" w:rsidP="004D5305">
      <w:pPr>
        <w:autoSpaceDE w:val="0"/>
        <w:autoSpaceDN w:val="0"/>
        <w:adjustRightInd w:val="0"/>
        <w:spacing w:before="0" w:after="0" w:line="240" w:lineRule="auto"/>
        <w:rPr>
          <w:rFonts w:ascii="Tahoma" w:hAnsi="Tahoma" w:cs="Tahoma"/>
          <w:i/>
          <w:color w:val="0070C0"/>
          <w:sz w:val="24"/>
          <w:szCs w:val="24"/>
          <w:lang w:val="en-GB"/>
        </w:rPr>
      </w:pPr>
      <w:r w:rsidRPr="00562BC0">
        <w:rPr>
          <w:rFonts w:ascii="Tahoma" w:hAnsi="Tahoma" w:cs="Tahoma"/>
          <w:b/>
          <w:color w:val="0070C0"/>
          <w:sz w:val="24"/>
          <w:szCs w:val="24"/>
          <w:lang w:val="en-GB"/>
        </w:rPr>
        <w:t>OUR VISION</w:t>
      </w:r>
      <w:r w:rsidR="00562BC0" w:rsidRPr="00562BC0">
        <w:rPr>
          <w:rFonts w:ascii="Tahoma" w:hAnsi="Tahoma" w:cs="Tahoma"/>
          <w:b/>
          <w:color w:val="0070C0"/>
          <w:sz w:val="24"/>
          <w:szCs w:val="24"/>
          <w:lang w:val="en-GB"/>
        </w:rPr>
        <w:t xml:space="preserve"> – </w:t>
      </w:r>
      <w:r w:rsidR="00562BC0" w:rsidRPr="00562BC0">
        <w:rPr>
          <w:rFonts w:ascii="Tahoma" w:hAnsi="Tahoma" w:cs="Tahoma"/>
          <w:i/>
          <w:color w:val="0070C0"/>
          <w:sz w:val="24"/>
          <w:szCs w:val="24"/>
          <w:lang w:val="en-GB"/>
        </w:rPr>
        <w:t>Inspire, Engage and Succeed Together</w:t>
      </w:r>
    </w:p>
    <w:p w:rsidR="004D5305" w:rsidRPr="00562BC0" w:rsidRDefault="004D5305" w:rsidP="004D5305">
      <w:pPr>
        <w:autoSpaceDE w:val="0"/>
        <w:autoSpaceDN w:val="0"/>
        <w:adjustRightInd w:val="0"/>
        <w:spacing w:before="0" w:after="0" w:line="240" w:lineRule="auto"/>
        <w:rPr>
          <w:rFonts w:ascii="Tahoma" w:hAnsi="Tahoma" w:cs="Tahoma"/>
          <w:sz w:val="24"/>
          <w:szCs w:val="24"/>
          <w:lang w:val="en-GB"/>
        </w:rPr>
      </w:pPr>
    </w:p>
    <w:p w:rsidR="004D5305" w:rsidRPr="00562BC0" w:rsidRDefault="004D5305" w:rsidP="004D5305">
      <w:pPr>
        <w:autoSpaceDE w:val="0"/>
        <w:autoSpaceDN w:val="0"/>
        <w:adjustRightInd w:val="0"/>
        <w:spacing w:before="0" w:after="0" w:line="240" w:lineRule="auto"/>
        <w:rPr>
          <w:rFonts w:ascii="Tahoma" w:hAnsi="Tahoma" w:cs="Tahoma"/>
          <w:b/>
          <w:color w:val="0070C0"/>
          <w:sz w:val="24"/>
          <w:szCs w:val="24"/>
          <w:lang w:val="en-GB"/>
        </w:rPr>
      </w:pPr>
      <w:r w:rsidRPr="00562BC0">
        <w:rPr>
          <w:rFonts w:ascii="Tahoma" w:hAnsi="Tahoma" w:cs="Tahoma"/>
          <w:b/>
          <w:color w:val="0070C0"/>
          <w:sz w:val="24"/>
          <w:szCs w:val="24"/>
          <w:lang w:val="en-GB"/>
        </w:rPr>
        <w:t>OUR VALUE</w:t>
      </w:r>
      <w:r w:rsidR="00562BC0" w:rsidRPr="00562BC0">
        <w:rPr>
          <w:rFonts w:ascii="Tahoma" w:hAnsi="Tahoma" w:cs="Tahoma"/>
          <w:b/>
          <w:color w:val="0070C0"/>
          <w:sz w:val="24"/>
          <w:szCs w:val="24"/>
          <w:lang w:val="en-GB"/>
        </w:rPr>
        <w:t xml:space="preserve"> – </w:t>
      </w:r>
      <w:r w:rsidR="00562BC0" w:rsidRPr="00562BC0">
        <w:rPr>
          <w:rFonts w:ascii="Tahoma" w:hAnsi="Tahoma" w:cs="Tahoma"/>
          <w:i/>
          <w:color w:val="0070C0"/>
          <w:sz w:val="24"/>
          <w:szCs w:val="24"/>
          <w:lang w:val="en-GB"/>
        </w:rPr>
        <w:t>We Care</w:t>
      </w:r>
    </w:p>
    <w:p w:rsidR="004D5305" w:rsidRPr="00562BC0" w:rsidRDefault="004D5305" w:rsidP="004D5305">
      <w:pPr>
        <w:autoSpaceDE w:val="0"/>
        <w:autoSpaceDN w:val="0"/>
        <w:adjustRightInd w:val="0"/>
        <w:spacing w:before="0" w:after="0" w:line="240" w:lineRule="auto"/>
        <w:rPr>
          <w:rFonts w:ascii="Tahoma" w:hAnsi="Tahoma" w:cs="Tahoma"/>
          <w:sz w:val="24"/>
          <w:szCs w:val="24"/>
          <w:lang w:val="en-GB"/>
        </w:rPr>
      </w:pPr>
    </w:p>
    <w:p w:rsidR="004D5305" w:rsidRPr="00562BC0" w:rsidRDefault="004D5305" w:rsidP="004D5305">
      <w:pPr>
        <w:autoSpaceDE w:val="0"/>
        <w:autoSpaceDN w:val="0"/>
        <w:adjustRightInd w:val="0"/>
        <w:spacing w:before="0" w:after="0" w:line="240" w:lineRule="auto"/>
        <w:rPr>
          <w:rFonts w:ascii="Tahoma" w:hAnsi="Tahoma" w:cs="Tahoma"/>
          <w:i/>
          <w:color w:val="0070C0"/>
          <w:sz w:val="24"/>
          <w:lang w:val="en-GB"/>
        </w:rPr>
      </w:pPr>
      <w:r w:rsidRPr="00562BC0">
        <w:rPr>
          <w:rFonts w:ascii="Tahoma" w:hAnsi="Tahoma" w:cs="Tahoma"/>
          <w:b/>
          <w:color w:val="0070C0"/>
          <w:sz w:val="24"/>
          <w:szCs w:val="24"/>
          <w:lang w:val="en-GB"/>
        </w:rPr>
        <w:t>OUR RULES</w:t>
      </w:r>
      <w:r w:rsidR="00562BC0" w:rsidRPr="00562BC0">
        <w:rPr>
          <w:rFonts w:ascii="Tahoma" w:hAnsi="Tahoma" w:cs="Tahoma"/>
          <w:b/>
          <w:color w:val="0070C0"/>
          <w:sz w:val="24"/>
          <w:szCs w:val="24"/>
          <w:lang w:val="en-GB"/>
        </w:rPr>
        <w:t xml:space="preserve"> - </w:t>
      </w:r>
      <w:r w:rsidRPr="00562BC0">
        <w:rPr>
          <w:rFonts w:ascii="Tahoma" w:hAnsi="Tahoma" w:cs="Tahoma"/>
          <w:i/>
          <w:color w:val="0070C0"/>
          <w:sz w:val="24"/>
          <w:lang w:val="en-GB"/>
        </w:rPr>
        <w:t>Ready, Respectful, Safe</w:t>
      </w:r>
    </w:p>
    <w:p w:rsidR="00562BC0" w:rsidRPr="00562BC0" w:rsidRDefault="00562BC0" w:rsidP="004D5305">
      <w:pPr>
        <w:autoSpaceDE w:val="0"/>
        <w:autoSpaceDN w:val="0"/>
        <w:adjustRightInd w:val="0"/>
        <w:spacing w:before="0" w:after="0" w:line="240" w:lineRule="auto"/>
        <w:rPr>
          <w:rFonts w:ascii="Tahoma" w:hAnsi="Tahoma" w:cs="Tahoma"/>
          <w:b/>
          <w:color w:val="0070C0"/>
          <w:sz w:val="24"/>
          <w:szCs w:val="24"/>
          <w:lang w:val="en-GB"/>
        </w:rPr>
      </w:pPr>
    </w:p>
    <w:p w:rsidR="003B50B8" w:rsidRPr="00562BC0" w:rsidRDefault="0042255C" w:rsidP="00D85AA8">
      <w:pPr>
        <w:shd w:val="clear" w:color="auto" w:fill="0070C0"/>
        <w:spacing w:before="0" w:after="0" w:line="240" w:lineRule="auto"/>
        <w:jc w:val="both"/>
        <w:rPr>
          <w:rFonts w:ascii="Tahoma" w:hAnsi="Tahoma" w:cs="Tahoma"/>
          <w:b/>
          <w:color w:val="FFFFFF" w:themeColor="background1"/>
          <w:sz w:val="32"/>
          <w:szCs w:val="20"/>
        </w:rPr>
      </w:pPr>
      <w:r w:rsidRPr="00562BC0">
        <w:rPr>
          <w:rFonts w:ascii="Tahoma" w:hAnsi="Tahoma" w:cs="Tahoma"/>
          <w:b/>
          <w:color w:val="FFFFFF" w:themeColor="background1"/>
          <w:sz w:val="32"/>
          <w:szCs w:val="20"/>
        </w:rPr>
        <w:t>POLICY AND LEGISLAT</w:t>
      </w:r>
      <w:r w:rsidR="001B4C59" w:rsidRPr="00562BC0">
        <w:rPr>
          <w:rFonts w:ascii="Tahoma" w:hAnsi="Tahoma" w:cs="Tahoma"/>
          <w:b/>
          <w:color w:val="FFFFFF" w:themeColor="background1"/>
          <w:sz w:val="32"/>
          <w:szCs w:val="20"/>
        </w:rPr>
        <w:t>ION</w:t>
      </w:r>
    </w:p>
    <w:p w:rsidR="003B50B8" w:rsidRPr="00562BC0" w:rsidRDefault="003B50B8" w:rsidP="003B50B8">
      <w:pPr>
        <w:spacing w:before="0" w:after="0" w:line="240" w:lineRule="auto"/>
        <w:jc w:val="both"/>
        <w:rPr>
          <w:rFonts w:ascii="Tahoma" w:hAnsi="Tahoma" w:cs="Tahoma"/>
          <w:sz w:val="20"/>
          <w:szCs w:val="20"/>
        </w:rPr>
      </w:pPr>
    </w:p>
    <w:p w:rsidR="0042255C" w:rsidRPr="00562BC0" w:rsidRDefault="0042255C" w:rsidP="0042255C">
      <w:pPr>
        <w:pStyle w:val="NoSpacing"/>
        <w:rPr>
          <w:rFonts w:ascii="Tahoma" w:hAnsi="Tahoma" w:cs="Tahoma"/>
          <w:szCs w:val="20"/>
          <w:lang w:val="en-GB"/>
        </w:rPr>
      </w:pPr>
      <w:r w:rsidRPr="00562BC0">
        <w:rPr>
          <w:rFonts w:ascii="Tahoma" w:hAnsi="Tahoma" w:cs="Tahoma"/>
          <w:szCs w:val="20"/>
          <w:lang w:val="en-GB"/>
        </w:rPr>
        <w:t xml:space="preserve">There have been significant legislative changes affecting children and young people in Scotland, since the introduction of the Children’s Hearing system in the 1960’s, including: </w:t>
      </w:r>
    </w:p>
    <w:p w:rsidR="0042255C" w:rsidRPr="00562BC0" w:rsidRDefault="0042255C" w:rsidP="0042255C">
      <w:pPr>
        <w:pStyle w:val="NoSpacing"/>
        <w:rPr>
          <w:rFonts w:ascii="Tahoma" w:hAnsi="Tahoma" w:cs="Tahoma"/>
          <w:szCs w:val="20"/>
          <w:lang w:val="en-GB"/>
        </w:rPr>
      </w:pPr>
    </w:p>
    <w:p w:rsidR="0032640E" w:rsidRPr="00562BC0" w:rsidRDefault="00A95BBC" w:rsidP="0032640E">
      <w:pPr>
        <w:pStyle w:val="NoSpacing"/>
        <w:numPr>
          <w:ilvl w:val="0"/>
          <w:numId w:val="31"/>
        </w:numPr>
        <w:rPr>
          <w:rFonts w:ascii="Tahoma" w:hAnsi="Tahoma" w:cs="Tahoma"/>
          <w:szCs w:val="20"/>
          <w:lang w:val="en-GB"/>
        </w:rPr>
      </w:pPr>
      <w:hyperlink r:id="rId14" w:history="1">
        <w:r w:rsidR="0032640E" w:rsidRPr="00562BC0">
          <w:rPr>
            <w:rStyle w:val="Hyperlink"/>
            <w:rFonts w:ascii="Tahoma" w:hAnsi="Tahoma" w:cs="Tahoma"/>
            <w:szCs w:val="20"/>
            <w:lang w:val="en-GB"/>
          </w:rPr>
          <w:t>Getting it Right for Every Child</w:t>
        </w:r>
      </w:hyperlink>
    </w:p>
    <w:p w:rsidR="0042255C" w:rsidRPr="00562BC0" w:rsidRDefault="00A95BBC" w:rsidP="00BA3E24">
      <w:pPr>
        <w:pStyle w:val="NoSpacing"/>
        <w:numPr>
          <w:ilvl w:val="0"/>
          <w:numId w:val="31"/>
        </w:numPr>
        <w:rPr>
          <w:rFonts w:ascii="Tahoma" w:hAnsi="Tahoma" w:cs="Tahoma"/>
          <w:szCs w:val="20"/>
          <w:lang w:val="en-GB"/>
        </w:rPr>
      </w:pPr>
      <w:hyperlink r:id="rId15" w:history="1">
        <w:r w:rsidR="0042255C" w:rsidRPr="00562BC0">
          <w:rPr>
            <w:rStyle w:val="Hyperlink"/>
            <w:rFonts w:ascii="Tahoma" w:hAnsi="Tahoma" w:cs="Tahoma"/>
            <w:szCs w:val="20"/>
            <w:lang w:val="en-GB"/>
          </w:rPr>
          <w:t>Social Work (Scotland) Act 1968</w:t>
        </w:r>
      </w:hyperlink>
    </w:p>
    <w:p w:rsidR="002B039E" w:rsidRPr="00562BC0" w:rsidRDefault="00A95BBC" w:rsidP="00BA3E24">
      <w:pPr>
        <w:pStyle w:val="NoSpacing"/>
        <w:numPr>
          <w:ilvl w:val="0"/>
          <w:numId w:val="31"/>
        </w:numPr>
        <w:rPr>
          <w:rFonts w:ascii="Tahoma" w:hAnsi="Tahoma" w:cs="Tahoma"/>
          <w:szCs w:val="20"/>
          <w:lang w:val="en-GB"/>
        </w:rPr>
      </w:pPr>
      <w:hyperlink r:id="rId16" w:history="1">
        <w:r w:rsidR="0042255C" w:rsidRPr="00562BC0">
          <w:rPr>
            <w:rStyle w:val="Hyperlink"/>
            <w:rFonts w:ascii="Tahoma" w:hAnsi="Tahoma" w:cs="Tahoma"/>
            <w:szCs w:val="20"/>
            <w:lang w:val="en-GB"/>
          </w:rPr>
          <w:t>Children (Scotland) Act 1995</w:t>
        </w:r>
      </w:hyperlink>
    </w:p>
    <w:p w:rsidR="002B039E" w:rsidRPr="00562BC0" w:rsidRDefault="00A95BBC" w:rsidP="00BA3E24">
      <w:pPr>
        <w:pStyle w:val="NoSpacing"/>
        <w:numPr>
          <w:ilvl w:val="0"/>
          <w:numId w:val="31"/>
        </w:numPr>
        <w:rPr>
          <w:rFonts w:ascii="Tahoma" w:hAnsi="Tahoma" w:cs="Tahoma"/>
          <w:szCs w:val="20"/>
          <w:lang w:val="en-GB"/>
        </w:rPr>
      </w:pPr>
      <w:hyperlink r:id="rId17" w:history="1">
        <w:r w:rsidR="002B039E" w:rsidRPr="00562BC0">
          <w:rPr>
            <w:rStyle w:val="Hyperlink"/>
            <w:rFonts w:ascii="Tahoma" w:hAnsi="Tahoma" w:cs="Tahoma"/>
            <w:szCs w:val="20"/>
            <w:lang w:val="en-GB"/>
          </w:rPr>
          <w:t>The Protection of Children and Prevention of Sexual Offences (Scotland) Act 2005</w:t>
        </w:r>
      </w:hyperlink>
    </w:p>
    <w:p w:rsidR="0042255C" w:rsidRPr="00562BC0" w:rsidRDefault="00A95BBC" w:rsidP="00BA3E24">
      <w:pPr>
        <w:pStyle w:val="NoSpacing"/>
        <w:numPr>
          <w:ilvl w:val="0"/>
          <w:numId w:val="31"/>
        </w:numPr>
        <w:rPr>
          <w:rFonts w:ascii="Tahoma" w:hAnsi="Tahoma" w:cs="Tahoma"/>
          <w:szCs w:val="20"/>
          <w:lang w:val="en-GB"/>
        </w:rPr>
      </w:pPr>
      <w:hyperlink r:id="rId18" w:history="1">
        <w:r w:rsidR="0042255C" w:rsidRPr="00562BC0">
          <w:rPr>
            <w:rStyle w:val="Hyperlink"/>
            <w:rFonts w:ascii="Tahoma" w:hAnsi="Tahoma" w:cs="Tahoma"/>
            <w:szCs w:val="20"/>
            <w:lang w:val="en-GB"/>
          </w:rPr>
          <w:t>Commissioner for Children and Young People (Scotland) Act 2003</w:t>
        </w:r>
      </w:hyperlink>
    </w:p>
    <w:p w:rsidR="0042255C" w:rsidRPr="00562BC0" w:rsidRDefault="00A95BBC" w:rsidP="00BA3E24">
      <w:pPr>
        <w:pStyle w:val="NoSpacing"/>
        <w:numPr>
          <w:ilvl w:val="0"/>
          <w:numId w:val="31"/>
        </w:numPr>
        <w:rPr>
          <w:rFonts w:ascii="Tahoma" w:hAnsi="Tahoma" w:cs="Tahoma"/>
          <w:szCs w:val="20"/>
          <w:lang w:val="en-GB"/>
        </w:rPr>
      </w:pPr>
      <w:hyperlink r:id="rId19" w:history="1">
        <w:r w:rsidR="0042255C" w:rsidRPr="00562BC0">
          <w:rPr>
            <w:rStyle w:val="Hyperlink"/>
            <w:rFonts w:ascii="Tahoma" w:hAnsi="Tahoma" w:cs="Tahoma"/>
            <w:szCs w:val="20"/>
            <w:lang w:val="en-GB"/>
          </w:rPr>
          <w:t>Education (Additional Support for Learning) (Scotland) Act 2004/2009</w:t>
        </w:r>
      </w:hyperlink>
    </w:p>
    <w:p w:rsidR="0042255C" w:rsidRPr="00562BC0" w:rsidRDefault="00A95BBC" w:rsidP="00BA3E24">
      <w:pPr>
        <w:pStyle w:val="NoSpacing"/>
        <w:numPr>
          <w:ilvl w:val="0"/>
          <w:numId w:val="31"/>
        </w:numPr>
        <w:rPr>
          <w:rFonts w:ascii="Tahoma" w:hAnsi="Tahoma" w:cs="Tahoma"/>
          <w:szCs w:val="20"/>
          <w:lang w:val="en-GB"/>
        </w:rPr>
      </w:pPr>
      <w:hyperlink r:id="rId20" w:history="1">
        <w:r w:rsidR="0042255C" w:rsidRPr="00562BC0">
          <w:rPr>
            <w:rStyle w:val="Hyperlink"/>
            <w:rFonts w:ascii="Tahoma" w:hAnsi="Tahoma" w:cs="Tahoma"/>
            <w:szCs w:val="20"/>
            <w:lang w:val="en-GB"/>
          </w:rPr>
          <w:t>Children’s Hearings (Scotland) Act 2011</w:t>
        </w:r>
      </w:hyperlink>
    </w:p>
    <w:p w:rsidR="0042255C" w:rsidRPr="00562BC0" w:rsidRDefault="00A95BBC" w:rsidP="00BA3E24">
      <w:pPr>
        <w:pStyle w:val="NoSpacing"/>
        <w:numPr>
          <w:ilvl w:val="0"/>
          <w:numId w:val="31"/>
        </w:numPr>
        <w:rPr>
          <w:rFonts w:ascii="Tahoma" w:hAnsi="Tahoma" w:cs="Tahoma"/>
          <w:szCs w:val="20"/>
          <w:lang w:val="en-GB"/>
        </w:rPr>
      </w:pPr>
      <w:hyperlink r:id="rId21" w:history="1">
        <w:r w:rsidR="0042255C" w:rsidRPr="00562BC0">
          <w:rPr>
            <w:rStyle w:val="Hyperlink"/>
            <w:rFonts w:ascii="Tahoma" w:hAnsi="Tahoma" w:cs="Tahoma"/>
            <w:szCs w:val="20"/>
            <w:lang w:val="en-GB"/>
          </w:rPr>
          <w:t>Children and Young People (Scotland) Act 2014</w:t>
        </w:r>
      </w:hyperlink>
    </w:p>
    <w:p w:rsidR="0042255C" w:rsidRPr="00562BC0" w:rsidRDefault="00A95BBC" w:rsidP="00BA3E24">
      <w:pPr>
        <w:pStyle w:val="NoSpacing"/>
        <w:numPr>
          <w:ilvl w:val="0"/>
          <w:numId w:val="31"/>
        </w:numPr>
        <w:rPr>
          <w:rFonts w:ascii="Tahoma" w:hAnsi="Tahoma" w:cs="Tahoma"/>
        </w:rPr>
      </w:pPr>
      <w:hyperlink r:id="rId22" w:history="1">
        <w:r w:rsidR="0042255C" w:rsidRPr="00562BC0">
          <w:rPr>
            <w:rStyle w:val="Hyperlink"/>
            <w:rFonts w:ascii="Tahoma" w:hAnsi="Tahoma" w:cs="Tahoma"/>
            <w:szCs w:val="20"/>
            <w:lang w:val="en-GB"/>
          </w:rPr>
          <w:t>Children (Equal Protection from Assault) (Scotland) Act 2019</w:t>
        </w:r>
      </w:hyperlink>
      <w:r w:rsidR="0042255C" w:rsidRPr="00562BC0">
        <w:rPr>
          <w:rFonts w:ascii="Tahoma" w:hAnsi="Tahoma" w:cs="Tahoma"/>
        </w:rPr>
        <w:t xml:space="preserve"> </w:t>
      </w:r>
    </w:p>
    <w:p w:rsidR="00BA3E24" w:rsidRPr="00562BC0" w:rsidRDefault="00A95BBC" w:rsidP="00BA3E24">
      <w:pPr>
        <w:pStyle w:val="NoSpacing"/>
        <w:numPr>
          <w:ilvl w:val="0"/>
          <w:numId w:val="31"/>
        </w:numPr>
        <w:rPr>
          <w:rFonts w:ascii="Tahoma" w:hAnsi="Tahoma" w:cs="Tahoma"/>
          <w:szCs w:val="20"/>
          <w:lang w:val="en-GB"/>
        </w:rPr>
      </w:pPr>
      <w:hyperlink r:id="rId23" w:history="1">
        <w:r w:rsidR="0042255C" w:rsidRPr="00562BC0">
          <w:rPr>
            <w:rStyle w:val="Hyperlink"/>
            <w:rFonts w:ascii="Tahoma" w:hAnsi="Tahoma" w:cs="Tahoma"/>
            <w:szCs w:val="20"/>
            <w:lang w:val="en-GB"/>
          </w:rPr>
          <w:t>The Human Trafficking and Exploitation (Scotland) Act 2015</w:t>
        </w:r>
      </w:hyperlink>
      <w:r w:rsidR="00BA3E24" w:rsidRPr="00562BC0">
        <w:rPr>
          <w:rFonts w:ascii="Tahoma" w:hAnsi="Tahoma" w:cs="Tahoma"/>
        </w:rPr>
        <w:t xml:space="preserve"> </w:t>
      </w:r>
    </w:p>
    <w:p w:rsidR="0042255C" w:rsidRPr="00562BC0" w:rsidRDefault="00A95BBC" w:rsidP="00BA3E24">
      <w:pPr>
        <w:pStyle w:val="NoSpacing"/>
        <w:numPr>
          <w:ilvl w:val="0"/>
          <w:numId w:val="31"/>
        </w:numPr>
        <w:rPr>
          <w:rFonts w:ascii="Tahoma" w:hAnsi="Tahoma" w:cs="Tahoma"/>
          <w:szCs w:val="20"/>
          <w:lang w:val="en-GB"/>
        </w:rPr>
      </w:pPr>
      <w:hyperlink r:id="rId24" w:history="1">
        <w:r w:rsidR="00BA3E24" w:rsidRPr="00562BC0">
          <w:rPr>
            <w:rStyle w:val="Hyperlink"/>
            <w:rFonts w:ascii="Tahoma" w:hAnsi="Tahoma" w:cs="Tahoma"/>
            <w:szCs w:val="20"/>
            <w:lang w:val="en-GB"/>
          </w:rPr>
          <w:t>Child Exploitation and Protection Online (CEOP)</w:t>
        </w:r>
      </w:hyperlink>
    </w:p>
    <w:p w:rsidR="0042255C" w:rsidRPr="00562BC0" w:rsidRDefault="00A95BBC" w:rsidP="00BA3E24">
      <w:pPr>
        <w:pStyle w:val="NoSpacing"/>
        <w:numPr>
          <w:ilvl w:val="0"/>
          <w:numId w:val="31"/>
        </w:numPr>
        <w:rPr>
          <w:rFonts w:ascii="Tahoma" w:hAnsi="Tahoma" w:cs="Tahoma"/>
          <w:szCs w:val="20"/>
          <w:lang w:val="en-GB"/>
        </w:rPr>
      </w:pPr>
      <w:hyperlink r:id="rId25" w:history="1">
        <w:r w:rsidR="0042255C" w:rsidRPr="00562BC0">
          <w:rPr>
            <w:rStyle w:val="Hyperlink"/>
            <w:rFonts w:ascii="Tahoma" w:hAnsi="Tahoma" w:cs="Tahoma"/>
            <w:szCs w:val="20"/>
            <w:lang w:val="en-GB"/>
          </w:rPr>
          <w:t>United Nations Convention on the Rights of the Child (Incorporation) (Scotland) Act 2021</w:t>
        </w:r>
      </w:hyperlink>
      <w:r w:rsidR="0042255C" w:rsidRPr="00562BC0">
        <w:rPr>
          <w:rFonts w:ascii="Tahoma" w:hAnsi="Tahoma" w:cs="Tahoma"/>
          <w:szCs w:val="20"/>
          <w:lang w:val="en-GB"/>
        </w:rPr>
        <w:t xml:space="preserve"> </w:t>
      </w:r>
    </w:p>
    <w:p w:rsidR="0042255C" w:rsidRPr="00562BC0" w:rsidRDefault="0042255C" w:rsidP="0042255C">
      <w:pPr>
        <w:pStyle w:val="NoSpacing"/>
        <w:ind w:left="360"/>
        <w:rPr>
          <w:rFonts w:ascii="Tahoma" w:hAnsi="Tahoma" w:cs="Tahoma"/>
          <w:szCs w:val="20"/>
          <w:lang w:val="en-GB"/>
        </w:rPr>
      </w:pPr>
    </w:p>
    <w:p w:rsidR="00B17B56" w:rsidRPr="00562BC0" w:rsidRDefault="00B17B56" w:rsidP="00B17B56">
      <w:pPr>
        <w:shd w:val="clear" w:color="auto" w:fill="0070C0"/>
        <w:spacing w:before="0" w:after="0" w:line="240" w:lineRule="auto"/>
        <w:jc w:val="both"/>
        <w:rPr>
          <w:rFonts w:ascii="Tahoma" w:hAnsi="Tahoma" w:cs="Tahoma"/>
          <w:b/>
          <w:color w:val="FFFFFF" w:themeColor="background1"/>
          <w:sz w:val="32"/>
          <w:szCs w:val="20"/>
        </w:rPr>
      </w:pPr>
      <w:r w:rsidRPr="00562BC0">
        <w:rPr>
          <w:rFonts w:ascii="Tahoma" w:hAnsi="Tahoma" w:cs="Tahoma"/>
          <w:b/>
          <w:color w:val="FFFFFF" w:themeColor="background1"/>
          <w:sz w:val="32"/>
          <w:szCs w:val="20"/>
        </w:rPr>
        <w:t>WHAT IS CHILD PROTECTION?</w:t>
      </w:r>
    </w:p>
    <w:p w:rsidR="00B17B56" w:rsidRPr="00562BC0" w:rsidRDefault="00B17B56" w:rsidP="00B17B56">
      <w:pPr>
        <w:pStyle w:val="NormalWeb"/>
        <w:rPr>
          <w:rFonts w:ascii="Tahoma" w:hAnsi="Tahoma" w:cs="Tahoma"/>
          <w:color w:val="000000"/>
          <w:sz w:val="22"/>
          <w:szCs w:val="20"/>
        </w:rPr>
      </w:pPr>
      <w:r w:rsidRPr="00562BC0">
        <w:rPr>
          <w:rFonts w:ascii="Tahoma" w:hAnsi="Tahoma" w:cs="Tahoma"/>
          <w:color w:val="000000"/>
          <w:sz w:val="22"/>
          <w:szCs w:val="20"/>
        </w:rPr>
        <w:t>Child protection is the safeguarding of children from violence, exploitation, abuse, and neglect. Article 19 of the UN Convention on the Rights of the Child provides for the protection of children in and out of the home.</w:t>
      </w:r>
    </w:p>
    <w:p w:rsidR="006B48C8" w:rsidRPr="00562BC0" w:rsidRDefault="006B48C8" w:rsidP="003B50B8">
      <w:pPr>
        <w:pStyle w:val="NoSpacing"/>
        <w:rPr>
          <w:rFonts w:ascii="Tahoma" w:hAnsi="Tahoma" w:cs="Tahoma"/>
          <w:szCs w:val="20"/>
          <w:lang w:val="en-GB"/>
        </w:rPr>
      </w:pPr>
    </w:p>
    <w:p w:rsidR="00D85AA8" w:rsidRPr="00562BC0" w:rsidRDefault="00B87D4A" w:rsidP="00D85AA8">
      <w:pPr>
        <w:shd w:val="clear" w:color="auto" w:fill="0070C0"/>
        <w:spacing w:before="0" w:after="0" w:line="240" w:lineRule="auto"/>
        <w:jc w:val="both"/>
        <w:rPr>
          <w:rFonts w:ascii="Tahoma" w:hAnsi="Tahoma" w:cs="Tahoma"/>
          <w:b/>
          <w:color w:val="FFFFFF" w:themeColor="background1"/>
          <w:sz w:val="32"/>
          <w:szCs w:val="20"/>
        </w:rPr>
      </w:pPr>
      <w:r w:rsidRPr="00562BC0">
        <w:rPr>
          <w:rFonts w:ascii="Tahoma" w:hAnsi="Tahoma" w:cs="Tahoma"/>
          <w:b/>
          <w:color w:val="FFFFFF" w:themeColor="background1"/>
          <w:sz w:val="32"/>
          <w:szCs w:val="20"/>
        </w:rPr>
        <w:t>WHAT IS ABUSE AND NEGLECT?</w:t>
      </w:r>
    </w:p>
    <w:p w:rsidR="003B50B8" w:rsidRPr="00562BC0" w:rsidRDefault="00B87D4A" w:rsidP="00B87D4A">
      <w:pPr>
        <w:pStyle w:val="NormalWeb"/>
        <w:rPr>
          <w:rFonts w:ascii="Tahoma" w:hAnsi="Tahoma" w:cs="Tahoma"/>
          <w:color w:val="000000"/>
          <w:sz w:val="22"/>
          <w:szCs w:val="22"/>
        </w:rPr>
      </w:pPr>
      <w:r w:rsidRPr="00562BC0">
        <w:rPr>
          <w:rFonts w:ascii="Tahoma" w:hAnsi="Tahoma" w:cs="Tahoma"/>
          <w:color w:val="000000"/>
          <w:sz w:val="22"/>
          <w:szCs w:val="22"/>
        </w:rPr>
        <w:t>Abuse and neglect are forms of maltreatment. Abuse or neglect may involve inflicting harm or failing to act to prevent harm. Children may be maltreated at home; within a family or peer network; in care placements; institutions or community settings; and in the online and digital environment. Those responsible may be previously unknown or familiar, or in positions of trust. They may be family members. Children may be harmed pre-birth, for instance by domestic abuse of a mother or through parental alcohol and drug use.</w:t>
      </w:r>
    </w:p>
    <w:p w:rsidR="00B87D4A" w:rsidRPr="00562BC0" w:rsidRDefault="00B87D4A" w:rsidP="00B87D4A">
      <w:pPr>
        <w:pStyle w:val="NormalWeb"/>
        <w:numPr>
          <w:ilvl w:val="0"/>
          <w:numId w:val="32"/>
        </w:numPr>
        <w:rPr>
          <w:rFonts w:ascii="Tahoma" w:hAnsi="Tahoma" w:cs="Tahoma"/>
          <w:color w:val="000000"/>
          <w:sz w:val="22"/>
          <w:szCs w:val="22"/>
        </w:rPr>
      </w:pPr>
      <w:r w:rsidRPr="00562BC0">
        <w:rPr>
          <w:rFonts w:ascii="Tahoma" w:hAnsi="Tahoma" w:cs="Tahoma"/>
          <w:color w:val="000000"/>
          <w:sz w:val="22"/>
          <w:szCs w:val="22"/>
        </w:rPr>
        <w:t>Physical abuse</w:t>
      </w:r>
    </w:p>
    <w:p w:rsidR="00B87D4A" w:rsidRPr="00562BC0" w:rsidRDefault="00B87D4A" w:rsidP="00B87D4A">
      <w:pPr>
        <w:pStyle w:val="NormalWeb"/>
        <w:numPr>
          <w:ilvl w:val="0"/>
          <w:numId w:val="32"/>
        </w:numPr>
        <w:rPr>
          <w:rFonts w:ascii="Tahoma" w:hAnsi="Tahoma" w:cs="Tahoma"/>
          <w:color w:val="000000"/>
          <w:sz w:val="22"/>
          <w:szCs w:val="22"/>
        </w:rPr>
      </w:pPr>
      <w:r w:rsidRPr="00562BC0">
        <w:rPr>
          <w:rFonts w:ascii="Tahoma" w:hAnsi="Tahoma" w:cs="Tahoma"/>
          <w:color w:val="000000"/>
          <w:sz w:val="22"/>
          <w:szCs w:val="22"/>
        </w:rPr>
        <w:t>Emotional abuse</w:t>
      </w:r>
    </w:p>
    <w:p w:rsidR="00B87D4A" w:rsidRPr="00562BC0" w:rsidRDefault="00B87D4A" w:rsidP="00B87D4A">
      <w:pPr>
        <w:pStyle w:val="NormalWeb"/>
        <w:numPr>
          <w:ilvl w:val="0"/>
          <w:numId w:val="32"/>
        </w:numPr>
        <w:rPr>
          <w:rFonts w:ascii="Tahoma" w:hAnsi="Tahoma" w:cs="Tahoma"/>
          <w:color w:val="000000"/>
          <w:sz w:val="22"/>
          <w:szCs w:val="22"/>
        </w:rPr>
      </w:pPr>
      <w:r w:rsidRPr="00562BC0">
        <w:rPr>
          <w:rFonts w:ascii="Tahoma" w:hAnsi="Tahoma" w:cs="Tahoma"/>
          <w:color w:val="000000"/>
          <w:sz w:val="22"/>
          <w:szCs w:val="22"/>
        </w:rPr>
        <w:t>Sexual abuse</w:t>
      </w:r>
      <w:r w:rsidRPr="00562BC0">
        <w:rPr>
          <w:rFonts w:ascii="Tahoma" w:hAnsi="Tahoma" w:cs="Tahoma"/>
          <w:snapToGrid w:val="0"/>
          <w:color w:val="000000"/>
          <w:w w:val="0"/>
          <w:sz w:val="22"/>
          <w:szCs w:val="22"/>
          <w:u w:color="000000"/>
          <w:bdr w:val="none" w:sz="0" w:space="0" w:color="000000"/>
          <w:shd w:val="clear" w:color="000000" w:fill="000000"/>
          <w:lang w:val="x-none" w:eastAsia="x-none" w:bidi="x-none"/>
        </w:rPr>
        <w:t xml:space="preserve"> </w:t>
      </w:r>
    </w:p>
    <w:p w:rsidR="00B87D4A" w:rsidRPr="00562BC0" w:rsidRDefault="00B87D4A" w:rsidP="00B87D4A">
      <w:pPr>
        <w:pStyle w:val="NormalWeb"/>
        <w:numPr>
          <w:ilvl w:val="0"/>
          <w:numId w:val="32"/>
        </w:numPr>
        <w:rPr>
          <w:rFonts w:ascii="Tahoma" w:hAnsi="Tahoma" w:cs="Tahoma"/>
          <w:color w:val="000000"/>
          <w:sz w:val="22"/>
          <w:szCs w:val="22"/>
        </w:rPr>
      </w:pPr>
      <w:r w:rsidRPr="00562BC0">
        <w:rPr>
          <w:rFonts w:ascii="Tahoma" w:hAnsi="Tahoma" w:cs="Tahoma"/>
          <w:color w:val="000000"/>
          <w:sz w:val="22"/>
          <w:szCs w:val="22"/>
        </w:rPr>
        <w:t>Criminal exploitation</w:t>
      </w:r>
    </w:p>
    <w:p w:rsidR="00B87D4A" w:rsidRPr="00562BC0" w:rsidRDefault="00B87D4A" w:rsidP="00B87D4A">
      <w:pPr>
        <w:pStyle w:val="NormalWeb"/>
        <w:numPr>
          <w:ilvl w:val="0"/>
          <w:numId w:val="32"/>
        </w:numPr>
        <w:rPr>
          <w:rFonts w:ascii="Tahoma" w:hAnsi="Tahoma" w:cs="Tahoma"/>
          <w:color w:val="000000"/>
          <w:sz w:val="22"/>
          <w:szCs w:val="22"/>
        </w:rPr>
      </w:pPr>
      <w:r w:rsidRPr="00562BC0">
        <w:rPr>
          <w:rFonts w:ascii="Tahoma" w:hAnsi="Tahoma" w:cs="Tahoma"/>
          <w:color w:val="000000"/>
          <w:sz w:val="22"/>
          <w:szCs w:val="22"/>
        </w:rPr>
        <w:t>Child trafficking</w:t>
      </w:r>
    </w:p>
    <w:p w:rsidR="00B87D4A" w:rsidRPr="00562BC0" w:rsidRDefault="00B87D4A" w:rsidP="00B87D4A">
      <w:pPr>
        <w:pStyle w:val="NormalWeb"/>
        <w:numPr>
          <w:ilvl w:val="0"/>
          <w:numId w:val="32"/>
        </w:numPr>
        <w:rPr>
          <w:rFonts w:ascii="Tahoma" w:hAnsi="Tahoma" w:cs="Tahoma"/>
          <w:color w:val="000000"/>
          <w:sz w:val="22"/>
          <w:szCs w:val="22"/>
        </w:rPr>
      </w:pPr>
      <w:r w:rsidRPr="00562BC0">
        <w:rPr>
          <w:rFonts w:ascii="Tahoma" w:hAnsi="Tahoma" w:cs="Tahoma"/>
          <w:color w:val="000000"/>
          <w:sz w:val="22"/>
          <w:szCs w:val="22"/>
        </w:rPr>
        <w:t>Neglect</w:t>
      </w:r>
    </w:p>
    <w:p w:rsidR="00B87D4A" w:rsidRPr="00562BC0" w:rsidRDefault="00B87D4A" w:rsidP="00B87D4A">
      <w:pPr>
        <w:pStyle w:val="NormalWeb"/>
        <w:numPr>
          <w:ilvl w:val="0"/>
          <w:numId w:val="32"/>
        </w:numPr>
        <w:rPr>
          <w:rFonts w:ascii="Tahoma" w:hAnsi="Tahoma" w:cs="Tahoma"/>
          <w:color w:val="000000"/>
          <w:sz w:val="22"/>
          <w:szCs w:val="22"/>
        </w:rPr>
      </w:pPr>
      <w:r w:rsidRPr="00562BC0">
        <w:rPr>
          <w:rFonts w:ascii="Tahoma" w:hAnsi="Tahoma" w:cs="Tahoma"/>
          <w:color w:val="000000"/>
          <w:sz w:val="22"/>
          <w:szCs w:val="22"/>
        </w:rPr>
        <w:t>Female genital mutilation</w:t>
      </w:r>
    </w:p>
    <w:p w:rsidR="00B87D4A" w:rsidRPr="00562BC0" w:rsidRDefault="00B87D4A" w:rsidP="00B87D4A">
      <w:pPr>
        <w:pStyle w:val="NormalWeb"/>
        <w:numPr>
          <w:ilvl w:val="0"/>
          <w:numId w:val="32"/>
        </w:numPr>
        <w:rPr>
          <w:rFonts w:ascii="Tahoma" w:hAnsi="Tahoma" w:cs="Tahoma"/>
          <w:color w:val="000000"/>
          <w:sz w:val="22"/>
          <w:szCs w:val="22"/>
        </w:rPr>
      </w:pPr>
      <w:r w:rsidRPr="00562BC0">
        <w:rPr>
          <w:rFonts w:ascii="Tahoma" w:hAnsi="Tahoma" w:cs="Tahoma"/>
          <w:color w:val="000000"/>
          <w:sz w:val="22"/>
          <w:szCs w:val="22"/>
        </w:rPr>
        <w:t>Forced marriage</w:t>
      </w:r>
    </w:p>
    <w:p w:rsidR="00562BC0" w:rsidRPr="00562BC0" w:rsidRDefault="00562BC0" w:rsidP="00562BC0">
      <w:pPr>
        <w:pStyle w:val="NormalWeb"/>
        <w:rPr>
          <w:rFonts w:ascii="Tahoma" w:hAnsi="Tahoma" w:cs="Tahoma"/>
          <w:color w:val="000000"/>
          <w:sz w:val="22"/>
          <w:szCs w:val="22"/>
        </w:rPr>
      </w:pPr>
    </w:p>
    <w:p w:rsidR="00562BC0" w:rsidRPr="00562BC0" w:rsidRDefault="00562BC0" w:rsidP="00562BC0">
      <w:pPr>
        <w:pStyle w:val="NormalWeb"/>
        <w:rPr>
          <w:rFonts w:ascii="Tahoma" w:hAnsi="Tahoma" w:cs="Tahoma"/>
          <w:color w:val="000000"/>
          <w:sz w:val="22"/>
          <w:szCs w:val="22"/>
        </w:rPr>
      </w:pPr>
    </w:p>
    <w:p w:rsidR="00562BC0" w:rsidRPr="00562BC0" w:rsidRDefault="00562BC0" w:rsidP="00562BC0">
      <w:pPr>
        <w:pStyle w:val="NormalWeb"/>
        <w:rPr>
          <w:rFonts w:ascii="Tahoma" w:hAnsi="Tahoma" w:cs="Tahoma"/>
          <w:color w:val="000000"/>
          <w:sz w:val="22"/>
          <w:szCs w:val="22"/>
        </w:rPr>
      </w:pPr>
    </w:p>
    <w:p w:rsidR="00562BC0" w:rsidRDefault="00562BC0" w:rsidP="00562BC0">
      <w:pPr>
        <w:pStyle w:val="NormalWeb"/>
        <w:rPr>
          <w:rFonts w:ascii="Tahoma" w:hAnsi="Tahoma" w:cs="Tahoma"/>
          <w:color w:val="000000"/>
          <w:sz w:val="22"/>
          <w:szCs w:val="22"/>
        </w:rPr>
      </w:pPr>
    </w:p>
    <w:p w:rsidR="009A6B16" w:rsidRDefault="009A6B16" w:rsidP="00562BC0">
      <w:pPr>
        <w:pStyle w:val="NormalWeb"/>
        <w:rPr>
          <w:rFonts w:ascii="Tahoma" w:hAnsi="Tahoma" w:cs="Tahoma"/>
          <w:color w:val="000000"/>
          <w:sz w:val="22"/>
          <w:szCs w:val="22"/>
        </w:rPr>
      </w:pPr>
    </w:p>
    <w:p w:rsidR="009A6B16" w:rsidRDefault="009A6B16" w:rsidP="00562BC0">
      <w:pPr>
        <w:pStyle w:val="NormalWeb"/>
        <w:rPr>
          <w:rFonts w:ascii="Tahoma" w:hAnsi="Tahoma" w:cs="Tahoma"/>
          <w:color w:val="000000"/>
          <w:sz w:val="22"/>
          <w:szCs w:val="22"/>
        </w:rPr>
      </w:pPr>
    </w:p>
    <w:p w:rsidR="009A6B16" w:rsidRPr="00562BC0" w:rsidRDefault="009A6B16" w:rsidP="00562BC0">
      <w:pPr>
        <w:pStyle w:val="NormalWeb"/>
        <w:rPr>
          <w:rFonts w:ascii="Tahoma" w:hAnsi="Tahoma" w:cs="Tahoma"/>
          <w:color w:val="000000"/>
          <w:sz w:val="22"/>
          <w:szCs w:val="22"/>
        </w:rPr>
      </w:pPr>
    </w:p>
    <w:p w:rsidR="0032640E" w:rsidRPr="00562BC0" w:rsidRDefault="0032640E" w:rsidP="0032640E">
      <w:pPr>
        <w:pStyle w:val="NormalWeb"/>
        <w:rPr>
          <w:rFonts w:ascii="Tahoma" w:hAnsi="Tahoma" w:cs="Tahoma"/>
          <w:color w:val="000000"/>
          <w:sz w:val="20"/>
          <w:szCs w:val="20"/>
        </w:rPr>
      </w:pPr>
    </w:p>
    <w:p w:rsidR="0032640E" w:rsidRPr="00562BC0" w:rsidRDefault="0032640E" w:rsidP="0032640E">
      <w:pPr>
        <w:pStyle w:val="NormalWeb"/>
        <w:rPr>
          <w:rFonts w:ascii="Tahoma" w:hAnsi="Tahoma" w:cs="Tahoma"/>
          <w:color w:val="000000"/>
          <w:sz w:val="20"/>
          <w:szCs w:val="20"/>
        </w:rPr>
      </w:pPr>
    </w:p>
    <w:p w:rsidR="003B50B8" w:rsidRPr="00562BC0" w:rsidRDefault="00B17B56" w:rsidP="00D85AA8">
      <w:pPr>
        <w:shd w:val="clear" w:color="auto" w:fill="0070C0"/>
        <w:spacing w:before="0" w:after="0" w:line="240" w:lineRule="auto"/>
        <w:jc w:val="both"/>
        <w:rPr>
          <w:rFonts w:ascii="Tahoma" w:hAnsi="Tahoma" w:cs="Tahoma"/>
          <w:b/>
          <w:color w:val="FFFFFF" w:themeColor="background1"/>
          <w:sz w:val="32"/>
          <w:szCs w:val="20"/>
        </w:rPr>
      </w:pPr>
      <w:r w:rsidRPr="00562BC0">
        <w:rPr>
          <w:rFonts w:ascii="Tahoma" w:hAnsi="Tahoma" w:cs="Tahoma"/>
          <w:b/>
          <w:color w:val="FFFFFF" w:themeColor="background1"/>
          <w:sz w:val="32"/>
          <w:szCs w:val="20"/>
        </w:rPr>
        <w:lastRenderedPageBreak/>
        <w:t xml:space="preserve">COLLECTIVE RESPONSIBILITIES </w:t>
      </w:r>
    </w:p>
    <w:p w:rsidR="00E06EF4" w:rsidRPr="00562BC0" w:rsidRDefault="00E06EF4" w:rsidP="00E166B4">
      <w:pPr>
        <w:pStyle w:val="NormalWeb"/>
        <w:rPr>
          <w:rFonts w:ascii="Tahoma" w:hAnsi="Tahoma" w:cs="Tahoma"/>
          <w:color w:val="000000"/>
          <w:sz w:val="22"/>
          <w:szCs w:val="20"/>
        </w:rPr>
      </w:pPr>
    </w:p>
    <w:p w:rsidR="00E166B4" w:rsidRPr="00562BC0" w:rsidRDefault="000B4F3E" w:rsidP="00E166B4">
      <w:pPr>
        <w:pStyle w:val="NormalWeb"/>
        <w:rPr>
          <w:rFonts w:ascii="Tahoma" w:hAnsi="Tahoma" w:cs="Tahoma"/>
          <w:color w:val="000000"/>
          <w:sz w:val="22"/>
          <w:szCs w:val="20"/>
        </w:rPr>
      </w:pPr>
      <w:r w:rsidRPr="00562BC0">
        <w:rPr>
          <w:rFonts w:ascii="Tahoma" w:hAnsi="Tahoma" w:cs="Tahoma"/>
          <w:b/>
          <w:noProof/>
          <w:sz w:val="20"/>
          <w:szCs w:val="20"/>
        </w:rPr>
        <w:drawing>
          <wp:anchor distT="0" distB="0" distL="114300" distR="114300" simplePos="0" relativeHeight="251678208" behindDoc="0" locked="0" layoutInCell="1" allowOverlap="1" wp14:anchorId="21234D8F" wp14:editId="626324B0">
            <wp:simplePos x="0" y="0"/>
            <wp:positionH relativeFrom="margin">
              <wp:align>right</wp:align>
            </wp:positionH>
            <wp:positionV relativeFrom="paragraph">
              <wp:posOffset>10795</wp:posOffset>
            </wp:positionV>
            <wp:extent cx="1329055" cy="1329055"/>
            <wp:effectExtent l="0" t="0" r="0" b="4445"/>
            <wp:wrapSquare wrapText="bothSides"/>
            <wp:docPr id="5" name="Graphic 2" descr="Group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ofpeople.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1329055" cy="1329055"/>
                    </a:xfrm>
                    <a:prstGeom prst="rect">
                      <a:avLst/>
                    </a:prstGeom>
                  </pic:spPr>
                </pic:pic>
              </a:graphicData>
            </a:graphic>
            <wp14:sizeRelH relativeFrom="margin">
              <wp14:pctWidth>0</wp14:pctWidth>
            </wp14:sizeRelH>
            <wp14:sizeRelV relativeFrom="margin">
              <wp14:pctHeight>0</wp14:pctHeight>
            </wp14:sizeRelV>
          </wp:anchor>
        </w:drawing>
      </w:r>
      <w:hyperlink r:id="rId28" w:history="1">
        <w:r w:rsidR="00B17B56" w:rsidRPr="00562BC0">
          <w:rPr>
            <w:rStyle w:val="Hyperlink"/>
            <w:rFonts w:ascii="Tahoma" w:hAnsi="Tahoma" w:cs="Tahoma"/>
            <w:sz w:val="22"/>
            <w:szCs w:val="20"/>
          </w:rPr>
          <w:t>The Health &amp; Wellbeing Across Learning: Responsibilities of All Experiences and Outcomes</w:t>
        </w:r>
      </w:hyperlink>
      <w:r w:rsidR="00B17B56" w:rsidRPr="00562BC0">
        <w:rPr>
          <w:rFonts w:ascii="Tahoma" w:hAnsi="Tahoma" w:cs="Tahoma"/>
          <w:color w:val="000000"/>
          <w:sz w:val="22"/>
          <w:szCs w:val="20"/>
        </w:rPr>
        <w:t xml:space="preserve"> within Curriculum for Excellence, alongside the GIRFEC wellbeing indicators, summarises how practitioners, pupils, parents and communities must work together in protecting and promoting children's rights, wellbeing and safety. This includes helping children develop in their ability to keep themselves and others safe; and helping them learn how to get help and support if they need it.</w:t>
      </w:r>
      <w:r w:rsidR="003B50B8" w:rsidRPr="00562BC0">
        <w:rPr>
          <w:rFonts w:ascii="Tahoma" w:hAnsi="Tahoma" w:cs="Tahoma"/>
          <w:color w:val="000000"/>
          <w:sz w:val="22"/>
          <w:szCs w:val="20"/>
        </w:rPr>
        <w:t xml:space="preserve"> </w:t>
      </w:r>
    </w:p>
    <w:p w:rsidR="00E06EF4" w:rsidRPr="00562BC0" w:rsidRDefault="00E06EF4" w:rsidP="00E166B4">
      <w:pPr>
        <w:pStyle w:val="NormalWeb"/>
        <w:rPr>
          <w:rFonts w:ascii="Tahoma" w:hAnsi="Tahoma" w:cs="Tahoma"/>
          <w:color w:val="000000"/>
          <w:sz w:val="22"/>
          <w:szCs w:val="20"/>
        </w:rPr>
      </w:pPr>
    </w:p>
    <w:p w:rsidR="00E166B4" w:rsidRPr="00562BC0" w:rsidRDefault="0032640E" w:rsidP="00E166B4">
      <w:pPr>
        <w:pStyle w:val="NormalWeb"/>
        <w:rPr>
          <w:rFonts w:ascii="Tahoma" w:hAnsi="Tahoma" w:cs="Tahoma"/>
          <w:color w:val="000000"/>
          <w:sz w:val="22"/>
          <w:szCs w:val="20"/>
        </w:rPr>
      </w:pPr>
      <w:r w:rsidRPr="00562BC0">
        <w:rPr>
          <w:rFonts w:ascii="Tahoma" w:hAnsi="Tahoma" w:cs="Tahoma"/>
          <w:color w:val="000000"/>
          <w:sz w:val="22"/>
          <w:szCs w:val="20"/>
        </w:rPr>
        <w:t>All staff will:</w:t>
      </w:r>
    </w:p>
    <w:p w:rsidR="0032640E" w:rsidRPr="00562BC0" w:rsidRDefault="0032640E" w:rsidP="000B4F3E">
      <w:pPr>
        <w:pStyle w:val="NormalWeb"/>
        <w:numPr>
          <w:ilvl w:val="0"/>
          <w:numId w:val="34"/>
        </w:numPr>
        <w:spacing w:before="0" w:beforeAutospacing="0" w:after="0" w:afterAutospacing="0"/>
        <w:ind w:left="360"/>
        <w:rPr>
          <w:rFonts w:ascii="Tahoma" w:hAnsi="Tahoma" w:cs="Tahoma"/>
          <w:color w:val="000000"/>
          <w:sz w:val="22"/>
          <w:szCs w:val="22"/>
        </w:rPr>
      </w:pPr>
      <w:r w:rsidRPr="00562BC0">
        <w:rPr>
          <w:rFonts w:ascii="Tahoma" w:hAnsi="Tahoma" w:cs="Tahoma"/>
          <w:color w:val="000000"/>
          <w:sz w:val="22"/>
          <w:szCs w:val="22"/>
        </w:rPr>
        <w:t xml:space="preserve">Undergo </w:t>
      </w:r>
      <w:r w:rsidRPr="00562BC0">
        <w:rPr>
          <w:rFonts w:ascii="Tahoma" w:hAnsi="Tahoma" w:cs="Tahoma"/>
          <w:sz w:val="22"/>
          <w:szCs w:val="22"/>
        </w:rPr>
        <w:t xml:space="preserve">stringent safe recruitment procedures, including PVG checks </w:t>
      </w:r>
    </w:p>
    <w:p w:rsidR="0032640E" w:rsidRPr="00562BC0" w:rsidRDefault="0032640E" w:rsidP="000B4F3E">
      <w:pPr>
        <w:pStyle w:val="NormalWeb"/>
        <w:numPr>
          <w:ilvl w:val="0"/>
          <w:numId w:val="34"/>
        </w:numPr>
        <w:spacing w:before="0" w:beforeAutospacing="0" w:after="0" w:afterAutospacing="0"/>
        <w:ind w:left="360"/>
        <w:rPr>
          <w:rFonts w:ascii="Tahoma" w:hAnsi="Tahoma" w:cs="Tahoma"/>
          <w:color w:val="000000"/>
          <w:sz w:val="22"/>
          <w:szCs w:val="22"/>
        </w:rPr>
      </w:pPr>
      <w:r w:rsidRPr="00562BC0">
        <w:rPr>
          <w:rFonts w:ascii="Tahoma" w:hAnsi="Tahoma" w:cs="Tahoma"/>
          <w:color w:val="000000"/>
          <w:sz w:val="22"/>
          <w:szCs w:val="22"/>
        </w:rPr>
        <w:t>Have ready access to appropriate, relevant and up-to-date guidance, which tells them what action to take if they are concerned about a child or young person’s wellbeing, welfare and safety</w:t>
      </w:r>
    </w:p>
    <w:p w:rsidR="0032640E" w:rsidRPr="00562BC0" w:rsidRDefault="0032640E" w:rsidP="000B4F3E">
      <w:pPr>
        <w:pStyle w:val="NormalWeb"/>
        <w:numPr>
          <w:ilvl w:val="0"/>
          <w:numId w:val="34"/>
        </w:numPr>
        <w:spacing w:before="0" w:beforeAutospacing="0" w:after="0" w:afterAutospacing="0"/>
        <w:ind w:left="360"/>
        <w:rPr>
          <w:rFonts w:ascii="Tahoma" w:hAnsi="Tahoma" w:cs="Tahoma"/>
          <w:color w:val="000000"/>
          <w:sz w:val="22"/>
          <w:szCs w:val="22"/>
        </w:rPr>
      </w:pPr>
      <w:r w:rsidRPr="00562BC0">
        <w:rPr>
          <w:rFonts w:ascii="Tahoma" w:hAnsi="Tahoma" w:cs="Tahoma"/>
          <w:color w:val="000000"/>
          <w:sz w:val="22"/>
          <w:szCs w:val="22"/>
        </w:rPr>
        <w:t>Be trained to help them understand what, how and when to report and share information to keep children safe, and be able to do so (annually in person and on Coast)</w:t>
      </w:r>
    </w:p>
    <w:p w:rsidR="0032640E" w:rsidRPr="00562BC0" w:rsidRDefault="0032640E" w:rsidP="000B4F3E">
      <w:pPr>
        <w:pStyle w:val="NormalWeb"/>
        <w:numPr>
          <w:ilvl w:val="0"/>
          <w:numId w:val="34"/>
        </w:numPr>
        <w:spacing w:before="0" w:beforeAutospacing="0" w:after="0" w:afterAutospacing="0"/>
        <w:ind w:left="360"/>
        <w:rPr>
          <w:rFonts w:ascii="Tahoma" w:hAnsi="Tahoma" w:cs="Tahoma"/>
          <w:color w:val="000000"/>
          <w:sz w:val="22"/>
          <w:szCs w:val="22"/>
        </w:rPr>
      </w:pPr>
      <w:r w:rsidRPr="00562BC0">
        <w:rPr>
          <w:rFonts w:ascii="Tahoma" w:hAnsi="Tahoma" w:cs="Tahoma"/>
          <w:color w:val="000000"/>
          <w:sz w:val="22"/>
          <w:szCs w:val="22"/>
        </w:rPr>
        <w:t>Be clear that a guarantee of absolute confidentiality cannot ever be given to a child or young person</w:t>
      </w:r>
    </w:p>
    <w:p w:rsidR="0032640E" w:rsidRPr="00562BC0" w:rsidRDefault="0032640E" w:rsidP="000B4F3E">
      <w:pPr>
        <w:pStyle w:val="NormalWeb"/>
        <w:numPr>
          <w:ilvl w:val="0"/>
          <w:numId w:val="34"/>
        </w:numPr>
        <w:spacing w:before="0" w:beforeAutospacing="0" w:after="0" w:afterAutospacing="0"/>
        <w:ind w:left="360"/>
        <w:rPr>
          <w:rFonts w:ascii="Tahoma" w:hAnsi="Tahoma" w:cs="Tahoma"/>
          <w:color w:val="000000"/>
          <w:sz w:val="22"/>
          <w:szCs w:val="22"/>
        </w:rPr>
      </w:pPr>
      <w:r w:rsidRPr="00562BC0">
        <w:rPr>
          <w:rFonts w:ascii="Tahoma" w:hAnsi="Tahoma" w:cs="Tahoma"/>
          <w:color w:val="000000"/>
          <w:sz w:val="22"/>
          <w:szCs w:val="22"/>
        </w:rPr>
        <w:t>Cooperate fully with other partner agencies</w:t>
      </w:r>
    </w:p>
    <w:p w:rsidR="0032640E" w:rsidRPr="00562BC0" w:rsidRDefault="0032640E" w:rsidP="000B4F3E">
      <w:pPr>
        <w:pStyle w:val="NormalWeb"/>
        <w:numPr>
          <w:ilvl w:val="0"/>
          <w:numId w:val="34"/>
        </w:numPr>
        <w:spacing w:before="0" w:beforeAutospacing="0" w:after="0" w:afterAutospacing="0"/>
        <w:ind w:left="360"/>
        <w:rPr>
          <w:rFonts w:ascii="Tahoma" w:hAnsi="Tahoma" w:cs="Tahoma"/>
          <w:color w:val="000000"/>
          <w:sz w:val="22"/>
          <w:szCs w:val="22"/>
        </w:rPr>
      </w:pPr>
      <w:r w:rsidRPr="00562BC0">
        <w:rPr>
          <w:rFonts w:ascii="Tahoma" w:hAnsi="Tahoma" w:cs="Tahoma"/>
          <w:color w:val="000000"/>
          <w:sz w:val="22"/>
          <w:szCs w:val="22"/>
        </w:rPr>
        <w:t>Have appropriate s</w:t>
      </w:r>
      <w:r w:rsidR="00BB216E" w:rsidRPr="00562BC0">
        <w:rPr>
          <w:rFonts w:ascii="Tahoma" w:hAnsi="Tahoma" w:cs="Tahoma"/>
          <w:color w:val="000000"/>
          <w:sz w:val="22"/>
          <w:szCs w:val="22"/>
        </w:rPr>
        <w:t>upport from Child Protection Co</w:t>
      </w:r>
      <w:r w:rsidRPr="00562BC0">
        <w:rPr>
          <w:rFonts w:ascii="Tahoma" w:hAnsi="Tahoma" w:cs="Tahoma"/>
          <w:color w:val="000000"/>
          <w:sz w:val="22"/>
          <w:szCs w:val="22"/>
        </w:rPr>
        <w:t>ordinators, Named Persons, Lead Professionals and Line Managers, when they are concerned about a child or young person</w:t>
      </w:r>
    </w:p>
    <w:p w:rsidR="00D90A09" w:rsidRPr="00562BC0" w:rsidRDefault="0032640E" w:rsidP="000B4F3E">
      <w:pPr>
        <w:pStyle w:val="NormalWeb"/>
        <w:numPr>
          <w:ilvl w:val="0"/>
          <w:numId w:val="34"/>
        </w:numPr>
        <w:spacing w:before="0" w:beforeAutospacing="0" w:after="0" w:afterAutospacing="0"/>
        <w:ind w:left="360"/>
        <w:rPr>
          <w:rFonts w:ascii="Tahoma" w:hAnsi="Tahoma" w:cs="Tahoma"/>
          <w:color w:val="000000"/>
          <w:sz w:val="22"/>
          <w:szCs w:val="22"/>
        </w:rPr>
      </w:pPr>
      <w:r w:rsidRPr="00562BC0">
        <w:rPr>
          <w:rFonts w:ascii="Tahoma" w:hAnsi="Tahoma" w:cs="Tahoma"/>
          <w:color w:val="000000"/>
          <w:sz w:val="22"/>
          <w:szCs w:val="22"/>
        </w:rPr>
        <w:t>T</w:t>
      </w:r>
      <w:r w:rsidR="00E166B4" w:rsidRPr="00562BC0">
        <w:rPr>
          <w:rFonts w:ascii="Tahoma" w:hAnsi="Tahoma" w:cs="Tahoma"/>
          <w:sz w:val="22"/>
          <w:szCs w:val="22"/>
        </w:rPr>
        <w:t>ake action to respond to disclosures, allegations, suspicions or incidents of abuse:</w:t>
      </w:r>
    </w:p>
    <w:p w:rsidR="00E166B4" w:rsidRPr="00562BC0" w:rsidRDefault="00E166B4" w:rsidP="000B4F3E">
      <w:pPr>
        <w:pStyle w:val="ListParagraph"/>
        <w:numPr>
          <w:ilvl w:val="0"/>
          <w:numId w:val="43"/>
        </w:numPr>
        <w:spacing w:before="0" w:after="0" w:line="240" w:lineRule="auto"/>
        <w:jc w:val="both"/>
        <w:rPr>
          <w:rFonts w:ascii="Tahoma" w:eastAsia="Times New Roman" w:hAnsi="Tahoma" w:cs="Tahoma"/>
          <w:lang w:val="en" w:eastAsia="en-GB"/>
        </w:rPr>
      </w:pPr>
      <w:r w:rsidRPr="00562BC0">
        <w:rPr>
          <w:rFonts w:ascii="Tahoma" w:eastAsia="Times New Roman" w:hAnsi="Tahoma" w:cs="Tahoma"/>
          <w:lang w:val="en" w:eastAsia="en-GB"/>
        </w:rPr>
        <w:t>Stay calm and reassuring</w:t>
      </w:r>
    </w:p>
    <w:p w:rsidR="00D90A09" w:rsidRPr="00562BC0" w:rsidRDefault="00D90A09" w:rsidP="000B4F3E">
      <w:pPr>
        <w:pStyle w:val="ListParagraph"/>
        <w:numPr>
          <w:ilvl w:val="0"/>
          <w:numId w:val="43"/>
        </w:numPr>
        <w:spacing w:before="0" w:after="0" w:line="240" w:lineRule="auto"/>
        <w:jc w:val="both"/>
        <w:rPr>
          <w:rFonts w:ascii="Tahoma" w:eastAsia="Times New Roman" w:hAnsi="Tahoma" w:cs="Tahoma"/>
          <w:lang w:val="en" w:eastAsia="en-GB"/>
        </w:rPr>
      </w:pPr>
      <w:r w:rsidRPr="00562BC0">
        <w:rPr>
          <w:rFonts w:ascii="Tahoma" w:eastAsia="Times New Roman" w:hAnsi="Tahoma" w:cs="Tahoma"/>
          <w:lang w:val="en" w:eastAsia="en-GB"/>
        </w:rPr>
        <w:t xml:space="preserve">Observe carefully the child or young person’s </w:t>
      </w:r>
      <w:proofErr w:type="spellStart"/>
      <w:r w:rsidRPr="00562BC0">
        <w:rPr>
          <w:rFonts w:ascii="Tahoma" w:eastAsia="Times New Roman" w:hAnsi="Tahoma" w:cs="Tahoma"/>
          <w:lang w:val="en" w:eastAsia="en-GB"/>
        </w:rPr>
        <w:t>behaviour</w:t>
      </w:r>
      <w:proofErr w:type="spellEnd"/>
      <w:r w:rsidRPr="00562BC0">
        <w:rPr>
          <w:rFonts w:ascii="Tahoma" w:eastAsia="Times New Roman" w:hAnsi="Tahoma" w:cs="Tahoma"/>
          <w:lang w:val="en" w:eastAsia="en-GB"/>
        </w:rPr>
        <w:t xml:space="preserve"> and </w:t>
      </w:r>
      <w:proofErr w:type="spellStart"/>
      <w:r w:rsidRPr="00562BC0">
        <w:rPr>
          <w:rFonts w:ascii="Tahoma" w:eastAsia="Times New Roman" w:hAnsi="Tahoma" w:cs="Tahoma"/>
          <w:lang w:val="en" w:eastAsia="en-GB"/>
        </w:rPr>
        <w:t>demeanour</w:t>
      </w:r>
      <w:proofErr w:type="spellEnd"/>
    </w:p>
    <w:p w:rsidR="00E166B4" w:rsidRPr="00562BC0" w:rsidRDefault="00E166B4" w:rsidP="000B4F3E">
      <w:pPr>
        <w:pStyle w:val="ListParagraph"/>
        <w:numPr>
          <w:ilvl w:val="0"/>
          <w:numId w:val="43"/>
        </w:numPr>
        <w:spacing w:before="100" w:beforeAutospacing="1" w:after="100" w:afterAutospacing="1" w:line="240" w:lineRule="auto"/>
        <w:jc w:val="both"/>
        <w:rPr>
          <w:rFonts w:ascii="Tahoma" w:eastAsia="Times New Roman" w:hAnsi="Tahoma" w:cs="Tahoma"/>
          <w:lang w:val="en" w:eastAsia="en-GB"/>
        </w:rPr>
      </w:pPr>
      <w:r w:rsidRPr="00562BC0">
        <w:rPr>
          <w:rFonts w:ascii="Tahoma" w:eastAsia="Times New Roman" w:hAnsi="Tahoma" w:cs="Tahoma"/>
          <w:lang w:val="en" w:eastAsia="en-GB"/>
        </w:rPr>
        <w:t>Listen to what the child says without shock or disbelief</w:t>
      </w:r>
    </w:p>
    <w:p w:rsidR="00E166B4" w:rsidRPr="00562BC0" w:rsidRDefault="00E166B4" w:rsidP="000B4F3E">
      <w:pPr>
        <w:pStyle w:val="ListParagraph"/>
        <w:numPr>
          <w:ilvl w:val="0"/>
          <w:numId w:val="43"/>
        </w:numPr>
        <w:spacing w:before="100" w:beforeAutospacing="1" w:after="100" w:afterAutospacing="1" w:line="240" w:lineRule="auto"/>
        <w:jc w:val="both"/>
        <w:rPr>
          <w:rFonts w:ascii="Tahoma" w:eastAsia="Times New Roman" w:hAnsi="Tahoma" w:cs="Tahoma"/>
          <w:lang w:val="en" w:eastAsia="en-GB"/>
        </w:rPr>
      </w:pPr>
      <w:r w:rsidRPr="00562BC0">
        <w:rPr>
          <w:rFonts w:ascii="Tahoma" w:eastAsia="Times New Roman" w:hAnsi="Tahoma" w:cs="Tahoma"/>
          <w:lang w:val="en" w:eastAsia="en-GB"/>
        </w:rPr>
        <w:t>Do not apportion blame, make any suggestions or ask any questions</w:t>
      </w:r>
    </w:p>
    <w:p w:rsidR="00E166B4" w:rsidRPr="00562BC0" w:rsidRDefault="00E166B4" w:rsidP="000B4F3E">
      <w:pPr>
        <w:pStyle w:val="ListParagraph"/>
        <w:numPr>
          <w:ilvl w:val="0"/>
          <w:numId w:val="43"/>
        </w:numPr>
        <w:spacing w:before="0" w:after="0" w:line="240" w:lineRule="auto"/>
        <w:jc w:val="both"/>
        <w:rPr>
          <w:rFonts w:ascii="Tahoma" w:eastAsia="Times New Roman" w:hAnsi="Tahoma" w:cs="Tahoma"/>
          <w:lang w:val="en" w:eastAsia="en-GB"/>
        </w:rPr>
      </w:pPr>
      <w:r w:rsidRPr="00562BC0">
        <w:rPr>
          <w:rFonts w:ascii="Tahoma" w:eastAsia="Times New Roman" w:hAnsi="Tahoma" w:cs="Tahoma"/>
          <w:lang w:val="en" w:eastAsia="en-GB"/>
        </w:rPr>
        <w:t>Allow the child to talk freely</w:t>
      </w:r>
    </w:p>
    <w:p w:rsidR="00D90A09" w:rsidRPr="00562BC0" w:rsidRDefault="00D90A09" w:rsidP="000B4F3E">
      <w:pPr>
        <w:pStyle w:val="ListParagraph"/>
        <w:numPr>
          <w:ilvl w:val="0"/>
          <w:numId w:val="43"/>
        </w:numPr>
        <w:spacing w:before="0" w:after="0" w:line="240" w:lineRule="auto"/>
        <w:jc w:val="both"/>
        <w:rPr>
          <w:rFonts w:ascii="Tahoma" w:eastAsia="Times New Roman" w:hAnsi="Tahoma" w:cs="Tahoma"/>
          <w:lang w:val="en" w:eastAsia="en-GB"/>
        </w:rPr>
      </w:pPr>
      <w:r w:rsidRPr="00562BC0">
        <w:rPr>
          <w:rFonts w:ascii="Tahoma" w:eastAsia="Times New Roman" w:hAnsi="Tahoma" w:cs="Tahoma"/>
          <w:lang w:val="en" w:eastAsia="en-GB"/>
        </w:rPr>
        <w:t xml:space="preserve">A guarantee of secrecy or confidentiality must not be given to the child </w:t>
      </w:r>
    </w:p>
    <w:p w:rsidR="008D75D9" w:rsidRPr="00562BC0" w:rsidRDefault="00D90A09" w:rsidP="000B4F3E">
      <w:pPr>
        <w:pStyle w:val="ListParagraph"/>
        <w:numPr>
          <w:ilvl w:val="0"/>
          <w:numId w:val="43"/>
        </w:numPr>
        <w:spacing w:before="0" w:after="0" w:line="240" w:lineRule="auto"/>
        <w:jc w:val="both"/>
        <w:rPr>
          <w:rFonts w:ascii="Tahoma" w:eastAsia="Times New Roman" w:hAnsi="Tahoma" w:cs="Tahoma"/>
          <w:lang w:val="en" w:eastAsia="en-GB"/>
        </w:rPr>
      </w:pPr>
      <w:r w:rsidRPr="00562BC0">
        <w:rPr>
          <w:rFonts w:ascii="Tahoma" w:eastAsia="Times New Roman" w:hAnsi="Tahoma" w:cs="Tahoma"/>
          <w:lang w:val="en" w:eastAsia="en-GB"/>
        </w:rPr>
        <w:t>The child  must be told that the Child Protection Coordinator (CPC) will have to be informed</w:t>
      </w:r>
    </w:p>
    <w:p w:rsidR="00E166B4" w:rsidRPr="00562BC0" w:rsidRDefault="00E166B4" w:rsidP="000B4F3E">
      <w:pPr>
        <w:pStyle w:val="ListParagraph"/>
        <w:numPr>
          <w:ilvl w:val="0"/>
          <w:numId w:val="43"/>
        </w:numPr>
        <w:spacing w:before="0" w:after="0" w:line="240" w:lineRule="auto"/>
        <w:jc w:val="both"/>
        <w:rPr>
          <w:rFonts w:ascii="Tahoma" w:eastAsia="Times New Roman" w:hAnsi="Tahoma" w:cs="Tahoma"/>
          <w:lang w:val="en" w:eastAsia="en-GB"/>
        </w:rPr>
      </w:pPr>
      <w:r w:rsidRPr="00562BC0">
        <w:rPr>
          <w:rFonts w:ascii="Tahoma" w:eastAsia="Times New Roman" w:hAnsi="Tahoma" w:cs="Tahoma"/>
          <w:lang w:val="en" w:eastAsia="en-GB"/>
        </w:rPr>
        <w:t>Stress that it was the right thing to tell</w:t>
      </w:r>
    </w:p>
    <w:p w:rsidR="00E166B4" w:rsidRPr="00562BC0" w:rsidRDefault="00E166B4" w:rsidP="000B4F3E">
      <w:pPr>
        <w:pStyle w:val="ListParagraph"/>
        <w:numPr>
          <w:ilvl w:val="0"/>
          <w:numId w:val="43"/>
        </w:numPr>
        <w:spacing w:before="0" w:after="0" w:line="240" w:lineRule="auto"/>
        <w:jc w:val="both"/>
        <w:rPr>
          <w:rFonts w:ascii="Tahoma" w:eastAsia="Times New Roman" w:hAnsi="Tahoma" w:cs="Tahoma"/>
          <w:lang w:val="en" w:eastAsia="en-GB"/>
        </w:rPr>
      </w:pPr>
      <w:r w:rsidRPr="00562BC0">
        <w:rPr>
          <w:rFonts w:ascii="Tahoma" w:eastAsia="Times New Roman" w:hAnsi="Tahoma" w:cs="Tahoma"/>
          <w:lang w:val="en" w:eastAsia="en-GB"/>
        </w:rPr>
        <w:t>Explain what has to be done next and who has to be told</w:t>
      </w:r>
    </w:p>
    <w:p w:rsidR="00D90A09" w:rsidRPr="00562BC0" w:rsidRDefault="00E166B4" w:rsidP="000B4F3E">
      <w:pPr>
        <w:pStyle w:val="ListParagraph"/>
        <w:numPr>
          <w:ilvl w:val="0"/>
          <w:numId w:val="43"/>
        </w:numPr>
        <w:spacing w:before="100" w:beforeAutospacing="1" w:after="100" w:afterAutospacing="1" w:line="240" w:lineRule="auto"/>
        <w:jc w:val="both"/>
        <w:rPr>
          <w:rFonts w:ascii="Tahoma" w:eastAsia="Times New Roman" w:hAnsi="Tahoma" w:cs="Tahoma"/>
          <w:lang w:val="en" w:eastAsia="en-GB"/>
        </w:rPr>
      </w:pPr>
      <w:r w:rsidRPr="00562BC0">
        <w:rPr>
          <w:rFonts w:ascii="Tahoma" w:eastAsia="Times New Roman" w:hAnsi="Tahoma" w:cs="Tahoma"/>
          <w:lang w:val="en" w:eastAsia="en-GB"/>
        </w:rPr>
        <w:t>Record facts immediately afterwards using the exact words spoken</w:t>
      </w:r>
      <w:r w:rsidR="00D90A09" w:rsidRPr="00562BC0">
        <w:rPr>
          <w:rFonts w:ascii="Tahoma" w:eastAsia="Times New Roman" w:hAnsi="Tahoma" w:cs="Tahoma"/>
          <w:lang w:val="en" w:eastAsia="en-GB"/>
        </w:rPr>
        <w:t>; these should be signed and dated</w:t>
      </w:r>
    </w:p>
    <w:p w:rsidR="00D90A09" w:rsidRPr="00562BC0" w:rsidRDefault="00D90A09" w:rsidP="000B4F3E">
      <w:pPr>
        <w:pStyle w:val="ListParagraph"/>
        <w:numPr>
          <w:ilvl w:val="0"/>
          <w:numId w:val="43"/>
        </w:numPr>
        <w:spacing w:before="100" w:beforeAutospacing="1" w:after="100" w:afterAutospacing="1" w:line="240" w:lineRule="auto"/>
        <w:jc w:val="both"/>
        <w:rPr>
          <w:rFonts w:ascii="Tahoma" w:eastAsia="Times New Roman" w:hAnsi="Tahoma" w:cs="Tahoma"/>
          <w:lang w:val="en" w:eastAsia="en-GB"/>
        </w:rPr>
      </w:pPr>
      <w:r w:rsidRPr="00562BC0">
        <w:rPr>
          <w:rFonts w:ascii="Tahoma" w:eastAsia="Times New Roman" w:hAnsi="Tahoma" w:cs="Tahoma"/>
          <w:lang w:val="en" w:eastAsia="en-GB"/>
        </w:rPr>
        <w:t>Report suspicions or disclosure immediately to the Child Protection Coordinator</w:t>
      </w:r>
    </w:p>
    <w:p w:rsidR="00AC1E90" w:rsidRDefault="00AC1E90" w:rsidP="00AC1E90">
      <w:pPr>
        <w:spacing w:before="100" w:beforeAutospacing="1" w:after="100" w:afterAutospacing="1" w:line="240" w:lineRule="auto"/>
        <w:jc w:val="both"/>
        <w:rPr>
          <w:rFonts w:ascii="Tahoma" w:eastAsia="Times New Roman" w:hAnsi="Tahoma" w:cs="Tahoma"/>
          <w:lang w:val="en" w:eastAsia="en-GB"/>
        </w:rPr>
      </w:pPr>
    </w:p>
    <w:p w:rsidR="009A6B16" w:rsidRPr="00562BC0" w:rsidRDefault="009A6B16" w:rsidP="00AC1E90">
      <w:pPr>
        <w:spacing w:before="100" w:beforeAutospacing="1" w:after="100" w:afterAutospacing="1" w:line="240" w:lineRule="auto"/>
        <w:jc w:val="both"/>
        <w:rPr>
          <w:rFonts w:ascii="Tahoma" w:eastAsia="Times New Roman" w:hAnsi="Tahoma" w:cs="Tahoma"/>
          <w:lang w:val="en" w:eastAsia="en-GB"/>
        </w:rPr>
      </w:pPr>
    </w:p>
    <w:p w:rsidR="000B4F3E" w:rsidRPr="00562BC0" w:rsidRDefault="000B4F3E" w:rsidP="00AC1E90">
      <w:pPr>
        <w:spacing w:before="100" w:beforeAutospacing="1" w:after="100" w:afterAutospacing="1" w:line="240" w:lineRule="auto"/>
        <w:jc w:val="both"/>
        <w:rPr>
          <w:rFonts w:ascii="Tahoma" w:eastAsia="Times New Roman" w:hAnsi="Tahoma" w:cs="Tahoma"/>
          <w:lang w:val="en" w:eastAsia="en-GB"/>
        </w:rPr>
      </w:pPr>
    </w:p>
    <w:p w:rsidR="00D85AA8" w:rsidRPr="00562BC0" w:rsidRDefault="0032640E" w:rsidP="00D85AA8">
      <w:pPr>
        <w:shd w:val="clear" w:color="auto" w:fill="0070C0"/>
        <w:spacing w:before="0" w:after="0" w:line="240" w:lineRule="auto"/>
        <w:jc w:val="both"/>
        <w:rPr>
          <w:rFonts w:ascii="Tahoma" w:hAnsi="Tahoma" w:cs="Tahoma"/>
          <w:b/>
          <w:color w:val="FFFFFF" w:themeColor="background1"/>
          <w:sz w:val="32"/>
          <w:szCs w:val="20"/>
        </w:rPr>
      </w:pPr>
      <w:r w:rsidRPr="00562BC0">
        <w:rPr>
          <w:rFonts w:ascii="Tahoma" w:hAnsi="Tahoma" w:cs="Tahoma"/>
          <w:b/>
          <w:color w:val="FFFFFF" w:themeColor="background1"/>
          <w:sz w:val="32"/>
          <w:szCs w:val="20"/>
        </w:rPr>
        <w:lastRenderedPageBreak/>
        <w:t>CHILD PROTECTION COORDINATORS</w:t>
      </w:r>
    </w:p>
    <w:p w:rsidR="000B4F3E" w:rsidRPr="00562BC0" w:rsidRDefault="000B4F3E" w:rsidP="00332620">
      <w:pPr>
        <w:pStyle w:val="NormalWeb"/>
        <w:jc w:val="both"/>
        <w:rPr>
          <w:rFonts w:ascii="Tahoma" w:hAnsi="Tahoma" w:cs="Tahoma"/>
          <w:color w:val="000000"/>
          <w:sz w:val="22"/>
          <w:szCs w:val="20"/>
          <w:lang w:val="en"/>
        </w:rPr>
      </w:pPr>
      <w:r w:rsidRPr="00562BC0">
        <w:rPr>
          <w:rFonts w:ascii="Tahoma" w:hAnsi="Tahoma" w:cs="Tahoma"/>
          <w:noProof/>
        </w:rPr>
        <w:drawing>
          <wp:anchor distT="0" distB="0" distL="114300" distR="114300" simplePos="0" relativeHeight="251690496" behindDoc="0" locked="0" layoutInCell="1" allowOverlap="1" wp14:anchorId="1083678E" wp14:editId="1C28707B">
            <wp:simplePos x="0" y="0"/>
            <wp:positionH relativeFrom="margin">
              <wp:align>left</wp:align>
            </wp:positionH>
            <wp:positionV relativeFrom="paragraph">
              <wp:posOffset>175895</wp:posOffset>
            </wp:positionV>
            <wp:extent cx="1204595" cy="1041400"/>
            <wp:effectExtent l="0" t="0" r="0" b="0"/>
            <wp:wrapSquare wrapText="bothSides"/>
            <wp:docPr id="6" name="Picture 6" descr="About the Educational Psychology Service | Fif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the Educational Psychology Service | Fife Counc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45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A61" w:rsidRPr="00562BC0">
        <w:rPr>
          <w:rFonts w:ascii="Tahoma" w:hAnsi="Tahoma" w:cs="Tahoma"/>
          <w:color w:val="000000"/>
          <w:sz w:val="22"/>
          <w:szCs w:val="20"/>
          <w:lang w:val="en"/>
        </w:rPr>
        <w:t xml:space="preserve">The Child Protection Coordinators require appropriate levels of awareness, knowledge and skills within an establishment. These include recognition of neglect, mental health problems, parental alcohol and drug use, under-age sexual activity, child sexual abuse and exploitation, </w:t>
      </w:r>
      <w:proofErr w:type="spellStart"/>
      <w:r w:rsidR="00587A61" w:rsidRPr="00562BC0">
        <w:rPr>
          <w:rFonts w:ascii="Tahoma" w:hAnsi="Tahoma" w:cs="Tahoma"/>
          <w:color w:val="000000"/>
          <w:sz w:val="22"/>
          <w:szCs w:val="20"/>
          <w:lang w:val="en"/>
        </w:rPr>
        <w:t>honour</w:t>
      </w:r>
      <w:proofErr w:type="spellEnd"/>
      <w:r w:rsidR="00587A61" w:rsidRPr="00562BC0">
        <w:rPr>
          <w:rFonts w:ascii="Tahoma" w:hAnsi="Tahoma" w:cs="Tahoma"/>
          <w:color w:val="000000"/>
          <w:sz w:val="22"/>
          <w:szCs w:val="20"/>
          <w:lang w:val="en"/>
        </w:rPr>
        <w:t xml:space="preserve">-based abuse, forced marriage, female genital mutilation and bullying.  </w:t>
      </w:r>
    </w:p>
    <w:p w:rsidR="00332620" w:rsidRPr="00562BC0" w:rsidRDefault="00332620" w:rsidP="00332620">
      <w:pPr>
        <w:pStyle w:val="NormalWeb"/>
        <w:jc w:val="both"/>
        <w:rPr>
          <w:rFonts w:ascii="Tahoma" w:hAnsi="Tahoma" w:cs="Tahoma"/>
          <w:color w:val="000000"/>
          <w:sz w:val="22"/>
          <w:szCs w:val="20"/>
          <w:lang w:val="en"/>
        </w:rPr>
      </w:pPr>
      <w:r w:rsidRPr="00562BC0">
        <w:rPr>
          <w:rFonts w:ascii="Tahoma" w:hAnsi="Tahoma" w:cs="Tahoma"/>
          <w:color w:val="000000"/>
          <w:sz w:val="22"/>
          <w:szCs w:val="20"/>
          <w:lang w:val="en"/>
        </w:rPr>
        <w:t>The Child Protection Coordinator</w:t>
      </w:r>
      <w:r w:rsidR="00587A61" w:rsidRPr="00562BC0">
        <w:rPr>
          <w:rFonts w:ascii="Tahoma" w:hAnsi="Tahoma" w:cs="Tahoma"/>
          <w:color w:val="000000"/>
          <w:sz w:val="22"/>
          <w:szCs w:val="20"/>
          <w:lang w:val="en"/>
        </w:rPr>
        <w:t>s</w:t>
      </w:r>
      <w:r w:rsidRPr="00562BC0">
        <w:rPr>
          <w:rFonts w:ascii="Tahoma" w:hAnsi="Tahoma" w:cs="Tahoma"/>
          <w:color w:val="000000"/>
          <w:sz w:val="22"/>
          <w:szCs w:val="20"/>
          <w:lang w:val="en"/>
        </w:rPr>
        <w:t xml:space="preserve"> (CPC) have both general and particular responsibilities with regard to child protection, including to:</w:t>
      </w:r>
    </w:p>
    <w:p w:rsidR="00D90A09" w:rsidRPr="00562BC0" w:rsidRDefault="00D90A09" w:rsidP="00D90A09">
      <w:pPr>
        <w:pStyle w:val="ListParagraph"/>
        <w:numPr>
          <w:ilvl w:val="0"/>
          <w:numId w:val="35"/>
        </w:numPr>
        <w:spacing w:before="0" w:after="0" w:line="240" w:lineRule="auto"/>
        <w:jc w:val="both"/>
        <w:rPr>
          <w:rFonts w:ascii="Tahoma" w:eastAsia="Times New Roman" w:hAnsi="Tahoma" w:cs="Tahoma"/>
          <w:lang w:val="en" w:eastAsia="en-GB"/>
        </w:rPr>
      </w:pPr>
      <w:r w:rsidRPr="00562BC0">
        <w:rPr>
          <w:rFonts w:ascii="Tahoma" w:eastAsia="Times New Roman" w:hAnsi="Tahoma" w:cs="Tahoma"/>
          <w:lang w:val="en" w:eastAsia="en-GB"/>
        </w:rPr>
        <w:t xml:space="preserve">Record in detail what the staff member has seen and heard and when </w:t>
      </w:r>
    </w:p>
    <w:p w:rsidR="00D90A09" w:rsidRPr="00562BC0" w:rsidRDefault="00D90A09" w:rsidP="00D90A09">
      <w:pPr>
        <w:pStyle w:val="ListParagraph"/>
        <w:numPr>
          <w:ilvl w:val="0"/>
          <w:numId w:val="35"/>
        </w:numPr>
        <w:spacing w:before="0" w:after="0" w:line="240" w:lineRule="auto"/>
        <w:jc w:val="both"/>
        <w:rPr>
          <w:rFonts w:ascii="Tahoma" w:eastAsia="Times New Roman" w:hAnsi="Tahoma" w:cs="Tahoma"/>
          <w:lang w:val="en" w:eastAsia="en-GB"/>
        </w:rPr>
      </w:pPr>
      <w:r w:rsidRPr="00562BC0">
        <w:rPr>
          <w:rFonts w:ascii="Tahoma" w:eastAsia="Times New Roman" w:hAnsi="Tahoma" w:cs="Tahoma"/>
          <w:lang w:val="en" w:eastAsia="en-GB"/>
        </w:rPr>
        <w:t xml:space="preserve">Any signs of physical injury should be described in detail or sketched </w:t>
      </w:r>
    </w:p>
    <w:p w:rsidR="00332620" w:rsidRPr="00562BC0" w:rsidRDefault="00332620" w:rsidP="00726A83">
      <w:pPr>
        <w:pStyle w:val="NormalWeb"/>
        <w:numPr>
          <w:ilvl w:val="0"/>
          <w:numId w:val="35"/>
        </w:numPr>
        <w:spacing w:before="0" w:beforeAutospacing="0" w:after="0" w:afterAutospacing="0"/>
        <w:jc w:val="both"/>
        <w:rPr>
          <w:rFonts w:ascii="Tahoma" w:hAnsi="Tahoma" w:cs="Tahoma"/>
          <w:color w:val="000000"/>
          <w:sz w:val="22"/>
          <w:szCs w:val="20"/>
          <w:lang w:val="en"/>
        </w:rPr>
      </w:pPr>
      <w:r w:rsidRPr="00562BC0">
        <w:rPr>
          <w:rFonts w:ascii="Tahoma" w:hAnsi="Tahoma" w:cs="Tahoma"/>
          <w:color w:val="000000"/>
          <w:sz w:val="22"/>
          <w:szCs w:val="20"/>
          <w:lang w:val="en"/>
        </w:rPr>
        <w:t>Co-ordinate action within the establishment in relation to specific children about whom concerns have been raised;</w:t>
      </w:r>
    </w:p>
    <w:p w:rsidR="00332620" w:rsidRPr="00562BC0" w:rsidRDefault="00332620" w:rsidP="00332620">
      <w:pPr>
        <w:pStyle w:val="NormalWeb"/>
        <w:numPr>
          <w:ilvl w:val="0"/>
          <w:numId w:val="35"/>
        </w:numPr>
        <w:spacing w:before="0" w:beforeAutospacing="0" w:after="0" w:afterAutospacing="0"/>
        <w:jc w:val="both"/>
        <w:rPr>
          <w:rFonts w:ascii="Tahoma" w:hAnsi="Tahoma" w:cs="Tahoma"/>
          <w:color w:val="000000"/>
          <w:sz w:val="22"/>
          <w:szCs w:val="20"/>
          <w:lang w:val="en"/>
        </w:rPr>
      </w:pPr>
      <w:r w:rsidRPr="00562BC0">
        <w:rPr>
          <w:rFonts w:ascii="Tahoma" w:hAnsi="Tahoma" w:cs="Tahoma"/>
          <w:color w:val="000000"/>
          <w:sz w:val="22"/>
          <w:szCs w:val="20"/>
          <w:lang w:val="en"/>
        </w:rPr>
        <w:t xml:space="preserve">Liaise with other agencies, (e.g. Police, Social Work, Children’s Reporter, Health staff) </w:t>
      </w:r>
    </w:p>
    <w:p w:rsidR="008D75D9" w:rsidRPr="00562BC0" w:rsidRDefault="00332620" w:rsidP="00F12967">
      <w:pPr>
        <w:pStyle w:val="NormalWeb"/>
        <w:numPr>
          <w:ilvl w:val="0"/>
          <w:numId w:val="35"/>
        </w:numPr>
        <w:spacing w:before="0" w:beforeAutospacing="0" w:after="0" w:afterAutospacing="0"/>
        <w:jc w:val="both"/>
        <w:rPr>
          <w:rFonts w:ascii="Tahoma" w:hAnsi="Tahoma" w:cs="Tahoma"/>
          <w:color w:val="000000"/>
          <w:sz w:val="22"/>
          <w:szCs w:val="20"/>
          <w:lang w:val="en"/>
        </w:rPr>
      </w:pPr>
      <w:r w:rsidRPr="00562BC0">
        <w:rPr>
          <w:rFonts w:ascii="Tahoma" w:hAnsi="Tahoma" w:cs="Tahoma"/>
          <w:color w:val="000000"/>
          <w:sz w:val="22"/>
          <w:szCs w:val="20"/>
          <w:lang w:val="en"/>
        </w:rPr>
        <w:t>On general issu</w:t>
      </w:r>
      <w:r w:rsidR="008D75D9" w:rsidRPr="00562BC0">
        <w:rPr>
          <w:rFonts w:ascii="Tahoma" w:hAnsi="Tahoma" w:cs="Tahoma"/>
          <w:color w:val="000000"/>
          <w:sz w:val="22"/>
          <w:szCs w:val="20"/>
          <w:lang w:val="en"/>
        </w:rPr>
        <w:t>es relating to child protection</w:t>
      </w:r>
    </w:p>
    <w:p w:rsidR="00332620" w:rsidRPr="00562BC0" w:rsidRDefault="00332620" w:rsidP="00F12967">
      <w:pPr>
        <w:pStyle w:val="NormalWeb"/>
        <w:numPr>
          <w:ilvl w:val="0"/>
          <w:numId w:val="35"/>
        </w:numPr>
        <w:spacing w:before="0" w:beforeAutospacing="0" w:after="0" w:afterAutospacing="0"/>
        <w:jc w:val="both"/>
        <w:rPr>
          <w:rFonts w:ascii="Tahoma" w:hAnsi="Tahoma" w:cs="Tahoma"/>
          <w:color w:val="000000"/>
          <w:sz w:val="22"/>
          <w:szCs w:val="20"/>
          <w:lang w:val="en"/>
        </w:rPr>
      </w:pPr>
      <w:r w:rsidRPr="00562BC0">
        <w:rPr>
          <w:rFonts w:ascii="Tahoma" w:hAnsi="Tahoma" w:cs="Tahoma"/>
          <w:color w:val="000000"/>
          <w:sz w:val="22"/>
          <w:szCs w:val="20"/>
          <w:lang w:val="en"/>
        </w:rPr>
        <w:t xml:space="preserve">Support investigations, Court proceedings, Children’s Hearings and case referrals or Significant Case Reviews </w:t>
      </w:r>
    </w:p>
    <w:p w:rsidR="00332620" w:rsidRPr="00562BC0" w:rsidRDefault="00332620" w:rsidP="00D22498">
      <w:pPr>
        <w:pStyle w:val="NormalWeb"/>
        <w:numPr>
          <w:ilvl w:val="0"/>
          <w:numId w:val="35"/>
        </w:numPr>
        <w:spacing w:before="0" w:beforeAutospacing="0" w:after="0" w:afterAutospacing="0"/>
        <w:jc w:val="both"/>
        <w:rPr>
          <w:rFonts w:ascii="Tahoma" w:hAnsi="Tahoma" w:cs="Tahoma"/>
          <w:color w:val="000000"/>
          <w:sz w:val="22"/>
          <w:szCs w:val="20"/>
          <w:lang w:val="en"/>
        </w:rPr>
      </w:pPr>
      <w:r w:rsidRPr="00562BC0">
        <w:rPr>
          <w:rFonts w:ascii="Tahoma" w:hAnsi="Tahoma" w:cs="Tahoma"/>
          <w:color w:val="000000"/>
          <w:sz w:val="22"/>
          <w:szCs w:val="20"/>
          <w:lang w:val="en"/>
        </w:rPr>
        <w:t>Listen and respond to general concerns raised by staff, children, young people and parents or carers in relation to child protection</w:t>
      </w:r>
    </w:p>
    <w:p w:rsidR="00332620" w:rsidRPr="00562BC0" w:rsidRDefault="00332620" w:rsidP="001B0C2D">
      <w:pPr>
        <w:pStyle w:val="NormalWeb"/>
        <w:numPr>
          <w:ilvl w:val="0"/>
          <w:numId w:val="35"/>
        </w:numPr>
        <w:spacing w:before="0" w:beforeAutospacing="0" w:after="0" w:afterAutospacing="0"/>
        <w:jc w:val="both"/>
        <w:rPr>
          <w:rFonts w:ascii="Tahoma" w:hAnsi="Tahoma" w:cs="Tahoma"/>
          <w:color w:val="000000"/>
          <w:sz w:val="22"/>
          <w:szCs w:val="20"/>
          <w:lang w:val="en"/>
        </w:rPr>
      </w:pPr>
      <w:proofErr w:type="spellStart"/>
      <w:r w:rsidRPr="00562BC0">
        <w:rPr>
          <w:rFonts w:ascii="Tahoma" w:hAnsi="Tahoma" w:cs="Tahoma"/>
          <w:color w:val="000000"/>
          <w:sz w:val="22"/>
          <w:szCs w:val="20"/>
          <w:lang w:val="en"/>
        </w:rPr>
        <w:t>Organise</w:t>
      </w:r>
      <w:proofErr w:type="spellEnd"/>
      <w:r w:rsidRPr="00562BC0">
        <w:rPr>
          <w:rFonts w:ascii="Tahoma" w:hAnsi="Tahoma" w:cs="Tahoma"/>
          <w:color w:val="000000"/>
          <w:sz w:val="22"/>
          <w:szCs w:val="20"/>
          <w:lang w:val="en"/>
        </w:rPr>
        <w:t xml:space="preserve"> staff briefings and training on child protection and wellbeing, for the 'Specific Contact Workforce' in accordance with the </w:t>
      </w:r>
      <w:hyperlink r:id="rId30" w:history="1">
        <w:r w:rsidRPr="00562BC0">
          <w:rPr>
            <w:rStyle w:val="Hyperlink"/>
            <w:rFonts w:ascii="Tahoma" w:hAnsi="Tahoma" w:cs="Tahoma"/>
            <w:sz w:val="22"/>
            <w:szCs w:val="20"/>
            <w:lang w:val="en"/>
          </w:rPr>
          <w:t>National Framework for Child Protection Learning and Development in Scotland, Scottish Government</w:t>
        </w:r>
      </w:hyperlink>
    </w:p>
    <w:p w:rsidR="00332620" w:rsidRPr="00562BC0" w:rsidRDefault="00332620" w:rsidP="00E65EE6">
      <w:pPr>
        <w:pStyle w:val="NormalWeb"/>
        <w:numPr>
          <w:ilvl w:val="0"/>
          <w:numId w:val="35"/>
        </w:numPr>
        <w:spacing w:before="0" w:beforeAutospacing="0" w:after="0" w:afterAutospacing="0"/>
        <w:jc w:val="both"/>
        <w:rPr>
          <w:rFonts w:ascii="Tahoma" w:hAnsi="Tahoma" w:cs="Tahoma"/>
          <w:color w:val="000000"/>
          <w:sz w:val="22"/>
          <w:szCs w:val="20"/>
          <w:lang w:val="en"/>
        </w:rPr>
      </w:pPr>
      <w:r w:rsidRPr="00562BC0">
        <w:rPr>
          <w:rFonts w:ascii="Tahoma" w:hAnsi="Tahoma" w:cs="Tahoma"/>
          <w:color w:val="000000"/>
          <w:sz w:val="22"/>
          <w:szCs w:val="20"/>
          <w:lang w:val="en"/>
        </w:rPr>
        <w:t>Oversee the planning of any curricular provision designed to give children the knowledge and skills to keep themselves safe from all forms of abuse</w:t>
      </w:r>
    </w:p>
    <w:p w:rsidR="00332620" w:rsidRPr="00562BC0" w:rsidRDefault="00332620" w:rsidP="00395EC0">
      <w:pPr>
        <w:pStyle w:val="NormalWeb"/>
        <w:numPr>
          <w:ilvl w:val="0"/>
          <w:numId w:val="35"/>
        </w:numPr>
        <w:spacing w:before="0" w:beforeAutospacing="0" w:after="0" w:afterAutospacing="0"/>
        <w:jc w:val="both"/>
        <w:rPr>
          <w:rFonts w:ascii="Tahoma" w:hAnsi="Tahoma" w:cs="Tahoma"/>
          <w:color w:val="000000"/>
          <w:sz w:val="22"/>
          <w:szCs w:val="22"/>
          <w:lang w:val="en"/>
        </w:rPr>
      </w:pPr>
      <w:r w:rsidRPr="00562BC0">
        <w:rPr>
          <w:rFonts w:ascii="Tahoma" w:hAnsi="Tahoma" w:cs="Tahoma"/>
          <w:color w:val="000000"/>
          <w:sz w:val="22"/>
          <w:szCs w:val="20"/>
          <w:lang w:val="en"/>
        </w:rPr>
        <w:t xml:space="preserve">Ensure accurate record keeping of all information, related to a child or young person’s wellbeing and protection is carefully recorded using a chronology of </w:t>
      </w:r>
      <w:r w:rsidRPr="00562BC0">
        <w:rPr>
          <w:rFonts w:ascii="Tahoma" w:hAnsi="Tahoma" w:cs="Tahoma"/>
          <w:color w:val="000000"/>
          <w:sz w:val="22"/>
          <w:szCs w:val="22"/>
          <w:lang w:val="en"/>
        </w:rPr>
        <w:t>significant events, together with relevant documentation</w:t>
      </w:r>
    </w:p>
    <w:p w:rsidR="00332620" w:rsidRPr="00562BC0" w:rsidRDefault="00332620" w:rsidP="00D479BA">
      <w:pPr>
        <w:pStyle w:val="NormalWeb"/>
        <w:numPr>
          <w:ilvl w:val="0"/>
          <w:numId w:val="35"/>
        </w:numPr>
        <w:spacing w:before="0" w:beforeAutospacing="0" w:after="0" w:afterAutospacing="0"/>
        <w:jc w:val="both"/>
        <w:rPr>
          <w:rFonts w:ascii="Tahoma" w:hAnsi="Tahoma" w:cs="Tahoma"/>
          <w:color w:val="000000"/>
          <w:sz w:val="22"/>
          <w:szCs w:val="22"/>
          <w:lang w:val="en"/>
        </w:rPr>
      </w:pPr>
      <w:r w:rsidRPr="00562BC0">
        <w:rPr>
          <w:rFonts w:ascii="Tahoma" w:hAnsi="Tahoma" w:cs="Tahoma"/>
          <w:color w:val="000000"/>
          <w:sz w:val="22"/>
          <w:szCs w:val="22"/>
          <w:lang w:val="en"/>
        </w:rPr>
        <w:t xml:space="preserve">Ensure child protection files and all confidential sensitive and personal information are securely stored in accordance with up-to-date File Management Guidance and the </w:t>
      </w:r>
      <w:hyperlink r:id="rId31" w:history="1">
        <w:r w:rsidRPr="00562BC0">
          <w:rPr>
            <w:rStyle w:val="Hyperlink"/>
            <w:rFonts w:ascii="Tahoma" w:hAnsi="Tahoma" w:cs="Tahoma"/>
            <w:sz w:val="22"/>
            <w:szCs w:val="22"/>
            <w:lang w:val="en"/>
          </w:rPr>
          <w:t>Data Protection Act 2018</w:t>
        </w:r>
      </w:hyperlink>
      <w:r w:rsidRPr="00562BC0">
        <w:rPr>
          <w:rFonts w:ascii="Tahoma" w:hAnsi="Tahoma" w:cs="Tahoma"/>
          <w:color w:val="000000"/>
          <w:sz w:val="22"/>
          <w:szCs w:val="22"/>
          <w:lang w:val="en"/>
        </w:rPr>
        <w:t xml:space="preserve"> and the </w:t>
      </w:r>
      <w:hyperlink r:id="rId32" w:history="1">
        <w:r w:rsidRPr="00562BC0">
          <w:rPr>
            <w:rStyle w:val="Hyperlink"/>
            <w:rFonts w:ascii="Tahoma" w:hAnsi="Tahoma" w:cs="Tahoma"/>
            <w:sz w:val="22"/>
            <w:szCs w:val="22"/>
            <w:lang w:val="en"/>
          </w:rPr>
          <w:t>General Data Protection Regulation</w:t>
        </w:r>
      </w:hyperlink>
    </w:p>
    <w:p w:rsidR="006A1424" w:rsidRPr="00562BC0" w:rsidRDefault="00332620" w:rsidP="000B4F3E">
      <w:pPr>
        <w:pStyle w:val="NormalWeb"/>
        <w:numPr>
          <w:ilvl w:val="0"/>
          <w:numId w:val="35"/>
        </w:numPr>
        <w:spacing w:before="0" w:beforeAutospacing="0" w:after="0" w:afterAutospacing="0"/>
        <w:jc w:val="both"/>
        <w:rPr>
          <w:rFonts w:ascii="Tahoma" w:hAnsi="Tahoma" w:cs="Tahoma"/>
          <w:color w:val="000000"/>
          <w:sz w:val="22"/>
          <w:szCs w:val="22"/>
          <w:lang w:val="en"/>
        </w:rPr>
      </w:pPr>
      <w:r w:rsidRPr="00562BC0">
        <w:rPr>
          <w:rFonts w:ascii="Tahoma" w:hAnsi="Tahoma" w:cs="Tahoma"/>
          <w:color w:val="000000"/>
          <w:sz w:val="22"/>
          <w:szCs w:val="22"/>
          <w:lang w:val="en"/>
        </w:rPr>
        <w:t xml:space="preserve">Ensure that all child protection chronologies are reviewed at least once every term; and whenever </w:t>
      </w:r>
      <w:r w:rsidR="008D75D9" w:rsidRPr="00562BC0">
        <w:rPr>
          <w:rFonts w:ascii="Tahoma" w:hAnsi="Tahoma" w:cs="Tahoma"/>
          <w:color w:val="000000"/>
          <w:sz w:val="22"/>
          <w:szCs w:val="22"/>
          <w:lang w:val="en"/>
        </w:rPr>
        <w:t>possible</w:t>
      </w:r>
      <w:r w:rsidRPr="00562BC0">
        <w:rPr>
          <w:rFonts w:ascii="Tahoma" w:hAnsi="Tahoma" w:cs="Tahoma"/>
          <w:color w:val="000000"/>
          <w:sz w:val="22"/>
          <w:szCs w:val="22"/>
          <w:lang w:val="en"/>
        </w:rPr>
        <w:t xml:space="preserve">, attend all Child Protection, multi-agency meetings and Children’s Hearings or delegate the Named Person to do so </w:t>
      </w:r>
    </w:p>
    <w:p w:rsidR="00D90A09" w:rsidRPr="00562BC0" w:rsidRDefault="00D90A09" w:rsidP="00235F3F">
      <w:pPr>
        <w:pStyle w:val="NormalWeb"/>
        <w:numPr>
          <w:ilvl w:val="0"/>
          <w:numId w:val="35"/>
        </w:numPr>
        <w:spacing w:before="0" w:beforeAutospacing="0" w:after="0" w:afterAutospacing="0"/>
        <w:jc w:val="both"/>
        <w:rPr>
          <w:rFonts w:ascii="Tahoma" w:hAnsi="Tahoma" w:cs="Tahoma"/>
          <w:color w:val="000000"/>
          <w:sz w:val="22"/>
          <w:szCs w:val="22"/>
          <w:lang w:val="en"/>
        </w:rPr>
      </w:pPr>
      <w:r w:rsidRPr="00562BC0">
        <w:rPr>
          <w:rFonts w:ascii="Tahoma" w:hAnsi="Tahoma" w:cs="Tahoma"/>
          <w:sz w:val="22"/>
          <w:szCs w:val="22"/>
          <w:lang w:val="en"/>
        </w:rPr>
        <w:t xml:space="preserve">Even when no formal referral has been made to the Health and Social Care Partnership, </w:t>
      </w:r>
      <w:r w:rsidR="008D75D9" w:rsidRPr="00562BC0">
        <w:rPr>
          <w:rFonts w:ascii="Tahoma" w:hAnsi="Tahoma" w:cs="Tahoma"/>
          <w:sz w:val="22"/>
          <w:szCs w:val="22"/>
          <w:lang w:val="en"/>
        </w:rPr>
        <w:t>e</w:t>
      </w:r>
      <w:r w:rsidRPr="00562BC0">
        <w:rPr>
          <w:rFonts w:ascii="Tahoma" w:hAnsi="Tahoma" w:cs="Tahoma"/>
          <w:sz w:val="22"/>
          <w:szCs w:val="22"/>
          <w:lang w:val="en"/>
        </w:rPr>
        <w:t xml:space="preserve">ducation notes should be kept in a confidential record in Pastoral Notes on </w:t>
      </w:r>
      <w:proofErr w:type="spellStart"/>
      <w:r w:rsidRPr="00562BC0">
        <w:rPr>
          <w:rFonts w:ascii="Tahoma" w:hAnsi="Tahoma" w:cs="Tahoma"/>
          <w:sz w:val="22"/>
          <w:szCs w:val="22"/>
          <w:lang w:val="en"/>
        </w:rPr>
        <w:t>SEEMiS</w:t>
      </w:r>
      <w:proofErr w:type="spellEnd"/>
      <w:r w:rsidRPr="00562BC0">
        <w:rPr>
          <w:rFonts w:ascii="Tahoma" w:hAnsi="Tahoma" w:cs="Tahoma"/>
          <w:sz w:val="22"/>
          <w:szCs w:val="22"/>
          <w:lang w:val="en"/>
        </w:rPr>
        <w:t xml:space="preserve"> and if relevant an </w:t>
      </w:r>
      <w:proofErr w:type="spellStart"/>
      <w:r w:rsidRPr="00562BC0">
        <w:rPr>
          <w:rFonts w:ascii="Tahoma" w:hAnsi="Tahoma" w:cs="Tahoma"/>
          <w:sz w:val="22"/>
          <w:szCs w:val="22"/>
          <w:lang w:val="en"/>
        </w:rPr>
        <w:t>Ayrshare</w:t>
      </w:r>
      <w:proofErr w:type="spellEnd"/>
      <w:r w:rsidRPr="00562BC0">
        <w:rPr>
          <w:rFonts w:ascii="Tahoma" w:hAnsi="Tahoma" w:cs="Tahoma"/>
          <w:sz w:val="22"/>
          <w:szCs w:val="22"/>
          <w:lang w:val="en"/>
        </w:rPr>
        <w:t xml:space="preserve"> record created</w:t>
      </w:r>
    </w:p>
    <w:p w:rsidR="00235F3F" w:rsidRPr="00562BC0" w:rsidRDefault="00235F3F" w:rsidP="00235F3F">
      <w:pPr>
        <w:pStyle w:val="NormalWeb"/>
        <w:spacing w:before="0" w:beforeAutospacing="0" w:after="0" w:afterAutospacing="0"/>
        <w:jc w:val="both"/>
        <w:rPr>
          <w:rFonts w:ascii="Tahoma" w:hAnsi="Tahoma" w:cs="Tahoma"/>
          <w:color w:val="000000"/>
          <w:sz w:val="22"/>
          <w:szCs w:val="20"/>
          <w:lang w:val="en"/>
        </w:rPr>
      </w:pPr>
    </w:p>
    <w:p w:rsidR="003B50B8" w:rsidRPr="00562BC0" w:rsidRDefault="003B50B8" w:rsidP="00235F3F">
      <w:pPr>
        <w:pStyle w:val="NormalWeb"/>
        <w:spacing w:before="0" w:beforeAutospacing="0" w:after="0" w:afterAutospacing="0"/>
        <w:jc w:val="both"/>
        <w:rPr>
          <w:rFonts w:ascii="Tahoma" w:hAnsi="Tahoma" w:cs="Tahoma"/>
          <w:color w:val="000000"/>
          <w:sz w:val="22"/>
          <w:szCs w:val="20"/>
          <w:lang w:val="en"/>
        </w:rPr>
      </w:pPr>
    </w:p>
    <w:p w:rsidR="00D85AA8" w:rsidRPr="00562BC0" w:rsidRDefault="00235F3F" w:rsidP="00D85AA8">
      <w:pPr>
        <w:shd w:val="clear" w:color="auto" w:fill="0070C0"/>
        <w:spacing w:before="0" w:after="0" w:line="240" w:lineRule="auto"/>
        <w:jc w:val="both"/>
        <w:rPr>
          <w:rFonts w:ascii="Tahoma" w:hAnsi="Tahoma" w:cs="Tahoma"/>
          <w:b/>
          <w:color w:val="FFFFFF" w:themeColor="background1"/>
          <w:sz w:val="32"/>
          <w:szCs w:val="20"/>
        </w:rPr>
      </w:pPr>
      <w:r w:rsidRPr="00562BC0">
        <w:rPr>
          <w:rFonts w:ascii="Tahoma" w:hAnsi="Tahoma" w:cs="Tahoma"/>
          <w:b/>
          <w:color w:val="FFFFFF" w:themeColor="background1"/>
          <w:sz w:val="32"/>
          <w:szCs w:val="20"/>
        </w:rPr>
        <w:t>CONFIDENTIALITY</w:t>
      </w:r>
    </w:p>
    <w:p w:rsidR="00D85AA8" w:rsidRPr="00562BC0" w:rsidRDefault="00D85AA8" w:rsidP="00D85AA8">
      <w:pPr>
        <w:pStyle w:val="NormalWeb"/>
        <w:spacing w:before="0" w:beforeAutospacing="0" w:after="0" w:afterAutospacing="0"/>
        <w:ind w:right="517"/>
        <w:jc w:val="both"/>
        <w:rPr>
          <w:rFonts w:ascii="Tahoma" w:hAnsi="Tahoma" w:cs="Tahoma"/>
          <w:color w:val="000000"/>
          <w:sz w:val="20"/>
          <w:szCs w:val="20"/>
          <w:lang w:val="en"/>
        </w:rPr>
      </w:pPr>
    </w:p>
    <w:p w:rsidR="00235F3F" w:rsidRDefault="00235F3F" w:rsidP="00235F3F">
      <w:pPr>
        <w:spacing w:line="240" w:lineRule="auto"/>
        <w:jc w:val="both"/>
        <w:rPr>
          <w:rFonts w:ascii="Tahoma" w:eastAsia="Times New Roman" w:hAnsi="Tahoma" w:cs="Tahoma"/>
          <w:szCs w:val="20"/>
          <w:lang w:val="en" w:eastAsia="en-GB"/>
        </w:rPr>
      </w:pPr>
      <w:r w:rsidRPr="00562BC0">
        <w:rPr>
          <w:rFonts w:ascii="Tahoma" w:eastAsia="Times New Roman" w:hAnsi="Tahoma" w:cs="Tahoma"/>
          <w:szCs w:val="20"/>
          <w:lang w:val="en" w:eastAsia="en-GB"/>
        </w:rPr>
        <w:t xml:space="preserve">All staff understand that child protection issues warrant a high level of confidentiality, not only out of respect for the child and staff involved but also to ensure that information being released into the public domain does not compromise evidence. Staff should </w:t>
      </w:r>
      <w:r w:rsidRPr="00562BC0">
        <w:rPr>
          <w:rFonts w:ascii="Tahoma" w:eastAsia="Times New Roman" w:hAnsi="Tahoma" w:cs="Tahoma"/>
          <w:szCs w:val="20"/>
          <w:u w:val="single"/>
          <w:lang w:val="en" w:eastAsia="en-GB"/>
        </w:rPr>
        <w:t>only</w:t>
      </w:r>
      <w:r w:rsidRPr="00562BC0">
        <w:rPr>
          <w:rFonts w:ascii="Tahoma" w:eastAsia="Times New Roman" w:hAnsi="Tahoma" w:cs="Tahoma"/>
          <w:szCs w:val="20"/>
          <w:lang w:val="en" w:eastAsia="en-GB"/>
        </w:rPr>
        <w:t xml:space="preserve"> discuss concerns with the designated persons or Head Teacher. That person will then decide who else needs to have the information and they will disseminate it on a “need-to-know” basis.</w:t>
      </w:r>
    </w:p>
    <w:p w:rsidR="009A6B16" w:rsidRPr="00562BC0" w:rsidRDefault="009A6B16" w:rsidP="00235F3F">
      <w:pPr>
        <w:spacing w:line="240" w:lineRule="auto"/>
        <w:jc w:val="both"/>
        <w:rPr>
          <w:rFonts w:ascii="Tahoma" w:eastAsia="Times New Roman" w:hAnsi="Tahoma" w:cs="Tahoma"/>
          <w:szCs w:val="20"/>
          <w:lang w:val="en" w:eastAsia="en-GB"/>
        </w:rPr>
      </w:pPr>
    </w:p>
    <w:p w:rsidR="00D85AA8" w:rsidRPr="00562BC0" w:rsidRDefault="00235F3F" w:rsidP="00A55EB7">
      <w:pPr>
        <w:shd w:val="clear" w:color="auto" w:fill="0070C0"/>
        <w:spacing w:before="0" w:after="0" w:line="240" w:lineRule="auto"/>
        <w:jc w:val="both"/>
        <w:rPr>
          <w:rFonts w:ascii="Tahoma" w:hAnsi="Tahoma" w:cs="Tahoma"/>
          <w:b/>
          <w:color w:val="FFFFFF" w:themeColor="background1"/>
          <w:sz w:val="32"/>
          <w:szCs w:val="20"/>
        </w:rPr>
      </w:pPr>
      <w:r w:rsidRPr="00562BC0">
        <w:rPr>
          <w:rFonts w:ascii="Tahoma" w:hAnsi="Tahoma" w:cs="Tahoma"/>
          <w:b/>
          <w:color w:val="FFFFFF" w:themeColor="background1"/>
          <w:sz w:val="32"/>
          <w:szCs w:val="20"/>
        </w:rPr>
        <w:lastRenderedPageBreak/>
        <w:t>RECORDS AND CHRONOLOGIES</w:t>
      </w:r>
    </w:p>
    <w:p w:rsidR="00E06EF4" w:rsidRPr="00562BC0" w:rsidRDefault="00E06EF4" w:rsidP="00235F3F">
      <w:pPr>
        <w:pStyle w:val="NormalWeb"/>
        <w:spacing w:before="0" w:beforeAutospacing="0" w:after="0" w:afterAutospacing="0"/>
        <w:ind w:right="-46"/>
        <w:jc w:val="both"/>
        <w:rPr>
          <w:rFonts w:ascii="Tahoma" w:hAnsi="Tahoma" w:cs="Tahoma"/>
          <w:color w:val="000000"/>
          <w:sz w:val="22"/>
          <w:szCs w:val="20"/>
          <w:lang w:val="en"/>
        </w:rPr>
      </w:pPr>
    </w:p>
    <w:p w:rsidR="0064037D" w:rsidRPr="00562BC0" w:rsidRDefault="00235F3F" w:rsidP="00AC1E90">
      <w:pPr>
        <w:pStyle w:val="NormalWeb"/>
        <w:spacing w:before="0" w:beforeAutospacing="0" w:after="240" w:afterAutospacing="0"/>
        <w:ind w:right="-46"/>
        <w:jc w:val="both"/>
        <w:rPr>
          <w:rFonts w:ascii="Tahoma" w:hAnsi="Tahoma" w:cs="Tahoma"/>
          <w:color w:val="000000"/>
          <w:sz w:val="22"/>
          <w:szCs w:val="20"/>
          <w:lang w:val="en"/>
        </w:rPr>
      </w:pPr>
      <w:r w:rsidRPr="00562BC0">
        <w:rPr>
          <w:rFonts w:ascii="Tahoma" w:hAnsi="Tahoma" w:cs="Tahoma"/>
          <w:color w:val="000000"/>
          <w:sz w:val="22"/>
          <w:szCs w:val="20"/>
          <w:lang w:val="en"/>
        </w:rPr>
        <w:t xml:space="preserve">Child Protection (CP), Looked after Child (LAC) or Additional Support Needs (ASN) files must be securely stored separately from a pupil's Educational record (PPR), and clearly labelled on the front as, “Confidential” LAC, ASN or Child Protection' with the child's full name and date of birth. A chronology should be at the front of the file and separate sections should be kept to make for easy access to relevant reports. Should this information require to be shared on a multi-agency basis an </w:t>
      </w:r>
      <w:proofErr w:type="spellStart"/>
      <w:r w:rsidRPr="00562BC0">
        <w:rPr>
          <w:rFonts w:ascii="Tahoma" w:hAnsi="Tahoma" w:cs="Tahoma"/>
          <w:color w:val="000000"/>
          <w:sz w:val="22"/>
          <w:szCs w:val="20"/>
          <w:lang w:val="en"/>
        </w:rPr>
        <w:t>AYRShare</w:t>
      </w:r>
      <w:proofErr w:type="spellEnd"/>
      <w:r w:rsidRPr="00562BC0">
        <w:rPr>
          <w:rFonts w:ascii="Tahoma" w:hAnsi="Tahoma" w:cs="Tahoma"/>
          <w:color w:val="000000"/>
          <w:sz w:val="22"/>
          <w:szCs w:val="20"/>
          <w:lang w:val="en"/>
        </w:rPr>
        <w:t xml:space="preserve"> record should be created.  In addition, electronic pastoral notes will be held within </w:t>
      </w:r>
      <w:proofErr w:type="spellStart"/>
      <w:r w:rsidRPr="00562BC0">
        <w:rPr>
          <w:rFonts w:ascii="Tahoma" w:hAnsi="Tahoma" w:cs="Tahoma"/>
          <w:color w:val="000000"/>
          <w:sz w:val="22"/>
          <w:szCs w:val="20"/>
          <w:lang w:val="en"/>
        </w:rPr>
        <w:t>SEEMiS</w:t>
      </w:r>
      <w:proofErr w:type="spellEnd"/>
      <w:r w:rsidRPr="00562BC0">
        <w:rPr>
          <w:rFonts w:ascii="Tahoma" w:hAnsi="Tahoma" w:cs="Tahoma"/>
          <w:color w:val="000000"/>
          <w:sz w:val="22"/>
          <w:szCs w:val="20"/>
          <w:lang w:val="en"/>
        </w:rPr>
        <w:t>.</w:t>
      </w:r>
    </w:p>
    <w:p w:rsidR="00E06EF4" w:rsidRPr="00562BC0" w:rsidRDefault="00E06EF4" w:rsidP="00AC1E90">
      <w:pPr>
        <w:pStyle w:val="NormalWeb"/>
        <w:spacing w:before="0" w:beforeAutospacing="0" w:after="240" w:afterAutospacing="0"/>
        <w:ind w:right="-46"/>
        <w:jc w:val="both"/>
        <w:rPr>
          <w:rFonts w:ascii="Tahoma" w:hAnsi="Tahoma" w:cs="Tahoma"/>
          <w:color w:val="000000"/>
          <w:sz w:val="22"/>
          <w:szCs w:val="20"/>
          <w:lang w:val="en"/>
        </w:rPr>
      </w:pPr>
    </w:p>
    <w:p w:rsidR="00FD22D9" w:rsidRPr="00562BC0" w:rsidRDefault="0064037D" w:rsidP="00FD22D9">
      <w:pPr>
        <w:shd w:val="clear" w:color="auto" w:fill="0070C0"/>
        <w:spacing w:before="0" w:after="0" w:line="240" w:lineRule="auto"/>
        <w:jc w:val="both"/>
        <w:rPr>
          <w:rFonts w:ascii="Tahoma" w:hAnsi="Tahoma" w:cs="Tahoma"/>
          <w:b/>
          <w:color w:val="FFFFFF" w:themeColor="background1"/>
          <w:sz w:val="32"/>
          <w:szCs w:val="20"/>
        </w:rPr>
      </w:pPr>
      <w:r w:rsidRPr="00562BC0">
        <w:rPr>
          <w:rFonts w:ascii="Tahoma" w:hAnsi="Tahoma" w:cs="Tahoma"/>
          <w:b/>
          <w:color w:val="FFFFFF" w:themeColor="background1"/>
          <w:sz w:val="32"/>
          <w:szCs w:val="20"/>
        </w:rPr>
        <w:t>SCHOOL AND EYC PRECAUTIONS</w:t>
      </w:r>
    </w:p>
    <w:p w:rsidR="005D47FF" w:rsidRPr="00562BC0" w:rsidRDefault="005D47FF" w:rsidP="005D47FF">
      <w:pPr>
        <w:pStyle w:val="NormalWeb"/>
        <w:spacing w:before="0" w:beforeAutospacing="0" w:after="0" w:afterAutospacing="0"/>
        <w:ind w:right="517"/>
        <w:jc w:val="both"/>
        <w:rPr>
          <w:rFonts w:ascii="Tahoma" w:hAnsi="Tahoma" w:cs="Tahoma"/>
          <w:color w:val="000000"/>
          <w:sz w:val="22"/>
          <w:szCs w:val="22"/>
          <w:lang w:val="en"/>
        </w:rPr>
      </w:pPr>
    </w:p>
    <w:p w:rsidR="0064037D" w:rsidRPr="00562BC0" w:rsidRDefault="0064037D" w:rsidP="0064037D">
      <w:pPr>
        <w:rPr>
          <w:rFonts w:ascii="Tahoma" w:eastAsia="Times New Roman" w:hAnsi="Tahoma" w:cs="Tahoma"/>
          <w:b/>
          <w:bCs/>
          <w:u w:val="single"/>
          <w:lang w:val="en" w:eastAsia="en-GB"/>
        </w:rPr>
      </w:pPr>
      <w:r w:rsidRPr="00562BC0">
        <w:rPr>
          <w:rFonts w:ascii="Tahoma" w:eastAsia="Times New Roman" w:hAnsi="Tahoma" w:cs="Tahoma"/>
          <w:b/>
          <w:bCs/>
          <w:u w:val="single"/>
          <w:lang w:val="en" w:eastAsia="en-GB"/>
        </w:rPr>
        <w:t>School Buildings and Playground Security</w:t>
      </w:r>
    </w:p>
    <w:p w:rsidR="0064037D" w:rsidRPr="00562BC0" w:rsidRDefault="000B4F3E" w:rsidP="000B4F3E">
      <w:pPr>
        <w:pStyle w:val="ListParagraph"/>
        <w:spacing w:before="0" w:after="0" w:line="240" w:lineRule="auto"/>
        <w:ind w:left="1440"/>
        <w:jc w:val="both"/>
        <w:rPr>
          <w:rFonts w:ascii="Tahoma" w:eastAsia="Times New Roman" w:hAnsi="Tahoma" w:cs="Tahoma"/>
          <w:bCs/>
          <w:lang w:val="en" w:eastAsia="en-GB"/>
        </w:rPr>
      </w:pPr>
      <w:r w:rsidRPr="00562BC0">
        <w:rPr>
          <w:rFonts w:ascii="Tahoma" w:hAnsi="Tahoma" w:cs="Tahoma"/>
          <w:b/>
          <w:bCs/>
          <w:noProof/>
          <w:u w:val="single"/>
          <w:lang w:val="en-GB" w:eastAsia="en-GB"/>
        </w:rPr>
        <w:drawing>
          <wp:anchor distT="0" distB="0" distL="114300" distR="114300" simplePos="0" relativeHeight="251683328" behindDoc="0" locked="0" layoutInCell="1" allowOverlap="1" wp14:anchorId="0C39C576" wp14:editId="1F58FFDC">
            <wp:simplePos x="0" y="0"/>
            <wp:positionH relativeFrom="margin">
              <wp:align>left</wp:align>
            </wp:positionH>
            <wp:positionV relativeFrom="paragraph">
              <wp:posOffset>18415</wp:posOffset>
            </wp:positionV>
            <wp:extent cx="914400" cy="914400"/>
            <wp:effectExtent l="0" t="0" r="0" b="0"/>
            <wp:wrapSquare wrapText="bothSides"/>
            <wp:docPr id="9" name="Graphic 4"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use.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914400" cy="914400"/>
                    </a:xfrm>
                    <a:prstGeom prst="rect">
                      <a:avLst/>
                    </a:prstGeom>
                  </pic:spPr>
                </pic:pic>
              </a:graphicData>
            </a:graphic>
          </wp:anchor>
        </w:drawing>
      </w:r>
      <w:r w:rsidR="0064037D" w:rsidRPr="00562BC0">
        <w:rPr>
          <w:rFonts w:ascii="Tahoma" w:eastAsia="Times New Roman" w:hAnsi="Tahoma" w:cs="Tahoma"/>
          <w:bCs/>
          <w:lang w:val="en" w:eastAsia="en-GB"/>
        </w:rPr>
        <w:t>Our school has secure entry; visitors are required to sign in and out, wear visitor badges, are monitored whilst on the premises and never left alone with children</w:t>
      </w:r>
    </w:p>
    <w:p w:rsidR="000B4F3E" w:rsidRPr="00562BC0" w:rsidRDefault="000B4F3E" w:rsidP="000B4F3E">
      <w:pPr>
        <w:pStyle w:val="ListParagraph"/>
        <w:spacing w:before="0" w:after="0" w:line="240" w:lineRule="auto"/>
        <w:ind w:left="1440"/>
        <w:jc w:val="both"/>
        <w:rPr>
          <w:rFonts w:ascii="Tahoma" w:eastAsia="Times New Roman" w:hAnsi="Tahoma" w:cs="Tahoma"/>
          <w:bCs/>
          <w:lang w:val="en" w:eastAsia="en-GB"/>
        </w:rPr>
      </w:pPr>
    </w:p>
    <w:p w:rsidR="0064037D" w:rsidRPr="00562BC0" w:rsidRDefault="0064037D" w:rsidP="000B4F3E">
      <w:pPr>
        <w:pStyle w:val="ListParagraph"/>
        <w:spacing w:before="0" w:after="0" w:line="240" w:lineRule="auto"/>
        <w:ind w:left="1440"/>
        <w:jc w:val="both"/>
        <w:rPr>
          <w:rFonts w:ascii="Tahoma" w:eastAsia="Times New Roman" w:hAnsi="Tahoma" w:cs="Tahoma"/>
          <w:bCs/>
          <w:lang w:val="en" w:eastAsia="en-GB"/>
        </w:rPr>
      </w:pPr>
      <w:r w:rsidRPr="00562BC0">
        <w:rPr>
          <w:rFonts w:ascii="Tahoma" w:eastAsia="Times New Roman" w:hAnsi="Tahoma" w:cs="Tahoma"/>
          <w:bCs/>
          <w:lang w:val="en" w:eastAsia="en-GB"/>
        </w:rPr>
        <w:t>Break times and lunch times are monitored by staff to keep children safe and monitor any visitors to the school grounds during these times</w:t>
      </w:r>
    </w:p>
    <w:p w:rsidR="0064037D" w:rsidRPr="00562BC0" w:rsidRDefault="0064037D" w:rsidP="0064037D">
      <w:pPr>
        <w:spacing w:line="240" w:lineRule="auto"/>
        <w:jc w:val="both"/>
        <w:rPr>
          <w:rFonts w:ascii="Tahoma" w:eastAsia="Times New Roman" w:hAnsi="Tahoma" w:cs="Tahoma"/>
          <w:bCs/>
          <w:lang w:val="en" w:eastAsia="en-GB"/>
        </w:rPr>
      </w:pPr>
    </w:p>
    <w:p w:rsidR="0064037D" w:rsidRPr="00562BC0" w:rsidRDefault="0064037D" w:rsidP="0064037D">
      <w:pPr>
        <w:spacing w:line="240" w:lineRule="auto"/>
        <w:jc w:val="both"/>
        <w:rPr>
          <w:rFonts w:ascii="Tahoma" w:eastAsia="Times New Roman" w:hAnsi="Tahoma" w:cs="Tahoma"/>
          <w:lang w:val="en" w:eastAsia="en-GB"/>
        </w:rPr>
      </w:pPr>
      <w:r w:rsidRPr="00562BC0">
        <w:rPr>
          <w:rFonts w:ascii="Tahoma" w:eastAsia="Times New Roman" w:hAnsi="Tahoma" w:cs="Tahoma"/>
          <w:b/>
          <w:bCs/>
          <w:u w:val="single"/>
          <w:lang w:val="en" w:eastAsia="en-GB"/>
        </w:rPr>
        <w:t>Intimate/Personal Care</w:t>
      </w:r>
    </w:p>
    <w:p w:rsidR="000B4F3E" w:rsidRPr="00562BC0" w:rsidRDefault="000B4F3E" w:rsidP="0064037D">
      <w:pPr>
        <w:spacing w:line="240" w:lineRule="auto"/>
        <w:jc w:val="both"/>
        <w:rPr>
          <w:rFonts w:ascii="Tahoma" w:eastAsia="Times New Roman" w:hAnsi="Tahoma" w:cs="Tahoma"/>
          <w:lang w:val="en" w:eastAsia="en-GB"/>
        </w:rPr>
      </w:pPr>
      <w:r w:rsidRPr="00562BC0">
        <w:rPr>
          <w:rFonts w:ascii="Tahoma" w:eastAsia="Times New Roman" w:hAnsi="Tahoma" w:cs="Tahoma"/>
          <w:b/>
          <w:bCs/>
          <w:noProof/>
          <w:u w:val="single"/>
          <w:lang w:val="en-GB" w:eastAsia="en-GB"/>
        </w:rPr>
        <w:drawing>
          <wp:anchor distT="0" distB="0" distL="114300" distR="114300" simplePos="0" relativeHeight="251686400" behindDoc="0" locked="0" layoutInCell="1" allowOverlap="1" wp14:anchorId="2C10E176" wp14:editId="1EA644BC">
            <wp:simplePos x="0" y="0"/>
            <wp:positionH relativeFrom="margin">
              <wp:align>left</wp:align>
            </wp:positionH>
            <wp:positionV relativeFrom="paragraph">
              <wp:posOffset>150761</wp:posOffset>
            </wp:positionV>
            <wp:extent cx="1179830" cy="1179830"/>
            <wp:effectExtent l="0" t="0" r="0" b="0"/>
            <wp:wrapSquare wrapText="bothSides"/>
            <wp:docPr id="11" name="Graphic 5" descr="Man changing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aperchang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1179830" cy="1179830"/>
                    </a:xfrm>
                    <a:prstGeom prst="rect">
                      <a:avLst/>
                    </a:prstGeom>
                  </pic:spPr>
                </pic:pic>
              </a:graphicData>
            </a:graphic>
            <wp14:sizeRelH relativeFrom="margin">
              <wp14:pctWidth>0</wp14:pctWidth>
            </wp14:sizeRelH>
            <wp14:sizeRelV relativeFrom="margin">
              <wp14:pctHeight>0</wp14:pctHeight>
            </wp14:sizeRelV>
          </wp:anchor>
        </w:drawing>
      </w:r>
      <w:r w:rsidR="0064037D" w:rsidRPr="00562BC0">
        <w:rPr>
          <w:rFonts w:ascii="Tahoma" w:eastAsia="Times New Roman" w:hAnsi="Tahoma" w:cs="Tahoma"/>
          <w:lang w:val="en" w:eastAsia="en-GB"/>
        </w:rPr>
        <w:t>Children’s dignity will be preserved, and a level of privacy given. The normal process of nappy changing should not raise child protection concerns.</w:t>
      </w:r>
    </w:p>
    <w:p w:rsidR="0064037D" w:rsidRPr="00562BC0" w:rsidRDefault="0064037D" w:rsidP="0064037D">
      <w:pPr>
        <w:spacing w:line="240" w:lineRule="auto"/>
        <w:jc w:val="both"/>
        <w:rPr>
          <w:rFonts w:ascii="Tahoma" w:eastAsia="Times New Roman" w:hAnsi="Tahoma" w:cs="Tahoma"/>
          <w:lang w:val="en" w:eastAsia="en-GB"/>
        </w:rPr>
      </w:pPr>
      <w:r w:rsidRPr="00562BC0">
        <w:rPr>
          <w:rFonts w:ascii="Tahoma" w:eastAsia="Times New Roman" w:hAnsi="Tahoma" w:cs="Tahoma"/>
          <w:lang w:val="en" w:eastAsia="en-GB"/>
        </w:rPr>
        <w:t xml:space="preserve"> There are no regulations that indicate that a second member of staff must be available to supervise the nappy changing process or personal care to ensure that abuse does not occur; however, where possible, we do ask that staff leave doors open or work in pairs to ensure that they do not leave themselves vulnerable.</w:t>
      </w:r>
    </w:p>
    <w:p w:rsidR="00367B3F" w:rsidRPr="00562BC0" w:rsidRDefault="00367B3F" w:rsidP="0064037D">
      <w:pPr>
        <w:spacing w:line="240" w:lineRule="auto"/>
        <w:jc w:val="both"/>
        <w:rPr>
          <w:rFonts w:ascii="Tahoma" w:eastAsia="Times New Roman" w:hAnsi="Tahoma" w:cs="Tahoma"/>
          <w:lang w:val="en" w:eastAsia="en-GB"/>
        </w:rPr>
      </w:pPr>
    </w:p>
    <w:p w:rsidR="0064037D" w:rsidRPr="00562BC0" w:rsidRDefault="00367B3F" w:rsidP="0064037D">
      <w:pPr>
        <w:spacing w:line="240" w:lineRule="auto"/>
        <w:jc w:val="both"/>
        <w:rPr>
          <w:rFonts w:ascii="Tahoma" w:eastAsia="Times New Roman" w:hAnsi="Tahoma" w:cs="Tahoma"/>
          <w:b/>
          <w:bCs/>
          <w:u w:val="single"/>
          <w:lang w:val="en" w:eastAsia="en-GB"/>
        </w:rPr>
      </w:pPr>
      <w:r w:rsidRPr="00562BC0">
        <w:rPr>
          <w:rFonts w:ascii="Tahoma" w:eastAsia="Times New Roman" w:hAnsi="Tahoma" w:cs="Tahoma"/>
          <w:b/>
          <w:bCs/>
          <w:u w:val="single"/>
          <w:lang w:val="en" w:eastAsia="en-GB"/>
        </w:rPr>
        <w:t>V</w:t>
      </w:r>
      <w:r w:rsidR="0064037D" w:rsidRPr="00562BC0">
        <w:rPr>
          <w:rFonts w:ascii="Tahoma" w:eastAsia="Times New Roman" w:hAnsi="Tahoma" w:cs="Tahoma"/>
          <w:b/>
          <w:bCs/>
          <w:u w:val="single"/>
          <w:lang w:val="en" w:eastAsia="en-GB"/>
        </w:rPr>
        <w:t xml:space="preserve">olunteers </w:t>
      </w:r>
    </w:p>
    <w:p w:rsidR="0064037D" w:rsidRPr="00562BC0" w:rsidRDefault="000B4F3E" w:rsidP="000B4F3E">
      <w:pPr>
        <w:pStyle w:val="ListParagraph"/>
        <w:spacing w:before="0" w:after="0" w:line="240" w:lineRule="auto"/>
        <w:ind w:left="1440"/>
        <w:jc w:val="both"/>
        <w:rPr>
          <w:rFonts w:ascii="Tahoma" w:eastAsia="Times New Roman" w:hAnsi="Tahoma" w:cs="Tahoma"/>
          <w:lang w:val="en" w:eastAsia="en-GB"/>
        </w:rPr>
      </w:pPr>
      <w:r w:rsidRPr="00562BC0">
        <w:rPr>
          <w:rFonts w:ascii="Tahoma" w:hAnsi="Tahoma" w:cs="Tahoma"/>
          <w:noProof/>
          <w:lang w:val="en-GB" w:eastAsia="en-GB"/>
        </w:rPr>
        <w:drawing>
          <wp:anchor distT="0" distB="0" distL="114300" distR="114300" simplePos="0" relativeHeight="251687424" behindDoc="1" locked="0" layoutInCell="1" allowOverlap="1" wp14:anchorId="345C530B" wp14:editId="54EAA8B5">
            <wp:simplePos x="0" y="0"/>
            <wp:positionH relativeFrom="margin">
              <wp:align>left</wp:align>
            </wp:positionH>
            <wp:positionV relativeFrom="paragraph">
              <wp:posOffset>10160</wp:posOffset>
            </wp:positionV>
            <wp:extent cx="1190625" cy="1190625"/>
            <wp:effectExtent l="0" t="0" r="0" b="0"/>
            <wp:wrapSquare wrapText="bothSides"/>
            <wp:docPr id="16" name="Picture 16" descr="Volunteer Icon Size PNG Transparent Background, Free Download #2923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olunteer Icon Size PNG Transparent Background, Free Download #29234 ..."/>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037D" w:rsidRPr="00562BC0">
        <w:rPr>
          <w:rFonts w:ascii="Tahoma" w:eastAsia="Times New Roman" w:hAnsi="Tahoma" w:cs="Tahoma"/>
          <w:lang w:val="en" w:eastAsia="en-GB"/>
        </w:rPr>
        <w:t>Any parent or other person/</w:t>
      </w:r>
      <w:proofErr w:type="spellStart"/>
      <w:r w:rsidR="0064037D" w:rsidRPr="00562BC0">
        <w:rPr>
          <w:rFonts w:ascii="Tahoma" w:eastAsia="Times New Roman" w:hAnsi="Tahoma" w:cs="Tahoma"/>
          <w:lang w:val="en" w:eastAsia="en-GB"/>
        </w:rPr>
        <w:t>organisation</w:t>
      </w:r>
      <w:proofErr w:type="spellEnd"/>
      <w:r w:rsidR="0064037D" w:rsidRPr="00562BC0">
        <w:rPr>
          <w:rFonts w:ascii="Tahoma" w:eastAsia="Times New Roman" w:hAnsi="Tahoma" w:cs="Tahoma"/>
          <w:lang w:val="en" w:eastAsia="en-GB"/>
        </w:rPr>
        <w:t xml:space="preserve"> engaged by the school to work in a voluntary capacity with pupils will be subjected to all reasonable vetting procedures and a disclosure undertaken</w:t>
      </w:r>
      <w:r w:rsidRPr="00562BC0">
        <w:rPr>
          <w:rFonts w:ascii="Tahoma" w:eastAsia="Times New Roman" w:hAnsi="Tahoma" w:cs="Tahoma"/>
          <w:lang w:val="en" w:eastAsia="en-GB"/>
        </w:rPr>
        <w:t>.</w:t>
      </w:r>
    </w:p>
    <w:p w:rsidR="000B4F3E" w:rsidRPr="00562BC0" w:rsidRDefault="000B4F3E" w:rsidP="000B4F3E">
      <w:pPr>
        <w:pStyle w:val="ListParagraph"/>
        <w:spacing w:before="0" w:after="0" w:line="240" w:lineRule="auto"/>
        <w:ind w:left="1440"/>
        <w:jc w:val="both"/>
        <w:rPr>
          <w:rFonts w:ascii="Tahoma" w:eastAsia="Times New Roman" w:hAnsi="Tahoma" w:cs="Tahoma"/>
          <w:lang w:val="en" w:eastAsia="en-GB"/>
        </w:rPr>
      </w:pPr>
    </w:p>
    <w:p w:rsidR="0064037D" w:rsidRPr="00562BC0" w:rsidRDefault="000B4F3E" w:rsidP="000B4F3E">
      <w:pPr>
        <w:pStyle w:val="ListParagraph"/>
        <w:spacing w:before="0" w:after="0" w:line="240" w:lineRule="auto"/>
        <w:ind w:left="1440"/>
        <w:jc w:val="both"/>
        <w:rPr>
          <w:rFonts w:ascii="Tahoma" w:eastAsia="Times New Roman" w:hAnsi="Tahoma" w:cs="Tahoma"/>
          <w:lang w:val="en" w:eastAsia="en-GB"/>
        </w:rPr>
      </w:pPr>
      <w:r w:rsidRPr="00562BC0">
        <w:rPr>
          <w:rFonts w:ascii="Tahoma" w:eastAsia="Times New Roman" w:hAnsi="Tahoma" w:cs="Tahoma"/>
          <w:lang w:val="en" w:eastAsia="en-GB"/>
        </w:rPr>
        <w:t>V</w:t>
      </w:r>
      <w:r w:rsidR="0064037D" w:rsidRPr="00562BC0">
        <w:rPr>
          <w:rFonts w:ascii="Tahoma" w:eastAsia="Times New Roman" w:hAnsi="Tahoma" w:cs="Tahoma"/>
          <w:lang w:val="en" w:eastAsia="en-GB"/>
        </w:rPr>
        <w:t>olunteers supporting on scho</w:t>
      </w:r>
      <w:r w:rsidR="00367B3F" w:rsidRPr="00562BC0">
        <w:rPr>
          <w:rFonts w:ascii="Tahoma" w:eastAsia="Times New Roman" w:hAnsi="Tahoma" w:cs="Tahoma"/>
          <w:lang w:val="en" w:eastAsia="en-GB"/>
        </w:rPr>
        <w:t>ol trips need not be disclosed; h</w:t>
      </w:r>
      <w:r w:rsidR="0064037D" w:rsidRPr="00562BC0">
        <w:rPr>
          <w:rFonts w:ascii="Tahoma" w:eastAsia="Times New Roman" w:hAnsi="Tahoma" w:cs="Tahoma"/>
          <w:lang w:val="en" w:eastAsia="en-GB"/>
        </w:rPr>
        <w:t>owever, they should not be left unsupervised with children at any time</w:t>
      </w:r>
      <w:r w:rsidRPr="00562BC0">
        <w:rPr>
          <w:rFonts w:ascii="Tahoma" w:eastAsia="Times New Roman" w:hAnsi="Tahoma" w:cs="Tahoma"/>
          <w:lang w:val="en" w:eastAsia="en-GB"/>
        </w:rPr>
        <w:t xml:space="preserve">.  </w:t>
      </w:r>
      <w:r w:rsidR="0064037D" w:rsidRPr="00562BC0">
        <w:rPr>
          <w:rFonts w:ascii="Tahoma" w:eastAsia="Times New Roman" w:hAnsi="Tahoma" w:cs="Tahoma"/>
          <w:lang w:val="en" w:eastAsia="en-GB"/>
        </w:rPr>
        <w:t>Volunteers will be subject to the same code of conduct a</w:t>
      </w:r>
      <w:r w:rsidR="00367B3F" w:rsidRPr="00562BC0">
        <w:rPr>
          <w:rFonts w:ascii="Tahoma" w:eastAsia="Times New Roman" w:hAnsi="Tahoma" w:cs="Tahoma"/>
          <w:lang w:val="en" w:eastAsia="en-GB"/>
        </w:rPr>
        <w:t>s paid employees of the school.</w:t>
      </w:r>
    </w:p>
    <w:p w:rsidR="0064037D" w:rsidRDefault="0064037D" w:rsidP="0064037D">
      <w:pPr>
        <w:spacing w:line="240" w:lineRule="auto"/>
        <w:jc w:val="both"/>
        <w:rPr>
          <w:rFonts w:ascii="Tahoma" w:eastAsia="Times New Roman" w:hAnsi="Tahoma" w:cs="Tahoma"/>
          <w:lang w:val="en" w:eastAsia="en-GB"/>
        </w:rPr>
      </w:pPr>
      <w:r w:rsidRPr="00562BC0">
        <w:rPr>
          <w:rFonts w:ascii="Tahoma" w:eastAsia="Times New Roman" w:hAnsi="Tahoma" w:cs="Tahoma"/>
          <w:lang w:val="en" w:eastAsia="en-GB"/>
        </w:rPr>
        <w:t> </w:t>
      </w:r>
    </w:p>
    <w:p w:rsidR="009A6B16" w:rsidRPr="00562BC0" w:rsidRDefault="009A6B16" w:rsidP="0064037D">
      <w:pPr>
        <w:spacing w:line="240" w:lineRule="auto"/>
        <w:jc w:val="both"/>
        <w:rPr>
          <w:rFonts w:ascii="Tahoma" w:eastAsia="Times New Roman" w:hAnsi="Tahoma" w:cs="Tahoma"/>
          <w:lang w:val="en" w:eastAsia="en-GB"/>
        </w:rPr>
      </w:pPr>
    </w:p>
    <w:p w:rsidR="00A65179" w:rsidRPr="00562BC0" w:rsidRDefault="00A65179" w:rsidP="0038611A">
      <w:pPr>
        <w:shd w:val="clear" w:color="auto" w:fill="FFFFFF" w:themeFill="background1"/>
        <w:spacing w:before="0" w:after="0" w:line="240" w:lineRule="auto"/>
        <w:jc w:val="both"/>
        <w:rPr>
          <w:rFonts w:ascii="Tahoma" w:hAnsi="Tahoma" w:cs="Tahoma"/>
          <w:b/>
          <w:color w:val="FFFFFF" w:themeColor="background1"/>
        </w:rPr>
      </w:pPr>
    </w:p>
    <w:p w:rsidR="00FD22D9" w:rsidRPr="00562BC0" w:rsidRDefault="00367B3F" w:rsidP="00FD22D9">
      <w:pPr>
        <w:shd w:val="clear" w:color="auto" w:fill="0070C0"/>
        <w:spacing w:before="0" w:after="0" w:line="240" w:lineRule="auto"/>
        <w:jc w:val="both"/>
        <w:rPr>
          <w:rFonts w:ascii="Tahoma" w:hAnsi="Tahoma" w:cs="Tahoma"/>
          <w:b/>
          <w:color w:val="FFFFFF" w:themeColor="background1"/>
        </w:rPr>
      </w:pPr>
      <w:r w:rsidRPr="00562BC0">
        <w:rPr>
          <w:rFonts w:ascii="Tahoma" w:hAnsi="Tahoma" w:cs="Tahoma"/>
          <w:b/>
          <w:color w:val="FFFFFF" w:themeColor="background1"/>
        </w:rPr>
        <w:t>AL</w:t>
      </w:r>
      <w:r w:rsidR="0036290B" w:rsidRPr="00562BC0">
        <w:rPr>
          <w:rFonts w:ascii="Tahoma" w:hAnsi="Tahoma" w:cs="Tahoma"/>
          <w:b/>
          <w:color w:val="FFFFFF" w:themeColor="background1"/>
        </w:rPr>
        <w:t>LEGATIONS AGAINST STAFF MEMBERS</w:t>
      </w:r>
    </w:p>
    <w:p w:rsidR="0036290B" w:rsidRPr="00562BC0" w:rsidRDefault="0036290B" w:rsidP="0036290B">
      <w:pPr>
        <w:pStyle w:val="BodyText"/>
        <w:spacing w:before="0" w:after="0" w:line="240" w:lineRule="auto"/>
        <w:jc w:val="both"/>
        <w:rPr>
          <w:rFonts w:ascii="Tahoma" w:hAnsi="Tahoma" w:cs="Tahoma"/>
          <w:szCs w:val="20"/>
        </w:rPr>
      </w:pPr>
    </w:p>
    <w:p w:rsidR="0036290B" w:rsidRPr="00562BC0" w:rsidRDefault="0036290B" w:rsidP="0036290B">
      <w:pPr>
        <w:pStyle w:val="BodyText"/>
        <w:spacing w:before="0" w:after="0" w:line="240" w:lineRule="auto"/>
        <w:jc w:val="both"/>
        <w:rPr>
          <w:rFonts w:ascii="Tahoma" w:hAnsi="Tahoma" w:cs="Tahoma"/>
          <w:szCs w:val="20"/>
        </w:rPr>
      </w:pPr>
      <w:r w:rsidRPr="00562BC0">
        <w:rPr>
          <w:rFonts w:ascii="Tahoma" w:hAnsi="Tahoma" w:cs="Tahoma"/>
          <w:szCs w:val="20"/>
        </w:rPr>
        <w:t>Where an allegation is made against a member of staff, it must always be taken seriously, and the principles and procedures outlined in this policy must always be followed:</w:t>
      </w:r>
    </w:p>
    <w:p w:rsidR="000B4F3E" w:rsidRPr="00562BC0" w:rsidRDefault="000B4F3E" w:rsidP="0036290B">
      <w:pPr>
        <w:pStyle w:val="BodyText"/>
        <w:spacing w:before="0" w:after="0" w:line="240" w:lineRule="auto"/>
        <w:jc w:val="both"/>
        <w:rPr>
          <w:rFonts w:ascii="Tahoma" w:hAnsi="Tahoma" w:cs="Tahoma"/>
          <w:szCs w:val="20"/>
        </w:rPr>
      </w:pPr>
    </w:p>
    <w:p w:rsidR="0036290B" w:rsidRPr="00562BC0" w:rsidRDefault="0036290B" w:rsidP="000B4F3E">
      <w:pPr>
        <w:pStyle w:val="BodyText"/>
        <w:spacing w:before="0" w:after="0" w:line="240" w:lineRule="auto"/>
        <w:jc w:val="both"/>
        <w:rPr>
          <w:rFonts w:ascii="Tahoma" w:hAnsi="Tahoma" w:cs="Tahoma"/>
          <w:szCs w:val="20"/>
        </w:rPr>
      </w:pPr>
      <w:r w:rsidRPr="00562BC0">
        <w:rPr>
          <w:rFonts w:ascii="Tahoma" w:hAnsi="Tahoma" w:cs="Tahoma"/>
          <w:szCs w:val="20"/>
        </w:rPr>
        <w:t xml:space="preserve">• The person receiving the allegation must inform their line manager or Child Protection Coordinator, who will inform the </w:t>
      </w:r>
      <w:r w:rsidR="00D15118" w:rsidRPr="00562BC0">
        <w:rPr>
          <w:rFonts w:ascii="Tahoma" w:hAnsi="Tahoma" w:cs="Tahoma"/>
          <w:szCs w:val="20"/>
        </w:rPr>
        <w:t>Director of Education</w:t>
      </w:r>
    </w:p>
    <w:p w:rsidR="0036290B" w:rsidRPr="00562BC0" w:rsidRDefault="0036290B" w:rsidP="000B4F3E">
      <w:pPr>
        <w:pStyle w:val="BodyText"/>
        <w:spacing w:before="0" w:after="0" w:line="240" w:lineRule="auto"/>
        <w:jc w:val="both"/>
        <w:rPr>
          <w:rFonts w:ascii="Tahoma" w:hAnsi="Tahoma" w:cs="Tahoma"/>
          <w:szCs w:val="20"/>
        </w:rPr>
      </w:pPr>
      <w:r w:rsidRPr="00562BC0">
        <w:rPr>
          <w:rFonts w:ascii="Tahoma" w:hAnsi="Tahoma" w:cs="Tahoma"/>
          <w:szCs w:val="20"/>
        </w:rPr>
        <w:t xml:space="preserve">• Upon receiving the information, the </w:t>
      </w:r>
      <w:r w:rsidR="00D15118" w:rsidRPr="00562BC0">
        <w:rPr>
          <w:rFonts w:ascii="Tahoma" w:hAnsi="Tahoma" w:cs="Tahoma"/>
          <w:szCs w:val="20"/>
        </w:rPr>
        <w:t>Director of Education</w:t>
      </w:r>
      <w:r w:rsidRPr="00562BC0">
        <w:rPr>
          <w:rFonts w:ascii="Tahoma" w:hAnsi="Tahoma" w:cs="Tahoma"/>
          <w:szCs w:val="20"/>
        </w:rPr>
        <w:t xml:space="preserve"> will take any necessary action, which may include informing the Police and Social Work services</w:t>
      </w:r>
    </w:p>
    <w:p w:rsidR="00A65179" w:rsidRPr="00562BC0" w:rsidRDefault="0036290B" w:rsidP="000B4F3E">
      <w:pPr>
        <w:pStyle w:val="BodyText"/>
        <w:spacing w:before="0" w:after="0" w:line="240" w:lineRule="auto"/>
        <w:jc w:val="both"/>
        <w:rPr>
          <w:rFonts w:ascii="Tahoma" w:hAnsi="Tahoma" w:cs="Tahoma"/>
          <w:szCs w:val="20"/>
        </w:rPr>
      </w:pPr>
      <w:r w:rsidRPr="00562BC0">
        <w:rPr>
          <w:rFonts w:ascii="Tahoma" w:hAnsi="Tahoma" w:cs="Tahoma"/>
          <w:szCs w:val="20"/>
        </w:rPr>
        <w:t xml:space="preserve">• Where the allegation is being made against the line manager, Head Teacher or the Child Protection Coordinator, the member of staff receiving the allegation must directly inform the </w:t>
      </w:r>
      <w:r w:rsidR="00D15118" w:rsidRPr="00562BC0">
        <w:rPr>
          <w:rFonts w:ascii="Tahoma" w:hAnsi="Tahoma" w:cs="Tahoma"/>
          <w:szCs w:val="20"/>
        </w:rPr>
        <w:t>Director of Education</w:t>
      </w:r>
    </w:p>
    <w:p w:rsidR="0036290B" w:rsidRPr="00562BC0" w:rsidRDefault="0036290B" w:rsidP="0036290B">
      <w:pPr>
        <w:pStyle w:val="BodyText"/>
        <w:spacing w:before="0" w:after="0" w:line="240" w:lineRule="auto"/>
        <w:jc w:val="both"/>
        <w:rPr>
          <w:rFonts w:ascii="Tahoma" w:hAnsi="Tahoma" w:cs="Tahoma"/>
          <w:szCs w:val="20"/>
        </w:rPr>
      </w:pPr>
    </w:p>
    <w:p w:rsidR="0036290B" w:rsidRPr="00562BC0" w:rsidRDefault="0036290B" w:rsidP="0036290B">
      <w:pPr>
        <w:pStyle w:val="BodyText"/>
        <w:spacing w:before="0" w:after="0" w:line="240" w:lineRule="auto"/>
        <w:jc w:val="both"/>
        <w:rPr>
          <w:rFonts w:ascii="Tahoma" w:hAnsi="Tahoma" w:cs="Tahoma"/>
          <w:szCs w:val="20"/>
        </w:rPr>
      </w:pPr>
    </w:p>
    <w:p w:rsidR="0036290B" w:rsidRPr="00562BC0" w:rsidRDefault="0036290B" w:rsidP="000B4F3E">
      <w:pPr>
        <w:pStyle w:val="BodyText"/>
        <w:spacing w:before="0" w:after="0" w:line="240" w:lineRule="auto"/>
        <w:jc w:val="both"/>
        <w:rPr>
          <w:rFonts w:ascii="Tahoma" w:hAnsi="Tahoma" w:cs="Tahoma"/>
          <w:szCs w:val="20"/>
        </w:rPr>
      </w:pPr>
      <w:r w:rsidRPr="00562BC0">
        <w:rPr>
          <w:rFonts w:ascii="Tahoma" w:hAnsi="Tahoma" w:cs="Tahoma"/>
          <w:szCs w:val="20"/>
        </w:rPr>
        <w:t xml:space="preserve">The </w:t>
      </w:r>
      <w:r w:rsidR="00D15118" w:rsidRPr="00562BC0">
        <w:rPr>
          <w:rFonts w:ascii="Tahoma" w:hAnsi="Tahoma" w:cs="Tahoma"/>
          <w:szCs w:val="20"/>
        </w:rPr>
        <w:t>Director of Education</w:t>
      </w:r>
      <w:r w:rsidRPr="00562BC0">
        <w:rPr>
          <w:rFonts w:ascii="Tahoma" w:hAnsi="Tahoma" w:cs="Tahoma"/>
          <w:szCs w:val="20"/>
        </w:rPr>
        <w:t xml:space="preserve"> will advise the Head Teacher or Centre Manager, on any decisions: </w:t>
      </w:r>
    </w:p>
    <w:p w:rsidR="0036290B" w:rsidRPr="00562BC0" w:rsidRDefault="0036290B" w:rsidP="0036290B">
      <w:pPr>
        <w:pStyle w:val="BodyText"/>
        <w:spacing w:before="0" w:after="0" w:line="240" w:lineRule="auto"/>
        <w:ind w:left="360"/>
        <w:jc w:val="both"/>
        <w:rPr>
          <w:rFonts w:ascii="Tahoma" w:hAnsi="Tahoma" w:cs="Tahoma"/>
          <w:szCs w:val="20"/>
        </w:rPr>
      </w:pPr>
    </w:p>
    <w:p w:rsidR="0036290B" w:rsidRPr="00562BC0" w:rsidRDefault="0036290B" w:rsidP="000B4F3E">
      <w:pPr>
        <w:pStyle w:val="BodyText"/>
        <w:spacing w:before="0" w:after="0" w:line="240" w:lineRule="auto"/>
        <w:jc w:val="both"/>
        <w:rPr>
          <w:rFonts w:ascii="Tahoma" w:hAnsi="Tahoma" w:cs="Tahoma"/>
          <w:szCs w:val="20"/>
        </w:rPr>
      </w:pPr>
      <w:r w:rsidRPr="00562BC0">
        <w:rPr>
          <w:rFonts w:ascii="Tahoma" w:hAnsi="Tahoma" w:cs="Tahoma"/>
          <w:szCs w:val="20"/>
        </w:rPr>
        <w:t>• Whether to remove the member of staff from direct access to children and young people</w:t>
      </w:r>
    </w:p>
    <w:p w:rsidR="0036290B" w:rsidRPr="00562BC0" w:rsidRDefault="0036290B" w:rsidP="000B4F3E">
      <w:pPr>
        <w:pStyle w:val="BodyText"/>
        <w:spacing w:before="0" w:after="0" w:line="240" w:lineRule="auto"/>
        <w:jc w:val="both"/>
        <w:rPr>
          <w:rFonts w:ascii="Tahoma" w:hAnsi="Tahoma" w:cs="Tahoma"/>
          <w:szCs w:val="20"/>
        </w:rPr>
      </w:pPr>
      <w:r w:rsidRPr="00562BC0">
        <w:rPr>
          <w:rFonts w:ascii="Tahoma" w:hAnsi="Tahoma" w:cs="Tahoma"/>
          <w:szCs w:val="20"/>
        </w:rPr>
        <w:t xml:space="preserve">• Suspend the member of staff </w:t>
      </w:r>
    </w:p>
    <w:p w:rsidR="0036290B" w:rsidRPr="00562BC0" w:rsidRDefault="0036290B" w:rsidP="000B4F3E">
      <w:pPr>
        <w:pStyle w:val="BodyText"/>
        <w:spacing w:before="0" w:after="0" w:line="240" w:lineRule="auto"/>
        <w:jc w:val="both"/>
        <w:rPr>
          <w:rFonts w:ascii="Tahoma" w:hAnsi="Tahoma" w:cs="Tahoma"/>
          <w:szCs w:val="20"/>
        </w:rPr>
      </w:pPr>
      <w:r w:rsidRPr="00562BC0">
        <w:rPr>
          <w:rFonts w:ascii="Tahoma" w:hAnsi="Tahoma" w:cs="Tahoma"/>
          <w:szCs w:val="20"/>
        </w:rPr>
        <w:t xml:space="preserve">• Inform the parents or guardians of the child or young person concerned </w:t>
      </w:r>
    </w:p>
    <w:p w:rsidR="00A65179" w:rsidRPr="00562BC0" w:rsidRDefault="0036290B" w:rsidP="000B4F3E">
      <w:pPr>
        <w:pStyle w:val="BodyText"/>
        <w:spacing w:before="0" w:after="0" w:line="240" w:lineRule="auto"/>
        <w:jc w:val="both"/>
        <w:rPr>
          <w:rFonts w:ascii="Tahoma" w:hAnsi="Tahoma" w:cs="Tahoma"/>
          <w:szCs w:val="20"/>
        </w:rPr>
      </w:pPr>
      <w:r w:rsidRPr="00562BC0">
        <w:rPr>
          <w:rFonts w:ascii="Tahoma" w:hAnsi="Tahoma" w:cs="Tahoma"/>
          <w:szCs w:val="20"/>
        </w:rPr>
        <w:t>• Inform the parents of all children and young people, with whom the member of staff has come into contact and to inform the children’s reporter, where it is known that the child or young person is ‘looked after’ and is alleged to have been abused</w:t>
      </w:r>
    </w:p>
    <w:p w:rsidR="00A65179" w:rsidRPr="00562BC0" w:rsidRDefault="00A65179" w:rsidP="00A65179">
      <w:pPr>
        <w:pStyle w:val="BodyText"/>
        <w:spacing w:before="0" w:after="0" w:line="240" w:lineRule="auto"/>
        <w:ind w:left="360"/>
        <w:jc w:val="both"/>
        <w:rPr>
          <w:rFonts w:ascii="Tahoma" w:hAnsi="Tahoma" w:cs="Tahoma"/>
          <w:szCs w:val="20"/>
        </w:rPr>
      </w:pPr>
    </w:p>
    <w:p w:rsidR="00A65179" w:rsidRPr="00562BC0" w:rsidRDefault="00A65179" w:rsidP="00A65179">
      <w:pPr>
        <w:pStyle w:val="Header"/>
        <w:tabs>
          <w:tab w:val="left" w:pos="1620"/>
          <w:tab w:val="left" w:pos="2160"/>
          <w:tab w:val="center" w:pos="4153"/>
          <w:tab w:val="right" w:leader="dot" w:pos="8280"/>
          <w:tab w:val="right" w:pos="8306"/>
        </w:tabs>
        <w:rPr>
          <w:rFonts w:ascii="Tahoma" w:hAnsi="Tahoma" w:cs="Tahoma"/>
          <w:lang w:val="en"/>
        </w:rPr>
      </w:pPr>
    </w:p>
    <w:p w:rsidR="00A65179" w:rsidRPr="00562BC0" w:rsidRDefault="000B4F3E" w:rsidP="00A65179">
      <w:pPr>
        <w:pStyle w:val="Header"/>
        <w:tabs>
          <w:tab w:val="left" w:pos="1620"/>
          <w:tab w:val="left" w:pos="2160"/>
          <w:tab w:val="center" w:pos="4153"/>
          <w:tab w:val="right" w:leader="dot" w:pos="8280"/>
          <w:tab w:val="right" w:pos="8306"/>
        </w:tabs>
        <w:rPr>
          <w:rFonts w:ascii="Tahoma" w:hAnsi="Tahoma" w:cs="Tahoma"/>
          <w:lang w:val="en"/>
        </w:rPr>
      </w:pPr>
      <w:r w:rsidRPr="00562BC0">
        <w:rPr>
          <w:rFonts w:ascii="Tahoma" w:hAnsi="Tahoma" w:cs="Tahoma"/>
          <w:noProof/>
          <w:lang w:val="en-GB" w:eastAsia="en-GB"/>
        </w:rPr>
        <w:drawing>
          <wp:anchor distT="0" distB="0" distL="114300" distR="114300" simplePos="0" relativeHeight="251691520" behindDoc="0" locked="0" layoutInCell="1" allowOverlap="1" wp14:anchorId="1A8E19C9" wp14:editId="587FF701">
            <wp:simplePos x="0" y="0"/>
            <wp:positionH relativeFrom="margin">
              <wp:align>right</wp:align>
            </wp:positionH>
            <wp:positionV relativeFrom="paragraph">
              <wp:posOffset>198401</wp:posOffset>
            </wp:positionV>
            <wp:extent cx="5731510" cy="23876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5731510" cy="2387600"/>
                    </a:xfrm>
                    <a:prstGeom prst="rect">
                      <a:avLst/>
                    </a:prstGeom>
                  </pic:spPr>
                </pic:pic>
              </a:graphicData>
            </a:graphic>
            <wp14:sizeRelH relativeFrom="page">
              <wp14:pctWidth>0</wp14:pctWidth>
            </wp14:sizeRelH>
            <wp14:sizeRelV relativeFrom="page">
              <wp14:pctHeight>0</wp14:pctHeight>
            </wp14:sizeRelV>
          </wp:anchor>
        </w:drawing>
      </w:r>
    </w:p>
    <w:p w:rsidR="00A65179" w:rsidRPr="00562BC0" w:rsidRDefault="00A65179" w:rsidP="00A65179">
      <w:pPr>
        <w:pStyle w:val="Header"/>
        <w:tabs>
          <w:tab w:val="left" w:pos="1620"/>
          <w:tab w:val="left" w:pos="2160"/>
          <w:tab w:val="center" w:pos="4153"/>
          <w:tab w:val="right" w:leader="dot" w:pos="8280"/>
          <w:tab w:val="right" w:pos="8306"/>
        </w:tabs>
        <w:rPr>
          <w:rFonts w:ascii="Tahoma" w:hAnsi="Tahoma" w:cs="Tahoma"/>
          <w:lang w:val="en"/>
        </w:rPr>
      </w:pPr>
    </w:p>
    <w:p w:rsidR="00A65179" w:rsidRPr="00562BC0" w:rsidRDefault="00A65179" w:rsidP="00A65179">
      <w:pPr>
        <w:pStyle w:val="Header"/>
        <w:tabs>
          <w:tab w:val="left" w:pos="1620"/>
          <w:tab w:val="left" w:pos="2160"/>
          <w:tab w:val="center" w:pos="4153"/>
          <w:tab w:val="right" w:leader="dot" w:pos="8280"/>
          <w:tab w:val="right" w:pos="8306"/>
        </w:tabs>
        <w:rPr>
          <w:rFonts w:ascii="Tahoma" w:hAnsi="Tahoma" w:cs="Tahoma"/>
          <w:lang w:val="en"/>
        </w:rPr>
      </w:pPr>
    </w:p>
    <w:p w:rsidR="003B50B8" w:rsidRPr="00562BC0" w:rsidRDefault="003B50B8" w:rsidP="00AC1E90">
      <w:pPr>
        <w:pStyle w:val="Header"/>
        <w:tabs>
          <w:tab w:val="left" w:pos="1620"/>
          <w:tab w:val="left" w:pos="2160"/>
          <w:tab w:val="center" w:pos="4153"/>
          <w:tab w:val="right" w:leader="dot" w:pos="8280"/>
          <w:tab w:val="right" w:pos="8306"/>
        </w:tabs>
        <w:ind w:left="360"/>
        <w:jc w:val="both"/>
        <w:rPr>
          <w:rFonts w:ascii="Tahoma" w:hAnsi="Tahoma" w:cs="Tahoma"/>
        </w:rPr>
      </w:pPr>
    </w:p>
    <w:p w:rsidR="003B50B8" w:rsidRPr="00562BC0" w:rsidRDefault="003B50B8" w:rsidP="001C79E2">
      <w:pPr>
        <w:pStyle w:val="Header"/>
        <w:tabs>
          <w:tab w:val="left" w:pos="1620"/>
          <w:tab w:val="left" w:pos="2160"/>
          <w:tab w:val="right" w:leader="dot" w:pos="8280"/>
        </w:tabs>
        <w:jc w:val="both"/>
        <w:rPr>
          <w:rFonts w:ascii="Tahoma" w:hAnsi="Tahoma" w:cs="Tahoma"/>
        </w:rPr>
      </w:pPr>
    </w:p>
    <w:p w:rsidR="00777902" w:rsidRPr="00562BC0" w:rsidRDefault="00777902" w:rsidP="003B50B8">
      <w:pPr>
        <w:pStyle w:val="Header"/>
        <w:tabs>
          <w:tab w:val="left" w:pos="1620"/>
          <w:tab w:val="left" w:pos="2160"/>
          <w:tab w:val="right" w:leader="dot" w:pos="8280"/>
        </w:tabs>
        <w:rPr>
          <w:rFonts w:ascii="Tahoma" w:hAnsi="Tahoma" w:cs="Tahoma"/>
        </w:rPr>
      </w:pPr>
      <w:r w:rsidRPr="00562BC0">
        <w:rPr>
          <w:rFonts w:ascii="Tahoma" w:hAnsi="Tahoma" w:cs="Tahoma"/>
        </w:rPr>
        <w:t>Reviewed in</w:t>
      </w:r>
      <w:r w:rsidR="00562BC0" w:rsidRPr="00562BC0">
        <w:rPr>
          <w:rFonts w:ascii="Tahoma" w:hAnsi="Tahoma" w:cs="Tahoma"/>
        </w:rPr>
        <w:t xml:space="preserve"> February 2024</w:t>
      </w:r>
      <w:r w:rsidRPr="00562BC0">
        <w:rPr>
          <w:rFonts w:ascii="Tahoma" w:hAnsi="Tahoma" w:cs="Tahoma"/>
        </w:rPr>
        <w:t>.</w:t>
      </w:r>
    </w:p>
    <w:p w:rsidR="003B50B8" w:rsidRPr="00562BC0" w:rsidRDefault="003B50B8" w:rsidP="003B50B8">
      <w:pPr>
        <w:pStyle w:val="Header"/>
        <w:tabs>
          <w:tab w:val="left" w:pos="1620"/>
          <w:tab w:val="left" w:pos="2160"/>
          <w:tab w:val="right" w:leader="dot" w:pos="8280"/>
        </w:tabs>
        <w:rPr>
          <w:rFonts w:ascii="Tahoma" w:hAnsi="Tahoma" w:cs="Tahoma"/>
        </w:rPr>
      </w:pPr>
      <w:r w:rsidRPr="00562BC0">
        <w:rPr>
          <w:rFonts w:ascii="Tahoma" w:hAnsi="Tahoma" w:cs="Tahoma"/>
        </w:rPr>
        <w:t>The policy will be reviewed</w:t>
      </w:r>
      <w:r w:rsidR="00777902" w:rsidRPr="00562BC0">
        <w:rPr>
          <w:rFonts w:ascii="Tahoma" w:hAnsi="Tahoma" w:cs="Tahoma"/>
        </w:rPr>
        <w:t xml:space="preserve"> again</w:t>
      </w:r>
      <w:r w:rsidRPr="00562BC0">
        <w:rPr>
          <w:rFonts w:ascii="Tahoma" w:hAnsi="Tahoma" w:cs="Tahoma"/>
        </w:rPr>
        <w:t xml:space="preserve"> </w:t>
      </w:r>
      <w:bookmarkStart w:id="0" w:name="_Toc503444238"/>
      <w:r w:rsidRPr="00562BC0">
        <w:rPr>
          <w:rFonts w:ascii="Tahoma" w:hAnsi="Tahoma" w:cs="Tahoma"/>
        </w:rPr>
        <w:t xml:space="preserve">in </w:t>
      </w:r>
      <w:r w:rsidR="00562BC0" w:rsidRPr="00562BC0">
        <w:rPr>
          <w:rFonts w:ascii="Tahoma" w:hAnsi="Tahoma" w:cs="Tahoma"/>
        </w:rPr>
        <w:t>August 2024</w:t>
      </w:r>
      <w:r w:rsidRPr="00562BC0">
        <w:rPr>
          <w:rFonts w:ascii="Tahoma" w:hAnsi="Tahoma" w:cs="Tahoma"/>
        </w:rPr>
        <w:t>.</w:t>
      </w:r>
    </w:p>
    <w:bookmarkEnd w:id="0"/>
    <w:p w:rsidR="003B50B8" w:rsidRPr="00562BC0" w:rsidRDefault="003B50B8" w:rsidP="003B50B8">
      <w:pPr>
        <w:pStyle w:val="Title"/>
        <w:spacing w:line="240" w:lineRule="auto"/>
        <w:jc w:val="both"/>
        <w:rPr>
          <w:rFonts w:ascii="Tahoma" w:hAnsi="Tahoma" w:cs="Tahoma"/>
          <w:b/>
          <w:color w:val="0070C0"/>
          <w:sz w:val="44"/>
          <w:szCs w:val="44"/>
        </w:rPr>
      </w:pPr>
    </w:p>
    <w:p w:rsidR="009A1467" w:rsidRPr="00562BC0" w:rsidRDefault="009A1467" w:rsidP="009A1467">
      <w:pPr>
        <w:jc w:val="center"/>
        <w:rPr>
          <w:rFonts w:ascii="Tahoma" w:hAnsi="Tahoma" w:cs="Tahoma"/>
          <w:b/>
          <w:color w:val="0070C0"/>
          <w:sz w:val="52"/>
          <w:szCs w:val="20"/>
        </w:rPr>
      </w:pPr>
    </w:p>
    <w:p w:rsidR="009A1467" w:rsidRPr="00562BC0" w:rsidRDefault="001F2400" w:rsidP="001F2400">
      <w:pPr>
        <w:jc w:val="center"/>
        <w:rPr>
          <w:rFonts w:ascii="Tahoma" w:hAnsi="Tahoma" w:cs="Tahoma"/>
          <w:b/>
          <w:color w:val="0070C0"/>
          <w:sz w:val="52"/>
          <w:szCs w:val="20"/>
        </w:rPr>
      </w:pPr>
      <w:r w:rsidRPr="00562BC0">
        <w:rPr>
          <w:rFonts w:ascii="Tahoma" w:hAnsi="Tahoma" w:cs="Tahoma"/>
          <w:noProof/>
          <w:lang w:val="en-GB" w:eastAsia="en-GB"/>
        </w:rPr>
        <w:lastRenderedPageBreak/>
        <w:drawing>
          <wp:anchor distT="0" distB="0" distL="114300" distR="114300" simplePos="0" relativeHeight="251681280" behindDoc="0" locked="0" layoutInCell="1" allowOverlap="1" wp14:anchorId="6179B0B8" wp14:editId="147D6AFF">
            <wp:simplePos x="0" y="0"/>
            <wp:positionH relativeFrom="column">
              <wp:posOffset>220301</wp:posOffset>
            </wp:positionH>
            <wp:positionV relativeFrom="paragraph">
              <wp:posOffset>909320</wp:posOffset>
            </wp:positionV>
            <wp:extent cx="5360035" cy="5360035"/>
            <wp:effectExtent l="0" t="0" r="0" b="0"/>
            <wp:wrapSquare wrapText="bothSides"/>
            <wp:docPr id="8" name="Picture 8" descr="This figure is a wheel diagram that sets out the expectations from parents who may be involved in child protection processes.&#10;Parents expect practitioners to:&#10;1. &quot;Share understanding: By explaining what you are worried about; By listening to our concerns; By taking time to understand how our family and our culture works&quot;&#10;2. &quot;Respect us: By appreciating differences&#10;in each child and family; By being honest and reliable in what you say and do; through your care and interest in our experience&quot;&#10;3. &quot;Talk with us: About what information&#10;needs to be shared, when and why; About what is happening; About rights and choices; About what our child needs&quot;&#10;4. &quot;Be practical: By offering help early; By explaining what help is available; By working alongside us; By providing help that fits the causes of the main concerns&quot;&#10;5. &quot;Imagine, for each child and parent: What we need to prepare for to take full part  in meetings; What meetings feel like for us; How advocacy might help us work together&quot;&#10;6. &quot;Work as a team: By thinking about child and family as a whole; By co-ordinating plans; By supporting progress&#10;one step at a time; By listening to what&#10;we say about services&quot;&#10;7. &quot;Support good transitions: By providing help for as long as needed; By planning big changes together and in time; By thinking through ‘what if’ contingencies with u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figure is a wheel diagram that sets out the expectations from parents who may be involved in child protection processes.&#10;Parents expect practitioners to:&#10;1. &quot;Share understanding: By explaining what you are worried about; By listening to our concerns; By taking time to understand how our family and our culture works&quot;&#10;2. &quot;Respect us: By appreciating differences&#10;in each child and family; By being honest and reliable in what you say and do; through your care and interest in our experience&quot;&#10;3. &quot;Talk with us: About what information&#10;needs to be shared, when and why; About what is happening; About rights and choices; About what our child needs&quot;&#10;4. &quot;Be practical: By offering help early; By explaining what help is available; By working alongside us; By providing help that fits the causes of the main concerns&quot;&#10;5. &quot;Imagine, for each child and parent: What we need to prepare for to take full part  in meetings; What meetings feel like for us; How advocacy might help us work together&quot;&#10;6. &quot;Work as a team: By thinking about child and family as a whole; By co-ordinating plans; By supporting progress&#10;one step at a time; By listening to what&#10;we say about services&quot;&#10;7. &quot;Support good transitions: By providing help for as long as needed; By planning big changes together and in time; By thinking through ‘what if’ contingencies with us&quo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60035" cy="5360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BC0">
        <w:rPr>
          <w:rFonts w:ascii="Tahoma" w:hAnsi="Tahoma" w:cs="Tahoma"/>
          <w:b/>
          <w:color w:val="0070C0"/>
          <w:sz w:val="52"/>
          <w:szCs w:val="20"/>
        </w:rPr>
        <w:t>CHILD PROTECTION</w:t>
      </w:r>
    </w:p>
    <w:p w:rsidR="001F2400" w:rsidRPr="00562BC0" w:rsidRDefault="001F2400" w:rsidP="009A1467">
      <w:pPr>
        <w:pStyle w:val="Default"/>
        <w:jc w:val="center"/>
        <w:rPr>
          <w:rFonts w:ascii="Tahoma" w:eastAsia="SimSun" w:hAnsi="Tahoma" w:cs="Tahoma"/>
          <w:b/>
          <w:caps/>
          <w:color w:val="0070C0"/>
          <w:spacing w:val="10"/>
          <w:sz w:val="48"/>
          <w:szCs w:val="52"/>
        </w:rPr>
      </w:pPr>
    </w:p>
    <w:p w:rsidR="001F2400" w:rsidRPr="00562BC0" w:rsidRDefault="00A95BBC" w:rsidP="009A1467">
      <w:pPr>
        <w:pStyle w:val="Default"/>
        <w:jc w:val="center"/>
        <w:rPr>
          <w:rFonts w:ascii="Tahoma" w:eastAsia="SimSun" w:hAnsi="Tahoma" w:cs="Tahoma"/>
          <w:b/>
          <w:caps/>
          <w:color w:val="0070C0"/>
          <w:spacing w:val="10"/>
          <w:sz w:val="48"/>
          <w:szCs w:val="52"/>
        </w:rPr>
      </w:pPr>
      <w:r>
        <w:rPr>
          <w:noProof/>
        </w:rPr>
        <w:drawing>
          <wp:anchor distT="0" distB="0" distL="114300" distR="114300" simplePos="0" relativeHeight="251694592" behindDoc="0" locked="0" layoutInCell="1" allowOverlap="1" wp14:anchorId="395F2495">
            <wp:simplePos x="0" y="0"/>
            <wp:positionH relativeFrom="margin">
              <wp:align>center</wp:align>
            </wp:positionH>
            <wp:positionV relativeFrom="paragraph">
              <wp:posOffset>100330</wp:posOffset>
            </wp:positionV>
            <wp:extent cx="4731774" cy="1428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31774" cy="1428750"/>
                    </a:xfrm>
                    <a:prstGeom prst="rect">
                      <a:avLst/>
                    </a:prstGeom>
                    <a:noFill/>
                  </pic:spPr>
                </pic:pic>
              </a:graphicData>
            </a:graphic>
            <wp14:sizeRelH relativeFrom="page">
              <wp14:pctWidth>0</wp14:pctWidth>
            </wp14:sizeRelH>
            <wp14:sizeRelV relativeFrom="page">
              <wp14:pctHeight>0</wp14:pctHeight>
            </wp14:sizeRelV>
          </wp:anchor>
        </w:drawing>
      </w:r>
    </w:p>
    <w:p w:rsidR="00A95BBC" w:rsidRDefault="00A95BBC" w:rsidP="001F2400">
      <w:pPr>
        <w:pStyle w:val="Default"/>
        <w:jc w:val="center"/>
        <w:rPr>
          <w:rFonts w:ascii="Tahoma" w:hAnsi="Tahoma" w:cs="Tahoma"/>
          <w:color w:val="002060"/>
        </w:rPr>
      </w:pPr>
    </w:p>
    <w:p w:rsidR="003B50B8" w:rsidRPr="00A95BBC" w:rsidRDefault="00A95BBC" w:rsidP="00A95BBC">
      <w:pPr>
        <w:tabs>
          <w:tab w:val="left" w:pos="5080"/>
        </w:tabs>
        <w:rPr>
          <w:lang w:val="en-GB" w:eastAsia="en-GB"/>
        </w:rPr>
      </w:pPr>
      <w:r>
        <w:rPr>
          <w:lang w:val="en-GB" w:eastAsia="en-GB"/>
        </w:rPr>
        <w:tab/>
      </w:r>
      <w:bookmarkStart w:id="1" w:name="_GoBack"/>
      <w:bookmarkEnd w:id="1"/>
    </w:p>
    <w:sectPr w:rsidR="003B50B8" w:rsidRPr="00A95BBC" w:rsidSect="008B4E10">
      <w:footerReference w:type="default" r:id="rId41"/>
      <w:pgSz w:w="11906" w:h="16838" w:code="9"/>
      <w:pgMar w:top="1440" w:right="1440" w:bottom="1440" w:left="1440" w:header="720" w:footer="720" w:gutter="0"/>
      <w:pgBorders w:offsetFrom="page">
        <w:top w:val="single" w:sz="48" w:space="24" w:color="0070C0"/>
        <w:left w:val="single" w:sz="48" w:space="24" w:color="0070C0"/>
        <w:bottom w:val="single" w:sz="48" w:space="24" w:color="0070C0"/>
        <w:right w:val="single" w:sz="48" w:space="24" w:color="0070C0"/>
      </w:pgBorders>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80B" w:rsidRDefault="00CB580B">
      <w:pPr>
        <w:spacing w:after="0" w:line="240" w:lineRule="auto"/>
      </w:pPr>
      <w:r>
        <w:separator/>
      </w:r>
    </w:p>
  </w:endnote>
  <w:endnote w:type="continuationSeparator" w:id="0">
    <w:p w:rsidR="00CB580B" w:rsidRDefault="00CB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018" w:rsidRPr="00FC3018" w:rsidRDefault="00166914" w:rsidP="00FC3018">
    <w:pPr>
      <w:pStyle w:val="Footer"/>
      <w:jc w:val="center"/>
      <w:rPr>
        <w:rFonts w:ascii="Century Gothic" w:hAnsi="Century Gothic"/>
        <w:b/>
        <w:bCs/>
        <w:color w:val="0070C0"/>
        <w:sz w:val="16"/>
        <w:szCs w:val="16"/>
      </w:rPr>
    </w:pPr>
    <w:r>
      <w:rPr>
        <w:rFonts w:ascii="Century Gothic" w:hAnsi="Century Gothic"/>
        <w:b/>
        <w:bCs/>
        <w:color w:val="0070C0"/>
        <w:sz w:val="16"/>
        <w:szCs w:val="16"/>
      </w:rPr>
      <w:t xml:space="preserve">At </w:t>
    </w:r>
    <w:proofErr w:type="spellStart"/>
    <w:r>
      <w:rPr>
        <w:rFonts w:ascii="Century Gothic" w:hAnsi="Century Gothic"/>
        <w:b/>
        <w:bCs/>
        <w:color w:val="0070C0"/>
        <w:sz w:val="16"/>
        <w:szCs w:val="16"/>
      </w:rPr>
      <w:t>Dalmilling</w:t>
    </w:r>
    <w:proofErr w:type="spellEnd"/>
    <w:r>
      <w:rPr>
        <w:rFonts w:ascii="Century Gothic" w:hAnsi="Century Gothic"/>
        <w:b/>
        <w:bCs/>
        <w:color w:val="0070C0"/>
        <w:sz w:val="16"/>
        <w:szCs w:val="16"/>
      </w:rPr>
      <w:t xml:space="preserve"> We Care</w:t>
    </w:r>
  </w:p>
  <w:p w:rsidR="00A949CC" w:rsidRDefault="00A94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80B" w:rsidRDefault="00CB580B">
      <w:pPr>
        <w:spacing w:after="0" w:line="240" w:lineRule="auto"/>
      </w:pPr>
      <w:r>
        <w:separator/>
      </w:r>
    </w:p>
  </w:footnote>
  <w:footnote w:type="continuationSeparator" w:id="0">
    <w:p w:rsidR="00CB580B" w:rsidRDefault="00CB5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223"/>
    <w:multiLevelType w:val="hybridMultilevel"/>
    <w:tmpl w:val="E28493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B70B0"/>
    <w:multiLevelType w:val="hybridMultilevel"/>
    <w:tmpl w:val="D2EE7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D635F"/>
    <w:multiLevelType w:val="multilevel"/>
    <w:tmpl w:val="F8243AC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61210"/>
    <w:multiLevelType w:val="hybridMultilevel"/>
    <w:tmpl w:val="6B76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D75A9"/>
    <w:multiLevelType w:val="hybridMultilevel"/>
    <w:tmpl w:val="DC2E5850"/>
    <w:lvl w:ilvl="0" w:tplc="1C4E2E48">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A2E6F"/>
    <w:multiLevelType w:val="hybridMultilevel"/>
    <w:tmpl w:val="077802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49073C"/>
    <w:multiLevelType w:val="hybridMultilevel"/>
    <w:tmpl w:val="623C11A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C118F3"/>
    <w:multiLevelType w:val="hybridMultilevel"/>
    <w:tmpl w:val="C2FCF38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525675"/>
    <w:multiLevelType w:val="hybridMultilevel"/>
    <w:tmpl w:val="3494727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9E47F2"/>
    <w:multiLevelType w:val="hybridMultilevel"/>
    <w:tmpl w:val="85B00F7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46E86"/>
    <w:multiLevelType w:val="hybridMultilevel"/>
    <w:tmpl w:val="B3C4100E"/>
    <w:lvl w:ilvl="0" w:tplc="1C4E2E48">
      <w:numFmt w:val="bullet"/>
      <w:lvlText w:val="•"/>
      <w:lvlJc w:val="left"/>
      <w:pPr>
        <w:ind w:left="360" w:hanging="360"/>
      </w:pPr>
      <w:rPr>
        <w:rFonts w:ascii="Century Gothic" w:eastAsiaTheme="minorEastAsia"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B45862"/>
    <w:multiLevelType w:val="hybridMultilevel"/>
    <w:tmpl w:val="E16A4BC8"/>
    <w:lvl w:ilvl="0" w:tplc="0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0347BD"/>
    <w:multiLevelType w:val="hybridMultilevel"/>
    <w:tmpl w:val="A586AE58"/>
    <w:lvl w:ilvl="0" w:tplc="1C4E2E48">
      <w:numFmt w:val="bullet"/>
      <w:lvlText w:val="•"/>
      <w:lvlJc w:val="left"/>
      <w:pPr>
        <w:ind w:left="360" w:hanging="360"/>
      </w:pPr>
      <w:rPr>
        <w:rFonts w:ascii="Century Gothic" w:eastAsiaTheme="minorEastAsia"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A30F6E"/>
    <w:multiLevelType w:val="hybridMultilevel"/>
    <w:tmpl w:val="5834589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4C359D"/>
    <w:multiLevelType w:val="hybridMultilevel"/>
    <w:tmpl w:val="01D49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DA46A4"/>
    <w:multiLevelType w:val="hybridMultilevel"/>
    <w:tmpl w:val="968E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351D3"/>
    <w:multiLevelType w:val="hybridMultilevel"/>
    <w:tmpl w:val="892867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A302756"/>
    <w:multiLevelType w:val="hybridMultilevel"/>
    <w:tmpl w:val="B14C40E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7A4D05"/>
    <w:multiLevelType w:val="hybridMultilevel"/>
    <w:tmpl w:val="E4F2AE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2C5C07"/>
    <w:multiLevelType w:val="hybridMultilevel"/>
    <w:tmpl w:val="5EEA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75E50"/>
    <w:multiLevelType w:val="hybridMultilevel"/>
    <w:tmpl w:val="98D00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5103CE"/>
    <w:multiLevelType w:val="hybridMultilevel"/>
    <w:tmpl w:val="65307A6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D055B7"/>
    <w:multiLevelType w:val="hybridMultilevel"/>
    <w:tmpl w:val="A864B8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9D31A1"/>
    <w:multiLevelType w:val="multilevel"/>
    <w:tmpl w:val="3C88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CC5137"/>
    <w:multiLevelType w:val="hybridMultilevel"/>
    <w:tmpl w:val="DF08D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9737B5"/>
    <w:multiLevelType w:val="hybridMultilevel"/>
    <w:tmpl w:val="B15CC8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9E2BD3"/>
    <w:multiLevelType w:val="hybridMultilevel"/>
    <w:tmpl w:val="C7F48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A01EFE"/>
    <w:multiLevelType w:val="hybridMultilevel"/>
    <w:tmpl w:val="B2F26176"/>
    <w:lvl w:ilvl="0" w:tplc="0809000D">
      <w:start w:val="1"/>
      <w:numFmt w:val="bullet"/>
      <w:lvlText w:val=""/>
      <w:lvlJc w:val="left"/>
      <w:pPr>
        <w:ind w:left="360" w:hanging="360"/>
      </w:pPr>
      <w:rPr>
        <w:rFonts w:ascii="Wingdings" w:hAnsi="Wingdings" w:hint="default"/>
      </w:rPr>
    </w:lvl>
    <w:lvl w:ilvl="1" w:tplc="84CADDB0">
      <w:numFmt w:val="bullet"/>
      <w:lvlText w:val="•"/>
      <w:lvlJc w:val="left"/>
      <w:pPr>
        <w:ind w:left="1080" w:hanging="360"/>
      </w:pPr>
      <w:rPr>
        <w:rFonts w:ascii="Century Gothic" w:eastAsiaTheme="minorEastAsia" w:hAnsi="Century Gothic" w:cs="TimesNewRoman" w:hint="default"/>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3A6D0F"/>
    <w:multiLevelType w:val="multilevel"/>
    <w:tmpl w:val="45A4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D4311A"/>
    <w:multiLevelType w:val="hybridMultilevel"/>
    <w:tmpl w:val="EC226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0464F"/>
    <w:multiLevelType w:val="hybridMultilevel"/>
    <w:tmpl w:val="1B24AAC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3F44BB"/>
    <w:multiLevelType w:val="hybridMultilevel"/>
    <w:tmpl w:val="E4C4EF7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E35DD"/>
    <w:multiLevelType w:val="hybridMultilevel"/>
    <w:tmpl w:val="50A6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2679B9"/>
    <w:multiLevelType w:val="hybridMultilevel"/>
    <w:tmpl w:val="10E697A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756891"/>
    <w:multiLevelType w:val="multilevel"/>
    <w:tmpl w:val="86EA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A32E16"/>
    <w:multiLevelType w:val="hybridMultilevel"/>
    <w:tmpl w:val="5964B93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073E41"/>
    <w:multiLevelType w:val="hybridMultilevel"/>
    <w:tmpl w:val="F73C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12E57"/>
    <w:multiLevelType w:val="hybridMultilevel"/>
    <w:tmpl w:val="DB1EBBB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135008"/>
    <w:multiLevelType w:val="hybridMultilevel"/>
    <w:tmpl w:val="19A2A5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C067C"/>
    <w:multiLevelType w:val="hybridMultilevel"/>
    <w:tmpl w:val="DA42C8D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1679F7"/>
    <w:multiLevelType w:val="hybridMultilevel"/>
    <w:tmpl w:val="A8C2AB16"/>
    <w:lvl w:ilvl="0" w:tplc="1C4E2E48">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8C764E"/>
    <w:multiLevelType w:val="hybridMultilevel"/>
    <w:tmpl w:val="CCC2E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CBE4ADC"/>
    <w:multiLevelType w:val="hybridMultilevel"/>
    <w:tmpl w:val="2466B752"/>
    <w:lvl w:ilvl="0" w:tplc="1C4E2E48">
      <w:numFmt w:val="bullet"/>
      <w:lvlText w:val="•"/>
      <w:lvlJc w:val="left"/>
      <w:pPr>
        <w:ind w:left="360" w:hanging="360"/>
      </w:pPr>
      <w:rPr>
        <w:rFonts w:ascii="Century Gothic" w:eastAsiaTheme="minorEastAsia"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BC7111"/>
    <w:multiLevelType w:val="hybridMultilevel"/>
    <w:tmpl w:val="C862E7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3454E5"/>
    <w:multiLevelType w:val="hybridMultilevel"/>
    <w:tmpl w:val="35C8C4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31"/>
  </w:num>
  <w:num w:numId="4">
    <w:abstractNumId w:val="33"/>
  </w:num>
  <w:num w:numId="5">
    <w:abstractNumId w:val="35"/>
  </w:num>
  <w:num w:numId="6">
    <w:abstractNumId w:val="17"/>
  </w:num>
  <w:num w:numId="7">
    <w:abstractNumId w:val="37"/>
  </w:num>
  <w:num w:numId="8">
    <w:abstractNumId w:val="27"/>
  </w:num>
  <w:num w:numId="9">
    <w:abstractNumId w:val="16"/>
  </w:num>
  <w:num w:numId="10">
    <w:abstractNumId w:val="41"/>
  </w:num>
  <w:num w:numId="11">
    <w:abstractNumId w:val="1"/>
  </w:num>
  <w:num w:numId="12">
    <w:abstractNumId w:val="25"/>
  </w:num>
  <w:num w:numId="13">
    <w:abstractNumId w:val="38"/>
  </w:num>
  <w:num w:numId="14">
    <w:abstractNumId w:val="2"/>
  </w:num>
  <w:num w:numId="15">
    <w:abstractNumId w:val="9"/>
  </w:num>
  <w:num w:numId="16">
    <w:abstractNumId w:val="43"/>
  </w:num>
  <w:num w:numId="17">
    <w:abstractNumId w:val="18"/>
  </w:num>
  <w:num w:numId="18">
    <w:abstractNumId w:val="29"/>
  </w:num>
  <w:num w:numId="19">
    <w:abstractNumId w:val="8"/>
  </w:num>
  <w:num w:numId="20">
    <w:abstractNumId w:val="6"/>
  </w:num>
  <w:num w:numId="21">
    <w:abstractNumId w:val="11"/>
  </w:num>
  <w:num w:numId="22">
    <w:abstractNumId w:val="0"/>
  </w:num>
  <w:num w:numId="23">
    <w:abstractNumId w:val="5"/>
  </w:num>
  <w:num w:numId="24">
    <w:abstractNumId w:val="21"/>
  </w:num>
  <w:num w:numId="25">
    <w:abstractNumId w:val="7"/>
  </w:num>
  <w:num w:numId="26">
    <w:abstractNumId w:val="13"/>
  </w:num>
  <w:num w:numId="27">
    <w:abstractNumId w:val="44"/>
  </w:num>
  <w:num w:numId="28">
    <w:abstractNumId w:val="14"/>
  </w:num>
  <w:num w:numId="29">
    <w:abstractNumId w:val="32"/>
  </w:num>
  <w:num w:numId="30">
    <w:abstractNumId w:val="4"/>
  </w:num>
  <w:num w:numId="31">
    <w:abstractNumId w:val="42"/>
  </w:num>
  <w:num w:numId="32">
    <w:abstractNumId w:val="12"/>
  </w:num>
  <w:num w:numId="33">
    <w:abstractNumId w:val="26"/>
  </w:num>
  <w:num w:numId="34">
    <w:abstractNumId w:val="40"/>
  </w:num>
  <w:num w:numId="35">
    <w:abstractNumId w:val="10"/>
  </w:num>
  <w:num w:numId="36">
    <w:abstractNumId w:val="28"/>
  </w:num>
  <w:num w:numId="37">
    <w:abstractNumId w:val="34"/>
  </w:num>
  <w:num w:numId="38">
    <w:abstractNumId w:val="23"/>
  </w:num>
  <w:num w:numId="39">
    <w:abstractNumId w:val="36"/>
  </w:num>
  <w:num w:numId="40">
    <w:abstractNumId w:val="15"/>
  </w:num>
  <w:num w:numId="41">
    <w:abstractNumId w:val="3"/>
  </w:num>
  <w:num w:numId="42">
    <w:abstractNumId w:val="19"/>
  </w:num>
  <w:num w:numId="43">
    <w:abstractNumId w:val="24"/>
  </w:num>
  <w:num w:numId="44">
    <w:abstractNumId w:val="20"/>
  </w:num>
  <w:num w:numId="4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6E4"/>
    <w:rsid w:val="0001210C"/>
    <w:rsid w:val="00024F45"/>
    <w:rsid w:val="00043A96"/>
    <w:rsid w:val="00045F43"/>
    <w:rsid w:val="000533BB"/>
    <w:rsid w:val="00073AFF"/>
    <w:rsid w:val="000827D6"/>
    <w:rsid w:val="000930DD"/>
    <w:rsid w:val="00093275"/>
    <w:rsid w:val="000A107F"/>
    <w:rsid w:val="000B4F3E"/>
    <w:rsid w:val="000C6B35"/>
    <w:rsid w:val="000C7105"/>
    <w:rsid w:val="00106912"/>
    <w:rsid w:val="00127219"/>
    <w:rsid w:val="001511EF"/>
    <w:rsid w:val="00166914"/>
    <w:rsid w:val="00186E64"/>
    <w:rsid w:val="00194DF6"/>
    <w:rsid w:val="001A6804"/>
    <w:rsid w:val="001B4C59"/>
    <w:rsid w:val="001C79E2"/>
    <w:rsid w:val="001D2430"/>
    <w:rsid w:val="001D5356"/>
    <w:rsid w:val="001F2400"/>
    <w:rsid w:val="001F5D68"/>
    <w:rsid w:val="00235F3F"/>
    <w:rsid w:val="00242163"/>
    <w:rsid w:val="0025075A"/>
    <w:rsid w:val="00281965"/>
    <w:rsid w:val="00291E90"/>
    <w:rsid w:val="002A0D1A"/>
    <w:rsid w:val="002B039E"/>
    <w:rsid w:val="002C5AF0"/>
    <w:rsid w:val="002F17F5"/>
    <w:rsid w:val="002F67F0"/>
    <w:rsid w:val="00304D4D"/>
    <w:rsid w:val="003101BD"/>
    <w:rsid w:val="0032640E"/>
    <w:rsid w:val="00332620"/>
    <w:rsid w:val="003454CA"/>
    <w:rsid w:val="003471DE"/>
    <w:rsid w:val="00350015"/>
    <w:rsid w:val="003558CF"/>
    <w:rsid w:val="00356A2E"/>
    <w:rsid w:val="003616C6"/>
    <w:rsid w:val="0036290B"/>
    <w:rsid w:val="00367B3F"/>
    <w:rsid w:val="00370333"/>
    <w:rsid w:val="00373731"/>
    <w:rsid w:val="0038611A"/>
    <w:rsid w:val="00390B1B"/>
    <w:rsid w:val="003A19A9"/>
    <w:rsid w:val="003B50B8"/>
    <w:rsid w:val="003B50DD"/>
    <w:rsid w:val="003C1376"/>
    <w:rsid w:val="003C3F5D"/>
    <w:rsid w:val="003C6CB7"/>
    <w:rsid w:val="003E314A"/>
    <w:rsid w:val="0042255C"/>
    <w:rsid w:val="00427DBB"/>
    <w:rsid w:val="004414F2"/>
    <w:rsid w:val="00447268"/>
    <w:rsid w:val="004647ED"/>
    <w:rsid w:val="00495468"/>
    <w:rsid w:val="004A6064"/>
    <w:rsid w:val="004A6967"/>
    <w:rsid w:val="004D0560"/>
    <w:rsid w:val="004D3F4A"/>
    <w:rsid w:val="004D5305"/>
    <w:rsid w:val="004E0348"/>
    <w:rsid w:val="004E1AED"/>
    <w:rsid w:val="004E3777"/>
    <w:rsid w:val="004F0D92"/>
    <w:rsid w:val="004F21CF"/>
    <w:rsid w:val="00505487"/>
    <w:rsid w:val="00517A62"/>
    <w:rsid w:val="0052168B"/>
    <w:rsid w:val="00555617"/>
    <w:rsid w:val="00562BC0"/>
    <w:rsid w:val="00583293"/>
    <w:rsid w:val="00587A61"/>
    <w:rsid w:val="00591B85"/>
    <w:rsid w:val="005B23BC"/>
    <w:rsid w:val="005C12A5"/>
    <w:rsid w:val="005D47FF"/>
    <w:rsid w:val="00603A81"/>
    <w:rsid w:val="00624BCC"/>
    <w:rsid w:val="0064037D"/>
    <w:rsid w:val="006432BF"/>
    <w:rsid w:val="00660F7C"/>
    <w:rsid w:val="00671086"/>
    <w:rsid w:val="00673933"/>
    <w:rsid w:val="00695E3B"/>
    <w:rsid w:val="006A1424"/>
    <w:rsid w:val="006A1E22"/>
    <w:rsid w:val="006A1F75"/>
    <w:rsid w:val="006A623E"/>
    <w:rsid w:val="006B3374"/>
    <w:rsid w:val="006B48C8"/>
    <w:rsid w:val="006C0445"/>
    <w:rsid w:val="006C3DC9"/>
    <w:rsid w:val="006C476D"/>
    <w:rsid w:val="006C5E85"/>
    <w:rsid w:val="006D09C4"/>
    <w:rsid w:val="006D1AAB"/>
    <w:rsid w:val="006D4E9A"/>
    <w:rsid w:val="006D7466"/>
    <w:rsid w:val="006F63BC"/>
    <w:rsid w:val="006F64CB"/>
    <w:rsid w:val="00731DD4"/>
    <w:rsid w:val="007358FF"/>
    <w:rsid w:val="00744075"/>
    <w:rsid w:val="00745DC0"/>
    <w:rsid w:val="00762E8B"/>
    <w:rsid w:val="00777902"/>
    <w:rsid w:val="007A6F80"/>
    <w:rsid w:val="007B1760"/>
    <w:rsid w:val="007B2427"/>
    <w:rsid w:val="007D1F10"/>
    <w:rsid w:val="007E226E"/>
    <w:rsid w:val="007E364F"/>
    <w:rsid w:val="00837E38"/>
    <w:rsid w:val="00842B7F"/>
    <w:rsid w:val="00856FD1"/>
    <w:rsid w:val="008605A1"/>
    <w:rsid w:val="0087246D"/>
    <w:rsid w:val="00872A4D"/>
    <w:rsid w:val="008B4E10"/>
    <w:rsid w:val="008C1FCF"/>
    <w:rsid w:val="008C5E4D"/>
    <w:rsid w:val="008D75D9"/>
    <w:rsid w:val="008E301B"/>
    <w:rsid w:val="008E6C9D"/>
    <w:rsid w:val="008F2F73"/>
    <w:rsid w:val="008F35F7"/>
    <w:rsid w:val="008F6454"/>
    <w:rsid w:val="00926D0A"/>
    <w:rsid w:val="009273D8"/>
    <w:rsid w:val="0093371F"/>
    <w:rsid w:val="00950E52"/>
    <w:rsid w:val="00965317"/>
    <w:rsid w:val="009824E9"/>
    <w:rsid w:val="00997D2E"/>
    <w:rsid w:val="009A1467"/>
    <w:rsid w:val="009A3BD7"/>
    <w:rsid w:val="009A6B16"/>
    <w:rsid w:val="009C070D"/>
    <w:rsid w:val="009C217C"/>
    <w:rsid w:val="009C54D5"/>
    <w:rsid w:val="009D1A38"/>
    <w:rsid w:val="009D4102"/>
    <w:rsid w:val="009F0C79"/>
    <w:rsid w:val="00A00089"/>
    <w:rsid w:val="00A0105A"/>
    <w:rsid w:val="00A0172C"/>
    <w:rsid w:val="00A1310C"/>
    <w:rsid w:val="00A26F66"/>
    <w:rsid w:val="00A336A3"/>
    <w:rsid w:val="00A55EB7"/>
    <w:rsid w:val="00A62A70"/>
    <w:rsid w:val="00A65179"/>
    <w:rsid w:val="00A9411A"/>
    <w:rsid w:val="00A949CC"/>
    <w:rsid w:val="00A95BBC"/>
    <w:rsid w:val="00AB2B54"/>
    <w:rsid w:val="00AC1E90"/>
    <w:rsid w:val="00AC6FC8"/>
    <w:rsid w:val="00AC7E2E"/>
    <w:rsid w:val="00AE2F8D"/>
    <w:rsid w:val="00AE38E0"/>
    <w:rsid w:val="00B17B56"/>
    <w:rsid w:val="00B2781B"/>
    <w:rsid w:val="00B33C28"/>
    <w:rsid w:val="00B35BD3"/>
    <w:rsid w:val="00B500B1"/>
    <w:rsid w:val="00B61F8B"/>
    <w:rsid w:val="00B734D3"/>
    <w:rsid w:val="00B7769E"/>
    <w:rsid w:val="00B87D4A"/>
    <w:rsid w:val="00BA36D2"/>
    <w:rsid w:val="00BA3E24"/>
    <w:rsid w:val="00BA71EB"/>
    <w:rsid w:val="00BB1FA1"/>
    <w:rsid w:val="00BB216E"/>
    <w:rsid w:val="00BB3F54"/>
    <w:rsid w:val="00BD10BB"/>
    <w:rsid w:val="00BD6AEC"/>
    <w:rsid w:val="00BE002A"/>
    <w:rsid w:val="00BF04CB"/>
    <w:rsid w:val="00BF0C6C"/>
    <w:rsid w:val="00BF6173"/>
    <w:rsid w:val="00C01BA4"/>
    <w:rsid w:val="00C12882"/>
    <w:rsid w:val="00C64206"/>
    <w:rsid w:val="00C7223E"/>
    <w:rsid w:val="00C77367"/>
    <w:rsid w:val="00C83711"/>
    <w:rsid w:val="00C84795"/>
    <w:rsid w:val="00C85EEF"/>
    <w:rsid w:val="00C923B5"/>
    <w:rsid w:val="00C9361D"/>
    <w:rsid w:val="00C96AF4"/>
    <w:rsid w:val="00CB580B"/>
    <w:rsid w:val="00CC37AE"/>
    <w:rsid w:val="00CC4887"/>
    <w:rsid w:val="00CD149A"/>
    <w:rsid w:val="00D15118"/>
    <w:rsid w:val="00D452F5"/>
    <w:rsid w:val="00D47A97"/>
    <w:rsid w:val="00D52753"/>
    <w:rsid w:val="00D55F1E"/>
    <w:rsid w:val="00D726E4"/>
    <w:rsid w:val="00D821F6"/>
    <w:rsid w:val="00D84E76"/>
    <w:rsid w:val="00D85AA8"/>
    <w:rsid w:val="00D86944"/>
    <w:rsid w:val="00D90A09"/>
    <w:rsid w:val="00D97EF1"/>
    <w:rsid w:val="00DB52EC"/>
    <w:rsid w:val="00DE4C61"/>
    <w:rsid w:val="00DE79B7"/>
    <w:rsid w:val="00DF09B2"/>
    <w:rsid w:val="00E00CAC"/>
    <w:rsid w:val="00E06EF4"/>
    <w:rsid w:val="00E1269B"/>
    <w:rsid w:val="00E166B4"/>
    <w:rsid w:val="00E348F6"/>
    <w:rsid w:val="00E44CD8"/>
    <w:rsid w:val="00E7076D"/>
    <w:rsid w:val="00E8231B"/>
    <w:rsid w:val="00E8298E"/>
    <w:rsid w:val="00E97A4C"/>
    <w:rsid w:val="00EC1944"/>
    <w:rsid w:val="00EE6DDA"/>
    <w:rsid w:val="00EF5F54"/>
    <w:rsid w:val="00F118B5"/>
    <w:rsid w:val="00F168EF"/>
    <w:rsid w:val="00F47128"/>
    <w:rsid w:val="00F65003"/>
    <w:rsid w:val="00F70EC7"/>
    <w:rsid w:val="00F75846"/>
    <w:rsid w:val="00F76BD7"/>
    <w:rsid w:val="00FB1622"/>
    <w:rsid w:val="00FB3307"/>
    <w:rsid w:val="00FB3BA0"/>
    <w:rsid w:val="00FB45C9"/>
    <w:rsid w:val="00FC3018"/>
    <w:rsid w:val="00FD22D9"/>
    <w:rsid w:val="00FD516B"/>
    <w:rsid w:val="00FE0488"/>
    <w:rsid w:val="00FF7D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68DA25"/>
  <w15:docId w15:val="{191A65F0-7EC4-441E-A2ED-1057664D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23E"/>
  </w:style>
  <w:style w:type="paragraph" w:styleId="Heading1">
    <w:name w:val="heading 1"/>
    <w:basedOn w:val="Normal"/>
    <w:next w:val="Normal"/>
    <w:link w:val="Heading1Char"/>
    <w:uiPriority w:val="9"/>
    <w:qFormat/>
    <w:rsid w:val="00A1310C"/>
    <w:pPr>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D5DCE4" w:themeColor="text2" w:themeTint="33"/>
        <w:left w:val="single" w:sz="24" w:space="0" w:color="D5DCE4" w:themeColor="text2" w:themeTint="33"/>
        <w:bottom w:val="single" w:sz="24" w:space="0" w:color="D5DCE4" w:themeColor="text2" w:themeTint="33"/>
        <w:right w:val="single" w:sz="24" w:space="0" w:color="D5DCE4" w:themeColor="text2" w:themeTint="33"/>
      </w:pBdr>
      <w:shd w:val="clear" w:color="auto" w:fill="D5DCE4"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44546A" w:themeColor="text2"/>
      </w:pBdr>
      <w:spacing w:before="300" w:after="0"/>
      <w:outlineLvl w:val="2"/>
    </w:pPr>
    <w:rPr>
      <w:rFonts w:asciiTheme="majorHAnsi" w:eastAsiaTheme="majorEastAsia" w:hAnsiTheme="majorHAnsi" w:cstheme="majorBidi"/>
      <w:caps/>
      <w:color w:val="222A35"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44546A" w:themeColor="text2"/>
      </w:pBdr>
      <w:spacing w:before="200" w:after="0"/>
      <w:outlineLvl w:val="3"/>
    </w:pPr>
    <w:rPr>
      <w:rFonts w:asciiTheme="majorHAnsi" w:eastAsiaTheme="majorEastAsia" w:hAnsiTheme="majorHAnsi" w:cstheme="majorBidi"/>
      <w:caps/>
      <w:color w:val="323E4F"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44546A" w:themeColor="text2"/>
      </w:pBdr>
      <w:spacing w:before="200" w:after="0"/>
      <w:outlineLvl w:val="4"/>
    </w:pPr>
    <w:rPr>
      <w:rFonts w:asciiTheme="majorHAnsi" w:eastAsiaTheme="majorEastAsia" w:hAnsiTheme="majorHAnsi" w:cstheme="majorBidi"/>
      <w:caps/>
      <w:color w:val="323E4F"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44546A" w:themeColor="text2"/>
      </w:pBdr>
      <w:spacing w:before="200" w:after="0"/>
      <w:outlineLvl w:val="5"/>
    </w:pPr>
    <w:rPr>
      <w:rFonts w:asciiTheme="majorHAnsi" w:eastAsiaTheme="majorEastAsia" w:hAnsiTheme="majorHAnsi" w:cstheme="majorBidi"/>
      <w:caps/>
      <w:color w:val="323E4F"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323E4F"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323E4F"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D5DCE4"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222A35" w:themeColor="text2" w:themeShade="80"/>
      <w:spacing w:val="15"/>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qFormat/>
    <w:rsid w:val="00A1310C"/>
    <w:pPr>
      <w:spacing w:before="0" w:after="0"/>
    </w:pPr>
    <w:rPr>
      <w:rFonts w:asciiTheme="majorHAnsi" w:eastAsiaTheme="majorEastAsia" w:hAnsiTheme="majorHAnsi" w:cstheme="majorBidi"/>
      <w:caps/>
      <w:color w:val="323E4F" w:themeColor="text2" w:themeShade="BF"/>
      <w:spacing w:val="10"/>
      <w:sz w:val="52"/>
      <w:szCs w:val="52"/>
    </w:rPr>
  </w:style>
  <w:style w:type="character" w:customStyle="1" w:styleId="TitleChar">
    <w:name w:val="Title Char"/>
    <w:basedOn w:val="DefaultParagraphFont"/>
    <w:link w:val="Title"/>
    <w:uiPriority w:val="10"/>
    <w:rsid w:val="00A1310C"/>
    <w:rPr>
      <w:rFonts w:asciiTheme="majorHAnsi" w:eastAsiaTheme="majorEastAsia" w:hAnsiTheme="majorHAnsi" w:cstheme="majorBidi"/>
      <w:caps/>
      <w:color w:val="323E4F" w:themeColor="text2" w:themeShade="BF"/>
      <w:spacing w:val="10"/>
      <w:sz w:val="52"/>
      <w:szCs w:val="52"/>
    </w:rPr>
  </w:style>
  <w:style w:type="paragraph" w:styleId="Subtitle">
    <w:name w:val="Subtitle"/>
    <w:basedOn w:val="Normal"/>
    <w:next w:val="Normal"/>
    <w:link w:val="SubtitleChar"/>
    <w:uiPriority w:val="11"/>
    <w:unhideWhenUsed/>
    <w:qFormat/>
    <w:rsid w:val="004E1AED"/>
    <w:pPr>
      <w:numPr>
        <w:ilvl w:val="1"/>
      </w:numPr>
      <w:spacing w:after="160"/>
    </w:pPr>
    <w:rPr>
      <w:color w:val="191919" w:themeColor="text1" w:themeTint="E6"/>
    </w:rPr>
  </w:style>
  <w:style w:type="character" w:customStyle="1" w:styleId="SubtitleChar">
    <w:name w:val="Subtitle Char"/>
    <w:basedOn w:val="DefaultParagraphFont"/>
    <w:link w:val="Subtitle"/>
    <w:uiPriority w:val="11"/>
    <w:rsid w:val="004E1AED"/>
    <w:rPr>
      <w:color w:val="191919" w:themeColor="text1" w:themeTint="E6"/>
    </w:rPr>
  </w:style>
  <w:style w:type="character" w:styleId="IntenseEmphasis">
    <w:name w:val="Intense Emphasis"/>
    <w:basedOn w:val="DefaultParagraphFont"/>
    <w:uiPriority w:val="21"/>
    <w:semiHidden/>
    <w:unhideWhenUsed/>
    <w:qFormat/>
    <w:rsid w:val="004E1AED"/>
    <w:rPr>
      <w:i/>
      <w:iCs/>
      <w:color w:val="33579B"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33579B" w:themeColor="accent1" w:themeShade="80"/>
        <w:bottom w:val="single" w:sz="4" w:space="10" w:color="33579B" w:themeColor="accent1" w:themeShade="80"/>
      </w:pBdr>
      <w:spacing w:before="360" w:after="360"/>
      <w:ind w:left="864" w:right="864"/>
      <w:jc w:val="center"/>
    </w:pPr>
    <w:rPr>
      <w:i/>
      <w:iCs/>
      <w:color w:val="33579B" w:themeColor="accent1" w:themeShade="80"/>
    </w:rPr>
  </w:style>
  <w:style w:type="character" w:customStyle="1" w:styleId="IntenseQuoteChar">
    <w:name w:val="Intense Quote Char"/>
    <w:basedOn w:val="DefaultParagraphFont"/>
    <w:link w:val="IntenseQuote"/>
    <w:uiPriority w:val="30"/>
    <w:semiHidden/>
    <w:rsid w:val="004E1AED"/>
    <w:rPr>
      <w:i/>
      <w:iCs/>
      <w:color w:val="33579B" w:themeColor="accent1" w:themeShade="80"/>
    </w:rPr>
  </w:style>
  <w:style w:type="character" w:styleId="IntenseReference">
    <w:name w:val="Intense Reference"/>
    <w:basedOn w:val="DefaultParagraphFont"/>
    <w:uiPriority w:val="32"/>
    <w:semiHidden/>
    <w:unhideWhenUsed/>
    <w:qFormat/>
    <w:rsid w:val="004E1AED"/>
    <w:rPr>
      <w:b/>
      <w:bCs/>
      <w:caps w:val="0"/>
      <w:smallCaps/>
      <w:color w:val="33579B"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323E4F"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323E4F"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323E4F"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323E4F"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323E4F"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33579B" w:themeColor="accent1" w:themeShade="80" w:shadow="1"/>
        <w:left w:val="single" w:sz="2" w:space="10" w:color="33579B" w:themeColor="accent1" w:themeShade="80" w:shadow="1"/>
        <w:bottom w:val="single" w:sz="2" w:space="10" w:color="33579B" w:themeColor="accent1" w:themeShade="80" w:shadow="1"/>
        <w:right w:val="single" w:sz="2" w:space="10" w:color="33579B" w:themeColor="accent1" w:themeShade="80" w:shadow="1"/>
      </w:pBdr>
      <w:ind w:left="1152" w:right="1152"/>
    </w:pPr>
    <w:rPr>
      <w:i/>
      <w:iCs/>
      <w:color w:val="33579B" w:themeColor="accent1" w:themeShade="80"/>
    </w:rPr>
  </w:style>
  <w:style w:type="character" w:styleId="PlaceholderText">
    <w:name w:val="Placeholder Text"/>
    <w:basedOn w:val="DefaultParagraphFont"/>
    <w:uiPriority w:val="99"/>
    <w:semiHidden/>
    <w:rsid w:val="00A1310C"/>
    <w:rPr>
      <w:color w:val="3B3838"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Spacing">
    <w:name w:val="No Spacing"/>
    <w:link w:val="NoSpacingChar"/>
    <w:uiPriority w:val="1"/>
    <w:qFormat/>
    <w:rsid w:val="00D726E4"/>
    <w:pPr>
      <w:spacing w:before="0" w:after="0" w:line="240" w:lineRule="auto"/>
    </w:pPr>
    <w:rPr>
      <w:lang w:eastAsia="en-US"/>
    </w:rPr>
  </w:style>
  <w:style w:type="character" w:customStyle="1" w:styleId="NoSpacingChar">
    <w:name w:val="No Spacing Char"/>
    <w:basedOn w:val="DefaultParagraphFont"/>
    <w:link w:val="NoSpacing"/>
    <w:uiPriority w:val="1"/>
    <w:rsid w:val="00D726E4"/>
    <w:rPr>
      <w:lang w:eastAsia="en-US"/>
    </w:rPr>
  </w:style>
  <w:style w:type="paragraph" w:customStyle="1" w:styleId="Default">
    <w:name w:val="Default"/>
    <w:rsid w:val="00CC37AE"/>
    <w:pPr>
      <w:autoSpaceDE w:val="0"/>
      <w:autoSpaceDN w:val="0"/>
      <w:adjustRightInd w:val="0"/>
      <w:spacing w:before="0" w:after="0" w:line="240" w:lineRule="auto"/>
    </w:pPr>
    <w:rPr>
      <w:rFonts w:ascii="Comic Sans MS" w:hAnsi="Comic Sans MS" w:cs="Comic Sans MS"/>
      <w:color w:val="000000"/>
      <w:sz w:val="24"/>
      <w:szCs w:val="24"/>
      <w:lang w:val="en-GB" w:eastAsia="en-GB"/>
    </w:rPr>
  </w:style>
  <w:style w:type="paragraph" w:styleId="ListParagraph">
    <w:name w:val="List Paragraph"/>
    <w:basedOn w:val="Normal"/>
    <w:uiPriority w:val="34"/>
    <w:qFormat/>
    <w:rsid w:val="00B35BD3"/>
    <w:pPr>
      <w:ind w:left="720"/>
      <w:contextualSpacing/>
    </w:pPr>
  </w:style>
  <w:style w:type="table" w:styleId="TableGridLight">
    <w:name w:val="Grid Table Light"/>
    <w:basedOn w:val="TableNormal"/>
    <w:uiPriority w:val="40"/>
    <w:rsid w:val="00842B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C476D"/>
    <w:rPr>
      <w:color w:val="0000FF"/>
      <w:u w:val="single"/>
    </w:rPr>
  </w:style>
  <w:style w:type="paragraph" w:styleId="Quote">
    <w:name w:val="Quote"/>
    <w:basedOn w:val="Normal"/>
    <w:next w:val="Normal"/>
    <w:link w:val="QuoteChar"/>
    <w:uiPriority w:val="29"/>
    <w:qFormat/>
    <w:rsid w:val="00BD6A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6AEC"/>
    <w:rPr>
      <w:i/>
      <w:iCs/>
      <w:color w:val="404040" w:themeColor="text1" w:themeTint="BF"/>
    </w:rPr>
  </w:style>
  <w:style w:type="paragraph" w:styleId="BodyText">
    <w:name w:val="Body Text"/>
    <w:basedOn w:val="Normal"/>
    <w:link w:val="BodyTextChar"/>
    <w:uiPriority w:val="99"/>
    <w:unhideWhenUsed/>
    <w:rsid w:val="003B50B8"/>
    <w:pPr>
      <w:spacing w:after="120"/>
    </w:pPr>
  </w:style>
  <w:style w:type="character" w:customStyle="1" w:styleId="BodyTextChar">
    <w:name w:val="Body Text Char"/>
    <w:basedOn w:val="DefaultParagraphFont"/>
    <w:link w:val="BodyText"/>
    <w:uiPriority w:val="99"/>
    <w:rsid w:val="003B50B8"/>
  </w:style>
  <w:style w:type="paragraph" w:styleId="NormalWeb">
    <w:name w:val="Normal (Web)"/>
    <w:basedOn w:val="Normal"/>
    <w:uiPriority w:val="99"/>
    <w:rsid w:val="003B50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422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66296823">
      <w:bodyDiv w:val="1"/>
      <w:marLeft w:val="0"/>
      <w:marRight w:val="0"/>
      <w:marTop w:val="0"/>
      <w:marBottom w:val="0"/>
      <w:divBdr>
        <w:top w:val="none" w:sz="0" w:space="0" w:color="auto"/>
        <w:left w:val="none" w:sz="0" w:space="0" w:color="auto"/>
        <w:bottom w:val="none" w:sz="0" w:space="0" w:color="auto"/>
        <w:right w:val="none" w:sz="0" w:space="0" w:color="auto"/>
      </w:divBdr>
    </w:div>
    <w:div w:id="444160950">
      <w:bodyDiv w:val="1"/>
      <w:marLeft w:val="0"/>
      <w:marRight w:val="0"/>
      <w:marTop w:val="0"/>
      <w:marBottom w:val="0"/>
      <w:divBdr>
        <w:top w:val="none" w:sz="0" w:space="0" w:color="auto"/>
        <w:left w:val="none" w:sz="0" w:space="0" w:color="auto"/>
        <w:bottom w:val="none" w:sz="0" w:space="0" w:color="auto"/>
        <w:right w:val="none" w:sz="0" w:space="0" w:color="auto"/>
      </w:divBdr>
    </w:div>
    <w:div w:id="468010873">
      <w:bodyDiv w:val="1"/>
      <w:marLeft w:val="0"/>
      <w:marRight w:val="0"/>
      <w:marTop w:val="0"/>
      <w:marBottom w:val="0"/>
      <w:divBdr>
        <w:top w:val="none" w:sz="0" w:space="0" w:color="auto"/>
        <w:left w:val="none" w:sz="0" w:space="0" w:color="auto"/>
        <w:bottom w:val="none" w:sz="0" w:space="0" w:color="auto"/>
        <w:right w:val="none" w:sz="0" w:space="0" w:color="auto"/>
      </w:divBdr>
      <w:divsChild>
        <w:div w:id="474757285">
          <w:marLeft w:val="0"/>
          <w:marRight w:val="0"/>
          <w:marTop w:val="0"/>
          <w:marBottom w:val="0"/>
          <w:divBdr>
            <w:top w:val="none" w:sz="0" w:space="0" w:color="auto"/>
            <w:left w:val="none" w:sz="0" w:space="0" w:color="auto"/>
            <w:bottom w:val="none" w:sz="0" w:space="0" w:color="auto"/>
            <w:right w:val="none" w:sz="0" w:space="0" w:color="auto"/>
          </w:divBdr>
          <w:divsChild>
            <w:div w:id="1696223275">
              <w:marLeft w:val="0"/>
              <w:marRight w:val="0"/>
              <w:marTop w:val="0"/>
              <w:marBottom w:val="0"/>
              <w:divBdr>
                <w:top w:val="none" w:sz="0" w:space="0" w:color="auto"/>
                <w:left w:val="none" w:sz="0" w:space="0" w:color="auto"/>
                <w:bottom w:val="none" w:sz="0" w:space="0" w:color="auto"/>
                <w:right w:val="none" w:sz="0" w:space="0" w:color="auto"/>
              </w:divBdr>
              <w:divsChild>
                <w:div w:id="810901396">
                  <w:marLeft w:val="0"/>
                  <w:marRight w:val="0"/>
                  <w:marTop w:val="0"/>
                  <w:marBottom w:val="0"/>
                  <w:divBdr>
                    <w:top w:val="none" w:sz="0" w:space="0" w:color="auto"/>
                    <w:left w:val="none" w:sz="0" w:space="0" w:color="auto"/>
                    <w:bottom w:val="none" w:sz="0" w:space="0" w:color="auto"/>
                    <w:right w:val="none" w:sz="0" w:space="0" w:color="auto"/>
                  </w:divBdr>
                  <w:divsChild>
                    <w:div w:id="274405125">
                      <w:marLeft w:val="0"/>
                      <w:marRight w:val="0"/>
                      <w:marTop w:val="0"/>
                      <w:marBottom w:val="0"/>
                      <w:divBdr>
                        <w:top w:val="none" w:sz="0" w:space="0" w:color="auto"/>
                        <w:left w:val="none" w:sz="0" w:space="0" w:color="auto"/>
                        <w:bottom w:val="none" w:sz="0" w:space="0" w:color="auto"/>
                        <w:right w:val="none" w:sz="0" w:space="0" w:color="auto"/>
                      </w:divBdr>
                      <w:divsChild>
                        <w:div w:id="126896207">
                          <w:marLeft w:val="0"/>
                          <w:marRight w:val="0"/>
                          <w:marTop w:val="0"/>
                          <w:marBottom w:val="0"/>
                          <w:divBdr>
                            <w:top w:val="none" w:sz="0" w:space="0" w:color="auto"/>
                            <w:left w:val="none" w:sz="0" w:space="0" w:color="auto"/>
                            <w:bottom w:val="none" w:sz="0" w:space="0" w:color="auto"/>
                            <w:right w:val="none" w:sz="0" w:space="0" w:color="auto"/>
                          </w:divBdr>
                          <w:divsChild>
                            <w:div w:id="748775201">
                              <w:marLeft w:val="0"/>
                              <w:marRight w:val="0"/>
                              <w:marTop w:val="0"/>
                              <w:marBottom w:val="0"/>
                              <w:divBdr>
                                <w:top w:val="none" w:sz="0" w:space="0" w:color="auto"/>
                                <w:left w:val="none" w:sz="0" w:space="0" w:color="auto"/>
                                <w:bottom w:val="none" w:sz="0" w:space="0" w:color="auto"/>
                                <w:right w:val="none" w:sz="0" w:space="0" w:color="auto"/>
                              </w:divBdr>
                              <w:divsChild>
                                <w:div w:id="907806284">
                                  <w:marLeft w:val="0"/>
                                  <w:marRight w:val="0"/>
                                  <w:marTop w:val="0"/>
                                  <w:marBottom w:val="0"/>
                                  <w:divBdr>
                                    <w:top w:val="none" w:sz="0" w:space="0" w:color="auto"/>
                                    <w:left w:val="none" w:sz="0" w:space="0" w:color="auto"/>
                                    <w:bottom w:val="none" w:sz="0" w:space="0" w:color="auto"/>
                                    <w:right w:val="none" w:sz="0" w:space="0" w:color="auto"/>
                                  </w:divBdr>
                                  <w:divsChild>
                                    <w:div w:id="846411091">
                                      <w:marLeft w:val="0"/>
                                      <w:marRight w:val="0"/>
                                      <w:marTop w:val="0"/>
                                      <w:marBottom w:val="0"/>
                                      <w:divBdr>
                                        <w:top w:val="none" w:sz="0" w:space="0" w:color="auto"/>
                                        <w:left w:val="none" w:sz="0" w:space="0" w:color="auto"/>
                                        <w:bottom w:val="none" w:sz="0" w:space="0" w:color="auto"/>
                                        <w:right w:val="none" w:sz="0" w:space="0" w:color="auto"/>
                                      </w:divBdr>
                                      <w:divsChild>
                                        <w:div w:id="9611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4311890">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17120812">
      <w:bodyDiv w:val="1"/>
      <w:marLeft w:val="0"/>
      <w:marRight w:val="0"/>
      <w:marTop w:val="0"/>
      <w:marBottom w:val="0"/>
      <w:divBdr>
        <w:top w:val="none" w:sz="0" w:space="0" w:color="auto"/>
        <w:left w:val="none" w:sz="0" w:space="0" w:color="auto"/>
        <w:bottom w:val="none" w:sz="0" w:space="0" w:color="auto"/>
        <w:right w:val="none" w:sz="0" w:space="0" w:color="auto"/>
      </w:divBdr>
    </w:div>
    <w:div w:id="1152794151">
      <w:bodyDiv w:val="1"/>
      <w:marLeft w:val="0"/>
      <w:marRight w:val="0"/>
      <w:marTop w:val="0"/>
      <w:marBottom w:val="0"/>
      <w:divBdr>
        <w:top w:val="none" w:sz="0" w:space="0" w:color="auto"/>
        <w:left w:val="none" w:sz="0" w:space="0" w:color="auto"/>
        <w:bottom w:val="none" w:sz="0" w:space="0" w:color="auto"/>
        <w:right w:val="none" w:sz="0" w:space="0" w:color="auto"/>
      </w:divBdr>
    </w:div>
    <w:div w:id="1202211343">
      <w:bodyDiv w:val="1"/>
      <w:marLeft w:val="0"/>
      <w:marRight w:val="0"/>
      <w:marTop w:val="0"/>
      <w:marBottom w:val="0"/>
      <w:divBdr>
        <w:top w:val="none" w:sz="0" w:space="0" w:color="auto"/>
        <w:left w:val="none" w:sz="0" w:space="0" w:color="auto"/>
        <w:bottom w:val="none" w:sz="0" w:space="0" w:color="auto"/>
        <w:right w:val="none" w:sz="0" w:space="0" w:color="auto"/>
      </w:divBdr>
    </w:div>
    <w:div w:id="1245069326">
      <w:bodyDiv w:val="1"/>
      <w:marLeft w:val="0"/>
      <w:marRight w:val="0"/>
      <w:marTop w:val="0"/>
      <w:marBottom w:val="0"/>
      <w:divBdr>
        <w:top w:val="none" w:sz="0" w:space="0" w:color="auto"/>
        <w:left w:val="none" w:sz="0" w:space="0" w:color="auto"/>
        <w:bottom w:val="none" w:sz="0" w:space="0" w:color="auto"/>
        <w:right w:val="none" w:sz="0" w:space="0" w:color="auto"/>
      </w:divBdr>
    </w:div>
    <w:div w:id="1478959445">
      <w:bodyDiv w:val="1"/>
      <w:marLeft w:val="0"/>
      <w:marRight w:val="0"/>
      <w:marTop w:val="0"/>
      <w:marBottom w:val="0"/>
      <w:divBdr>
        <w:top w:val="none" w:sz="0" w:space="0" w:color="auto"/>
        <w:left w:val="none" w:sz="0" w:space="0" w:color="auto"/>
        <w:bottom w:val="none" w:sz="0" w:space="0" w:color="auto"/>
        <w:right w:val="none" w:sz="0" w:space="0" w:color="auto"/>
      </w:divBdr>
      <w:divsChild>
        <w:div w:id="709840103">
          <w:marLeft w:val="0"/>
          <w:marRight w:val="0"/>
          <w:marTop w:val="0"/>
          <w:marBottom w:val="0"/>
          <w:divBdr>
            <w:top w:val="none" w:sz="0" w:space="0" w:color="auto"/>
            <w:left w:val="none" w:sz="0" w:space="0" w:color="auto"/>
            <w:bottom w:val="none" w:sz="0" w:space="0" w:color="auto"/>
            <w:right w:val="none" w:sz="0" w:space="0" w:color="auto"/>
          </w:divBdr>
          <w:divsChild>
            <w:div w:id="2039431113">
              <w:marLeft w:val="0"/>
              <w:marRight w:val="0"/>
              <w:marTop w:val="0"/>
              <w:marBottom w:val="0"/>
              <w:divBdr>
                <w:top w:val="none" w:sz="0" w:space="0" w:color="auto"/>
                <w:left w:val="none" w:sz="0" w:space="0" w:color="auto"/>
                <w:bottom w:val="none" w:sz="0" w:space="0" w:color="auto"/>
                <w:right w:val="none" w:sz="0" w:space="0" w:color="auto"/>
              </w:divBdr>
              <w:divsChild>
                <w:div w:id="2050909111">
                  <w:marLeft w:val="0"/>
                  <w:marRight w:val="0"/>
                  <w:marTop w:val="0"/>
                  <w:marBottom w:val="0"/>
                  <w:divBdr>
                    <w:top w:val="none" w:sz="0" w:space="0" w:color="auto"/>
                    <w:left w:val="none" w:sz="0" w:space="0" w:color="auto"/>
                    <w:bottom w:val="none" w:sz="0" w:space="0" w:color="auto"/>
                    <w:right w:val="none" w:sz="0" w:space="0" w:color="auto"/>
                  </w:divBdr>
                  <w:divsChild>
                    <w:div w:id="269510363">
                      <w:marLeft w:val="0"/>
                      <w:marRight w:val="0"/>
                      <w:marTop w:val="0"/>
                      <w:marBottom w:val="0"/>
                      <w:divBdr>
                        <w:top w:val="none" w:sz="0" w:space="0" w:color="auto"/>
                        <w:left w:val="none" w:sz="0" w:space="0" w:color="auto"/>
                        <w:bottom w:val="none" w:sz="0" w:space="0" w:color="auto"/>
                        <w:right w:val="none" w:sz="0" w:space="0" w:color="auto"/>
                      </w:divBdr>
                      <w:divsChild>
                        <w:div w:id="616445566">
                          <w:marLeft w:val="0"/>
                          <w:marRight w:val="0"/>
                          <w:marTop w:val="0"/>
                          <w:marBottom w:val="0"/>
                          <w:divBdr>
                            <w:top w:val="none" w:sz="0" w:space="0" w:color="auto"/>
                            <w:left w:val="none" w:sz="0" w:space="0" w:color="auto"/>
                            <w:bottom w:val="none" w:sz="0" w:space="0" w:color="auto"/>
                            <w:right w:val="none" w:sz="0" w:space="0" w:color="auto"/>
                          </w:divBdr>
                          <w:divsChild>
                            <w:div w:id="1431051530">
                              <w:marLeft w:val="0"/>
                              <w:marRight w:val="0"/>
                              <w:marTop w:val="0"/>
                              <w:marBottom w:val="0"/>
                              <w:divBdr>
                                <w:top w:val="none" w:sz="0" w:space="0" w:color="auto"/>
                                <w:left w:val="none" w:sz="0" w:space="0" w:color="auto"/>
                                <w:bottom w:val="none" w:sz="0" w:space="0" w:color="auto"/>
                                <w:right w:val="none" w:sz="0" w:space="0" w:color="auto"/>
                              </w:divBdr>
                              <w:divsChild>
                                <w:div w:id="856889925">
                                  <w:marLeft w:val="0"/>
                                  <w:marRight w:val="0"/>
                                  <w:marTop w:val="0"/>
                                  <w:marBottom w:val="0"/>
                                  <w:divBdr>
                                    <w:top w:val="none" w:sz="0" w:space="0" w:color="auto"/>
                                    <w:left w:val="none" w:sz="0" w:space="0" w:color="auto"/>
                                    <w:bottom w:val="none" w:sz="0" w:space="0" w:color="auto"/>
                                    <w:right w:val="none" w:sz="0" w:space="0" w:color="auto"/>
                                  </w:divBdr>
                                  <w:divsChild>
                                    <w:div w:id="1949845253">
                                      <w:marLeft w:val="0"/>
                                      <w:marRight w:val="0"/>
                                      <w:marTop w:val="0"/>
                                      <w:marBottom w:val="0"/>
                                      <w:divBdr>
                                        <w:top w:val="none" w:sz="0" w:space="0" w:color="auto"/>
                                        <w:left w:val="none" w:sz="0" w:space="0" w:color="auto"/>
                                        <w:bottom w:val="none" w:sz="0" w:space="0" w:color="auto"/>
                                        <w:right w:val="none" w:sz="0" w:space="0" w:color="auto"/>
                                      </w:divBdr>
                                      <w:divsChild>
                                        <w:div w:id="887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327763">
      <w:bodyDiv w:val="1"/>
      <w:marLeft w:val="0"/>
      <w:marRight w:val="0"/>
      <w:marTop w:val="0"/>
      <w:marBottom w:val="0"/>
      <w:divBdr>
        <w:top w:val="none" w:sz="0" w:space="0" w:color="auto"/>
        <w:left w:val="none" w:sz="0" w:space="0" w:color="auto"/>
        <w:bottom w:val="none" w:sz="0" w:space="0" w:color="auto"/>
        <w:right w:val="none" w:sz="0" w:space="0" w:color="auto"/>
      </w:divBdr>
      <w:divsChild>
        <w:div w:id="2121290019">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278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legislation.gov.uk/asp/2003/17/contents" TargetMode="External"/><Relationship Id="rId26" Type="http://schemas.openxmlformats.org/officeDocument/2006/relationships/image" Target="media/image3.png"/><Relationship Id="rId39" Type="http://schemas.openxmlformats.org/officeDocument/2006/relationships/image" Target="media/image12.gif"/><Relationship Id="rId3" Type="http://schemas.openxmlformats.org/officeDocument/2006/relationships/customXml" Target="../customXml/item3.xml"/><Relationship Id="rId21" Type="http://schemas.openxmlformats.org/officeDocument/2006/relationships/hyperlink" Target="https://www.legislation.gov.uk/asp/2014/8/contents/enacted" TargetMode="External"/><Relationship Id="rId34" Type="http://schemas.openxmlformats.org/officeDocument/2006/relationships/image" Target="media/image7.svg"/><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egislation.gov.uk/asp/2005/9/contents" TargetMode="External"/><Relationship Id="rId25" Type="http://schemas.openxmlformats.org/officeDocument/2006/relationships/hyperlink" Target="https://www.parliament.scot/bills-and-laws/bills/united-nations-convention-on-the-rights-of-the-child-incorporation-scotland-bill" TargetMode="External"/><Relationship Id="rId33" Type="http://schemas.openxmlformats.org/officeDocument/2006/relationships/image" Target="media/image6.png"/><Relationship Id="rId38"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yperlink" Target="https://www.legislation.gov.uk/asp/2014/8/contents/enacted" TargetMode="External"/><Relationship Id="rId20" Type="http://schemas.openxmlformats.org/officeDocument/2006/relationships/hyperlink" Target="https://www.legislation.gov.uk/asp/2011/1/contents" TargetMode="External"/><Relationship Id="rId29" Type="http://schemas.openxmlformats.org/officeDocument/2006/relationships/image" Target="media/image5.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eop.police.uk/safety-centre/" TargetMode="External"/><Relationship Id="rId32" Type="http://schemas.openxmlformats.org/officeDocument/2006/relationships/hyperlink" Target="https://ico.org.uk/for-organisations/guide-to-data-protection/guide-to-the-general-data-protection-regulation-gdpr/" TargetMode="External"/><Relationship Id="rId37" Type="http://schemas.openxmlformats.org/officeDocument/2006/relationships/image" Target="media/image10.png"/><Relationship Id="rId40"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hyperlink" Target="https://www.legislation.gov.uk/ukpga/1968/49/contents" TargetMode="External"/><Relationship Id="rId23" Type="http://schemas.openxmlformats.org/officeDocument/2006/relationships/hyperlink" Target="https://www.legislation.gov.uk/asp/2015/12/contents" TargetMode="External"/><Relationship Id="rId28" Type="http://schemas.openxmlformats.org/officeDocument/2006/relationships/hyperlink" Target="https://education.gov.scot/Documents/hwb-across-learning-eo.pdf" TargetMode="External"/><Relationship Id="rId36" Type="http://schemas.openxmlformats.org/officeDocument/2006/relationships/image" Target="media/image9.svg"/><Relationship Id="rId10" Type="http://schemas.openxmlformats.org/officeDocument/2006/relationships/footnotes" Target="footnotes.xml"/><Relationship Id="rId19" Type="http://schemas.openxmlformats.org/officeDocument/2006/relationships/hyperlink" Target="https://www.legislation.gov.uk/asp/2004/4/contents" TargetMode="External"/><Relationship Id="rId31" Type="http://schemas.openxmlformats.org/officeDocument/2006/relationships/hyperlink" Target="http://www.legislation.gov.uk/ukpga/2018/12/contents/enac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irfec-ayrshire.co.uk/" TargetMode="External"/><Relationship Id="rId22" Type="http://schemas.openxmlformats.org/officeDocument/2006/relationships/hyperlink" Target="https://www.legislation.gov.uk/asp/2019/16/enacted" TargetMode="External"/><Relationship Id="rId27" Type="http://schemas.openxmlformats.org/officeDocument/2006/relationships/image" Target="media/image4.svg"/><Relationship Id="rId30" Type="http://schemas.openxmlformats.org/officeDocument/2006/relationships/hyperlink" Target="https://dera.ioe.ac.uk/15769/1/00404925.pdf" TargetMode="External"/><Relationship Id="rId35" Type="http://schemas.openxmlformats.org/officeDocument/2006/relationships/image" Target="media/image8.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een_roan\AppData\Roaming\Microsoft\Templates\Banded%20design%20(blank)(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Banded">
  <a:themeElements>
    <a:clrScheme name="Custom 7">
      <a:dk1>
        <a:sysClr val="windowText" lastClr="000000"/>
      </a:dk1>
      <a:lt1>
        <a:sysClr val="window" lastClr="FFFFFF"/>
      </a:lt1>
      <a:dk2>
        <a:srgbClr val="44546A"/>
      </a:dk2>
      <a:lt2>
        <a:srgbClr val="E7E6E6"/>
      </a:lt2>
      <a:accent1>
        <a:srgbClr val="B6C7E7"/>
      </a:accent1>
      <a:accent2>
        <a:srgbClr val="ED7D31"/>
      </a:accent2>
      <a:accent3>
        <a:srgbClr val="A5A5A5"/>
      </a:accent3>
      <a:accent4>
        <a:srgbClr val="FFC000"/>
      </a:accent4>
      <a:accent5>
        <a:srgbClr val="D9E2F3"/>
      </a:accent5>
      <a:accent6>
        <a:srgbClr val="70AD47"/>
      </a:accent6>
      <a:hlink>
        <a:srgbClr val="0563C1"/>
      </a:hlink>
      <a:folHlink>
        <a:srgbClr val="954F7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253C7D3A3334BA0DB79A256E902FB" ma:contentTypeVersion="9" ma:contentTypeDescription="Create a new document." ma:contentTypeScope="" ma:versionID="b1b4fd96850d2ddf4c0c112ce2461565">
  <xsd:schema xmlns:xsd="http://www.w3.org/2001/XMLSchema" xmlns:xs="http://www.w3.org/2001/XMLSchema" xmlns:p="http://schemas.microsoft.com/office/2006/metadata/properties" xmlns:ns3="adabcfb3-2a38-497e-8693-24ffe8e3d551" targetNamespace="http://schemas.microsoft.com/office/2006/metadata/properties" ma:root="true" ma:fieldsID="f9b91f5cf8a4ed714a53f54ceee6c0a6" ns3:_="">
    <xsd:import namespace="adabcfb3-2a38-497e-8693-24ffe8e3d5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bcfb3-2a38-497e-8693-24ffe8e3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E060D3-4384-4949-9CE6-B889C554F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bcfb3-2a38-497e-8693-24ffe8e3d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5FD41-3309-4CD9-BEEC-FFA79421555C}">
  <ds:schemaRefs>
    <ds:schemaRef ds:uri="http://schemas.microsoft.com/sharepoint/v3/contenttype/forms"/>
  </ds:schemaRefs>
</ds:datastoreItem>
</file>

<file path=customXml/itemProps4.xml><?xml version="1.0" encoding="utf-8"?>
<ds:datastoreItem xmlns:ds="http://schemas.openxmlformats.org/officeDocument/2006/customXml" ds:itemID="{83AE4ADC-D632-40A7-A0C1-0481BB069C4F}">
  <ds:schemaRefs>
    <ds:schemaRef ds:uri="http://purl.org/dc/terms/"/>
    <ds:schemaRef ds:uri="http://schemas.openxmlformats.org/package/2006/metadata/core-properties"/>
    <ds:schemaRef ds:uri="http://purl.org/dc/elements/1.1/"/>
    <ds:schemaRef ds:uri="http://schemas.microsoft.com/office/infopath/2007/PartnerControls"/>
    <ds:schemaRef ds:uri="adabcfb3-2a38-497e-8693-24ffe8e3d55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810065B-D2C8-43F8-A50E-7A3709B5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(blank)(2)</Template>
  <TotalTime>6</TotalTime>
  <Pages>8</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TROON PRIMARY SCHOOL &amp; EYC</vt:lpstr>
    </vt:vector>
  </TitlesOfParts>
  <Company>South Ayrshire Council</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TROON PRIMARY SCHOOL &amp; EYC</dc:title>
  <dc:creator>TERM 4018</dc:creator>
  <cp:lastModifiedBy>Shields, Kay</cp:lastModifiedBy>
  <cp:revision>4</cp:revision>
  <cp:lastPrinted>2018-05-09T10:29:00Z</cp:lastPrinted>
  <dcterms:created xsi:type="dcterms:W3CDTF">2024-02-14T14:33:00Z</dcterms:created>
  <dcterms:modified xsi:type="dcterms:W3CDTF">2024-02-15T05:44:00Z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0x010100EF2253C7D3A3334BA0DB79A256E902FB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