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022" w14:textId="7DDFD6BD" w:rsidR="51D95E4B" w:rsidRPr="0011100E" w:rsidRDefault="51D95E4B" w:rsidP="003F6C65">
      <w:pPr>
        <w:pStyle w:val="NoSpacing"/>
        <w:rPr>
          <w:rFonts w:ascii="Twinkl" w:hAnsi="Twinkl"/>
          <w:sz w:val="22"/>
          <w:szCs w:val="22"/>
          <w:lang w:val="en-GB"/>
        </w:rPr>
      </w:pPr>
    </w:p>
    <w:p w14:paraId="12408314" w14:textId="3D63A684" w:rsidR="00FB5AC0" w:rsidRPr="0011100E" w:rsidRDefault="3A7BF57E" w:rsidP="003F6C65">
      <w:pPr>
        <w:pStyle w:val="NoSpacing"/>
        <w:rPr>
          <w:rFonts w:ascii="Twinkl" w:eastAsia="Twinkl" w:hAnsi="Twinkl" w:cs="Twinkl"/>
          <w:b/>
          <w:bCs/>
          <w:color w:val="000000" w:themeColor="text1"/>
          <w:sz w:val="22"/>
          <w:szCs w:val="22"/>
        </w:rPr>
      </w:pPr>
      <w:r w:rsidRPr="0011100E">
        <w:rPr>
          <w:rFonts w:ascii="Twinkl" w:eastAsia="Twinkl" w:hAnsi="Twinkl" w:cs="Twinkl"/>
          <w:b/>
          <w:bCs/>
          <w:sz w:val="22"/>
          <w:szCs w:val="22"/>
          <w:lang w:val="en-GB"/>
        </w:rPr>
        <w:t>What is Seesaw?</w:t>
      </w:r>
    </w:p>
    <w:p w14:paraId="44884216" w14:textId="53D2A7C4" w:rsidR="00FB5AC0" w:rsidRDefault="3A7BF57E" w:rsidP="003F6C65">
      <w:pPr>
        <w:pStyle w:val="NoSpacing"/>
        <w:rPr>
          <w:rFonts w:ascii="Twinkl" w:eastAsia="Twinkl" w:hAnsi="Twinkl" w:cs="Twinkl"/>
          <w:sz w:val="22"/>
          <w:szCs w:val="22"/>
          <w:lang w:val="en-GB"/>
        </w:rPr>
      </w:pPr>
      <w:r w:rsidRPr="0011100E">
        <w:rPr>
          <w:rFonts w:ascii="Twinkl" w:eastAsia="Twinkl" w:hAnsi="Twinkl" w:cs="Twinkl"/>
          <w:sz w:val="22"/>
          <w:szCs w:val="22"/>
          <w:lang w:val="en-GB"/>
        </w:rPr>
        <w:t xml:space="preserve">Seesaw is a learning journal that shares your child’s learning and achievements through a safe digital learning platform. Children can document their learning creatively by periodically adding entries such as photos, videos, drawings and notes to profile the learning they have engaged with in class. Seesaw </w:t>
      </w:r>
      <w:r w:rsidR="00DC5153" w:rsidRPr="0011100E">
        <w:rPr>
          <w:rFonts w:ascii="Twinkl" w:eastAsia="Twinkl" w:hAnsi="Twinkl" w:cs="Twinkl"/>
          <w:sz w:val="22"/>
          <w:szCs w:val="22"/>
          <w:lang w:val="en-GB"/>
        </w:rPr>
        <w:t>also encourages</w:t>
      </w:r>
      <w:r w:rsidRPr="0011100E">
        <w:rPr>
          <w:rFonts w:ascii="Twinkl" w:eastAsia="Twinkl" w:hAnsi="Twinkl" w:cs="Twinkl"/>
          <w:sz w:val="22"/>
          <w:szCs w:val="22"/>
          <w:lang w:val="en-GB"/>
        </w:rPr>
        <w:t xml:space="preserve"> digital citizenship and showing how we can use technology in a safe and creative way.</w:t>
      </w:r>
    </w:p>
    <w:p w14:paraId="2F88AEEC" w14:textId="77777777" w:rsidR="00E85A2A" w:rsidRDefault="00E85A2A" w:rsidP="003F6C65">
      <w:pPr>
        <w:pStyle w:val="NoSpacing"/>
        <w:rPr>
          <w:rFonts w:ascii="Twinkl" w:eastAsia="Twinkl" w:hAnsi="Twinkl" w:cs="Twinkl"/>
          <w:sz w:val="22"/>
          <w:szCs w:val="22"/>
          <w:lang w:val="en-GB"/>
        </w:rPr>
      </w:pPr>
    </w:p>
    <w:p w14:paraId="11045499" w14:textId="58D44CDE" w:rsidR="00E85A2A" w:rsidRPr="0011100E" w:rsidRDefault="00E85A2A" w:rsidP="003F6C65">
      <w:pPr>
        <w:pStyle w:val="NoSpacing"/>
        <w:rPr>
          <w:rFonts w:ascii="Twinkl" w:eastAsia="Twinkl" w:hAnsi="Twinkl" w:cs="Twinkl"/>
          <w:sz w:val="22"/>
          <w:szCs w:val="22"/>
          <w:lang w:val="en-GB"/>
        </w:rPr>
      </w:pPr>
      <w:r w:rsidRPr="0011100E">
        <w:rPr>
          <w:rFonts w:ascii="Twinkl" w:eastAsia="Twinkl" w:hAnsi="Twinkl" w:cs="Twinkl"/>
          <w:color w:val="000000" w:themeColor="text1"/>
          <w:sz w:val="22"/>
          <w:szCs w:val="22"/>
          <w:lang w:val="en-GB"/>
        </w:rPr>
        <w:t xml:space="preserve">Seesaw will allow us to showcase each child’s talents, successes and learning so they can be celebrated as individuals both at home and in school. </w:t>
      </w:r>
      <w:r w:rsidR="00BA02D1">
        <w:rPr>
          <w:rFonts w:ascii="Twinkl" w:eastAsia="Twinkl" w:hAnsi="Twinkl" w:cs="Twinkl"/>
          <w:sz w:val="22"/>
          <w:szCs w:val="22"/>
          <w:lang w:val="en-GB"/>
        </w:rPr>
        <w:t xml:space="preserve">- </w:t>
      </w:r>
      <w:r w:rsidRPr="0011100E">
        <w:rPr>
          <w:rFonts w:ascii="Twinkl" w:eastAsia="Twinkl" w:hAnsi="Twinkl" w:cs="Twinkl"/>
          <w:i/>
          <w:iCs/>
          <w:sz w:val="22"/>
          <w:szCs w:val="22"/>
          <w:lang w:val="en-GB"/>
        </w:rPr>
        <w:t>A</w:t>
      </w:r>
      <w:proofErr w:type="spellStart"/>
      <w:r w:rsidRPr="0011100E">
        <w:rPr>
          <w:rFonts w:ascii="Twinkl" w:hAnsi="Twinkl"/>
          <w:i/>
          <w:iCs/>
          <w:sz w:val="22"/>
          <w:szCs w:val="22"/>
        </w:rPr>
        <w:t>rticle</w:t>
      </w:r>
      <w:proofErr w:type="spellEnd"/>
      <w:r w:rsidRPr="0011100E">
        <w:rPr>
          <w:rFonts w:ascii="Twinkl" w:hAnsi="Twinkl"/>
          <w:i/>
          <w:iCs/>
          <w:sz w:val="22"/>
          <w:szCs w:val="22"/>
        </w:rPr>
        <w:t xml:space="preserve"> 29 (goals of education) Education must develop every child’s personality, talents and abilities to the full.</w:t>
      </w:r>
    </w:p>
    <w:p w14:paraId="5BBD7162" w14:textId="77777777" w:rsidR="003F6C65" w:rsidRPr="0011100E" w:rsidRDefault="003F6C65" w:rsidP="003F6C65">
      <w:pPr>
        <w:pStyle w:val="NoSpacing"/>
        <w:rPr>
          <w:rFonts w:ascii="Twinkl" w:eastAsia="Twinkl" w:hAnsi="Twinkl" w:cs="Twinkl"/>
          <w:color w:val="000000" w:themeColor="text1"/>
          <w:sz w:val="22"/>
          <w:szCs w:val="22"/>
          <w:lang w:val="en-GB"/>
        </w:rPr>
      </w:pPr>
    </w:p>
    <w:p w14:paraId="10EAE7C9" w14:textId="63056D62" w:rsidR="00FB5AC0" w:rsidRPr="0011100E" w:rsidRDefault="00242CF3" w:rsidP="003F6C65">
      <w:pPr>
        <w:pStyle w:val="NoSpacing"/>
        <w:rPr>
          <w:rFonts w:ascii="Twinkl" w:eastAsia="Twinkl" w:hAnsi="Twinkl" w:cs="Twinkl"/>
          <w:b/>
          <w:bCs/>
          <w:color w:val="000000" w:themeColor="text1"/>
          <w:sz w:val="22"/>
          <w:szCs w:val="22"/>
          <w:lang w:val="en-GB"/>
        </w:rPr>
      </w:pPr>
      <w:r w:rsidRPr="0011100E">
        <w:rPr>
          <w:rFonts w:ascii="Twinkl" w:eastAsia="Twinkl" w:hAnsi="Twinkl" w:cs="Twinkl"/>
          <w:b/>
          <w:bCs/>
          <w:sz w:val="22"/>
          <w:szCs w:val="22"/>
          <w:lang w:val="en-GB"/>
        </w:rPr>
        <w:t>Aims:</w:t>
      </w:r>
    </w:p>
    <w:p w14:paraId="346202FE" w14:textId="1AE3B0D1" w:rsidR="00FB5AC0" w:rsidRPr="0011100E" w:rsidRDefault="00242CF3" w:rsidP="003F6C65">
      <w:pPr>
        <w:pStyle w:val="NoSpacing"/>
        <w:numPr>
          <w:ilvl w:val="0"/>
          <w:numId w:val="14"/>
        </w:numPr>
        <w:rPr>
          <w:rFonts w:ascii="Twinkl" w:eastAsia="Twinkl" w:hAnsi="Twinkl" w:cs="Twinkl"/>
          <w:color w:val="000000" w:themeColor="text1"/>
          <w:sz w:val="22"/>
          <w:szCs w:val="22"/>
          <w:lang w:val="en-GB"/>
        </w:rPr>
      </w:pPr>
      <w:r w:rsidRPr="0011100E">
        <w:rPr>
          <w:rFonts w:ascii="Twinkl" w:eastAsia="Twinkl" w:hAnsi="Twinkl" w:cs="Twinkl"/>
          <w:sz w:val="22"/>
          <w:szCs w:val="22"/>
          <w:lang w:val="en-GB"/>
        </w:rPr>
        <w:t>E</w:t>
      </w:r>
      <w:r w:rsidR="3A7BF57E" w:rsidRPr="0011100E">
        <w:rPr>
          <w:rFonts w:ascii="Twinkl" w:eastAsia="Twinkl" w:hAnsi="Twinkl" w:cs="Twinkl"/>
          <w:sz w:val="22"/>
          <w:szCs w:val="22"/>
          <w:lang w:val="en-GB"/>
        </w:rPr>
        <w:t>mpower pupils to take ownership of their learning and to reflect on their progress over time.</w:t>
      </w:r>
    </w:p>
    <w:p w14:paraId="014506B8" w14:textId="10A6E0C1" w:rsidR="00FB5AC0" w:rsidRPr="0011100E" w:rsidRDefault="007F399A" w:rsidP="003F6C65">
      <w:pPr>
        <w:pStyle w:val="NoSpacing"/>
        <w:numPr>
          <w:ilvl w:val="0"/>
          <w:numId w:val="14"/>
        </w:numPr>
        <w:rPr>
          <w:rFonts w:ascii="Twinkl" w:eastAsia="Twinkl" w:hAnsi="Twinkl" w:cs="Twinkl"/>
          <w:color w:val="000000" w:themeColor="text1"/>
          <w:sz w:val="22"/>
          <w:szCs w:val="22"/>
          <w:lang w:val="en-GB"/>
        </w:rPr>
      </w:pPr>
      <w:r w:rsidRPr="0011100E">
        <w:rPr>
          <w:rFonts w:ascii="Twinkl" w:eastAsia="Twinkl" w:hAnsi="Twinkl" w:cs="Twinkl"/>
          <w:sz w:val="22"/>
          <w:szCs w:val="22"/>
          <w:lang w:val="en-GB"/>
        </w:rPr>
        <w:t>Give</w:t>
      </w:r>
      <w:r w:rsidR="3A7BF57E" w:rsidRPr="0011100E">
        <w:rPr>
          <w:rFonts w:ascii="Twinkl" w:eastAsia="Twinkl" w:hAnsi="Twinkl" w:cs="Twinkl"/>
          <w:sz w:val="22"/>
          <w:szCs w:val="22"/>
          <w:lang w:val="en-GB"/>
        </w:rPr>
        <w:t xml:space="preserve"> children tools to show what they know in a way that works best for them.</w:t>
      </w:r>
    </w:p>
    <w:p w14:paraId="50BC504F" w14:textId="6EDE3E17" w:rsidR="00FB5AC0" w:rsidRPr="0011100E" w:rsidRDefault="007F399A" w:rsidP="003F6C65">
      <w:pPr>
        <w:pStyle w:val="NoSpacing"/>
        <w:numPr>
          <w:ilvl w:val="0"/>
          <w:numId w:val="14"/>
        </w:numPr>
        <w:rPr>
          <w:rFonts w:ascii="Twinkl" w:eastAsia="Twinkl" w:hAnsi="Twinkl" w:cs="Twinkl"/>
          <w:color w:val="000000" w:themeColor="text1"/>
          <w:sz w:val="22"/>
          <w:szCs w:val="22"/>
          <w:lang w:val="en-GB"/>
        </w:rPr>
      </w:pPr>
      <w:r w:rsidRPr="0011100E">
        <w:rPr>
          <w:rFonts w:ascii="Twinkl" w:eastAsia="Twinkl" w:hAnsi="Twinkl" w:cs="Twinkl"/>
          <w:sz w:val="22"/>
          <w:szCs w:val="22"/>
          <w:lang w:val="en-GB"/>
        </w:rPr>
        <w:t>Inspire</w:t>
      </w:r>
      <w:r w:rsidR="3A7BF57E" w:rsidRPr="0011100E">
        <w:rPr>
          <w:rFonts w:ascii="Twinkl" w:eastAsia="Twinkl" w:hAnsi="Twinkl" w:cs="Twinkl"/>
          <w:sz w:val="22"/>
          <w:szCs w:val="22"/>
          <w:lang w:val="en-GB"/>
        </w:rPr>
        <w:t xml:space="preserve"> children to try their best by providing an audience for their work beyond the classroom.</w:t>
      </w:r>
    </w:p>
    <w:p w14:paraId="6DB76001" w14:textId="05000ED0" w:rsidR="00FB5AC0" w:rsidRPr="0011100E" w:rsidRDefault="007F399A" w:rsidP="003F6C65">
      <w:pPr>
        <w:pStyle w:val="NoSpacing"/>
        <w:numPr>
          <w:ilvl w:val="0"/>
          <w:numId w:val="14"/>
        </w:numPr>
        <w:rPr>
          <w:rFonts w:ascii="Twinkl" w:eastAsia="Twinkl" w:hAnsi="Twinkl" w:cs="Twinkl"/>
          <w:color w:val="000000" w:themeColor="text1"/>
          <w:sz w:val="22"/>
          <w:szCs w:val="22"/>
          <w:lang w:val="en-GB"/>
        </w:rPr>
      </w:pPr>
      <w:r w:rsidRPr="0011100E">
        <w:rPr>
          <w:rFonts w:ascii="Twinkl" w:eastAsia="Twinkl" w:hAnsi="Twinkl" w:cs="Twinkl"/>
          <w:sz w:val="22"/>
          <w:szCs w:val="22"/>
          <w:lang w:val="en-GB"/>
        </w:rPr>
        <w:t>Create</w:t>
      </w:r>
      <w:r w:rsidR="3A7BF57E" w:rsidRPr="0011100E">
        <w:rPr>
          <w:rFonts w:ascii="Twinkl" w:eastAsia="Twinkl" w:hAnsi="Twinkl" w:cs="Twinkl"/>
          <w:sz w:val="22"/>
          <w:szCs w:val="22"/>
          <w:lang w:val="en-GB"/>
        </w:rPr>
        <w:t xml:space="preserve"> a meaningful home-school connection so that parents and carers can better support their child’s learning.</w:t>
      </w:r>
    </w:p>
    <w:p w14:paraId="1684647E" w14:textId="77777777" w:rsidR="003F6C65" w:rsidRPr="0011100E" w:rsidRDefault="003F6C65" w:rsidP="003F6C65">
      <w:pPr>
        <w:pStyle w:val="NoSpacing"/>
        <w:ind w:left="720"/>
        <w:rPr>
          <w:rFonts w:ascii="Twinkl" w:eastAsia="Twinkl" w:hAnsi="Twinkl" w:cs="Twinkl"/>
          <w:b/>
          <w:bCs/>
          <w:color w:val="000000" w:themeColor="text1"/>
          <w:sz w:val="22"/>
          <w:szCs w:val="22"/>
          <w:lang w:val="en-GB"/>
        </w:rPr>
      </w:pPr>
    </w:p>
    <w:p w14:paraId="0C9F481C" w14:textId="121219E7" w:rsidR="000724B0" w:rsidRPr="0011100E" w:rsidRDefault="006419AD" w:rsidP="003F6C65">
      <w:pPr>
        <w:pStyle w:val="NoSpacing"/>
        <w:rPr>
          <w:rFonts w:ascii="Twinkl" w:eastAsia="Twinkl" w:hAnsi="Twinkl" w:cs="Twinkl"/>
          <w:sz w:val="22"/>
          <w:szCs w:val="22"/>
          <w:lang w:val="en-GB"/>
        </w:rPr>
      </w:pPr>
      <w:r w:rsidRPr="0011100E">
        <w:rPr>
          <w:rFonts w:ascii="Twinkl" w:eastAsia="Twinkl" w:hAnsi="Twinkl" w:cs="Twinkl"/>
          <w:color w:val="000000" w:themeColor="text1"/>
          <w:sz w:val="22"/>
          <w:szCs w:val="22"/>
          <w:lang w:val="en-GB"/>
        </w:rPr>
        <w:t>Seesaw will allow us to showcase</w:t>
      </w:r>
      <w:r w:rsidR="00063A9F" w:rsidRPr="0011100E">
        <w:rPr>
          <w:rFonts w:ascii="Twinkl" w:eastAsia="Twinkl" w:hAnsi="Twinkl" w:cs="Twinkl"/>
          <w:color w:val="000000" w:themeColor="text1"/>
          <w:sz w:val="22"/>
          <w:szCs w:val="22"/>
          <w:lang w:val="en-GB"/>
        </w:rPr>
        <w:t xml:space="preserve"> each child’s talents, successes and learning </w:t>
      </w:r>
      <w:r w:rsidR="004D3BB4" w:rsidRPr="0011100E">
        <w:rPr>
          <w:rFonts w:ascii="Twinkl" w:eastAsia="Twinkl" w:hAnsi="Twinkl" w:cs="Twinkl"/>
          <w:color w:val="000000" w:themeColor="text1"/>
          <w:sz w:val="22"/>
          <w:szCs w:val="22"/>
          <w:lang w:val="en-GB"/>
        </w:rPr>
        <w:t>so they can be celebrated as individuals both at home and in school.</w:t>
      </w:r>
      <w:r w:rsidR="00D97381" w:rsidRPr="0011100E">
        <w:rPr>
          <w:rFonts w:ascii="Twinkl" w:eastAsia="Twinkl" w:hAnsi="Twinkl" w:cs="Twinkl"/>
          <w:color w:val="000000" w:themeColor="text1"/>
          <w:sz w:val="22"/>
          <w:szCs w:val="22"/>
          <w:lang w:val="en-GB"/>
        </w:rPr>
        <w:t xml:space="preserve"> </w:t>
      </w:r>
      <w:r w:rsidR="00D97381" w:rsidRPr="0011100E">
        <w:rPr>
          <w:rFonts w:ascii="Twinkl" w:eastAsia="Twinkl" w:hAnsi="Twinkl" w:cs="Twinkl"/>
          <w:sz w:val="22"/>
          <w:szCs w:val="22"/>
          <w:lang w:val="en-GB"/>
        </w:rPr>
        <w:t>(</w:t>
      </w:r>
      <w:r w:rsidR="004128E4" w:rsidRPr="0011100E">
        <w:rPr>
          <w:rFonts w:ascii="Twinkl" w:eastAsia="Twinkl" w:hAnsi="Twinkl" w:cs="Twinkl"/>
          <w:i/>
          <w:iCs/>
          <w:sz w:val="22"/>
          <w:szCs w:val="22"/>
          <w:lang w:val="en-GB"/>
        </w:rPr>
        <w:t>A</w:t>
      </w:r>
      <w:proofErr w:type="spellStart"/>
      <w:r w:rsidR="004128E4" w:rsidRPr="0011100E">
        <w:rPr>
          <w:rFonts w:ascii="Twinkl" w:hAnsi="Twinkl"/>
          <w:i/>
          <w:iCs/>
          <w:sz w:val="22"/>
          <w:szCs w:val="22"/>
        </w:rPr>
        <w:t>rticle</w:t>
      </w:r>
      <w:proofErr w:type="spellEnd"/>
      <w:r w:rsidR="004128E4" w:rsidRPr="0011100E">
        <w:rPr>
          <w:rFonts w:ascii="Twinkl" w:hAnsi="Twinkl"/>
          <w:i/>
          <w:iCs/>
          <w:sz w:val="22"/>
          <w:szCs w:val="22"/>
        </w:rPr>
        <w:t xml:space="preserve"> 29 (goals of education) Education must develop every child’s personality, talents and abilities to the full.</w:t>
      </w:r>
    </w:p>
    <w:p w14:paraId="6B3C29D1" w14:textId="77777777" w:rsidR="00D97381" w:rsidRPr="0011100E" w:rsidRDefault="00D97381" w:rsidP="00D97381">
      <w:pPr>
        <w:pStyle w:val="NoSpacing"/>
        <w:rPr>
          <w:rFonts w:ascii="Twinkl" w:eastAsia="Twinkl" w:hAnsi="Twinkl" w:cs="Twinkl"/>
          <w:b/>
          <w:bCs/>
          <w:sz w:val="22"/>
          <w:szCs w:val="22"/>
          <w:lang w:val="en-GB"/>
        </w:rPr>
      </w:pPr>
    </w:p>
    <w:p w14:paraId="61519DC4" w14:textId="67DE3EEB" w:rsidR="00FB7811" w:rsidRPr="0011100E" w:rsidRDefault="00FB7811" w:rsidP="00D97381">
      <w:pPr>
        <w:pStyle w:val="NoSpacing"/>
        <w:rPr>
          <w:rFonts w:ascii="Twinkl" w:eastAsia="Twinkl" w:hAnsi="Twinkl" w:cs="Twinkl"/>
          <w:b/>
          <w:bCs/>
          <w:sz w:val="22"/>
          <w:szCs w:val="22"/>
          <w:lang w:val="en-GB"/>
        </w:rPr>
      </w:pPr>
      <w:r w:rsidRPr="0011100E">
        <w:rPr>
          <w:rFonts w:ascii="Twinkl" w:eastAsia="Twinkl" w:hAnsi="Twinkl" w:cs="Twinkl"/>
          <w:b/>
          <w:bCs/>
          <w:sz w:val="22"/>
          <w:szCs w:val="22"/>
          <w:lang w:val="en-GB"/>
        </w:rPr>
        <w:t>Expectations of staff:</w:t>
      </w:r>
    </w:p>
    <w:p w14:paraId="2E880774" w14:textId="77777777" w:rsidR="00FB7811" w:rsidRPr="0011100E" w:rsidRDefault="00FB7811" w:rsidP="00FB7811">
      <w:pPr>
        <w:pStyle w:val="NoSpacing"/>
        <w:numPr>
          <w:ilvl w:val="0"/>
          <w:numId w:val="18"/>
        </w:numPr>
        <w:rPr>
          <w:rFonts w:ascii="Twinkl" w:eastAsia="Twinkl" w:hAnsi="Twinkl" w:cs="Twinkl"/>
          <w:sz w:val="22"/>
          <w:szCs w:val="22"/>
        </w:rPr>
      </w:pPr>
      <w:r w:rsidRPr="0011100E">
        <w:rPr>
          <w:rFonts w:ascii="Twinkl" w:eastAsia="Twinkl" w:hAnsi="Twinkl" w:cs="Twinkl"/>
          <w:sz w:val="22"/>
          <w:szCs w:val="22"/>
        </w:rPr>
        <w:t xml:space="preserve">Regularly post a selection of media that showcases the learning in class. </w:t>
      </w:r>
    </w:p>
    <w:p w14:paraId="3392C28F" w14:textId="77777777" w:rsidR="00FB7811" w:rsidRPr="0011100E" w:rsidRDefault="00FB7811" w:rsidP="00FB7811">
      <w:pPr>
        <w:pStyle w:val="NoSpacing"/>
        <w:numPr>
          <w:ilvl w:val="0"/>
          <w:numId w:val="18"/>
        </w:numPr>
        <w:rPr>
          <w:rFonts w:ascii="Twinkl" w:eastAsia="Twinkl" w:hAnsi="Twinkl" w:cs="Twinkl"/>
          <w:sz w:val="22"/>
          <w:szCs w:val="22"/>
        </w:rPr>
      </w:pPr>
      <w:r w:rsidRPr="0011100E">
        <w:rPr>
          <w:rFonts w:ascii="Twinkl" w:eastAsia="Twinkl" w:hAnsi="Twinkl" w:cs="Twinkl"/>
          <w:sz w:val="22"/>
          <w:szCs w:val="22"/>
        </w:rPr>
        <w:t>Approve all comments and posts before they are visible on the learning journal.</w:t>
      </w:r>
    </w:p>
    <w:p w14:paraId="203EC47D" w14:textId="77777777" w:rsidR="00FB7811" w:rsidRPr="0011100E" w:rsidRDefault="00FB7811" w:rsidP="00FB7811">
      <w:pPr>
        <w:pStyle w:val="NoSpacing"/>
        <w:numPr>
          <w:ilvl w:val="0"/>
          <w:numId w:val="18"/>
        </w:numPr>
        <w:rPr>
          <w:rFonts w:ascii="Twinkl" w:eastAsia="Twinkl" w:hAnsi="Twinkl" w:cs="Twinkl"/>
          <w:sz w:val="22"/>
          <w:szCs w:val="22"/>
        </w:rPr>
      </w:pPr>
      <w:r w:rsidRPr="0011100E">
        <w:rPr>
          <w:rFonts w:ascii="Twinkl" w:eastAsia="Twinkl" w:hAnsi="Twinkl" w:cs="Twinkl"/>
          <w:sz w:val="22"/>
          <w:szCs w:val="22"/>
        </w:rPr>
        <w:t>Encourage pupil’s independence in selecting learning to be showcased on their profile.</w:t>
      </w:r>
    </w:p>
    <w:p w14:paraId="06326C4B" w14:textId="77777777" w:rsidR="00FB7811" w:rsidRPr="0011100E" w:rsidRDefault="00FB7811" w:rsidP="00D97381">
      <w:pPr>
        <w:pStyle w:val="NoSpacing"/>
        <w:rPr>
          <w:rFonts w:ascii="Twinkl" w:eastAsia="Twinkl" w:hAnsi="Twinkl" w:cs="Twinkl"/>
          <w:b/>
          <w:bCs/>
          <w:sz w:val="22"/>
          <w:szCs w:val="22"/>
          <w:lang w:val="en-GB"/>
        </w:rPr>
      </w:pPr>
    </w:p>
    <w:p w14:paraId="20915410" w14:textId="071E3950" w:rsidR="00D97381" w:rsidRPr="0011100E" w:rsidRDefault="00BA02D1" w:rsidP="00D97381">
      <w:pPr>
        <w:pStyle w:val="NoSpacing"/>
        <w:rPr>
          <w:rFonts w:ascii="Twinkl" w:eastAsia="Twinkl" w:hAnsi="Twinkl" w:cs="Twinkl"/>
          <w:b/>
          <w:bCs/>
          <w:sz w:val="22"/>
          <w:szCs w:val="22"/>
        </w:rPr>
      </w:pPr>
      <w:r>
        <w:rPr>
          <w:rFonts w:ascii="Twinkl" w:eastAsia="Twinkl" w:hAnsi="Twinkl" w:cs="Twinkl"/>
          <w:b/>
          <w:bCs/>
          <w:sz w:val="22"/>
          <w:szCs w:val="22"/>
        </w:rPr>
        <w:t>Expectations</w:t>
      </w:r>
      <w:r w:rsidR="00D97381" w:rsidRPr="0011100E">
        <w:rPr>
          <w:rFonts w:ascii="Twinkl" w:eastAsia="Twinkl" w:hAnsi="Twinkl" w:cs="Twinkl"/>
          <w:b/>
          <w:bCs/>
          <w:sz w:val="22"/>
          <w:szCs w:val="22"/>
        </w:rPr>
        <w:t xml:space="preserve"> of families:</w:t>
      </w:r>
    </w:p>
    <w:p w14:paraId="77490187" w14:textId="30366E8E" w:rsidR="00BA02D1" w:rsidRDefault="00D97381" w:rsidP="003714FF">
      <w:pPr>
        <w:pStyle w:val="NoSpacing"/>
        <w:numPr>
          <w:ilvl w:val="0"/>
          <w:numId w:val="19"/>
        </w:numPr>
        <w:rPr>
          <w:rFonts w:ascii="Twinkl" w:eastAsia="Twinkl" w:hAnsi="Twinkl" w:cs="Twinkl"/>
          <w:sz w:val="22"/>
          <w:szCs w:val="22"/>
        </w:rPr>
      </w:pPr>
      <w:r w:rsidRPr="0011100E">
        <w:rPr>
          <w:rFonts w:ascii="Twinkl" w:eastAsia="Twinkl" w:hAnsi="Twinkl" w:cs="Twinkl"/>
          <w:sz w:val="22"/>
          <w:szCs w:val="22"/>
        </w:rPr>
        <w:t xml:space="preserve">Celebrate your child’s successes </w:t>
      </w:r>
      <w:r w:rsidR="00BA02D1">
        <w:rPr>
          <w:rFonts w:ascii="Twinkl" w:eastAsia="Twinkl" w:hAnsi="Twinkl" w:cs="Twinkl"/>
          <w:sz w:val="22"/>
          <w:szCs w:val="22"/>
        </w:rPr>
        <w:t>and learning achievements.</w:t>
      </w:r>
    </w:p>
    <w:p w14:paraId="0252A9A8" w14:textId="40F2999A" w:rsidR="00D97381" w:rsidRPr="0011100E" w:rsidRDefault="00BA02D1" w:rsidP="003714FF">
      <w:pPr>
        <w:pStyle w:val="NoSpacing"/>
        <w:numPr>
          <w:ilvl w:val="0"/>
          <w:numId w:val="19"/>
        </w:numPr>
        <w:rPr>
          <w:rFonts w:ascii="Twinkl" w:eastAsia="Twinkl" w:hAnsi="Twinkl" w:cs="Twinkl"/>
          <w:sz w:val="22"/>
          <w:szCs w:val="22"/>
        </w:rPr>
      </w:pPr>
      <w:r>
        <w:rPr>
          <w:rFonts w:ascii="Twinkl" w:eastAsia="Twinkl" w:hAnsi="Twinkl" w:cs="Twinkl"/>
          <w:sz w:val="22"/>
          <w:szCs w:val="22"/>
        </w:rPr>
        <w:t>E</w:t>
      </w:r>
      <w:r w:rsidR="00D97381" w:rsidRPr="0011100E">
        <w:rPr>
          <w:rFonts w:ascii="Twinkl" w:eastAsia="Twinkl" w:hAnsi="Twinkl" w:cs="Twinkl"/>
          <w:sz w:val="22"/>
          <w:szCs w:val="22"/>
        </w:rPr>
        <w:t>ncourage the skills that we are building at school, together at home.</w:t>
      </w:r>
    </w:p>
    <w:p w14:paraId="38433C37" w14:textId="77777777" w:rsidR="00D97381" w:rsidRPr="00E0195F" w:rsidRDefault="00D97381" w:rsidP="003714FF">
      <w:pPr>
        <w:pStyle w:val="NoSpacing"/>
        <w:numPr>
          <w:ilvl w:val="0"/>
          <w:numId w:val="19"/>
        </w:numPr>
        <w:rPr>
          <w:rFonts w:ascii="Twinkl" w:eastAsia="Twinkl" w:hAnsi="Twinkl" w:cs="Twinkl"/>
          <w:b/>
          <w:bCs/>
          <w:sz w:val="22"/>
          <w:szCs w:val="22"/>
        </w:rPr>
      </w:pPr>
      <w:r w:rsidRPr="00E0195F">
        <w:rPr>
          <w:rFonts w:ascii="Twinkl" w:eastAsia="Twinkl" w:hAnsi="Twinkl" w:cs="Twinkl"/>
          <w:b/>
          <w:bCs/>
          <w:sz w:val="22"/>
          <w:szCs w:val="22"/>
        </w:rPr>
        <w:t>All pick-up and drop-off, medical, attendance information and queries must be sent through the school office.</w:t>
      </w:r>
    </w:p>
    <w:p w14:paraId="0669EDF1" w14:textId="77777777" w:rsidR="00D97381" w:rsidRPr="0011100E" w:rsidRDefault="00D97381" w:rsidP="003714FF">
      <w:pPr>
        <w:pStyle w:val="NoSpacing"/>
        <w:numPr>
          <w:ilvl w:val="0"/>
          <w:numId w:val="19"/>
        </w:numPr>
        <w:rPr>
          <w:rFonts w:ascii="Twinkl" w:eastAsia="Twinkl" w:hAnsi="Twinkl" w:cs="Twinkl"/>
          <w:i/>
          <w:iCs/>
          <w:sz w:val="22"/>
          <w:szCs w:val="22"/>
        </w:rPr>
      </w:pPr>
      <w:r w:rsidRPr="0011100E">
        <w:rPr>
          <w:rFonts w:ascii="Twinkl" w:eastAsia="Twinkl" w:hAnsi="Twinkl" w:cs="Twinkl"/>
          <w:sz w:val="22"/>
          <w:szCs w:val="22"/>
        </w:rPr>
        <w:t xml:space="preserve">Parents and carers are </w:t>
      </w:r>
      <w:r w:rsidRPr="00535770">
        <w:rPr>
          <w:rFonts w:ascii="Twinkl" w:eastAsia="Twinkl" w:hAnsi="Twinkl" w:cs="Twinkl"/>
          <w:sz w:val="22"/>
          <w:szCs w:val="22"/>
          <w:u w:val="single"/>
        </w:rPr>
        <w:t>not permitted</w:t>
      </w:r>
      <w:r w:rsidRPr="0011100E">
        <w:rPr>
          <w:rFonts w:ascii="Twinkl" w:eastAsia="Twinkl" w:hAnsi="Twinkl" w:cs="Twinkl"/>
          <w:sz w:val="22"/>
          <w:szCs w:val="22"/>
        </w:rPr>
        <w:t xml:space="preserve"> to share images shared on Seesaw via any form of social media. </w:t>
      </w:r>
      <w:r w:rsidRPr="0011100E">
        <w:rPr>
          <w:rFonts w:ascii="Twinkl" w:eastAsia="Twinkl" w:hAnsi="Twinkl" w:cs="Twinkl"/>
          <w:i/>
          <w:iCs/>
          <w:sz w:val="22"/>
          <w:szCs w:val="22"/>
        </w:rPr>
        <w:t>(UNCRC Article 16 – Every child has the right to privacy)</w:t>
      </w:r>
    </w:p>
    <w:p w14:paraId="75506659" w14:textId="77777777" w:rsidR="00E0195F" w:rsidRDefault="00E0195F" w:rsidP="0011100E">
      <w:pPr>
        <w:pStyle w:val="NoSpacing"/>
        <w:rPr>
          <w:rFonts w:ascii="Twinkl" w:eastAsia="Twinkl" w:hAnsi="Twinkl" w:cs="Twinkl"/>
          <w:b/>
          <w:bCs/>
          <w:sz w:val="22"/>
          <w:szCs w:val="22"/>
          <w:lang w:val="en-GB"/>
        </w:rPr>
      </w:pPr>
    </w:p>
    <w:p w14:paraId="42A79C36" w14:textId="66D87867" w:rsidR="0011100E" w:rsidRPr="0011100E" w:rsidRDefault="00E0195F" w:rsidP="0011100E">
      <w:pPr>
        <w:pStyle w:val="NoSpacing"/>
        <w:rPr>
          <w:rFonts w:ascii="Twinkl" w:eastAsia="Twinkl" w:hAnsi="Twinkl" w:cs="Twinkl"/>
          <w:b/>
          <w:bCs/>
          <w:color w:val="000000" w:themeColor="text1"/>
          <w:sz w:val="22"/>
          <w:szCs w:val="22"/>
          <w:lang w:val="en-GB"/>
        </w:rPr>
      </w:pPr>
      <w:r>
        <w:rPr>
          <w:rFonts w:ascii="Twinkl" w:eastAsia="Twinkl" w:hAnsi="Twinkl" w:cs="Twinkl"/>
          <w:b/>
          <w:bCs/>
          <w:sz w:val="22"/>
          <w:szCs w:val="22"/>
          <w:lang w:val="en-GB"/>
        </w:rPr>
        <w:t xml:space="preserve">Expectations </w:t>
      </w:r>
      <w:r w:rsidR="0011100E" w:rsidRPr="0011100E">
        <w:rPr>
          <w:rFonts w:ascii="Twinkl" w:eastAsia="Twinkl" w:hAnsi="Twinkl" w:cs="Twinkl"/>
          <w:b/>
          <w:bCs/>
          <w:sz w:val="22"/>
          <w:szCs w:val="22"/>
          <w:lang w:val="en-GB"/>
        </w:rPr>
        <w:t>of pupils:</w:t>
      </w:r>
    </w:p>
    <w:p w14:paraId="33208A33" w14:textId="77777777" w:rsidR="0011100E" w:rsidRPr="0011100E" w:rsidRDefault="0011100E" w:rsidP="0011100E">
      <w:pPr>
        <w:pStyle w:val="NoSpacing"/>
        <w:numPr>
          <w:ilvl w:val="0"/>
          <w:numId w:val="16"/>
        </w:numPr>
        <w:rPr>
          <w:rFonts w:ascii="Twinkl" w:eastAsia="Twinkl" w:hAnsi="Twinkl" w:cs="Twinkl"/>
          <w:sz w:val="22"/>
          <w:szCs w:val="22"/>
        </w:rPr>
      </w:pPr>
      <w:r w:rsidRPr="0011100E">
        <w:rPr>
          <w:rFonts w:ascii="Twinkl" w:eastAsia="Twinkl" w:hAnsi="Twinkl" w:cs="Twinkl"/>
          <w:sz w:val="22"/>
          <w:szCs w:val="22"/>
        </w:rPr>
        <w:t>Post work in a responsible manner in line with their teacher’s directions.</w:t>
      </w:r>
    </w:p>
    <w:p w14:paraId="0262A46B" w14:textId="77777777" w:rsidR="0011100E" w:rsidRPr="0011100E" w:rsidRDefault="0011100E" w:rsidP="0011100E">
      <w:pPr>
        <w:pStyle w:val="NoSpacing"/>
        <w:numPr>
          <w:ilvl w:val="0"/>
          <w:numId w:val="16"/>
        </w:numPr>
        <w:rPr>
          <w:rFonts w:ascii="Twinkl" w:eastAsia="Twinkl" w:hAnsi="Twinkl" w:cs="Twinkl"/>
          <w:sz w:val="22"/>
          <w:szCs w:val="22"/>
        </w:rPr>
      </w:pPr>
      <w:r w:rsidRPr="0011100E">
        <w:rPr>
          <w:rFonts w:ascii="Twinkl" w:eastAsia="Twinkl" w:hAnsi="Twinkl" w:cs="Twinkl"/>
          <w:sz w:val="22"/>
          <w:szCs w:val="22"/>
        </w:rPr>
        <w:t>Ensure all work posted is clearly photographed and labelled.</w:t>
      </w:r>
    </w:p>
    <w:p w14:paraId="1D4A40D7" w14:textId="77777777" w:rsidR="0011100E" w:rsidRPr="0011100E" w:rsidRDefault="0011100E" w:rsidP="0011100E">
      <w:pPr>
        <w:pStyle w:val="NoSpacing"/>
        <w:numPr>
          <w:ilvl w:val="0"/>
          <w:numId w:val="16"/>
        </w:numPr>
        <w:rPr>
          <w:rFonts w:ascii="Twinkl" w:eastAsia="Twinkl" w:hAnsi="Twinkl" w:cs="Twinkl"/>
          <w:sz w:val="22"/>
          <w:szCs w:val="22"/>
        </w:rPr>
      </w:pPr>
      <w:r w:rsidRPr="0011100E">
        <w:rPr>
          <w:rFonts w:ascii="Twinkl" w:eastAsia="Twinkl" w:hAnsi="Twinkl" w:cs="Twinkl"/>
          <w:sz w:val="22"/>
          <w:szCs w:val="22"/>
        </w:rPr>
        <w:t xml:space="preserve">Follow guidelines outlined by the teacher to ensure safety online. </w:t>
      </w:r>
    </w:p>
    <w:p w14:paraId="357EF3AA" w14:textId="43D631BB" w:rsidR="0011100E" w:rsidRDefault="0011100E" w:rsidP="0011100E">
      <w:pPr>
        <w:pStyle w:val="NoSpacing"/>
        <w:rPr>
          <w:rFonts w:ascii="Twinkl" w:eastAsia="Twinkl" w:hAnsi="Twinkl" w:cs="Twinkl"/>
          <w:sz w:val="22"/>
          <w:szCs w:val="22"/>
        </w:rPr>
      </w:pPr>
    </w:p>
    <w:p w14:paraId="4502B620" w14:textId="77777777" w:rsidR="00E0195F" w:rsidRDefault="00E0195F" w:rsidP="0011100E">
      <w:pPr>
        <w:pStyle w:val="NoSpacing"/>
        <w:rPr>
          <w:rFonts w:ascii="Twinkl" w:eastAsia="Twinkl" w:hAnsi="Twinkl" w:cs="Twinkl"/>
          <w:sz w:val="22"/>
          <w:szCs w:val="22"/>
        </w:rPr>
      </w:pPr>
    </w:p>
    <w:p w14:paraId="06E0D0CA" w14:textId="77777777" w:rsidR="00E0195F" w:rsidRPr="0011100E" w:rsidRDefault="00E0195F" w:rsidP="0011100E">
      <w:pPr>
        <w:pStyle w:val="NoSpacing"/>
        <w:rPr>
          <w:rFonts w:ascii="Twinkl" w:eastAsia="Twinkl" w:hAnsi="Twinkl" w:cs="Twinkl"/>
          <w:sz w:val="22"/>
          <w:szCs w:val="22"/>
        </w:rPr>
      </w:pPr>
    </w:p>
    <w:p w14:paraId="03DF98F9" w14:textId="64209F35" w:rsidR="0011100E" w:rsidRDefault="7D0AF315" w:rsidP="003F6C65">
      <w:pPr>
        <w:pStyle w:val="NoSpacing"/>
        <w:rPr>
          <w:rFonts w:ascii="Twinkl" w:eastAsia="Twinkl" w:hAnsi="Twinkl" w:cs="Twinkl"/>
          <w:b/>
          <w:bCs/>
          <w:sz w:val="22"/>
          <w:szCs w:val="22"/>
          <w:lang w:val="en-GB"/>
        </w:rPr>
      </w:pPr>
      <w:r w:rsidRPr="0011100E">
        <w:rPr>
          <w:rFonts w:ascii="Twinkl" w:eastAsia="Twinkl" w:hAnsi="Twinkl" w:cs="Twinkl"/>
          <w:b/>
          <w:bCs/>
          <w:sz w:val="22"/>
          <w:szCs w:val="22"/>
          <w:lang w:val="en-GB"/>
        </w:rPr>
        <w:lastRenderedPageBreak/>
        <w:t>How to use Seesaw:</w:t>
      </w:r>
    </w:p>
    <w:p w14:paraId="5D7AAC79" w14:textId="77777777" w:rsidR="007A423E" w:rsidRDefault="007A423E" w:rsidP="003F6C65">
      <w:pPr>
        <w:pStyle w:val="NoSpacing"/>
        <w:rPr>
          <w:rFonts w:ascii="Twinkl" w:eastAsia="Twinkl" w:hAnsi="Twinkl" w:cs="Twinkl"/>
          <w:b/>
          <w:bCs/>
          <w:sz w:val="22"/>
          <w:szCs w:val="22"/>
          <w:lang w:val="en-GB"/>
        </w:rPr>
      </w:pPr>
    </w:p>
    <w:p w14:paraId="5B8B014B" w14:textId="23AFFFA9" w:rsidR="007A423E" w:rsidRPr="0011100E" w:rsidRDefault="006E58E0" w:rsidP="006E58E0">
      <w:pPr>
        <w:pStyle w:val="NoSpacing"/>
        <w:numPr>
          <w:ilvl w:val="0"/>
          <w:numId w:val="21"/>
        </w:numPr>
        <w:rPr>
          <w:rFonts w:ascii="Twinkl" w:eastAsia="Twinkl" w:hAnsi="Twinkl" w:cs="Twinkl"/>
          <w:b/>
          <w:bCs/>
          <w:sz w:val="22"/>
          <w:szCs w:val="22"/>
          <w:lang w:val="en-GB"/>
        </w:rPr>
      </w:pPr>
      <w:r>
        <w:rPr>
          <w:rFonts w:ascii="Twinkl" w:eastAsia="Twinkl" w:hAnsi="Twinkl" w:cs="Twinkl"/>
          <w:b/>
          <w:bCs/>
          <w:sz w:val="22"/>
          <w:szCs w:val="22"/>
          <w:lang w:val="en-GB"/>
        </w:rPr>
        <w:t>Download the Seesaw Family App OR visit the Seesaw website.</w:t>
      </w:r>
    </w:p>
    <w:p w14:paraId="29368A63" w14:textId="7726766F" w:rsidR="00DA47B4" w:rsidRDefault="006E58E0" w:rsidP="003F6C65">
      <w:pPr>
        <w:pStyle w:val="NoSpacing"/>
        <w:rPr>
          <w:rFonts w:ascii="Twinkl" w:eastAsia="Twinkl" w:hAnsi="Twinkl" w:cs="Twinkl"/>
          <w:sz w:val="22"/>
          <w:szCs w:val="22"/>
          <w:lang w:val="en-GB"/>
        </w:rPr>
      </w:pPr>
      <w:r w:rsidRPr="00436786">
        <w:rPr>
          <w:rFonts w:ascii="Twinkl" w:eastAsia="Twinkl" w:hAnsi="Twinkl" w:cs="Twinkl"/>
          <w:b/>
          <w:bCs/>
          <w:noProof/>
          <w:color w:val="000000" w:themeColor="text1"/>
          <w:sz w:val="22"/>
          <w:szCs w:val="22"/>
          <w:lang w:val="en-GB"/>
        </w:rPr>
        <mc:AlternateContent>
          <mc:Choice Requires="wps">
            <w:drawing>
              <wp:anchor distT="45720" distB="45720" distL="114300" distR="114300" simplePos="0" relativeHeight="251660288" behindDoc="1" locked="0" layoutInCell="1" allowOverlap="1" wp14:anchorId="3E3ED4B8" wp14:editId="4930907D">
                <wp:simplePos x="0" y="0"/>
                <wp:positionH relativeFrom="margin">
                  <wp:align>left</wp:align>
                </wp:positionH>
                <wp:positionV relativeFrom="paragraph">
                  <wp:posOffset>73025</wp:posOffset>
                </wp:positionV>
                <wp:extent cx="4641850" cy="1911350"/>
                <wp:effectExtent l="0" t="0" r="2540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0" cy="1911350"/>
                        </a:xfrm>
                        <a:prstGeom prst="rect">
                          <a:avLst/>
                        </a:prstGeom>
                        <a:solidFill>
                          <a:srgbClr val="FFFFFF"/>
                        </a:solidFill>
                        <a:ln w="9525">
                          <a:solidFill>
                            <a:schemeClr val="bg1"/>
                          </a:solidFill>
                          <a:miter lim="800000"/>
                          <a:headEnd/>
                          <a:tailEnd/>
                        </a:ln>
                      </wps:spPr>
                      <wps:txbx>
                        <w:txbxContent>
                          <w:p w14:paraId="1FF5A8C4" w14:textId="6CBA9D46" w:rsidR="00436786" w:rsidRPr="0011100E" w:rsidRDefault="00436786" w:rsidP="00436786">
                            <w:pPr>
                              <w:pStyle w:val="NoSpacing"/>
                              <w:rPr>
                                <w:rFonts w:ascii="Twinkl" w:eastAsia="Twinkl" w:hAnsi="Twinkl" w:cs="Twinkl"/>
                                <w:b/>
                                <w:bCs/>
                                <w:color w:val="000000" w:themeColor="text1"/>
                                <w:sz w:val="22"/>
                                <w:szCs w:val="22"/>
                                <w:lang w:val="en-GB"/>
                              </w:rPr>
                            </w:pPr>
                            <w:r w:rsidRPr="0011100E">
                              <w:rPr>
                                <w:rFonts w:ascii="Twinkl" w:eastAsia="Twinkl" w:hAnsi="Twinkl" w:cs="Twinkl"/>
                                <w:b/>
                                <w:bCs/>
                                <w:sz w:val="22"/>
                                <w:szCs w:val="22"/>
                                <w:lang w:val="en-GB"/>
                              </w:rPr>
                              <w:t>Family App:</w:t>
                            </w:r>
                          </w:p>
                          <w:p w14:paraId="2E583594" w14:textId="77777777" w:rsidR="00436786" w:rsidRDefault="00436786" w:rsidP="00436786">
                            <w:pPr>
                              <w:pStyle w:val="NoSpacing"/>
                              <w:numPr>
                                <w:ilvl w:val="0"/>
                                <w:numId w:val="20"/>
                              </w:numPr>
                              <w:jc w:val="both"/>
                              <w:rPr>
                                <w:rFonts w:ascii="Twinkl" w:eastAsia="Twinkl" w:hAnsi="Twinkl" w:cs="Twinkl"/>
                                <w:color w:val="000000" w:themeColor="text1"/>
                                <w:sz w:val="22"/>
                                <w:szCs w:val="22"/>
                                <w:lang w:val="en-GB"/>
                              </w:rPr>
                            </w:pPr>
                            <w:r w:rsidRPr="0011100E">
                              <w:rPr>
                                <w:rFonts w:ascii="Twinkl" w:eastAsia="Twinkl" w:hAnsi="Twinkl" w:cs="Twinkl"/>
                                <w:sz w:val="22"/>
                                <w:szCs w:val="22"/>
                                <w:lang w:val="en-GB"/>
                              </w:rPr>
                              <w:t>Allows you to access, like and comment on your child’s Seesaw learning journal to interact and see what your child is learning at school.</w:t>
                            </w:r>
                            <w:r>
                              <w:rPr>
                                <w:rFonts w:ascii="Twinkl" w:eastAsia="Twinkl" w:hAnsi="Twinkl" w:cs="Twinkl"/>
                                <w:color w:val="000000" w:themeColor="text1"/>
                                <w:sz w:val="22"/>
                                <w:szCs w:val="22"/>
                                <w:lang w:val="en-GB"/>
                              </w:rPr>
                              <w:t xml:space="preserve"> </w:t>
                            </w:r>
                          </w:p>
                          <w:p w14:paraId="090C4875" w14:textId="53F5B78B" w:rsidR="00436786" w:rsidRDefault="00436786" w:rsidP="00436786">
                            <w:pPr>
                              <w:pStyle w:val="NoSpacing"/>
                              <w:numPr>
                                <w:ilvl w:val="0"/>
                                <w:numId w:val="20"/>
                              </w:numPr>
                              <w:jc w:val="both"/>
                              <w:rPr>
                                <w:rFonts w:ascii="Twinkl" w:eastAsia="Twinkl" w:hAnsi="Twinkl" w:cs="Twinkl"/>
                                <w:sz w:val="22"/>
                                <w:szCs w:val="22"/>
                                <w:lang w:val="en-GB"/>
                              </w:rPr>
                            </w:pPr>
                            <w:r w:rsidRPr="0011100E">
                              <w:rPr>
                                <w:rFonts w:ascii="Twinkl" w:eastAsia="Twinkl" w:hAnsi="Twinkl" w:cs="Twinkl"/>
                                <w:sz w:val="22"/>
                                <w:szCs w:val="22"/>
                                <w:lang w:val="en-GB"/>
                              </w:rPr>
                              <w:t>You will receive a notification direct on your device whenever the teacher or your child posts on their learning journal.</w:t>
                            </w:r>
                          </w:p>
                          <w:p w14:paraId="7905F462" w14:textId="77777777" w:rsidR="006E58E0" w:rsidRPr="0011100E" w:rsidRDefault="006E58E0" w:rsidP="006E58E0">
                            <w:pPr>
                              <w:pStyle w:val="NoSpacing"/>
                              <w:ind w:left="720"/>
                              <w:rPr>
                                <w:rFonts w:ascii="Twinkl" w:eastAsia="Twinkl" w:hAnsi="Twinkl" w:cs="Twinkl"/>
                                <w:color w:val="000000" w:themeColor="text1"/>
                                <w:sz w:val="22"/>
                                <w:szCs w:val="22"/>
                                <w:lang w:val="en-GB"/>
                              </w:rPr>
                            </w:pPr>
                          </w:p>
                          <w:p w14:paraId="747D5A52" w14:textId="77777777" w:rsidR="006E58E0" w:rsidRPr="0011100E" w:rsidRDefault="006E58E0" w:rsidP="006E58E0">
                            <w:pPr>
                              <w:pStyle w:val="NoSpacing"/>
                              <w:rPr>
                                <w:rFonts w:ascii="Twinkl" w:eastAsia="Twinkl" w:hAnsi="Twinkl" w:cs="Twinkl"/>
                                <w:b/>
                                <w:bCs/>
                                <w:color w:val="000000" w:themeColor="text1"/>
                                <w:sz w:val="22"/>
                                <w:szCs w:val="22"/>
                                <w:lang w:val="en-GB"/>
                              </w:rPr>
                            </w:pPr>
                            <w:r w:rsidRPr="0011100E">
                              <w:rPr>
                                <w:rFonts w:ascii="Twinkl" w:eastAsia="Twinkl" w:hAnsi="Twinkl" w:cs="Twinkl"/>
                                <w:b/>
                                <w:bCs/>
                                <w:color w:val="000000" w:themeColor="text1"/>
                                <w:sz w:val="22"/>
                                <w:szCs w:val="22"/>
                                <w:lang w:val="en-GB"/>
                              </w:rPr>
                              <w:t>Seesaw Website:</w:t>
                            </w:r>
                          </w:p>
                          <w:p w14:paraId="07FEEC69" w14:textId="77777777" w:rsidR="006E58E0" w:rsidRPr="0011100E" w:rsidRDefault="006E58E0" w:rsidP="006E58E0">
                            <w:pPr>
                              <w:pStyle w:val="NoSpacing"/>
                              <w:numPr>
                                <w:ilvl w:val="0"/>
                                <w:numId w:val="20"/>
                              </w:numPr>
                              <w:rPr>
                                <w:rFonts w:ascii="Twinkl" w:eastAsia="Twinkl" w:hAnsi="Twinkl" w:cs="Twinkl"/>
                                <w:color w:val="000000" w:themeColor="text1"/>
                                <w:sz w:val="22"/>
                                <w:szCs w:val="22"/>
                                <w:lang w:val="en-GB"/>
                              </w:rPr>
                            </w:pPr>
                            <w:r w:rsidRPr="0011100E">
                              <w:rPr>
                                <w:rFonts w:ascii="Twinkl" w:eastAsia="Twinkl" w:hAnsi="Twinkl" w:cs="Twinkl"/>
                                <w:sz w:val="22"/>
                                <w:szCs w:val="22"/>
                                <w:lang w:val="en-GB"/>
                              </w:rPr>
                              <w:t>Allows you to do and see all that the Family app does but you will not receive notifications on this.</w:t>
                            </w:r>
                          </w:p>
                          <w:p w14:paraId="06D44928" w14:textId="77777777" w:rsidR="006E58E0" w:rsidRDefault="006E58E0" w:rsidP="006E58E0">
                            <w:pPr>
                              <w:pStyle w:val="NoSpacing"/>
                              <w:ind w:left="360"/>
                              <w:jc w:val="both"/>
                              <w:rPr>
                                <w:rFonts w:ascii="Twinkl" w:eastAsia="Twinkl" w:hAnsi="Twinkl" w:cs="Twinkl"/>
                                <w:sz w:val="22"/>
                                <w:szCs w:val="22"/>
                                <w:lang w:val="en-GB"/>
                              </w:rPr>
                            </w:pPr>
                          </w:p>
                          <w:p w14:paraId="1FCE32E1" w14:textId="77777777" w:rsidR="006E58E0" w:rsidRPr="004D48E6" w:rsidRDefault="006E58E0" w:rsidP="006E58E0">
                            <w:pPr>
                              <w:pStyle w:val="NoSpacing"/>
                              <w:jc w:val="both"/>
                              <w:rPr>
                                <w:rFonts w:ascii="Twinkl" w:eastAsia="Twinkl" w:hAnsi="Twinkl" w:cs="Twinkl"/>
                                <w:sz w:val="22"/>
                                <w:szCs w:val="22"/>
                                <w:lang w:val="en-GB"/>
                              </w:rPr>
                            </w:pPr>
                          </w:p>
                          <w:p w14:paraId="2DDAE622" w14:textId="4F618F13" w:rsidR="00436786" w:rsidRDefault="004367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3ED4B8" id="_x0000_t202" coordsize="21600,21600" o:spt="202" path="m,l,21600r21600,l21600,xe">
                <v:stroke joinstyle="miter"/>
                <v:path gradientshapeok="t" o:connecttype="rect"/>
              </v:shapetype>
              <v:shape id="Text Box 2" o:spid="_x0000_s1026" type="#_x0000_t202" style="position:absolute;margin-left:0;margin-top:5.75pt;width:365.5pt;height:150.5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" strokecolor="white [3212]">
                <v:textbox>
                  <w:txbxContent>
                    <w:p w14:paraId="1FF5A8C4" w14:textId="6CBA9D46" w:rsidR="00436786" w:rsidRPr="0011100E" w:rsidRDefault="00436786" w:rsidP="00436786">
                      <w:pPr>
                        <w:pStyle w:val="NoSpacing"/>
                        <w:rPr>
                          <w:rFonts w:ascii="Twinkl" w:eastAsia="Twinkl" w:hAnsi="Twinkl" w:cs="Twinkl"/>
                          <w:b/>
                          <w:bCs/>
                          <w:color w:val="000000" w:themeColor="text1"/>
                          <w:sz w:val="22"/>
                          <w:szCs w:val="22"/>
                          <w:lang w:val="en-GB"/>
                        </w:rPr>
                      </w:pPr>
                      <w:r w:rsidRPr="0011100E">
                        <w:rPr>
                          <w:rFonts w:ascii="Twinkl" w:eastAsia="Twinkl" w:hAnsi="Twinkl" w:cs="Twinkl"/>
                          <w:b/>
                          <w:bCs/>
                          <w:sz w:val="22"/>
                          <w:szCs w:val="22"/>
                          <w:lang w:val="en-GB"/>
                        </w:rPr>
                        <w:t>Family App:</w:t>
                      </w:r>
                    </w:p>
                    <w:p w14:paraId="2E583594" w14:textId="77777777" w:rsidR="00436786" w:rsidRDefault="00436786" w:rsidP="00436786">
                      <w:pPr>
                        <w:pStyle w:val="NoSpacing"/>
                        <w:numPr>
                          <w:ilvl w:val="0"/>
                          <w:numId w:val="20"/>
                        </w:numPr>
                        <w:jc w:val="both"/>
                        <w:rPr>
                          <w:rFonts w:ascii="Twinkl" w:eastAsia="Twinkl" w:hAnsi="Twinkl" w:cs="Twinkl"/>
                          <w:color w:val="000000" w:themeColor="text1"/>
                          <w:sz w:val="22"/>
                          <w:szCs w:val="22"/>
                          <w:lang w:val="en-GB"/>
                        </w:rPr>
                      </w:pPr>
                      <w:r w:rsidRPr="0011100E">
                        <w:rPr>
                          <w:rFonts w:ascii="Twinkl" w:eastAsia="Twinkl" w:hAnsi="Twinkl" w:cs="Twinkl"/>
                          <w:sz w:val="22"/>
                          <w:szCs w:val="22"/>
                          <w:lang w:val="en-GB"/>
                        </w:rPr>
                        <w:t>Allows you to access, like and comment on your child’s Seesaw learning journal to interact and see what your child is learning at school.</w:t>
                      </w:r>
                      <w:r>
                        <w:rPr>
                          <w:rFonts w:ascii="Twinkl" w:eastAsia="Twinkl" w:hAnsi="Twinkl" w:cs="Twinkl"/>
                          <w:color w:val="000000" w:themeColor="text1"/>
                          <w:sz w:val="22"/>
                          <w:szCs w:val="22"/>
                          <w:lang w:val="en-GB"/>
                        </w:rPr>
                        <w:t xml:space="preserve"> </w:t>
                      </w:r>
                    </w:p>
                    <w:p w14:paraId="090C4875" w14:textId="53F5B78B" w:rsidR="00436786" w:rsidRDefault="00436786" w:rsidP="00436786">
                      <w:pPr>
                        <w:pStyle w:val="NoSpacing"/>
                        <w:numPr>
                          <w:ilvl w:val="0"/>
                          <w:numId w:val="20"/>
                        </w:numPr>
                        <w:jc w:val="both"/>
                        <w:rPr>
                          <w:rFonts w:ascii="Twinkl" w:eastAsia="Twinkl" w:hAnsi="Twinkl" w:cs="Twinkl"/>
                          <w:sz w:val="22"/>
                          <w:szCs w:val="22"/>
                          <w:lang w:val="en-GB"/>
                        </w:rPr>
                      </w:pPr>
                      <w:r w:rsidRPr="0011100E">
                        <w:rPr>
                          <w:rFonts w:ascii="Twinkl" w:eastAsia="Twinkl" w:hAnsi="Twinkl" w:cs="Twinkl"/>
                          <w:sz w:val="22"/>
                          <w:szCs w:val="22"/>
                          <w:lang w:val="en-GB"/>
                        </w:rPr>
                        <w:t>You will receive a notification direct on your device whenever the teacher or your child posts on their learning journal.</w:t>
                      </w:r>
                    </w:p>
                    <w:p w14:paraId="7905F462" w14:textId="77777777" w:rsidR="006E58E0" w:rsidRPr="0011100E" w:rsidRDefault="006E58E0" w:rsidP="006E58E0">
                      <w:pPr>
                        <w:pStyle w:val="NoSpacing"/>
                        <w:ind w:left="720"/>
                        <w:rPr>
                          <w:rFonts w:ascii="Twinkl" w:eastAsia="Twinkl" w:hAnsi="Twinkl" w:cs="Twinkl"/>
                          <w:color w:val="000000" w:themeColor="text1"/>
                          <w:sz w:val="22"/>
                          <w:szCs w:val="22"/>
                          <w:lang w:val="en-GB"/>
                        </w:rPr>
                      </w:pPr>
                    </w:p>
                    <w:p w14:paraId="747D5A52" w14:textId="77777777" w:rsidR="006E58E0" w:rsidRPr="0011100E" w:rsidRDefault="006E58E0" w:rsidP="006E58E0">
                      <w:pPr>
                        <w:pStyle w:val="NoSpacing"/>
                        <w:rPr>
                          <w:rFonts w:ascii="Twinkl" w:eastAsia="Twinkl" w:hAnsi="Twinkl" w:cs="Twinkl"/>
                          <w:b/>
                          <w:bCs/>
                          <w:color w:val="000000" w:themeColor="text1"/>
                          <w:sz w:val="22"/>
                          <w:szCs w:val="22"/>
                          <w:lang w:val="en-GB"/>
                        </w:rPr>
                      </w:pPr>
                      <w:r w:rsidRPr="0011100E">
                        <w:rPr>
                          <w:rFonts w:ascii="Twinkl" w:eastAsia="Twinkl" w:hAnsi="Twinkl" w:cs="Twinkl"/>
                          <w:b/>
                          <w:bCs/>
                          <w:color w:val="000000" w:themeColor="text1"/>
                          <w:sz w:val="22"/>
                          <w:szCs w:val="22"/>
                          <w:lang w:val="en-GB"/>
                        </w:rPr>
                        <w:t>Seesaw Website:</w:t>
                      </w:r>
                    </w:p>
                    <w:p w14:paraId="07FEEC69" w14:textId="77777777" w:rsidR="006E58E0" w:rsidRPr="0011100E" w:rsidRDefault="006E58E0" w:rsidP="006E58E0">
                      <w:pPr>
                        <w:pStyle w:val="NoSpacing"/>
                        <w:numPr>
                          <w:ilvl w:val="0"/>
                          <w:numId w:val="20"/>
                        </w:numPr>
                        <w:rPr>
                          <w:rFonts w:ascii="Twinkl" w:eastAsia="Twinkl" w:hAnsi="Twinkl" w:cs="Twinkl"/>
                          <w:color w:val="000000" w:themeColor="text1"/>
                          <w:sz w:val="22"/>
                          <w:szCs w:val="22"/>
                          <w:lang w:val="en-GB"/>
                        </w:rPr>
                      </w:pPr>
                      <w:r w:rsidRPr="0011100E">
                        <w:rPr>
                          <w:rFonts w:ascii="Twinkl" w:eastAsia="Twinkl" w:hAnsi="Twinkl" w:cs="Twinkl"/>
                          <w:sz w:val="22"/>
                          <w:szCs w:val="22"/>
                          <w:lang w:val="en-GB"/>
                        </w:rPr>
                        <w:t>Allows you to do and see all that the Family app does but you will not receive notifications on this.</w:t>
                      </w:r>
                    </w:p>
                    <w:p w14:paraId="06D44928" w14:textId="77777777" w:rsidR="006E58E0" w:rsidRDefault="006E58E0" w:rsidP="006E58E0">
                      <w:pPr>
                        <w:pStyle w:val="NoSpacing"/>
                        <w:ind w:left="360"/>
                        <w:jc w:val="both"/>
                        <w:rPr>
                          <w:rFonts w:ascii="Twinkl" w:eastAsia="Twinkl" w:hAnsi="Twinkl" w:cs="Twinkl"/>
                          <w:sz w:val="22"/>
                          <w:szCs w:val="22"/>
                          <w:lang w:val="en-GB"/>
                        </w:rPr>
                      </w:pPr>
                    </w:p>
                    <w:p w14:paraId="1FCE32E1" w14:textId="77777777" w:rsidR="006E58E0" w:rsidRPr="004D48E6" w:rsidRDefault="006E58E0" w:rsidP="006E58E0">
                      <w:pPr>
                        <w:pStyle w:val="NoSpacing"/>
                        <w:jc w:val="both"/>
                        <w:rPr>
                          <w:rFonts w:ascii="Twinkl" w:eastAsia="Twinkl" w:hAnsi="Twinkl" w:cs="Twinkl"/>
                          <w:sz w:val="22"/>
                          <w:szCs w:val="22"/>
                          <w:lang w:val="en-GB"/>
                        </w:rPr>
                      </w:pPr>
                    </w:p>
                    <w:p w14:paraId="2DDAE622" w14:textId="4F618F13" w:rsidR="00436786" w:rsidRDefault="00436786"/>
                  </w:txbxContent>
                </v:textbox>
                <w10:wrap anchorx="margin"/>
              </v:shape>
            </w:pict>
          </mc:Fallback>
        </mc:AlternateContent>
      </w:r>
      <w:r w:rsidR="00BD5F58">
        <w:rPr>
          <w:noProof/>
        </w:rPr>
        <w:drawing>
          <wp:anchor distT="0" distB="0" distL="114300" distR="114300" simplePos="0" relativeHeight="251661312" behindDoc="1" locked="0" layoutInCell="1" allowOverlap="1" wp14:anchorId="39C1A18F" wp14:editId="3A29DA8C">
            <wp:simplePos x="0" y="0"/>
            <wp:positionH relativeFrom="margin">
              <wp:posOffset>4825528</wp:posOffset>
            </wp:positionH>
            <wp:positionV relativeFrom="paragraph">
              <wp:posOffset>54611</wp:posOffset>
            </wp:positionV>
            <wp:extent cx="1166332" cy="1168400"/>
            <wp:effectExtent l="0" t="0" r="0" b="0"/>
            <wp:wrapNone/>
            <wp:docPr id="6" name="Picture 6" descr="Gracehill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cehill Primary Scho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916" cy="1177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1A405B" w14:textId="4EBE2C2E" w:rsidR="00DA47B4" w:rsidRPr="0011100E" w:rsidRDefault="00DA47B4" w:rsidP="003F6C65">
      <w:pPr>
        <w:pStyle w:val="NoSpacing"/>
        <w:rPr>
          <w:rFonts w:ascii="Twinkl" w:eastAsia="Twinkl" w:hAnsi="Twinkl" w:cs="Twinkl"/>
          <w:sz w:val="22"/>
          <w:szCs w:val="22"/>
          <w:lang w:val="en-GB"/>
        </w:rPr>
      </w:pPr>
    </w:p>
    <w:p w14:paraId="1ECEC065" w14:textId="7835E81B" w:rsidR="00436786" w:rsidRDefault="00436786" w:rsidP="003F6C65">
      <w:pPr>
        <w:pStyle w:val="NoSpacing"/>
        <w:rPr>
          <w:rFonts w:ascii="Twinkl" w:eastAsia="Twinkl" w:hAnsi="Twinkl" w:cs="Twinkl"/>
          <w:b/>
          <w:bCs/>
          <w:color w:val="000000" w:themeColor="text1"/>
          <w:sz w:val="22"/>
          <w:szCs w:val="22"/>
          <w:lang w:val="en-GB"/>
        </w:rPr>
      </w:pPr>
    </w:p>
    <w:p w14:paraId="2B56324B" w14:textId="4902AA95" w:rsidR="00436786" w:rsidRDefault="00436786" w:rsidP="003F6C65">
      <w:pPr>
        <w:pStyle w:val="NoSpacing"/>
        <w:rPr>
          <w:rFonts w:ascii="Twinkl" w:eastAsia="Twinkl" w:hAnsi="Twinkl" w:cs="Twinkl"/>
          <w:b/>
          <w:bCs/>
          <w:color w:val="000000" w:themeColor="text1"/>
          <w:sz w:val="22"/>
          <w:szCs w:val="22"/>
          <w:lang w:val="en-GB"/>
        </w:rPr>
      </w:pPr>
    </w:p>
    <w:p w14:paraId="7B1FD9B3" w14:textId="77777777" w:rsidR="00436786" w:rsidRDefault="00436786" w:rsidP="003F6C65">
      <w:pPr>
        <w:pStyle w:val="NoSpacing"/>
        <w:rPr>
          <w:rFonts w:ascii="Twinkl" w:eastAsia="Twinkl" w:hAnsi="Twinkl" w:cs="Twinkl"/>
          <w:b/>
          <w:bCs/>
          <w:color w:val="000000" w:themeColor="text1"/>
          <w:sz w:val="22"/>
          <w:szCs w:val="22"/>
          <w:lang w:val="en-GB"/>
        </w:rPr>
      </w:pPr>
    </w:p>
    <w:p w14:paraId="76C28070" w14:textId="3DCEBE91" w:rsidR="00436786" w:rsidRDefault="00436786" w:rsidP="003F6C65">
      <w:pPr>
        <w:pStyle w:val="NoSpacing"/>
        <w:rPr>
          <w:rFonts w:ascii="Twinkl" w:eastAsia="Twinkl" w:hAnsi="Twinkl" w:cs="Twinkl"/>
          <w:b/>
          <w:bCs/>
          <w:color w:val="000000" w:themeColor="text1"/>
          <w:sz w:val="22"/>
          <w:szCs w:val="22"/>
          <w:lang w:val="en-GB"/>
        </w:rPr>
      </w:pPr>
    </w:p>
    <w:p w14:paraId="37040EB8" w14:textId="77777777" w:rsidR="00436786" w:rsidRDefault="00436786" w:rsidP="003F6C65">
      <w:pPr>
        <w:pStyle w:val="NoSpacing"/>
        <w:rPr>
          <w:rFonts w:ascii="Twinkl" w:eastAsia="Twinkl" w:hAnsi="Twinkl" w:cs="Twinkl"/>
          <w:b/>
          <w:bCs/>
          <w:color w:val="000000" w:themeColor="text1"/>
          <w:sz w:val="22"/>
          <w:szCs w:val="22"/>
          <w:lang w:val="en-GB"/>
        </w:rPr>
      </w:pPr>
    </w:p>
    <w:p w14:paraId="541026A6" w14:textId="27A91C66" w:rsidR="003714FF" w:rsidRPr="0011100E" w:rsidRDefault="003714FF" w:rsidP="003F6C65">
      <w:pPr>
        <w:pStyle w:val="NoSpacing"/>
        <w:rPr>
          <w:rFonts w:ascii="Twinkl" w:eastAsia="Twinkl" w:hAnsi="Twinkl" w:cs="Twinkl"/>
          <w:b/>
          <w:bCs/>
          <w:color w:val="000000" w:themeColor="text1"/>
          <w:sz w:val="22"/>
          <w:szCs w:val="22"/>
          <w:lang w:val="en-GB"/>
        </w:rPr>
      </w:pPr>
    </w:p>
    <w:p w14:paraId="14511E83" w14:textId="764113FD" w:rsidR="00FB5AC0" w:rsidRPr="0011100E" w:rsidRDefault="00FB5AC0" w:rsidP="538C51E4">
      <w:pPr>
        <w:spacing w:after="0"/>
        <w:rPr>
          <w:rFonts w:ascii="Twinkl" w:eastAsia="Twinkl" w:hAnsi="Twinkl" w:cs="Twinkl"/>
          <w:sz w:val="22"/>
          <w:szCs w:val="22"/>
        </w:rPr>
      </w:pPr>
    </w:p>
    <w:p w14:paraId="2C44D0C1" w14:textId="3E68BA2B" w:rsidR="00FB5AC0" w:rsidRDefault="00FB5AC0" w:rsidP="538C51E4">
      <w:pPr>
        <w:spacing w:after="0"/>
        <w:rPr>
          <w:rFonts w:ascii="Twinkl" w:eastAsia="Twinkl" w:hAnsi="Twinkl" w:cs="Twinkl"/>
        </w:rPr>
      </w:pPr>
    </w:p>
    <w:p w14:paraId="2C078E63" w14:textId="6A20BFE8" w:rsidR="00FB5AC0" w:rsidRDefault="00F35F60" w:rsidP="538C51E4">
      <w:pPr>
        <w:rPr>
          <w:rFonts w:ascii="Twinkl" w:eastAsia="Twinkl" w:hAnsi="Twinkl" w:cs="Twinkl"/>
        </w:rPr>
      </w:pPr>
      <w:r w:rsidRPr="00B15DA3">
        <w:rPr>
          <w:rFonts w:ascii="Twinkl" w:eastAsia="Twinkl" w:hAnsi="Twinkl" w:cs="Twinkl"/>
          <w:b/>
          <w:bCs/>
          <w:sz w:val="22"/>
          <w:szCs w:val="22"/>
        </w:rPr>
        <w:drawing>
          <wp:anchor distT="0" distB="0" distL="114300" distR="114300" simplePos="0" relativeHeight="251662336" behindDoc="1" locked="0" layoutInCell="1" allowOverlap="1" wp14:anchorId="74C514FF" wp14:editId="5D8F50E6">
            <wp:simplePos x="0" y="0"/>
            <wp:positionH relativeFrom="margin">
              <wp:posOffset>3543300</wp:posOffset>
            </wp:positionH>
            <wp:positionV relativeFrom="paragraph">
              <wp:posOffset>133350</wp:posOffset>
            </wp:positionV>
            <wp:extent cx="3032026" cy="23177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32026" cy="2317750"/>
                    </a:xfrm>
                    <a:prstGeom prst="rect">
                      <a:avLst/>
                    </a:prstGeom>
                  </pic:spPr>
                </pic:pic>
              </a:graphicData>
            </a:graphic>
            <wp14:sizeRelH relativeFrom="margin">
              <wp14:pctWidth>0</wp14:pctWidth>
            </wp14:sizeRelH>
            <wp14:sizeRelV relativeFrom="margin">
              <wp14:pctHeight>0</wp14:pctHeight>
            </wp14:sizeRelV>
          </wp:anchor>
        </w:drawing>
      </w:r>
    </w:p>
    <w:p w14:paraId="1F6AB495" w14:textId="0F1F722F" w:rsidR="008163DD" w:rsidRDefault="00153460" w:rsidP="006E58E0">
      <w:pPr>
        <w:pStyle w:val="ListParagraph"/>
        <w:numPr>
          <w:ilvl w:val="0"/>
          <w:numId w:val="21"/>
        </w:numPr>
        <w:rPr>
          <w:rFonts w:ascii="Twinkl" w:eastAsia="Twinkl" w:hAnsi="Twinkl" w:cs="Twinkl"/>
          <w:b/>
          <w:bCs/>
          <w:sz w:val="22"/>
          <w:szCs w:val="22"/>
        </w:rPr>
      </w:pPr>
      <w:r w:rsidRPr="00C66343">
        <w:rPr>
          <w:rFonts w:ascii="Twinkl" w:eastAsia="Twinkl" w:hAnsi="Twinkl" w:cs="Twinkl"/>
          <w:b/>
          <w:bCs/>
          <w:sz w:val="22"/>
          <w:szCs w:val="22"/>
        </w:rPr>
        <w:t xml:space="preserve">Follow the link for your child’s class from the Seesaw letter and </w:t>
      </w:r>
    </w:p>
    <w:p w14:paraId="0CA13B18" w14:textId="77777777" w:rsidR="00F35F60" w:rsidRDefault="00153460" w:rsidP="008163DD">
      <w:pPr>
        <w:pStyle w:val="ListParagraph"/>
        <w:rPr>
          <w:rFonts w:ascii="Twinkl" w:eastAsia="Twinkl" w:hAnsi="Twinkl" w:cs="Twinkl"/>
          <w:b/>
          <w:bCs/>
          <w:sz w:val="22"/>
          <w:szCs w:val="22"/>
        </w:rPr>
      </w:pPr>
      <w:r w:rsidRPr="00C66343">
        <w:rPr>
          <w:rFonts w:ascii="Twinkl" w:eastAsia="Twinkl" w:hAnsi="Twinkl" w:cs="Twinkl"/>
          <w:b/>
          <w:bCs/>
          <w:sz w:val="22"/>
          <w:szCs w:val="22"/>
        </w:rPr>
        <w:t>choose</w:t>
      </w:r>
      <w:r w:rsidR="00C66343" w:rsidRPr="00C66343">
        <w:rPr>
          <w:rFonts w:ascii="Twinkl" w:eastAsia="Twinkl" w:hAnsi="Twinkl" w:cs="Twinkl"/>
          <w:b/>
          <w:bCs/>
          <w:sz w:val="22"/>
          <w:szCs w:val="22"/>
        </w:rPr>
        <w:t xml:space="preserve"> your child’s name from the list.</w:t>
      </w:r>
      <w:r w:rsidR="00DD5684">
        <w:rPr>
          <w:rFonts w:ascii="Twinkl" w:eastAsia="Twinkl" w:hAnsi="Twinkl" w:cs="Twinkl"/>
          <w:b/>
          <w:bCs/>
          <w:sz w:val="22"/>
          <w:szCs w:val="22"/>
        </w:rPr>
        <w:t xml:space="preserve"> Then follow the </w:t>
      </w:r>
      <w:proofErr w:type="gramStart"/>
      <w:r w:rsidR="00DD5684">
        <w:rPr>
          <w:rFonts w:ascii="Twinkl" w:eastAsia="Twinkl" w:hAnsi="Twinkl" w:cs="Twinkl"/>
          <w:b/>
          <w:bCs/>
          <w:sz w:val="22"/>
          <w:szCs w:val="22"/>
        </w:rPr>
        <w:t>instructions</w:t>
      </w:r>
      <w:proofErr w:type="gramEnd"/>
      <w:r w:rsidR="00DD5684">
        <w:rPr>
          <w:rFonts w:ascii="Twinkl" w:eastAsia="Twinkl" w:hAnsi="Twinkl" w:cs="Twinkl"/>
          <w:b/>
          <w:bCs/>
          <w:sz w:val="22"/>
          <w:szCs w:val="22"/>
        </w:rPr>
        <w:t xml:space="preserve"> </w:t>
      </w:r>
    </w:p>
    <w:p w14:paraId="654CEEDF" w14:textId="1EF73461" w:rsidR="006E58E0" w:rsidRDefault="00DD5684" w:rsidP="008163DD">
      <w:pPr>
        <w:pStyle w:val="ListParagraph"/>
        <w:rPr>
          <w:rFonts w:ascii="Twinkl" w:eastAsia="Twinkl" w:hAnsi="Twinkl" w:cs="Twinkl"/>
          <w:b/>
          <w:bCs/>
          <w:sz w:val="22"/>
          <w:szCs w:val="22"/>
        </w:rPr>
      </w:pPr>
      <w:r>
        <w:rPr>
          <w:rFonts w:ascii="Twinkl" w:eastAsia="Twinkl" w:hAnsi="Twinkl" w:cs="Twinkl"/>
          <w:b/>
          <w:bCs/>
          <w:sz w:val="22"/>
          <w:szCs w:val="22"/>
        </w:rPr>
        <w:t>to create your account.</w:t>
      </w:r>
    </w:p>
    <w:p w14:paraId="3489DC33" w14:textId="4E59E7DC" w:rsidR="00B15DA3" w:rsidRPr="00B15DA3" w:rsidRDefault="00B15DA3" w:rsidP="00B15DA3">
      <w:pPr>
        <w:rPr>
          <w:rFonts w:ascii="Twinkl" w:eastAsia="Twinkl" w:hAnsi="Twinkl" w:cs="Twinkl"/>
          <w:b/>
          <w:bCs/>
          <w:sz w:val="22"/>
          <w:szCs w:val="22"/>
        </w:rPr>
      </w:pPr>
    </w:p>
    <w:p w14:paraId="3C41A488" w14:textId="77777777" w:rsidR="00C66343" w:rsidRPr="00C66343" w:rsidRDefault="00C66343" w:rsidP="00C66343">
      <w:pPr>
        <w:rPr>
          <w:rFonts w:ascii="Twinkl" w:eastAsia="Twinkl" w:hAnsi="Twinkl" w:cs="Twinkl"/>
          <w:b/>
          <w:bCs/>
          <w:sz w:val="22"/>
          <w:szCs w:val="22"/>
        </w:rPr>
      </w:pPr>
    </w:p>
    <w:p w14:paraId="24FD3965" w14:textId="116538AF" w:rsidR="006E58E0" w:rsidRDefault="006E58E0" w:rsidP="538C51E4">
      <w:pPr>
        <w:rPr>
          <w:rFonts w:ascii="Twinkl" w:eastAsia="Twinkl" w:hAnsi="Twinkl" w:cs="Twinkl"/>
        </w:rPr>
      </w:pPr>
    </w:p>
    <w:p w14:paraId="1B171F94" w14:textId="77777777" w:rsidR="006E58E0" w:rsidRDefault="006E58E0" w:rsidP="538C51E4">
      <w:pPr>
        <w:rPr>
          <w:rFonts w:ascii="Twinkl" w:eastAsia="Twinkl" w:hAnsi="Twinkl" w:cs="Twinkl"/>
        </w:rPr>
      </w:pPr>
    </w:p>
    <w:p w14:paraId="20681FB3" w14:textId="77777777" w:rsidR="006E58E0" w:rsidRDefault="006E58E0" w:rsidP="538C51E4">
      <w:pPr>
        <w:rPr>
          <w:rFonts w:ascii="Twinkl" w:eastAsia="Twinkl" w:hAnsi="Twinkl" w:cs="Twinkl"/>
        </w:rPr>
      </w:pPr>
    </w:p>
    <w:p w14:paraId="4C10DCD9" w14:textId="77777777" w:rsidR="006E58E0" w:rsidRDefault="006E58E0" w:rsidP="538C51E4">
      <w:pPr>
        <w:rPr>
          <w:rFonts w:ascii="Twinkl" w:eastAsia="Twinkl" w:hAnsi="Twinkl" w:cs="Twinkl"/>
        </w:rPr>
      </w:pPr>
    </w:p>
    <w:p w14:paraId="0BD9C630" w14:textId="77777777" w:rsidR="00B15DA3" w:rsidRDefault="00B15DA3" w:rsidP="538C51E4">
      <w:pPr>
        <w:rPr>
          <w:rFonts w:ascii="Twinkl" w:eastAsia="Twinkl" w:hAnsi="Twinkl" w:cs="Twinkl"/>
        </w:rPr>
      </w:pPr>
    </w:p>
    <w:p w14:paraId="6D6EF7D1" w14:textId="77777777" w:rsidR="00B15DA3" w:rsidRDefault="00B15DA3" w:rsidP="538C51E4">
      <w:pPr>
        <w:rPr>
          <w:rFonts w:ascii="Twinkl" w:eastAsia="Twinkl" w:hAnsi="Twinkl" w:cs="Twinkl"/>
        </w:rPr>
      </w:pPr>
    </w:p>
    <w:p w14:paraId="2BD04AFB" w14:textId="7816B66A" w:rsidR="00B15DA3" w:rsidRDefault="00B15DA3" w:rsidP="00B15DA3">
      <w:pPr>
        <w:pStyle w:val="ListParagraph"/>
        <w:numPr>
          <w:ilvl w:val="0"/>
          <w:numId w:val="21"/>
        </w:numPr>
        <w:rPr>
          <w:rFonts w:ascii="Twinkl" w:eastAsia="Twinkl" w:hAnsi="Twinkl" w:cs="Twinkl"/>
          <w:b/>
          <w:bCs/>
          <w:sz w:val="22"/>
          <w:szCs w:val="22"/>
        </w:rPr>
      </w:pPr>
      <w:r w:rsidRPr="00B15DA3">
        <w:rPr>
          <w:rFonts w:ascii="Twinkl" w:eastAsia="Twinkl" w:hAnsi="Twinkl" w:cs="Twinkl"/>
          <w:b/>
          <w:bCs/>
          <w:sz w:val="22"/>
          <w:szCs w:val="22"/>
        </w:rPr>
        <w:t>To log in after your account is set up, choose ‘I am a family member’ and enter your email and password.</w:t>
      </w:r>
    </w:p>
    <w:p w14:paraId="6CBB782A" w14:textId="77777777" w:rsidR="008163DD" w:rsidRDefault="008163DD" w:rsidP="008163DD">
      <w:pPr>
        <w:rPr>
          <w:rFonts w:ascii="Twinkl" w:eastAsia="Twinkl" w:hAnsi="Twinkl" w:cs="Twinkl"/>
          <w:b/>
          <w:bCs/>
          <w:sz w:val="22"/>
          <w:szCs w:val="22"/>
        </w:rPr>
      </w:pPr>
    </w:p>
    <w:p w14:paraId="0217F4A3" w14:textId="35232E89" w:rsidR="008163DD" w:rsidRPr="008163DD" w:rsidRDefault="008163DD" w:rsidP="008163DD">
      <w:pPr>
        <w:rPr>
          <w:rFonts w:ascii="Twinkl" w:eastAsia="Twinkl" w:hAnsi="Twinkl" w:cs="Twinkl"/>
          <w:b/>
          <w:bCs/>
          <w:sz w:val="22"/>
          <w:szCs w:val="22"/>
        </w:rPr>
      </w:pPr>
      <w:r w:rsidRPr="008163DD">
        <w:rPr>
          <w:rFonts w:ascii="Twinkl" w:eastAsia="Twinkl" w:hAnsi="Twinkl" w:cs="Twinkl"/>
          <w:b/>
          <w:bCs/>
          <w:sz w:val="22"/>
          <w:szCs w:val="22"/>
        </w:rPr>
        <w:lastRenderedPageBreak/>
        <w:drawing>
          <wp:inline distT="0" distB="0" distL="0" distR="0" wp14:anchorId="21BD06E7" wp14:editId="6BBE8A2E">
            <wp:extent cx="2514729" cy="254013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14729" cy="2540131"/>
                    </a:xfrm>
                    <a:prstGeom prst="rect">
                      <a:avLst/>
                    </a:prstGeom>
                  </pic:spPr>
                </pic:pic>
              </a:graphicData>
            </a:graphic>
          </wp:inline>
        </w:drawing>
      </w:r>
    </w:p>
    <w:p w14:paraId="426FF501" w14:textId="77777777" w:rsidR="006E58E0" w:rsidRDefault="006E58E0" w:rsidP="538C51E4">
      <w:pPr>
        <w:rPr>
          <w:rFonts w:ascii="Twinkl" w:eastAsia="Twinkl" w:hAnsi="Twinkl" w:cs="Twinkl"/>
        </w:rPr>
      </w:pPr>
    </w:p>
    <w:sectPr w:rsidR="006E58E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622F" w14:textId="77777777" w:rsidR="009C0C63" w:rsidRDefault="009C0C63">
      <w:pPr>
        <w:spacing w:after="0" w:line="240" w:lineRule="auto"/>
      </w:pPr>
      <w:r>
        <w:separator/>
      </w:r>
    </w:p>
  </w:endnote>
  <w:endnote w:type="continuationSeparator" w:id="0">
    <w:p w14:paraId="77356219" w14:textId="77777777" w:rsidR="009C0C63" w:rsidRDefault="009C0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inkl">
    <w:panose1 w:val="020000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38C51E4" w14:paraId="3D9877AE" w14:textId="77777777" w:rsidTr="538C51E4">
      <w:trPr>
        <w:trHeight w:val="300"/>
      </w:trPr>
      <w:tc>
        <w:tcPr>
          <w:tcW w:w="3120" w:type="dxa"/>
        </w:tcPr>
        <w:p w14:paraId="1F670BEC" w14:textId="64BA668C" w:rsidR="538C51E4" w:rsidRDefault="538C51E4" w:rsidP="538C51E4">
          <w:pPr>
            <w:pStyle w:val="Header"/>
            <w:ind w:left="-115"/>
          </w:pPr>
        </w:p>
      </w:tc>
      <w:tc>
        <w:tcPr>
          <w:tcW w:w="3120" w:type="dxa"/>
        </w:tcPr>
        <w:p w14:paraId="7EB61065" w14:textId="65FBBE67" w:rsidR="538C51E4" w:rsidRDefault="538C51E4" w:rsidP="538C51E4">
          <w:pPr>
            <w:pStyle w:val="Header"/>
            <w:jc w:val="center"/>
          </w:pPr>
        </w:p>
      </w:tc>
      <w:tc>
        <w:tcPr>
          <w:tcW w:w="3120" w:type="dxa"/>
        </w:tcPr>
        <w:p w14:paraId="6F628DE1" w14:textId="5D3E8B90" w:rsidR="538C51E4" w:rsidRDefault="538C51E4" w:rsidP="538C51E4">
          <w:pPr>
            <w:pStyle w:val="Header"/>
            <w:ind w:right="-115"/>
            <w:jc w:val="right"/>
          </w:pPr>
        </w:p>
      </w:tc>
    </w:tr>
  </w:tbl>
  <w:p w14:paraId="07EB1868" w14:textId="3033B2BE" w:rsidR="538C51E4" w:rsidRDefault="538C51E4" w:rsidP="538C5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BC929" w14:textId="77777777" w:rsidR="009C0C63" w:rsidRDefault="009C0C63">
      <w:pPr>
        <w:spacing w:after="0" w:line="240" w:lineRule="auto"/>
      </w:pPr>
      <w:r>
        <w:separator/>
      </w:r>
    </w:p>
  </w:footnote>
  <w:footnote w:type="continuationSeparator" w:id="0">
    <w:p w14:paraId="38F8F3DD" w14:textId="77777777" w:rsidR="009C0C63" w:rsidRDefault="009C0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38C51E4" w14:paraId="3CD5B98B" w14:textId="77777777" w:rsidTr="538C51E4">
      <w:trPr>
        <w:trHeight w:val="300"/>
      </w:trPr>
      <w:tc>
        <w:tcPr>
          <w:tcW w:w="3120" w:type="dxa"/>
        </w:tcPr>
        <w:p w14:paraId="76F5BD6F" w14:textId="074B6CC2" w:rsidR="538C51E4" w:rsidRDefault="00242CF3" w:rsidP="538C51E4">
          <w:pPr>
            <w:pStyle w:val="Header"/>
            <w:ind w:left="-115"/>
          </w:pPr>
          <w:r w:rsidRPr="003206F3">
            <w:rPr>
              <w:rFonts w:ascii="Twinkl" w:hAnsi="Twinkl"/>
              <w:noProof/>
            </w:rPr>
            <w:drawing>
              <wp:anchor distT="0" distB="0" distL="114300" distR="114300" simplePos="0" relativeHeight="251661312" behindDoc="0" locked="0" layoutInCell="1" allowOverlap="1" wp14:anchorId="38B38A67" wp14:editId="22055F0D">
                <wp:simplePos x="0" y="0"/>
                <wp:positionH relativeFrom="margin">
                  <wp:posOffset>-392430</wp:posOffset>
                </wp:positionH>
                <wp:positionV relativeFrom="paragraph">
                  <wp:posOffset>-342900</wp:posOffset>
                </wp:positionV>
                <wp:extent cx="793750" cy="79375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3750" cy="793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0" w:type="dxa"/>
        </w:tcPr>
        <w:p w14:paraId="1C8BCD6E" w14:textId="1797CEBA" w:rsidR="538C51E4" w:rsidRPr="00653B7D" w:rsidRDefault="00653B7D" w:rsidP="538C51E4">
          <w:pPr>
            <w:pStyle w:val="Header"/>
            <w:jc w:val="center"/>
            <w:rPr>
              <w:rFonts w:ascii="Twinkl" w:hAnsi="Twinkl"/>
            </w:rPr>
          </w:pPr>
          <w:r w:rsidRPr="00653B7D">
            <w:rPr>
              <w:rFonts w:ascii="Twinkl" w:hAnsi="Twinkl"/>
            </w:rPr>
            <w:t xml:space="preserve">Culzean Primary </w:t>
          </w:r>
          <w:r>
            <w:rPr>
              <w:rFonts w:ascii="Twinkl" w:hAnsi="Twinkl"/>
            </w:rPr>
            <w:t xml:space="preserve">School </w:t>
          </w:r>
          <w:r w:rsidRPr="00653B7D">
            <w:rPr>
              <w:rFonts w:ascii="Twinkl" w:hAnsi="Twinkl"/>
            </w:rPr>
            <w:t>Seesaw Policy</w:t>
          </w:r>
        </w:p>
      </w:tc>
      <w:tc>
        <w:tcPr>
          <w:tcW w:w="3120" w:type="dxa"/>
        </w:tcPr>
        <w:p w14:paraId="10E3272A" w14:textId="6BC65844" w:rsidR="538C51E4" w:rsidRDefault="538C51E4" w:rsidP="538C51E4">
          <w:pPr>
            <w:pStyle w:val="Header"/>
            <w:ind w:right="-115"/>
            <w:jc w:val="right"/>
          </w:pPr>
        </w:p>
      </w:tc>
    </w:tr>
  </w:tbl>
  <w:p w14:paraId="5CC43E93" w14:textId="6CFED557" w:rsidR="538C51E4" w:rsidRDefault="00242CF3" w:rsidP="538C51E4">
    <w:pPr>
      <w:pStyle w:val="Header"/>
    </w:pPr>
    <w:r w:rsidRPr="003206F3">
      <w:rPr>
        <w:rFonts w:ascii="Twinkl" w:hAnsi="Twinkl"/>
        <w:noProof/>
      </w:rPr>
      <w:drawing>
        <wp:anchor distT="0" distB="0" distL="114300" distR="114300" simplePos="0" relativeHeight="251659264" behindDoc="0" locked="0" layoutInCell="1" allowOverlap="1" wp14:anchorId="3109BC3E" wp14:editId="4DB21F96">
          <wp:simplePos x="0" y="0"/>
          <wp:positionH relativeFrom="margin">
            <wp:posOffset>5586730</wp:posOffset>
          </wp:positionH>
          <wp:positionV relativeFrom="paragraph">
            <wp:posOffset>-720090</wp:posOffset>
          </wp:positionV>
          <wp:extent cx="793750" cy="79375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3750" cy="793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0768"/>
    <w:multiLevelType w:val="hybridMultilevel"/>
    <w:tmpl w:val="A050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20C46"/>
    <w:multiLevelType w:val="hybridMultilevel"/>
    <w:tmpl w:val="6462872C"/>
    <w:lvl w:ilvl="0" w:tplc="45B2330E">
      <w:start w:val="1"/>
      <w:numFmt w:val="bullet"/>
      <w:lvlText w:val=""/>
      <w:lvlJc w:val="left"/>
      <w:pPr>
        <w:ind w:left="720" w:hanging="360"/>
      </w:pPr>
      <w:rPr>
        <w:rFonts w:ascii="Symbol" w:hAnsi="Symbol" w:hint="default"/>
      </w:rPr>
    </w:lvl>
    <w:lvl w:ilvl="1" w:tplc="2E945070">
      <w:start w:val="1"/>
      <w:numFmt w:val="bullet"/>
      <w:lvlText w:val="o"/>
      <w:lvlJc w:val="left"/>
      <w:pPr>
        <w:ind w:left="1440" w:hanging="360"/>
      </w:pPr>
      <w:rPr>
        <w:rFonts w:ascii="Courier New" w:hAnsi="Courier New" w:hint="default"/>
      </w:rPr>
    </w:lvl>
    <w:lvl w:ilvl="2" w:tplc="5986EAE8">
      <w:start w:val="1"/>
      <w:numFmt w:val="bullet"/>
      <w:lvlText w:val=""/>
      <w:lvlJc w:val="left"/>
      <w:pPr>
        <w:ind w:left="2160" w:hanging="360"/>
      </w:pPr>
      <w:rPr>
        <w:rFonts w:ascii="Wingdings" w:hAnsi="Wingdings" w:hint="default"/>
      </w:rPr>
    </w:lvl>
    <w:lvl w:ilvl="3" w:tplc="603C6608">
      <w:start w:val="1"/>
      <w:numFmt w:val="bullet"/>
      <w:lvlText w:val=""/>
      <w:lvlJc w:val="left"/>
      <w:pPr>
        <w:ind w:left="2880" w:hanging="360"/>
      </w:pPr>
      <w:rPr>
        <w:rFonts w:ascii="Symbol" w:hAnsi="Symbol" w:hint="default"/>
      </w:rPr>
    </w:lvl>
    <w:lvl w:ilvl="4" w:tplc="B5DC5388">
      <w:start w:val="1"/>
      <w:numFmt w:val="bullet"/>
      <w:lvlText w:val="o"/>
      <w:lvlJc w:val="left"/>
      <w:pPr>
        <w:ind w:left="3600" w:hanging="360"/>
      </w:pPr>
      <w:rPr>
        <w:rFonts w:ascii="Courier New" w:hAnsi="Courier New" w:hint="default"/>
      </w:rPr>
    </w:lvl>
    <w:lvl w:ilvl="5" w:tplc="FF4A6132">
      <w:start w:val="1"/>
      <w:numFmt w:val="bullet"/>
      <w:lvlText w:val=""/>
      <w:lvlJc w:val="left"/>
      <w:pPr>
        <w:ind w:left="4320" w:hanging="360"/>
      </w:pPr>
      <w:rPr>
        <w:rFonts w:ascii="Wingdings" w:hAnsi="Wingdings" w:hint="default"/>
      </w:rPr>
    </w:lvl>
    <w:lvl w:ilvl="6" w:tplc="3D0E9F50">
      <w:start w:val="1"/>
      <w:numFmt w:val="bullet"/>
      <w:lvlText w:val=""/>
      <w:lvlJc w:val="left"/>
      <w:pPr>
        <w:ind w:left="5040" w:hanging="360"/>
      </w:pPr>
      <w:rPr>
        <w:rFonts w:ascii="Symbol" w:hAnsi="Symbol" w:hint="default"/>
      </w:rPr>
    </w:lvl>
    <w:lvl w:ilvl="7" w:tplc="5DE4597C">
      <w:start w:val="1"/>
      <w:numFmt w:val="bullet"/>
      <w:lvlText w:val="o"/>
      <w:lvlJc w:val="left"/>
      <w:pPr>
        <w:ind w:left="5760" w:hanging="360"/>
      </w:pPr>
      <w:rPr>
        <w:rFonts w:ascii="Courier New" w:hAnsi="Courier New" w:hint="default"/>
      </w:rPr>
    </w:lvl>
    <w:lvl w:ilvl="8" w:tplc="59EE8674">
      <w:start w:val="1"/>
      <w:numFmt w:val="bullet"/>
      <w:lvlText w:val=""/>
      <w:lvlJc w:val="left"/>
      <w:pPr>
        <w:ind w:left="6480" w:hanging="360"/>
      </w:pPr>
      <w:rPr>
        <w:rFonts w:ascii="Wingdings" w:hAnsi="Wingdings" w:hint="default"/>
      </w:rPr>
    </w:lvl>
  </w:abstractNum>
  <w:abstractNum w:abstractNumId="2" w15:restartNumberingAfterBreak="0">
    <w:nsid w:val="1215B3C2"/>
    <w:multiLevelType w:val="hybridMultilevel"/>
    <w:tmpl w:val="D3F02174"/>
    <w:lvl w:ilvl="0" w:tplc="AEC43564">
      <w:start w:val="1"/>
      <w:numFmt w:val="bullet"/>
      <w:lvlText w:val=""/>
      <w:lvlJc w:val="left"/>
      <w:pPr>
        <w:ind w:left="720" w:hanging="360"/>
      </w:pPr>
      <w:rPr>
        <w:rFonts w:ascii="Symbol" w:hAnsi="Symbol" w:hint="default"/>
      </w:rPr>
    </w:lvl>
    <w:lvl w:ilvl="1" w:tplc="C2084710">
      <w:start w:val="1"/>
      <w:numFmt w:val="bullet"/>
      <w:lvlText w:val="o"/>
      <w:lvlJc w:val="left"/>
      <w:pPr>
        <w:ind w:left="1440" w:hanging="360"/>
      </w:pPr>
      <w:rPr>
        <w:rFonts w:ascii="Courier New" w:hAnsi="Courier New" w:hint="default"/>
      </w:rPr>
    </w:lvl>
    <w:lvl w:ilvl="2" w:tplc="8D20A884">
      <w:start w:val="1"/>
      <w:numFmt w:val="bullet"/>
      <w:lvlText w:val=""/>
      <w:lvlJc w:val="left"/>
      <w:pPr>
        <w:ind w:left="2160" w:hanging="360"/>
      </w:pPr>
      <w:rPr>
        <w:rFonts w:ascii="Wingdings" w:hAnsi="Wingdings" w:hint="default"/>
      </w:rPr>
    </w:lvl>
    <w:lvl w:ilvl="3" w:tplc="735E5F52">
      <w:start w:val="1"/>
      <w:numFmt w:val="bullet"/>
      <w:lvlText w:val=""/>
      <w:lvlJc w:val="left"/>
      <w:pPr>
        <w:ind w:left="2880" w:hanging="360"/>
      </w:pPr>
      <w:rPr>
        <w:rFonts w:ascii="Symbol" w:hAnsi="Symbol" w:hint="default"/>
      </w:rPr>
    </w:lvl>
    <w:lvl w:ilvl="4" w:tplc="34C49DB4">
      <w:start w:val="1"/>
      <w:numFmt w:val="bullet"/>
      <w:lvlText w:val="o"/>
      <w:lvlJc w:val="left"/>
      <w:pPr>
        <w:ind w:left="3600" w:hanging="360"/>
      </w:pPr>
      <w:rPr>
        <w:rFonts w:ascii="Courier New" w:hAnsi="Courier New" w:hint="default"/>
      </w:rPr>
    </w:lvl>
    <w:lvl w:ilvl="5" w:tplc="6B808138">
      <w:start w:val="1"/>
      <w:numFmt w:val="bullet"/>
      <w:lvlText w:val=""/>
      <w:lvlJc w:val="left"/>
      <w:pPr>
        <w:ind w:left="4320" w:hanging="360"/>
      </w:pPr>
      <w:rPr>
        <w:rFonts w:ascii="Wingdings" w:hAnsi="Wingdings" w:hint="default"/>
      </w:rPr>
    </w:lvl>
    <w:lvl w:ilvl="6" w:tplc="A3CEA736">
      <w:start w:val="1"/>
      <w:numFmt w:val="bullet"/>
      <w:lvlText w:val=""/>
      <w:lvlJc w:val="left"/>
      <w:pPr>
        <w:ind w:left="5040" w:hanging="360"/>
      </w:pPr>
      <w:rPr>
        <w:rFonts w:ascii="Symbol" w:hAnsi="Symbol" w:hint="default"/>
      </w:rPr>
    </w:lvl>
    <w:lvl w:ilvl="7" w:tplc="6A800CF6">
      <w:start w:val="1"/>
      <w:numFmt w:val="bullet"/>
      <w:lvlText w:val="o"/>
      <w:lvlJc w:val="left"/>
      <w:pPr>
        <w:ind w:left="5760" w:hanging="360"/>
      </w:pPr>
      <w:rPr>
        <w:rFonts w:ascii="Courier New" w:hAnsi="Courier New" w:hint="default"/>
      </w:rPr>
    </w:lvl>
    <w:lvl w:ilvl="8" w:tplc="810C0BFC">
      <w:start w:val="1"/>
      <w:numFmt w:val="bullet"/>
      <w:lvlText w:val=""/>
      <w:lvlJc w:val="left"/>
      <w:pPr>
        <w:ind w:left="6480" w:hanging="360"/>
      </w:pPr>
      <w:rPr>
        <w:rFonts w:ascii="Wingdings" w:hAnsi="Wingdings" w:hint="default"/>
      </w:rPr>
    </w:lvl>
  </w:abstractNum>
  <w:abstractNum w:abstractNumId="3" w15:restartNumberingAfterBreak="0">
    <w:nsid w:val="1B1249AF"/>
    <w:multiLevelType w:val="hybridMultilevel"/>
    <w:tmpl w:val="EE42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F5311"/>
    <w:multiLevelType w:val="hybridMultilevel"/>
    <w:tmpl w:val="BF42C8AA"/>
    <w:lvl w:ilvl="0" w:tplc="A4806C5E">
      <w:start w:val="1"/>
      <w:numFmt w:val="bullet"/>
      <w:lvlText w:val=""/>
      <w:lvlJc w:val="left"/>
      <w:pPr>
        <w:ind w:left="720" w:hanging="360"/>
      </w:pPr>
      <w:rPr>
        <w:rFonts w:ascii="Symbol" w:hAnsi="Symbol" w:hint="default"/>
      </w:rPr>
    </w:lvl>
    <w:lvl w:ilvl="1" w:tplc="C15EAEA0">
      <w:start w:val="1"/>
      <w:numFmt w:val="bullet"/>
      <w:lvlText w:val="o"/>
      <w:lvlJc w:val="left"/>
      <w:pPr>
        <w:ind w:left="1440" w:hanging="360"/>
      </w:pPr>
      <w:rPr>
        <w:rFonts w:ascii="Courier New" w:hAnsi="Courier New" w:hint="default"/>
      </w:rPr>
    </w:lvl>
    <w:lvl w:ilvl="2" w:tplc="A3A0DBB0">
      <w:start w:val="1"/>
      <w:numFmt w:val="bullet"/>
      <w:lvlText w:val=""/>
      <w:lvlJc w:val="left"/>
      <w:pPr>
        <w:ind w:left="2160" w:hanging="360"/>
      </w:pPr>
      <w:rPr>
        <w:rFonts w:ascii="Wingdings" w:hAnsi="Wingdings" w:hint="default"/>
      </w:rPr>
    </w:lvl>
    <w:lvl w:ilvl="3" w:tplc="A34AE2C4">
      <w:start w:val="1"/>
      <w:numFmt w:val="bullet"/>
      <w:lvlText w:val=""/>
      <w:lvlJc w:val="left"/>
      <w:pPr>
        <w:ind w:left="2880" w:hanging="360"/>
      </w:pPr>
      <w:rPr>
        <w:rFonts w:ascii="Symbol" w:hAnsi="Symbol" w:hint="default"/>
      </w:rPr>
    </w:lvl>
    <w:lvl w:ilvl="4" w:tplc="1A7204AA">
      <w:start w:val="1"/>
      <w:numFmt w:val="bullet"/>
      <w:lvlText w:val="o"/>
      <w:lvlJc w:val="left"/>
      <w:pPr>
        <w:ind w:left="3600" w:hanging="360"/>
      </w:pPr>
      <w:rPr>
        <w:rFonts w:ascii="Courier New" w:hAnsi="Courier New" w:hint="default"/>
      </w:rPr>
    </w:lvl>
    <w:lvl w:ilvl="5" w:tplc="6428B110">
      <w:start w:val="1"/>
      <w:numFmt w:val="bullet"/>
      <w:lvlText w:val=""/>
      <w:lvlJc w:val="left"/>
      <w:pPr>
        <w:ind w:left="4320" w:hanging="360"/>
      </w:pPr>
      <w:rPr>
        <w:rFonts w:ascii="Wingdings" w:hAnsi="Wingdings" w:hint="default"/>
      </w:rPr>
    </w:lvl>
    <w:lvl w:ilvl="6" w:tplc="534E5CBA">
      <w:start w:val="1"/>
      <w:numFmt w:val="bullet"/>
      <w:lvlText w:val=""/>
      <w:lvlJc w:val="left"/>
      <w:pPr>
        <w:ind w:left="5040" w:hanging="360"/>
      </w:pPr>
      <w:rPr>
        <w:rFonts w:ascii="Symbol" w:hAnsi="Symbol" w:hint="default"/>
      </w:rPr>
    </w:lvl>
    <w:lvl w:ilvl="7" w:tplc="DFA41934">
      <w:start w:val="1"/>
      <w:numFmt w:val="bullet"/>
      <w:lvlText w:val="o"/>
      <w:lvlJc w:val="left"/>
      <w:pPr>
        <w:ind w:left="5760" w:hanging="360"/>
      </w:pPr>
      <w:rPr>
        <w:rFonts w:ascii="Courier New" w:hAnsi="Courier New" w:hint="default"/>
      </w:rPr>
    </w:lvl>
    <w:lvl w:ilvl="8" w:tplc="325C3AD4">
      <w:start w:val="1"/>
      <w:numFmt w:val="bullet"/>
      <w:lvlText w:val=""/>
      <w:lvlJc w:val="left"/>
      <w:pPr>
        <w:ind w:left="6480" w:hanging="360"/>
      </w:pPr>
      <w:rPr>
        <w:rFonts w:ascii="Wingdings" w:hAnsi="Wingdings" w:hint="default"/>
      </w:rPr>
    </w:lvl>
  </w:abstractNum>
  <w:abstractNum w:abstractNumId="5" w15:restartNumberingAfterBreak="0">
    <w:nsid w:val="21C7161C"/>
    <w:multiLevelType w:val="hybridMultilevel"/>
    <w:tmpl w:val="D9366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D064E"/>
    <w:multiLevelType w:val="hybridMultilevel"/>
    <w:tmpl w:val="210668E8"/>
    <w:lvl w:ilvl="0" w:tplc="2256988E">
      <w:start w:val="1"/>
      <w:numFmt w:val="bullet"/>
      <w:lvlText w:val=""/>
      <w:lvlJc w:val="left"/>
      <w:pPr>
        <w:ind w:left="720" w:hanging="360"/>
      </w:pPr>
      <w:rPr>
        <w:rFonts w:ascii="Symbol" w:hAnsi="Symbol" w:hint="default"/>
      </w:rPr>
    </w:lvl>
    <w:lvl w:ilvl="1" w:tplc="E3CE14DA">
      <w:start w:val="1"/>
      <w:numFmt w:val="bullet"/>
      <w:lvlText w:val="o"/>
      <w:lvlJc w:val="left"/>
      <w:pPr>
        <w:ind w:left="1440" w:hanging="360"/>
      </w:pPr>
      <w:rPr>
        <w:rFonts w:ascii="Courier New" w:hAnsi="Courier New" w:hint="default"/>
      </w:rPr>
    </w:lvl>
    <w:lvl w:ilvl="2" w:tplc="37229798">
      <w:start w:val="1"/>
      <w:numFmt w:val="bullet"/>
      <w:lvlText w:val=""/>
      <w:lvlJc w:val="left"/>
      <w:pPr>
        <w:ind w:left="2160" w:hanging="360"/>
      </w:pPr>
      <w:rPr>
        <w:rFonts w:ascii="Wingdings" w:hAnsi="Wingdings" w:hint="default"/>
      </w:rPr>
    </w:lvl>
    <w:lvl w:ilvl="3" w:tplc="4450061C">
      <w:start w:val="1"/>
      <w:numFmt w:val="bullet"/>
      <w:lvlText w:val=""/>
      <w:lvlJc w:val="left"/>
      <w:pPr>
        <w:ind w:left="2880" w:hanging="360"/>
      </w:pPr>
      <w:rPr>
        <w:rFonts w:ascii="Symbol" w:hAnsi="Symbol" w:hint="default"/>
      </w:rPr>
    </w:lvl>
    <w:lvl w:ilvl="4" w:tplc="A82E6934">
      <w:start w:val="1"/>
      <w:numFmt w:val="bullet"/>
      <w:lvlText w:val="o"/>
      <w:lvlJc w:val="left"/>
      <w:pPr>
        <w:ind w:left="3600" w:hanging="360"/>
      </w:pPr>
      <w:rPr>
        <w:rFonts w:ascii="Courier New" w:hAnsi="Courier New" w:hint="default"/>
      </w:rPr>
    </w:lvl>
    <w:lvl w:ilvl="5" w:tplc="500AF8AC">
      <w:start w:val="1"/>
      <w:numFmt w:val="bullet"/>
      <w:lvlText w:val=""/>
      <w:lvlJc w:val="left"/>
      <w:pPr>
        <w:ind w:left="4320" w:hanging="360"/>
      </w:pPr>
      <w:rPr>
        <w:rFonts w:ascii="Wingdings" w:hAnsi="Wingdings" w:hint="default"/>
      </w:rPr>
    </w:lvl>
    <w:lvl w:ilvl="6" w:tplc="63FEA3F2">
      <w:start w:val="1"/>
      <w:numFmt w:val="bullet"/>
      <w:lvlText w:val=""/>
      <w:lvlJc w:val="left"/>
      <w:pPr>
        <w:ind w:left="5040" w:hanging="360"/>
      </w:pPr>
      <w:rPr>
        <w:rFonts w:ascii="Symbol" w:hAnsi="Symbol" w:hint="default"/>
      </w:rPr>
    </w:lvl>
    <w:lvl w:ilvl="7" w:tplc="F72C1E12">
      <w:start w:val="1"/>
      <w:numFmt w:val="bullet"/>
      <w:lvlText w:val="o"/>
      <w:lvlJc w:val="left"/>
      <w:pPr>
        <w:ind w:left="5760" w:hanging="360"/>
      </w:pPr>
      <w:rPr>
        <w:rFonts w:ascii="Courier New" w:hAnsi="Courier New" w:hint="default"/>
      </w:rPr>
    </w:lvl>
    <w:lvl w:ilvl="8" w:tplc="17660030">
      <w:start w:val="1"/>
      <w:numFmt w:val="bullet"/>
      <w:lvlText w:val=""/>
      <w:lvlJc w:val="left"/>
      <w:pPr>
        <w:ind w:left="6480" w:hanging="360"/>
      </w:pPr>
      <w:rPr>
        <w:rFonts w:ascii="Wingdings" w:hAnsi="Wingdings" w:hint="default"/>
      </w:rPr>
    </w:lvl>
  </w:abstractNum>
  <w:abstractNum w:abstractNumId="7" w15:restartNumberingAfterBreak="0">
    <w:nsid w:val="269E2F1E"/>
    <w:multiLevelType w:val="hybridMultilevel"/>
    <w:tmpl w:val="9ECC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1C50CB"/>
    <w:multiLevelType w:val="hybridMultilevel"/>
    <w:tmpl w:val="BBCAA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7EB0B7"/>
    <w:multiLevelType w:val="hybridMultilevel"/>
    <w:tmpl w:val="AC3E6D6E"/>
    <w:lvl w:ilvl="0" w:tplc="B758567C">
      <w:start w:val="1"/>
      <w:numFmt w:val="bullet"/>
      <w:lvlText w:val=""/>
      <w:lvlJc w:val="left"/>
      <w:pPr>
        <w:ind w:left="720" w:hanging="360"/>
      </w:pPr>
      <w:rPr>
        <w:rFonts w:ascii="Symbol" w:hAnsi="Symbol" w:hint="default"/>
      </w:rPr>
    </w:lvl>
    <w:lvl w:ilvl="1" w:tplc="6CFC8C96">
      <w:start w:val="1"/>
      <w:numFmt w:val="bullet"/>
      <w:lvlText w:val="o"/>
      <w:lvlJc w:val="left"/>
      <w:pPr>
        <w:ind w:left="1440" w:hanging="360"/>
      </w:pPr>
      <w:rPr>
        <w:rFonts w:ascii="Courier New" w:hAnsi="Courier New" w:hint="default"/>
      </w:rPr>
    </w:lvl>
    <w:lvl w:ilvl="2" w:tplc="02944A94">
      <w:start w:val="1"/>
      <w:numFmt w:val="bullet"/>
      <w:lvlText w:val=""/>
      <w:lvlJc w:val="left"/>
      <w:pPr>
        <w:ind w:left="2160" w:hanging="360"/>
      </w:pPr>
      <w:rPr>
        <w:rFonts w:ascii="Wingdings" w:hAnsi="Wingdings" w:hint="default"/>
      </w:rPr>
    </w:lvl>
    <w:lvl w:ilvl="3" w:tplc="7F763D5E">
      <w:start w:val="1"/>
      <w:numFmt w:val="bullet"/>
      <w:lvlText w:val=""/>
      <w:lvlJc w:val="left"/>
      <w:pPr>
        <w:ind w:left="2880" w:hanging="360"/>
      </w:pPr>
      <w:rPr>
        <w:rFonts w:ascii="Symbol" w:hAnsi="Symbol" w:hint="default"/>
      </w:rPr>
    </w:lvl>
    <w:lvl w:ilvl="4" w:tplc="8BCEF310">
      <w:start w:val="1"/>
      <w:numFmt w:val="bullet"/>
      <w:lvlText w:val="o"/>
      <w:lvlJc w:val="left"/>
      <w:pPr>
        <w:ind w:left="3600" w:hanging="360"/>
      </w:pPr>
      <w:rPr>
        <w:rFonts w:ascii="Courier New" w:hAnsi="Courier New" w:hint="default"/>
      </w:rPr>
    </w:lvl>
    <w:lvl w:ilvl="5" w:tplc="6172EC0C">
      <w:start w:val="1"/>
      <w:numFmt w:val="bullet"/>
      <w:lvlText w:val=""/>
      <w:lvlJc w:val="left"/>
      <w:pPr>
        <w:ind w:left="4320" w:hanging="360"/>
      </w:pPr>
      <w:rPr>
        <w:rFonts w:ascii="Wingdings" w:hAnsi="Wingdings" w:hint="default"/>
      </w:rPr>
    </w:lvl>
    <w:lvl w:ilvl="6" w:tplc="0D608466">
      <w:start w:val="1"/>
      <w:numFmt w:val="bullet"/>
      <w:lvlText w:val=""/>
      <w:lvlJc w:val="left"/>
      <w:pPr>
        <w:ind w:left="5040" w:hanging="360"/>
      </w:pPr>
      <w:rPr>
        <w:rFonts w:ascii="Symbol" w:hAnsi="Symbol" w:hint="default"/>
      </w:rPr>
    </w:lvl>
    <w:lvl w:ilvl="7" w:tplc="B27A7DEE">
      <w:start w:val="1"/>
      <w:numFmt w:val="bullet"/>
      <w:lvlText w:val="o"/>
      <w:lvlJc w:val="left"/>
      <w:pPr>
        <w:ind w:left="5760" w:hanging="360"/>
      </w:pPr>
      <w:rPr>
        <w:rFonts w:ascii="Courier New" w:hAnsi="Courier New" w:hint="default"/>
      </w:rPr>
    </w:lvl>
    <w:lvl w:ilvl="8" w:tplc="794CC9CC">
      <w:start w:val="1"/>
      <w:numFmt w:val="bullet"/>
      <w:lvlText w:val=""/>
      <w:lvlJc w:val="left"/>
      <w:pPr>
        <w:ind w:left="6480" w:hanging="360"/>
      </w:pPr>
      <w:rPr>
        <w:rFonts w:ascii="Wingdings" w:hAnsi="Wingdings" w:hint="default"/>
      </w:rPr>
    </w:lvl>
  </w:abstractNum>
  <w:abstractNum w:abstractNumId="10" w15:restartNumberingAfterBreak="0">
    <w:nsid w:val="51C35602"/>
    <w:multiLevelType w:val="hybridMultilevel"/>
    <w:tmpl w:val="DBA63060"/>
    <w:lvl w:ilvl="0" w:tplc="59E06294">
      <w:start w:val="1"/>
      <w:numFmt w:val="bullet"/>
      <w:lvlText w:val=""/>
      <w:lvlJc w:val="left"/>
      <w:pPr>
        <w:ind w:left="720" w:hanging="360"/>
      </w:pPr>
      <w:rPr>
        <w:rFonts w:ascii="Symbol" w:hAnsi="Symbol" w:hint="default"/>
      </w:rPr>
    </w:lvl>
    <w:lvl w:ilvl="1" w:tplc="65C47014">
      <w:start w:val="1"/>
      <w:numFmt w:val="bullet"/>
      <w:lvlText w:val="o"/>
      <w:lvlJc w:val="left"/>
      <w:pPr>
        <w:ind w:left="1440" w:hanging="360"/>
      </w:pPr>
      <w:rPr>
        <w:rFonts w:ascii="Courier New" w:hAnsi="Courier New" w:hint="default"/>
      </w:rPr>
    </w:lvl>
    <w:lvl w:ilvl="2" w:tplc="51A468F2">
      <w:start w:val="1"/>
      <w:numFmt w:val="bullet"/>
      <w:lvlText w:val=""/>
      <w:lvlJc w:val="left"/>
      <w:pPr>
        <w:ind w:left="2160" w:hanging="360"/>
      </w:pPr>
      <w:rPr>
        <w:rFonts w:ascii="Wingdings" w:hAnsi="Wingdings" w:hint="default"/>
      </w:rPr>
    </w:lvl>
    <w:lvl w:ilvl="3" w:tplc="61B26A46">
      <w:start w:val="1"/>
      <w:numFmt w:val="bullet"/>
      <w:lvlText w:val=""/>
      <w:lvlJc w:val="left"/>
      <w:pPr>
        <w:ind w:left="2880" w:hanging="360"/>
      </w:pPr>
      <w:rPr>
        <w:rFonts w:ascii="Symbol" w:hAnsi="Symbol" w:hint="default"/>
      </w:rPr>
    </w:lvl>
    <w:lvl w:ilvl="4" w:tplc="97647E20">
      <w:start w:val="1"/>
      <w:numFmt w:val="bullet"/>
      <w:lvlText w:val="o"/>
      <w:lvlJc w:val="left"/>
      <w:pPr>
        <w:ind w:left="3600" w:hanging="360"/>
      </w:pPr>
      <w:rPr>
        <w:rFonts w:ascii="Courier New" w:hAnsi="Courier New" w:hint="default"/>
      </w:rPr>
    </w:lvl>
    <w:lvl w:ilvl="5" w:tplc="286ACD20">
      <w:start w:val="1"/>
      <w:numFmt w:val="bullet"/>
      <w:lvlText w:val=""/>
      <w:lvlJc w:val="left"/>
      <w:pPr>
        <w:ind w:left="4320" w:hanging="360"/>
      </w:pPr>
      <w:rPr>
        <w:rFonts w:ascii="Wingdings" w:hAnsi="Wingdings" w:hint="default"/>
      </w:rPr>
    </w:lvl>
    <w:lvl w:ilvl="6" w:tplc="E97278BE">
      <w:start w:val="1"/>
      <w:numFmt w:val="bullet"/>
      <w:lvlText w:val=""/>
      <w:lvlJc w:val="left"/>
      <w:pPr>
        <w:ind w:left="5040" w:hanging="360"/>
      </w:pPr>
      <w:rPr>
        <w:rFonts w:ascii="Symbol" w:hAnsi="Symbol" w:hint="default"/>
      </w:rPr>
    </w:lvl>
    <w:lvl w:ilvl="7" w:tplc="A67452B0">
      <w:start w:val="1"/>
      <w:numFmt w:val="bullet"/>
      <w:lvlText w:val="o"/>
      <w:lvlJc w:val="left"/>
      <w:pPr>
        <w:ind w:left="5760" w:hanging="360"/>
      </w:pPr>
      <w:rPr>
        <w:rFonts w:ascii="Courier New" w:hAnsi="Courier New" w:hint="default"/>
      </w:rPr>
    </w:lvl>
    <w:lvl w:ilvl="8" w:tplc="8C6A2A34">
      <w:start w:val="1"/>
      <w:numFmt w:val="bullet"/>
      <w:lvlText w:val=""/>
      <w:lvlJc w:val="left"/>
      <w:pPr>
        <w:ind w:left="6480" w:hanging="360"/>
      </w:pPr>
      <w:rPr>
        <w:rFonts w:ascii="Wingdings" w:hAnsi="Wingdings" w:hint="default"/>
      </w:rPr>
    </w:lvl>
  </w:abstractNum>
  <w:abstractNum w:abstractNumId="11" w15:restartNumberingAfterBreak="0">
    <w:nsid w:val="530EB60E"/>
    <w:multiLevelType w:val="hybridMultilevel"/>
    <w:tmpl w:val="D57EEAF8"/>
    <w:lvl w:ilvl="0" w:tplc="B64027AE">
      <w:start w:val="1"/>
      <w:numFmt w:val="bullet"/>
      <w:lvlText w:val=""/>
      <w:lvlJc w:val="left"/>
      <w:pPr>
        <w:ind w:left="720" w:hanging="360"/>
      </w:pPr>
      <w:rPr>
        <w:rFonts w:ascii="Symbol" w:hAnsi="Symbol" w:hint="default"/>
      </w:rPr>
    </w:lvl>
    <w:lvl w:ilvl="1" w:tplc="92D2F50A">
      <w:start w:val="1"/>
      <w:numFmt w:val="bullet"/>
      <w:lvlText w:val="o"/>
      <w:lvlJc w:val="left"/>
      <w:pPr>
        <w:ind w:left="1440" w:hanging="360"/>
      </w:pPr>
      <w:rPr>
        <w:rFonts w:ascii="Courier New" w:hAnsi="Courier New" w:hint="default"/>
      </w:rPr>
    </w:lvl>
    <w:lvl w:ilvl="2" w:tplc="458EEE72">
      <w:start w:val="1"/>
      <w:numFmt w:val="bullet"/>
      <w:lvlText w:val=""/>
      <w:lvlJc w:val="left"/>
      <w:pPr>
        <w:ind w:left="2160" w:hanging="360"/>
      </w:pPr>
      <w:rPr>
        <w:rFonts w:ascii="Wingdings" w:hAnsi="Wingdings" w:hint="default"/>
      </w:rPr>
    </w:lvl>
    <w:lvl w:ilvl="3" w:tplc="544A33AE">
      <w:start w:val="1"/>
      <w:numFmt w:val="bullet"/>
      <w:lvlText w:val=""/>
      <w:lvlJc w:val="left"/>
      <w:pPr>
        <w:ind w:left="2880" w:hanging="360"/>
      </w:pPr>
      <w:rPr>
        <w:rFonts w:ascii="Symbol" w:hAnsi="Symbol" w:hint="default"/>
      </w:rPr>
    </w:lvl>
    <w:lvl w:ilvl="4" w:tplc="E30AAE96">
      <w:start w:val="1"/>
      <w:numFmt w:val="bullet"/>
      <w:lvlText w:val="o"/>
      <w:lvlJc w:val="left"/>
      <w:pPr>
        <w:ind w:left="3600" w:hanging="360"/>
      </w:pPr>
      <w:rPr>
        <w:rFonts w:ascii="Courier New" w:hAnsi="Courier New" w:hint="default"/>
      </w:rPr>
    </w:lvl>
    <w:lvl w:ilvl="5" w:tplc="3B70A270">
      <w:start w:val="1"/>
      <w:numFmt w:val="bullet"/>
      <w:lvlText w:val=""/>
      <w:lvlJc w:val="left"/>
      <w:pPr>
        <w:ind w:left="4320" w:hanging="360"/>
      </w:pPr>
      <w:rPr>
        <w:rFonts w:ascii="Wingdings" w:hAnsi="Wingdings" w:hint="default"/>
      </w:rPr>
    </w:lvl>
    <w:lvl w:ilvl="6" w:tplc="41D6161E">
      <w:start w:val="1"/>
      <w:numFmt w:val="bullet"/>
      <w:lvlText w:val=""/>
      <w:lvlJc w:val="left"/>
      <w:pPr>
        <w:ind w:left="5040" w:hanging="360"/>
      </w:pPr>
      <w:rPr>
        <w:rFonts w:ascii="Symbol" w:hAnsi="Symbol" w:hint="default"/>
      </w:rPr>
    </w:lvl>
    <w:lvl w:ilvl="7" w:tplc="EE2C94F6">
      <w:start w:val="1"/>
      <w:numFmt w:val="bullet"/>
      <w:lvlText w:val="o"/>
      <w:lvlJc w:val="left"/>
      <w:pPr>
        <w:ind w:left="5760" w:hanging="360"/>
      </w:pPr>
      <w:rPr>
        <w:rFonts w:ascii="Courier New" w:hAnsi="Courier New" w:hint="default"/>
      </w:rPr>
    </w:lvl>
    <w:lvl w:ilvl="8" w:tplc="190EB194">
      <w:start w:val="1"/>
      <w:numFmt w:val="bullet"/>
      <w:lvlText w:val=""/>
      <w:lvlJc w:val="left"/>
      <w:pPr>
        <w:ind w:left="6480" w:hanging="360"/>
      </w:pPr>
      <w:rPr>
        <w:rFonts w:ascii="Wingdings" w:hAnsi="Wingdings" w:hint="default"/>
      </w:rPr>
    </w:lvl>
  </w:abstractNum>
  <w:abstractNum w:abstractNumId="12" w15:restartNumberingAfterBreak="0">
    <w:nsid w:val="558C476C"/>
    <w:multiLevelType w:val="hybridMultilevel"/>
    <w:tmpl w:val="3F2E12C8"/>
    <w:lvl w:ilvl="0" w:tplc="D2C20BE6">
      <w:start w:val="1"/>
      <w:numFmt w:val="bullet"/>
      <w:lvlText w:val=""/>
      <w:lvlJc w:val="left"/>
      <w:pPr>
        <w:ind w:left="720" w:hanging="360"/>
      </w:pPr>
      <w:rPr>
        <w:rFonts w:ascii="Symbol" w:hAnsi="Symbol" w:hint="default"/>
      </w:rPr>
    </w:lvl>
    <w:lvl w:ilvl="1" w:tplc="FAFE9E30">
      <w:start w:val="1"/>
      <w:numFmt w:val="bullet"/>
      <w:lvlText w:val="o"/>
      <w:lvlJc w:val="left"/>
      <w:pPr>
        <w:ind w:left="1440" w:hanging="360"/>
      </w:pPr>
      <w:rPr>
        <w:rFonts w:ascii="Courier New" w:hAnsi="Courier New" w:hint="default"/>
      </w:rPr>
    </w:lvl>
    <w:lvl w:ilvl="2" w:tplc="1DE8B016">
      <w:start w:val="1"/>
      <w:numFmt w:val="bullet"/>
      <w:lvlText w:val=""/>
      <w:lvlJc w:val="left"/>
      <w:pPr>
        <w:ind w:left="2160" w:hanging="360"/>
      </w:pPr>
      <w:rPr>
        <w:rFonts w:ascii="Wingdings" w:hAnsi="Wingdings" w:hint="default"/>
      </w:rPr>
    </w:lvl>
    <w:lvl w:ilvl="3" w:tplc="AEF45A9A">
      <w:start w:val="1"/>
      <w:numFmt w:val="bullet"/>
      <w:lvlText w:val=""/>
      <w:lvlJc w:val="left"/>
      <w:pPr>
        <w:ind w:left="2880" w:hanging="360"/>
      </w:pPr>
      <w:rPr>
        <w:rFonts w:ascii="Symbol" w:hAnsi="Symbol" w:hint="default"/>
      </w:rPr>
    </w:lvl>
    <w:lvl w:ilvl="4" w:tplc="5BC64F22">
      <w:start w:val="1"/>
      <w:numFmt w:val="bullet"/>
      <w:lvlText w:val="o"/>
      <w:lvlJc w:val="left"/>
      <w:pPr>
        <w:ind w:left="3600" w:hanging="360"/>
      </w:pPr>
      <w:rPr>
        <w:rFonts w:ascii="Courier New" w:hAnsi="Courier New" w:hint="default"/>
      </w:rPr>
    </w:lvl>
    <w:lvl w:ilvl="5" w:tplc="449A537C">
      <w:start w:val="1"/>
      <w:numFmt w:val="bullet"/>
      <w:lvlText w:val=""/>
      <w:lvlJc w:val="left"/>
      <w:pPr>
        <w:ind w:left="4320" w:hanging="360"/>
      </w:pPr>
      <w:rPr>
        <w:rFonts w:ascii="Wingdings" w:hAnsi="Wingdings" w:hint="default"/>
      </w:rPr>
    </w:lvl>
    <w:lvl w:ilvl="6" w:tplc="195C442A">
      <w:start w:val="1"/>
      <w:numFmt w:val="bullet"/>
      <w:lvlText w:val=""/>
      <w:lvlJc w:val="left"/>
      <w:pPr>
        <w:ind w:left="5040" w:hanging="360"/>
      </w:pPr>
      <w:rPr>
        <w:rFonts w:ascii="Symbol" w:hAnsi="Symbol" w:hint="default"/>
      </w:rPr>
    </w:lvl>
    <w:lvl w:ilvl="7" w:tplc="4A1EEF52">
      <w:start w:val="1"/>
      <w:numFmt w:val="bullet"/>
      <w:lvlText w:val="o"/>
      <w:lvlJc w:val="left"/>
      <w:pPr>
        <w:ind w:left="5760" w:hanging="360"/>
      </w:pPr>
      <w:rPr>
        <w:rFonts w:ascii="Courier New" w:hAnsi="Courier New" w:hint="default"/>
      </w:rPr>
    </w:lvl>
    <w:lvl w:ilvl="8" w:tplc="E5220B26">
      <w:start w:val="1"/>
      <w:numFmt w:val="bullet"/>
      <w:lvlText w:val=""/>
      <w:lvlJc w:val="left"/>
      <w:pPr>
        <w:ind w:left="6480" w:hanging="360"/>
      </w:pPr>
      <w:rPr>
        <w:rFonts w:ascii="Wingdings" w:hAnsi="Wingdings" w:hint="default"/>
      </w:rPr>
    </w:lvl>
  </w:abstractNum>
  <w:abstractNum w:abstractNumId="13" w15:restartNumberingAfterBreak="0">
    <w:nsid w:val="5EA9C7DD"/>
    <w:multiLevelType w:val="hybridMultilevel"/>
    <w:tmpl w:val="550AB2AA"/>
    <w:lvl w:ilvl="0" w:tplc="B72A7F34">
      <w:start w:val="1"/>
      <w:numFmt w:val="bullet"/>
      <w:lvlText w:val=""/>
      <w:lvlJc w:val="left"/>
      <w:pPr>
        <w:ind w:left="720" w:hanging="360"/>
      </w:pPr>
      <w:rPr>
        <w:rFonts w:ascii="Symbol" w:hAnsi="Symbol" w:hint="default"/>
      </w:rPr>
    </w:lvl>
    <w:lvl w:ilvl="1" w:tplc="65C46FA0">
      <w:start w:val="1"/>
      <w:numFmt w:val="bullet"/>
      <w:lvlText w:val="o"/>
      <w:lvlJc w:val="left"/>
      <w:pPr>
        <w:ind w:left="1440" w:hanging="360"/>
      </w:pPr>
      <w:rPr>
        <w:rFonts w:ascii="Courier New" w:hAnsi="Courier New" w:hint="default"/>
      </w:rPr>
    </w:lvl>
    <w:lvl w:ilvl="2" w:tplc="D2243F32">
      <w:start w:val="1"/>
      <w:numFmt w:val="bullet"/>
      <w:lvlText w:val=""/>
      <w:lvlJc w:val="left"/>
      <w:pPr>
        <w:ind w:left="2160" w:hanging="360"/>
      </w:pPr>
      <w:rPr>
        <w:rFonts w:ascii="Wingdings" w:hAnsi="Wingdings" w:hint="default"/>
      </w:rPr>
    </w:lvl>
    <w:lvl w:ilvl="3" w:tplc="C22829C0">
      <w:start w:val="1"/>
      <w:numFmt w:val="bullet"/>
      <w:lvlText w:val=""/>
      <w:lvlJc w:val="left"/>
      <w:pPr>
        <w:ind w:left="2880" w:hanging="360"/>
      </w:pPr>
      <w:rPr>
        <w:rFonts w:ascii="Symbol" w:hAnsi="Symbol" w:hint="default"/>
      </w:rPr>
    </w:lvl>
    <w:lvl w:ilvl="4" w:tplc="3776F93A">
      <w:start w:val="1"/>
      <w:numFmt w:val="bullet"/>
      <w:lvlText w:val="o"/>
      <w:lvlJc w:val="left"/>
      <w:pPr>
        <w:ind w:left="3600" w:hanging="360"/>
      </w:pPr>
      <w:rPr>
        <w:rFonts w:ascii="Courier New" w:hAnsi="Courier New" w:hint="default"/>
      </w:rPr>
    </w:lvl>
    <w:lvl w:ilvl="5" w:tplc="C860AD34">
      <w:start w:val="1"/>
      <w:numFmt w:val="bullet"/>
      <w:lvlText w:val=""/>
      <w:lvlJc w:val="left"/>
      <w:pPr>
        <w:ind w:left="4320" w:hanging="360"/>
      </w:pPr>
      <w:rPr>
        <w:rFonts w:ascii="Wingdings" w:hAnsi="Wingdings" w:hint="default"/>
      </w:rPr>
    </w:lvl>
    <w:lvl w:ilvl="6" w:tplc="5810BF28">
      <w:start w:val="1"/>
      <w:numFmt w:val="bullet"/>
      <w:lvlText w:val=""/>
      <w:lvlJc w:val="left"/>
      <w:pPr>
        <w:ind w:left="5040" w:hanging="360"/>
      </w:pPr>
      <w:rPr>
        <w:rFonts w:ascii="Symbol" w:hAnsi="Symbol" w:hint="default"/>
      </w:rPr>
    </w:lvl>
    <w:lvl w:ilvl="7" w:tplc="DB086834">
      <w:start w:val="1"/>
      <w:numFmt w:val="bullet"/>
      <w:lvlText w:val="o"/>
      <w:lvlJc w:val="left"/>
      <w:pPr>
        <w:ind w:left="5760" w:hanging="360"/>
      </w:pPr>
      <w:rPr>
        <w:rFonts w:ascii="Courier New" w:hAnsi="Courier New" w:hint="default"/>
      </w:rPr>
    </w:lvl>
    <w:lvl w:ilvl="8" w:tplc="2CE6EAA0">
      <w:start w:val="1"/>
      <w:numFmt w:val="bullet"/>
      <w:lvlText w:val=""/>
      <w:lvlJc w:val="left"/>
      <w:pPr>
        <w:ind w:left="6480" w:hanging="360"/>
      </w:pPr>
      <w:rPr>
        <w:rFonts w:ascii="Wingdings" w:hAnsi="Wingdings" w:hint="default"/>
      </w:rPr>
    </w:lvl>
  </w:abstractNum>
  <w:abstractNum w:abstractNumId="14" w15:restartNumberingAfterBreak="0">
    <w:nsid w:val="623020E7"/>
    <w:multiLevelType w:val="hybridMultilevel"/>
    <w:tmpl w:val="568CA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F4835A"/>
    <w:multiLevelType w:val="hybridMultilevel"/>
    <w:tmpl w:val="7EC4C71E"/>
    <w:lvl w:ilvl="0" w:tplc="4E7A2026">
      <w:start w:val="1"/>
      <w:numFmt w:val="bullet"/>
      <w:lvlText w:val=""/>
      <w:lvlJc w:val="left"/>
      <w:pPr>
        <w:ind w:left="720" w:hanging="360"/>
      </w:pPr>
      <w:rPr>
        <w:rFonts w:ascii="Symbol" w:hAnsi="Symbol" w:hint="default"/>
      </w:rPr>
    </w:lvl>
    <w:lvl w:ilvl="1" w:tplc="9DE003F4">
      <w:start w:val="1"/>
      <w:numFmt w:val="bullet"/>
      <w:lvlText w:val="o"/>
      <w:lvlJc w:val="left"/>
      <w:pPr>
        <w:ind w:left="1440" w:hanging="360"/>
      </w:pPr>
      <w:rPr>
        <w:rFonts w:ascii="Courier New" w:hAnsi="Courier New" w:hint="default"/>
      </w:rPr>
    </w:lvl>
    <w:lvl w:ilvl="2" w:tplc="13E8EFAA">
      <w:start w:val="1"/>
      <w:numFmt w:val="bullet"/>
      <w:lvlText w:val=""/>
      <w:lvlJc w:val="left"/>
      <w:pPr>
        <w:ind w:left="2160" w:hanging="360"/>
      </w:pPr>
      <w:rPr>
        <w:rFonts w:ascii="Wingdings" w:hAnsi="Wingdings" w:hint="default"/>
      </w:rPr>
    </w:lvl>
    <w:lvl w:ilvl="3" w:tplc="F352214A">
      <w:start w:val="1"/>
      <w:numFmt w:val="bullet"/>
      <w:lvlText w:val=""/>
      <w:lvlJc w:val="left"/>
      <w:pPr>
        <w:ind w:left="2880" w:hanging="360"/>
      </w:pPr>
      <w:rPr>
        <w:rFonts w:ascii="Symbol" w:hAnsi="Symbol" w:hint="default"/>
      </w:rPr>
    </w:lvl>
    <w:lvl w:ilvl="4" w:tplc="681EB232">
      <w:start w:val="1"/>
      <w:numFmt w:val="bullet"/>
      <w:lvlText w:val="o"/>
      <w:lvlJc w:val="left"/>
      <w:pPr>
        <w:ind w:left="3600" w:hanging="360"/>
      </w:pPr>
      <w:rPr>
        <w:rFonts w:ascii="Courier New" w:hAnsi="Courier New" w:hint="default"/>
      </w:rPr>
    </w:lvl>
    <w:lvl w:ilvl="5" w:tplc="AB265042">
      <w:start w:val="1"/>
      <w:numFmt w:val="bullet"/>
      <w:lvlText w:val=""/>
      <w:lvlJc w:val="left"/>
      <w:pPr>
        <w:ind w:left="4320" w:hanging="360"/>
      </w:pPr>
      <w:rPr>
        <w:rFonts w:ascii="Wingdings" w:hAnsi="Wingdings" w:hint="default"/>
      </w:rPr>
    </w:lvl>
    <w:lvl w:ilvl="6" w:tplc="72686EB4">
      <w:start w:val="1"/>
      <w:numFmt w:val="bullet"/>
      <w:lvlText w:val=""/>
      <w:lvlJc w:val="left"/>
      <w:pPr>
        <w:ind w:left="5040" w:hanging="360"/>
      </w:pPr>
      <w:rPr>
        <w:rFonts w:ascii="Symbol" w:hAnsi="Symbol" w:hint="default"/>
      </w:rPr>
    </w:lvl>
    <w:lvl w:ilvl="7" w:tplc="8AC06E18">
      <w:start w:val="1"/>
      <w:numFmt w:val="bullet"/>
      <w:lvlText w:val="o"/>
      <w:lvlJc w:val="left"/>
      <w:pPr>
        <w:ind w:left="5760" w:hanging="360"/>
      </w:pPr>
      <w:rPr>
        <w:rFonts w:ascii="Courier New" w:hAnsi="Courier New" w:hint="default"/>
      </w:rPr>
    </w:lvl>
    <w:lvl w:ilvl="8" w:tplc="1F8800D0">
      <w:start w:val="1"/>
      <w:numFmt w:val="bullet"/>
      <w:lvlText w:val=""/>
      <w:lvlJc w:val="left"/>
      <w:pPr>
        <w:ind w:left="6480" w:hanging="360"/>
      </w:pPr>
      <w:rPr>
        <w:rFonts w:ascii="Wingdings" w:hAnsi="Wingdings" w:hint="default"/>
      </w:rPr>
    </w:lvl>
  </w:abstractNum>
  <w:abstractNum w:abstractNumId="16" w15:restartNumberingAfterBreak="0">
    <w:nsid w:val="66135CE8"/>
    <w:multiLevelType w:val="hybridMultilevel"/>
    <w:tmpl w:val="EEF6E84C"/>
    <w:lvl w:ilvl="0" w:tplc="5F2A4096">
      <w:start w:val="1"/>
      <w:numFmt w:val="bullet"/>
      <w:lvlText w:val="-"/>
      <w:lvlJc w:val="left"/>
      <w:pPr>
        <w:ind w:left="1080" w:hanging="360"/>
      </w:pPr>
      <w:rPr>
        <w:rFonts w:ascii="Aptos" w:hAnsi="Aptos" w:hint="default"/>
      </w:rPr>
    </w:lvl>
    <w:lvl w:ilvl="1" w:tplc="4E9A03CA">
      <w:start w:val="1"/>
      <w:numFmt w:val="bullet"/>
      <w:lvlText w:val="o"/>
      <w:lvlJc w:val="left"/>
      <w:pPr>
        <w:ind w:left="1800" w:hanging="360"/>
      </w:pPr>
      <w:rPr>
        <w:rFonts w:ascii="Courier New" w:hAnsi="Courier New" w:hint="default"/>
      </w:rPr>
    </w:lvl>
    <w:lvl w:ilvl="2" w:tplc="BFEE94BE">
      <w:start w:val="1"/>
      <w:numFmt w:val="bullet"/>
      <w:lvlText w:val=""/>
      <w:lvlJc w:val="left"/>
      <w:pPr>
        <w:ind w:left="2520" w:hanging="360"/>
      </w:pPr>
      <w:rPr>
        <w:rFonts w:ascii="Wingdings" w:hAnsi="Wingdings" w:hint="default"/>
      </w:rPr>
    </w:lvl>
    <w:lvl w:ilvl="3" w:tplc="E9CA7DC4">
      <w:start w:val="1"/>
      <w:numFmt w:val="bullet"/>
      <w:lvlText w:val=""/>
      <w:lvlJc w:val="left"/>
      <w:pPr>
        <w:ind w:left="3240" w:hanging="360"/>
      </w:pPr>
      <w:rPr>
        <w:rFonts w:ascii="Symbol" w:hAnsi="Symbol" w:hint="default"/>
      </w:rPr>
    </w:lvl>
    <w:lvl w:ilvl="4" w:tplc="2DFCA1C0">
      <w:start w:val="1"/>
      <w:numFmt w:val="bullet"/>
      <w:lvlText w:val="o"/>
      <w:lvlJc w:val="left"/>
      <w:pPr>
        <w:ind w:left="3960" w:hanging="360"/>
      </w:pPr>
      <w:rPr>
        <w:rFonts w:ascii="Courier New" w:hAnsi="Courier New" w:hint="default"/>
      </w:rPr>
    </w:lvl>
    <w:lvl w:ilvl="5" w:tplc="CC00D1CE">
      <w:start w:val="1"/>
      <w:numFmt w:val="bullet"/>
      <w:lvlText w:val=""/>
      <w:lvlJc w:val="left"/>
      <w:pPr>
        <w:ind w:left="4680" w:hanging="360"/>
      </w:pPr>
      <w:rPr>
        <w:rFonts w:ascii="Wingdings" w:hAnsi="Wingdings" w:hint="default"/>
      </w:rPr>
    </w:lvl>
    <w:lvl w:ilvl="6" w:tplc="86085BD0">
      <w:start w:val="1"/>
      <w:numFmt w:val="bullet"/>
      <w:lvlText w:val=""/>
      <w:lvlJc w:val="left"/>
      <w:pPr>
        <w:ind w:left="5400" w:hanging="360"/>
      </w:pPr>
      <w:rPr>
        <w:rFonts w:ascii="Symbol" w:hAnsi="Symbol" w:hint="default"/>
      </w:rPr>
    </w:lvl>
    <w:lvl w:ilvl="7" w:tplc="92206384">
      <w:start w:val="1"/>
      <w:numFmt w:val="bullet"/>
      <w:lvlText w:val="o"/>
      <w:lvlJc w:val="left"/>
      <w:pPr>
        <w:ind w:left="6120" w:hanging="360"/>
      </w:pPr>
      <w:rPr>
        <w:rFonts w:ascii="Courier New" w:hAnsi="Courier New" w:hint="default"/>
      </w:rPr>
    </w:lvl>
    <w:lvl w:ilvl="8" w:tplc="1794F4B4">
      <w:start w:val="1"/>
      <w:numFmt w:val="bullet"/>
      <w:lvlText w:val=""/>
      <w:lvlJc w:val="left"/>
      <w:pPr>
        <w:ind w:left="6840" w:hanging="360"/>
      </w:pPr>
      <w:rPr>
        <w:rFonts w:ascii="Wingdings" w:hAnsi="Wingdings" w:hint="default"/>
      </w:rPr>
    </w:lvl>
  </w:abstractNum>
  <w:abstractNum w:abstractNumId="17" w15:restartNumberingAfterBreak="0">
    <w:nsid w:val="67474E91"/>
    <w:multiLevelType w:val="hybridMultilevel"/>
    <w:tmpl w:val="948C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FE5389"/>
    <w:multiLevelType w:val="hybridMultilevel"/>
    <w:tmpl w:val="D954F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23C20F"/>
    <w:multiLevelType w:val="hybridMultilevel"/>
    <w:tmpl w:val="249828C6"/>
    <w:lvl w:ilvl="0" w:tplc="91F032AE">
      <w:start w:val="1"/>
      <w:numFmt w:val="bullet"/>
      <w:lvlText w:val="-"/>
      <w:lvlJc w:val="left"/>
      <w:pPr>
        <w:ind w:left="1080" w:hanging="360"/>
      </w:pPr>
      <w:rPr>
        <w:rFonts w:ascii="Aptos" w:hAnsi="Aptos" w:hint="default"/>
      </w:rPr>
    </w:lvl>
    <w:lvl w:ilvl="1" w:tplc="85C092D0">
      <w:start w:val="1"/>
      <w:numFmt w:val="bullet"/>
      <w:lvlText w:val="o"/>
      <w:lvlJc w:val="left"/>
      <w:pPr>
        <w:ind w:left="1800" w:hanging="360"/>
      </w:pPr>
      <w:rPr>
        <w:rFonts w:ascii="Courier New" w:hAnsi="Courier New" w:hint="default"/>
      </w:rPr>
    </w:lvl>
    <w:lvl w:ilvl="2" w:tplc="DA22DDA2">
      <w:start w:val="1"/>
      <w:numFmt w:val="bullet"/>
      <w:lvlText w:val=""/>
      <w:lvlJc w:val="left"/>
      <w:pPr>
        <w:ind w:left="2520" w:hanging="360"/>
      </w:pPr>
      <w:rPr>
        <w:rFonts w:ascii="Wingdings" w:hAnsi="Wingdings" w:hint="default"/>
      </w:rPr>
    </w:lvl>
    <w:lvl w:ilvl="3" w:tplc="34A61196">
      <w:start w:val="1"/>
      <w:numFmt w:val="bullet"/>
      <w:lvlText w:val=""/>
      <w:lvlJc w:val="left"/>
      <w:pPr>
        <w:ind w:left="3240" w:hanging="360"/>
      </w:pPr>
      <w:rPr>
        <w:rFonts w:ascii="Symbol" w:hAnsi="Symbol" w:hint="default"/>
      </w:rPr>
    </w:lvl>
    <w:lvl w:ilvl="4" w:tplc="0132270A">
      <w:start w:val="1"/>
      <w:numFmt w:val="bullet"/>
      <w:lvlText w:val="o"/>
      <w:lvlJc w:val="left"/>
      <w:pPr>
        <w:ind w:left="3960" w:hanging="360"/>
      </w:pPr>
      <w:rPr>
        <w:rFonts w:ascii="Courier New" w:hAnsi="Courier New" w:hint="default"/>
      </w:rPr>
    </w:lvl>
    <w:lvl w:ilvl="5" w:tplc="24CE7450">
      <w:start w:val="1"/>
      <w:numFmt w:val="bullet"/>
      <w:lvlText w:val=""/>
      <w:lvlJc w:val="left"/>
      <w:pPr>
        <w:ind w:left="4680" w:hanging="360"/>
      </w:pPr>
      <w:rPr>
        <w:rFonts w:ascii="Wingdings" w:hAnsi="Wingdings" w:hint="default"/>
      </w:rPr>
    </w:lvl>
    <w:lvl w:ilvl="6" w:tplc="B6488856">
      <w:start w:val="1"/>
      <w:numFmt w:val="bullet"/>
      <w:lvlText w:val=""/>
      <w:lvlJc w:val="left"/>
      <w:pPr>
        <w:ind w:left="5400" w:hanging="360"/>
      </w:pPr>
      <w:rPr>
        <w:rFonts w:ascii="Symbol" w:hAnsi="Symbol" w:hint="default"/>
      </w:rPr>
    </w:lvl>
    <w:lvl w:ilvl="7" w:tplc="C7FCBE2E">
      <w:start w:val="1"/>
      <w:numFmt w:val="bullet"/>
      <w:lvlText w:val="o"/>
      <w:lvlJc w:val="left"/>
      <w:pPr>
        <w:ind w:left="6120" w:hanging="360"/>
      </w:pPr>
      <w:rPr>
        <w:rFonts w:ascii="Courier New" w:hAnsi="Courier New" w:hint="default"/>
      </w:rPr>
    </w:lvl>
    <w:lvl w:ilvl="8" w:tplc="A1A24730">
      <w:start w:val="1"/>
      <w:numFmt w:val="bullet"/>
      <w:lvlText w:val=""/>
      <w:lvlJc w:val="left"/>
      <w:pPr>
        <w:ind w:left="6840" w:hanging="360"/>
      </w:pPr>
      <w:rPr>
        <w:rFonts w:ascii="Wingdings" w:hAnsi="Wingdings" w:hint="default"/>
      </w:rPr>
    </w:lvl>
  </w:abstractNum>
  <w:abstractNum w:abstractNumId="20" w15:restartNumberingAfterBreak="0">
    <w:nsid w:val="78EC51C0"/>
    <w:multiLevelType w:val="hybridMultilevel"/>
    <w:tmpl w:val="FEFE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285016">
    <w:abstractNumId w:val="4"/>
  </w:num>
  <w:num w:numId="2" w16cid:durableId="1531409412">
    <w:abstractNumId w:val="13"/>
  </w:num>
  <w:num w:numId="3" w16cid:durableId="1893808895">
    <w:abstractNumId w:val="9"/>
  </w:num>
  <w:num w:numId="4" w16cid:durableId="292758722">
    <w:abstractNumId w:val="11"/>
  </w:num>
  <w:num w:numId="5" w16cid:durableId="1549100849">
    <w:abstractNumId w:val="1"/>
  </w:num>
  <w:num w:numId="6" w16cid:durableId="761031792">
    <w:abstractNumId w:val="12"/>
  </w:num>
  <w:num w:numId="7" w16cid:durableId="47193899">
    <w:abstractNumId w:val="6"/>
  </w:num>
  <w:num w:numId="8" w16cid:durableId="1801025614">
    <w:abstractNumId w:val="10"/>
  </w:num>
  <w:num w:numId="9" w16cid:durableId="861090736">
    <w:abstractNumId w:val="15"/>
  </w:num>
  <w:num w:numId="10" w16cid:durableId="753672630">
    <w:abstractNumId w:val="19"/>
  </w:num>
  <w:num w:numId="11" w16cid:durableId="1596669838">
    <w:abstractNumId w:val="16"/>
  </w:num>
  <w:num w:numId="12" w16cid:durableId="179856302">
    <w:abstractNumId w:val="2"/>
  </w:num>
  <w:num w:numId="13" w16cid:durableId="405492036">
    <w:abstractNumId w:val="14"/>
  </w:num>
  <w:num w:numId="14" w16cid:durableId="1903982826">
    <w:abstractNumId w:val="20"/>
  </w:num>
  <w:num w:numId="15" w16cid:durableId="1840853889">
    <w:abstractNumId w:val="7"/>
  </w:num>
  <w:num w:numId="16" w16cid:durableId="1322083201">
    <w:abstractNumId w:val="5"/>
  </w:num>
  <w:num w:numId="17" w16cid:durableId="920874817">
    <w:abstractNumId w:val="17"/>
  </w:num>
  <w:num w:numId="18" w16cid:durableId="279608104">
    <w:abstractNumId w:val="0"/>
  </w:num>
  <w:num w:numId="19" w16cid:durableId="571425516">
    <w:abstractNumId w:val="3"/>
  </w:num>
  <w:num w:numId="20" w16cid:durableId="911696504">
    <w:abstractNumId w:val="18"/>
  </w:num>
  <w:num w:numId="21" w16cid:durableId="43717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A14214"/>
    <w:rsid w:val="00063A9F"/>
    <w:rsid w:val="000724B0"/>
    <w:rsid w:val="000E422C"/>
    <w:rsid w:val="0011100E"/>
    <w:rsid w:val="00153460"/>
    <w:rsid w:val="00242CF3"/>
    <w:rsid w:val="00266110"/>
    <w:rsid w:val="00272B22"/>
    <w:rsid w:val="003714FF"/>
    <w:rsid w:val="003F6C65"/>
    <w:rsid w:val="004128E4"/>
    <w:rsid w:val="004154AE"/>
    <w:rsid w:val="00436786"/>
    <w:rsid w:val="004A11C4"/>
    <w:rsid w:val="004A498A"/>
    <w:rsid w:val="004A6539"/>
    <w:rsid w:val="004D3BB4"/>
    <w:rsid w:val="004D48E6"/>
    <w:rsid w:val="00532701"/>
    <w:rsid w:val="00535770"/>
    <w:rsid w:val="00614786"/>
    <w:rsid w:val="006419AD"/>
    <w:rsid w:val="00653B7D"/>
    <w:rsid w:val="006E58E0"/>
    <w:rsid w:val="00737970"/>
    <w:rsid w:val="007A423E"/>
    <w:rsid w:val="007F399A"/>
    <w:rsid w:val="008163DD"/>
    <w:rsid w:val="009C0C63"/>
    <w:rsid w:val="00B15DA3"/>
    <w:rsid w:val="00B160F7"/>
    <w:rsid w:val="00BA02D1"/>
    <w:rsid w:val="00BD5F58"/>
    <w:rsid w:val="00C66343"/>
    <w:rsid w:val="00D97381"/>
    <w:rsid w:val="00DA47B4"/>
    <w:rsid w:val="00DC5153"/>
    <w:rsid w:val="00DD5684"/>
    <w:rsid w:val="00E0195F"/>
    <w:rsid w:val="00E44E72"/>
    <w:rsid w:val="00E85A2A"/>
    <w:rsid w:val="00EC67BB"/>
    <w:rsid w:val="00F35F60"/>
    <w:rsid w:val="00FB5AC0"/>
    <w:rsid w:val="00FB7811"/>
    <w:rsid w:val="025F297A"/>
    <w:rsid w:val="032C05CE"/>
    <w:rsid w:val="04460FA2"/>
    <w:rsid w:val="10DDC1FF"/>
    <w:rsid w:val="1A5D4070"/>
    <w:rsid w:val="1A92C874"/>
    <w:rsid w:val="1D64EE60"/>
    <w:rsid w:val="222F38BC"/>
    <w:rsid w:val="24A14214"/>
    <w:rsid w:val="299B671E"/>
    <w:rsid w:val="2B536A43"/>
    <w:rsid w:val="2D0C0718"/>
    <w:rsid w:val="303EA457"/>
    <w:rsid w:val="30642D9E"/>
    <w:rsid w:val="31346786"/>
    <w:rsid w:val="3A7BF57E"/>
    <w:rsid w:val="423C1C33"/>
    <w:rsid w:val="450E9A43"/>
    <w:rsid w:val="51D95E4B"/>
    <w:rsid w:val="538C51E4"/>
    <w:rsid w:val="539570D5"/>
    <w:rsid w:val="572CE805"/>
    <w:rsid w:val="57808BF8"/>
    <w:rsid w:val="596646EE"/>
    <w:rsid w:val="67764720"/>
    <w:rsid w:val="687353AA"/>
    <w:rsid w:val="6B426C25"/>
    <w:rsid w:val="6CE7E0A1"/>
    <w:rsid w:val="6D73730E"/>
    <w:rsid w:val="70E70A23"/>
    <w:rsid w:val="75D1088D"/>
    <w:rsid w:val="7D0AF315"/>
    <w:rsid w:val="7F68B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4214"/>
  <w15:chartTrackingRefBased/>
  <w15:docId w15:val="{764849B1-7017-4D66-8D26-DBB2269A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38C51E4"/>
    <w:pPr>
      <w:ind w:left="720"/>
      <w:contextualSpacing/>
    </w:pPr>
  </w:style>
  <w:style w:type="paragraph" w:styleId="Header">
    <w:name w:val="header"/>
    <w:basedOn w:val="Normal"/>
    <w:uiPriority w:val="99"/>
    <w:unhideWhenUsed/>
    <w:rsid w:val="538C51E4"/>
    <w:pPr>
      <w:tabs>
        <w:tab w:val="center" w:pos="4680"/>
        <w:tab w:val="right" w:pos="9360"/>
      </w:tabs>
      <w:spacing w:after="0" w:line="240" w:lineRule="auto"/>
    </w:pPr>
  </w:style>
  <w:style w:type="paragraph" w:styleId="Footer">
    <w:name w:val="footer"/>
    <w:basedOn w:val="Normal"/>
    <w:uiPriority w:val="99"/>
    <w:unhideWhenUsed/>
    <w:rsid w:val="538C51E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63A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2938</TotalTime>
  <Pages>3</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Hynd, Sophie</dc:creator>
  <cp:keywords/>
  <dc:description/>
  <cp:lastModifiedBy>Hynd, Sophie</cp:lastModifiedBy>
  <cp:revision>43</cp:revision>
  <dcterms:created xsi:type="dcterms:W3CDTF">2025-09-29T09:01:00Z</dcterms:created>
  <dcterms:modified xsi:type="dcterms:W3CDTF">2025-10-28T08:50:00Z</dcterms:modified>
</cp:coreProperties>
</file>