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B31" w:rsidRPr="00A80B31" w:rsidRDefault="00A80B31" w:rsidP="00A80B31">
      <w:pPr>
        <w:rPr>
          <w:b/>
          <w:bCs/>
          <w:color w:val="231F20"/>
          <w:sz w:val="24"/>
          <w:szCs w:val="24"/>
        </w:rPr>
      </w:pPr>
      <w:r>
        <w:rPr>
          <w:noProof/>
          <w:lang w:eastAsia="en-GB"/>
        </w:rPr>
        <w:drawing>
          <wp:anchor distT="0" distB="0" distL="114300" distR="114300" simplePos="0" relativeHeight="251658240" behindDoc="0" locked="0" layoutInCell="1" allowOverlap="1" wp14:anchorId="0F534176" wp14:editId="0802FEF9">
            <wp:simplePos x="0" y="0"/>
            <wp:positionH relativeFrom="page">
              <wp:posOffset>5734050</wp:posOffset>
            </wp:positionH>
            <wp:positionV relativeFrom="paragraph">
              <wp:posOffset>-76200</wp:posOffset>
            </wp:positionV>
            <wp:extent cx="1352550" cy="7143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4">
                      <a:extLst>
                        <a:ext uri="{28A0092B-C50C-407E-A947-70E740481C1C}">
                          <a14:useLocalDpi xmlns:a14="http://schemas.microsoft.com/office/drawing/2010/main" val="0"/>
                        </a:ext>
                      </a:extLst>
                    </a:blip>
                    <a:srcRect r="-322"/>
                    <a:stretch>
                      <a:fillRect/>
                    </a:stretch>
                  </pic:blipFill>
                  <pic:spPr bwMode="auto">
                    <a:xfrm>
                      <a:off x="0" y="0"/>
                      <a:ext cx="1352550" cy="714375"/>
                    </a:xfrm>
                    <a:prstGeom prst="rect">
                      <a:avLst/>
                    </a:prstGeom>
                    <a:noFill/>
                  </pic:spPr>
                </pic:pic>
              </a:graphicData>
            </a:graphic>
            <wp14:sizeRelH relativeFrom="page">
              <wp14:pctWidth>0</wp14:pctWidth>
            </wp14:sizeRelH>
            <wp14:sizeRelV relativeFrom="page">
              <wp14:pctHeight>0</wp14:pctHeight>
            </wp14:sizeRelV>
          </wp:anchor>
        </w:drawing>
      </w:r>
      <w:r>
        <w:rPr>
          <w:b/>
          <w:bCs/>
          <w:color w:val="231F20"/>
          <w:sz w:val="24"/>
          <w:szCs w:val="24"/>
        </w:rPr>
        <w:t>People Directorate</w:t>
      </w:r>
    </w:p>
    <w:p w:rsidR="00A80B31" w:rsidRDefault="00A80B31" w:rsidP="00A80B31">
      <w:pPr>
        <w:pStyle w:val="Heading1"/>
        <w:spacing w:before="129"/>
        <w:rPr>
          <w:rFonts w:eastAsia="Times New Roman"/>
          <w:sz w:val="20"/>
          <w:szCs w:val="20"/>
        </w:rPr>
      </w:pPr>
      <w:r>
        <w:rPr>
          <w:rFonts w:eastAsia="Times New Roman"/>
          <w:color w:val="231F20"/>
        </w:rPr>
        <w:t>Head Teacher: Mrs Yvonne Templeton</w:t>
      </w:r>
    </w:p>
    <w:p w:rsidR="00A80B31" w:rsidRDefault="00A80B31" w:rsidP="00A80B31">
      <w:pPr>
        <w:pStyle w:val="BodyText"/>
        <w:spacing w:before="155"/>
        <w:rPr>
          <w:lang w:val="en-US"/>
        </w:rPr>
      </w:pPr>
      <w:r>
        <w:rPr>
          <w:color w:val="231F20"/>
          <w:lang w:val="en-US"/>
        </w:rPr>
        <w:t>Colmonell Primary School, 75A Main Street, Colmonell, KA26 0RY</w:t>
      </w:r>
    </w:p>
    <w:p w:rsidR="00A80B31" w:rsidRDefault="00A80B31" w:rsidP="00A80B31">
      <w:pPr>
        <w:pStyle w:val="BodyText"/>
        <w:spacing w:before="35"/>
        <w:rPr>
          <w:lang w:val="en-US"/>
        </w:rPr>
      </w:pPr>
      <w:r>
        <w:rPr>
          <w:color w:val="231F20"/>
          <w:lang w:val="en-US"/>
        </w:rPr>
        <w:t>Telephone Number: 01465 716806</w:t>
      </w:r>
    </w:p>
    <w:p w:rsidR="00A80B31" w:rsidRDefault="00A80B31" w:rsidP="00A80B31">
      <w:pPr>
        <w:pStyle w:val="BodyText"/>
        <w:spacing w:before="35" w:line="276" w:lineRule="auto"/>
        <w:ind w:right="6709"/>
        <w:rPr>
          <w:color w:val="231F20"/>
          <w:lang w:val="en-US"/>
        </w:rPr>
      </w:pPr>
      <w:r>
        <w:rPr>
          <w:color w:val="231F20"/>
          <w:lang w:val="en-US"/>
        </w:rPr>
        <w:t>Colmonell.mail@southayrshire.gov.uk</w:t>
      </w:r>
    </w:p>
    <w:p w:rsidR="00A80B31" w:rsidRDefault="00A80B31" w:rsidP="00A80B31">
      <w:pPr>
        <w:pStyle w:val="BodyText"/>
        <w:spacing w:before="35" w:line="276" w:lineRule="auto"/>
        <w:ind w:right="7037"/>
        <w:rPr>
          <w:color w:val="231F20"/>
          <w:lang w:val="en-US"/>
        </w:rPr>
      </w:pPr>
      <w:r>
        <w:rPr>
          <w:color w:val="231F20"/>
          <w:lang w:val="en-US"/>
        </w:rPr>
        <w:t>Our</w:t>
      </w:r>
      <w:r>
        <w:rPr>
          <w:color w:val="231F20"/>
          <w:spacing w:val="-2"/>
          <w:lang w:val="en-US"/>
        </w:rPr>
        <w:t xml:space="preserve"> </w:t>
      </w:r>
      <w:r>
        <w:rPr>
          <w:color w:val="231F20"/>
          <w:lang w:val="en-US"/>
        </w:rPr>
        <w:t xml:space="preserve">Ref:                                </w:t>
      </w:r>
    </w:p>
    <w:p w:rsidR="00A80B31" w:rsidRDefault="00A80B31" w:rsidP="00A80B31">
      <w:pPr>
        <w:pStyle w:val="BodyText"/>
        <w:spacing w:before="35" w:line="276" w:lineRule="auto"/>
        <w:ind w:right="7037"/>
        <w:rPr>
          <w:lang w:val="en-US"/>
        </w:rPr>
      </w:pPr>
      <w:r>
        <w:rPr>
          <w:color w:val="231F20"/>
          <w:spacing w:val="-5"/>
          <w:lang w:val="en-US"/>
        </w:rPr>
        <w:t>Your</w:t>
      </w:r>
      <w:r>
        <w:rPr>
          <w:color w:val="231F20"/>
          <w:spacing w:val="-1"/>
          <w:lang w:val="en-US"/>
        </w:rPr>
        <w:t xml:space="preserve"> </w:t>
      </w:r>
      <w:r>
        <w:rPr>
          <w:color w:val="231F20"/>
          <w:lang w:val="en-US"/>
        </w:rPr>
        <w:t>Ref:</w:t>
      </w:r>
    </w:p>
    <w:p w:rsidR="00A80B31" w:rsidRDefault="00A80B31" w:rsidP="00A80B31">
      <w:pPr>
        <w:pStyle w:val="BodyText"/>
        <w:spacing w:before="3"/>
        <w:rPr>
          <w:lang w:val="en-US"/>
        </w:rPr>
      </w:pPr>
      <w:r>
        <w:rPr>
          <w:color w:val="231F20"/>
          <w:lang w:val="en-US"/>
        </w:rPr>
        <w:t>Date:</w:t>
      </w:r>
      <w:r w:rsidR="005D3E01">
        <w:rPr>
          <w:color w:val="231F20"/>
          <w:lang w:val="en-US"/>
        </w:rPr>
        <w:t xml:space="preserve"> 29.11.19</w:t>
      </w:r>
    </w:p>
    <w:p w:rsidR="00A80B31" w:rsidRDefault="00A80B31" w:rsidP="00A80B31">
      <w:pPr>
        <w:pStyle w:val="BodyText"/>
        <w:rPr>
          <w:sz w:val="20"/>
          <w:szCs w:val="20"/>
          <w:lang w:val="en-US"/>
        </w:rPr>
      </w:pPr>
    </w:p>
    <w:p w:rsidR="005D3E01" w:rsidRDefault="005D3E01" w:rsidP="00A80B31">
      <w:pPr>
        <w:pStyle w:val="BodyText"/>
        <w:rPr>
          <w:sz w:val="20"/>
          <w:szCs w:val="20"/>
          <w:lang w:val="en-US"/>
        </w:rPr>
      </w:pPr>
    </w:p>
    <w:p w:rsidR="00A80B31" w:rsidRDefault="00A80B31" w:rsidP="00A80B31">
      <w:pPr>
        <w:pStyle w:val="BodyText"/>
        <w:rPr>
          <w:color w:val="1F497D"/>
          <w:sz w:val="20"/>
          <w:szCs w:val="20"/>
          <w:lang w:val="en-US"/>
        </w:rPr>
      </w:pPr>
    </w:p>
    <w:p w:rsidR="00AF1617" w:rsidRPr="005D3E01" w:rsidRDefault="005D3E01">
      <w:pPr>
        <w:rPr>
          <w:sz w:val="36"/>
        </w:rPr>
      </w:pPr>
      <w:r w:rsidRPr="005D3E01">
        <w:rPr>
          <w:sz w:val="36"/>
        </w:rPr>
        <w:t>Dear Parent/Carer,</w:t>
      </w:r>
    </w:p>
    <w:p w:rsidR="005D3E01" w:rsidRPr="005D3E01" w:rsidRDefault="00435849">
      <w:pPr>
        <w:rPr>
          <w:sz w:val="36"/>
        </w:rPr>
      </w:pPr>
      <w:r>
        <w:rPr>
          <w:noProof/>
          <w:color w:val="001BA0"/>
          <w:sz w:val="20"/>
          <w:szCs w:val="20"/>
          <w:lang w:eastAsia="en-GB"/>
        </w:rPr>
        <w:drawing>
          <wp:anchor distT="0" distB="0" distL="114300" distR="114300" simplePos="0" relativeHeight="251659264" behindDoc="1" locked="0" layoutInCell="1" allowOverlap="1" wp14:anchorId="7524DE87" wp14:editId="2279E239">
            <wp:simplePos x="0" y="0"/>
            <wp:positionH relativeFrom="margin">
              <wp:posOffset>3750310</wp:posOffset>
            </wp:positionH>
            <wp:positionV relativeFrom="paragraph">
              <wp:posOffset>248920</wp:posOffset>
            </wp:positionV>
            <wp:extent cx="2857500" cy="1219200"/>
            <wp:effectExtent l="0" t="0" r="0" b="0"/>
            <wp:wrapTight wrapText="bothSides">
              <wp:wrapPolygon edited="0">
                <wp:start x="0" y="0"/>
                <wp:lineTo x="0" y="21263"/>
                <wp:lineTo x="21456" y="21263"/>
                <wp:lineTo x="21456" y="0"/>
                <wp:lineTo x="0" y="0"/>
              </wp:wrapPolygon>
            </wp:wrapTight>
            <wp:docPr id="2" name="Picture 2" descr="Image result for south ayrshire food bam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 ayrshire food bam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219200"/>
                    </a:xfrm>
                    <a:prstGeom prst="rect">
                      <a:avLst/>
                    </a:prstGeom>
                    <a:noFill/>
                    <a:ln>
                      <a:noFill/>
                    </a:ln>
                  </pic:spPr>
                </pic:pic>
              </a:graphicData>
            </a:graphic>
          </wp:anchor>
        </w:drawing>
      </w:r>
    </w:p>
    <w:p w:rsidR="005D3E01" w:rsidRPr="005D3E01" w:rsidRDefault="005D3E01">
      <w:pPr>
        <w:rPr>
          <w:sz w:val="36"/>
        </w:rPr>
      </w:pPr>
      <w:r w:rsidRPr="005D3E01">
        <w:rPr>
          <w:sz w:val="36"/>
        </w:rPr>
        <w:t xml:space="preserve">This term, the Food Bank Community Action Group are working on collecting food that doesn’t go out of date </w:t>
      </w:r>
      <w:bookmarkStart w:id="0" w:name="_GoBack"/>
      <w:bookmarkEnd w:id="0"/>
      <w:r w:rsidRPr="005D3E01">
        <w:rPr>
          <w:sz w:val="36"/>
        </w:rPr>
        <w:t>quickly for South Ayrshire Food Bank.</w:t>
      </w:r>
    </w:p>
    <w:p w:rsidR="005D3E01" w:rsidRPr="005D3E01" w:rsidRDefault="005D3E01">
      <w:pPr>
        <w:rPr>
          <w:sz w:val="36"/>
        </w:rPr>
      </w:pPr>
    </w:p>
    <w:p w:rsidR="005D3E01" w:rsidRPr="005D3E01" w:rsidRDefault="005D3E01">
      <w:pPr>
        <w:rPr>
          <w:sz w:val="36"/>
        </w:rPr>
      </w:pPr>
      <w:r w:rsidRPr="005D3E01">
        <w:rPr>
          <w:sz w:val="36"/>
        </w:rPr>
        <w:t xml:space="preserve">Please find attached a flier and the Reverse Advent Calendar we made to encourage you to give what you can and help those in need this Winter, across South Ayrshire. </w:t>
      </w:r>
    </w:p>
    <w:p w:rsidR="005D3E01" w:rsidRPr="005D3E01" w:rsidRDefault="005D3E01">
      <w:pPr>
        <w:rPr>
          <w:sz w:val="36"/>
        </w:rPr>
      </w:pPr>
    </w:p>
    <w:p w:rsidR="005D3E01" w:rsidRPr="005D3E01" w:rsidRDefault="005D3E01">
      <w:pPr>
        <w:rPr>
          <w:sz w:val="36"/>
        </w:rPr>
      </w:pPr>
      <w:r w:rsidRPr="005D3E01">
        <w:rPr>
          <w:sz w:val="36"/>
        </w:rPr>
        <w:t xml:space="preserve">We ask that you read the flier for information and what to do with your donations – but please remember that we would really appreciate food which you do not need or want (but that is still “in date”). Also, we do not expect you to go out shopping for these items – just give what you can. </w:t>
      </w:r>
    </w:p>
    <w:p w:rsidR="005D3E01" w:rsidRPr="005D3E01" w:rsidRDefault="005D3E01">
      <w:pPr>
        <w:rPr>
          <w:sz w:val="36"/>
        </w:rPr>
      </w:pPr>
    </w:p>
    <w:p w:rsidR="005D3E01" w:rsidRPr="005D3E01" w:rsidRDefault="005D3E01">
      <w:pPr>
        <w:rPr>
          <w:sz w:val="36"/>
        </w:rPr>
      </w:pPr>
      <w:r w:rsidRPr="005D3E01">
        <w:rPr>
          <w:sz w:val="36"/>
        </w:rPr>
        <w:t>We hope that you can help.</w:t>
      </w:r>
    </w:p>
    <w:p w:rsidR="005D3E01" w:rsidRPr="005D3E01" w:rsidRDefault="005D3E01">
      <w:pPr>
        <w:rPr>
          <w:sz w:val="36"/>
        </w:rPr>
      </w:pPr>
    </w:p>
    <w:p w:rsidR="005D3E01" w:rsidRPr="005D3E01" w:rsidRDefault="005D3E01">
      <w:pPr>
        <w:rPr>
          <w:sz w:val="36"/>
        </w:rPr>
      </w:pPr>
    </w:p>
    <w:p w:rsidR="005D3E01" w:rsidRPr="005D3E01" w:rsidRDefault="005D3E01">
      <w:pPr>
        <w:rPr>
          <w:sz w:val="36"/>
        </w:rPr>
      </w:pPr>
      <w:r w:rsidRPr="005D3E01">
        <w:rPr>
          <w:sz w:val="36"/>
        </w:rPr>
        <w:t>Yours Sincerely,</w:t>
      </w:r>
    </w:p>
    <w:p w:rsidR="005D3E01" w:rsidRPr="005D3E01" w:rsidRDefault="005D3E01">
      <w:pPr>
        <w:rPr>
          <w:sz w:val="36"/>
        </w:rPr>
      </w:pPr>
    </w:p>
    <w:p w:rsidR="005D3E01" w:rsidRPr="005D3E01" w:rsidRDefault="005D3E01">
      <w:pPr>
        <w:rPr>
          <w:sz w:val="36"/>
        </w:rPr>
      </w:pPr>
      <w:r w:rsidRPr="005D3E01">
        <w:rPr>
          <w:sz w:val="36"/>
        </w:rPr>
        <w:t>The Food Bank Community Action Group</w:t>
      </w:r>
    </w:p>
    <w:p w:rsidR="005D3E01" w:rsidRPr="005D3E01" w:rsidRDefault="005D3E01">
      <w:pPr>
        <w:rPr>
          <w:sz w:val="32"/>
        </w:rPr>
      </w:pPr>
    </w:p>
    <w:p w:rsidR="005D3E01" w:rsidRDefault="005D3E01"/>
    <w:sectPr w:rsidR="005D3E01" w:rsidSect="00A80B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31"/>
    <w:rsid w:val="00435849"/>
    <w:rsid w:val="005D3E01"/>
    <w:rsid w:val="008552E5"/>
    <w:rsid w:val="00A80B31"/>
    <w:rsid w:val="00AF1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6B64"/>
  <w15:docId w15:val="{F8B34F72-D88E-4A4F-80DE-0FA28C19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B31"/>
    <w:pPr>
      <w:spacing w:after="0" w:line="240" w:lineRule="auto"/>
    </w:pPr>
    <w:rPr>
      <w:rFonts w:ascii="Calibri" w:hAnsi="Calibri" w:cs="Times New Roman"/>
    </w:rPr>
  </w:style>
  <w:style w:type="paragraph" w:styleId="Heading1">
    <w:name w:val="heading 1"/>
    <w:basedOn w:val="Normal"/>
    <w:link w:val="Heading1Char"/>
    <w:uiPriority w:val="9"/>
    <w:qFormat/>
    <w:rsid w:val="00A80B31"/>
    <w:pPr>
      <w:keepNext/>
      <w:outlineLvl w:val="0"/>
    </w:pPr>
    <w:rPr>
      <w:rFonts w:ascii="Times New Roman" w:hAnsi="Times New Roman"/>
      <w:b/>
      <w:bCs/>
      <w:color w:val="000000"/>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B31"/>
    <w:rPr>
      <w:rFonts w:ascii="Times New Roman" w:hAnsi="Times New Roman" w:cs="Times New Roman"/>
      <w:b/>
      <w:bCs/>
      <w:color w:val="000000"/>
      <w:kern w:val="36"/>
      <w:sz w:val="28"/>
      <w:szCs w:val="28"/>
    </w:rPr>
  </w:style>
  <w:style w:type="paragraph" w:styleId="BodyText">
    <w:name w:val="Body Text"/>
    <w:basedOn w:val="Normal"/>
    <w:link w:val="BodyTextChar"/>
    <w:uiPriority w:val="1"/>
    <w:semiHidden/>
    <w:unhideWhenUsed/>
    <w:rsid w:val="00A80B31"/>
    <w:pPr>
      <w:autoSpaceDE w:val="0"/>
      <w:autoSpaceDN w:val="0"/>
    </w:pPr>
    <w:rPr>
      <w:rFonts w:ascii="Arial" w:hAnsi="Arial" w:cs="Arial"/>
      <w:sz w:val="16"/>
      <w:szCs w:val="16"/>
    </w:rPr>
  </w:style>
  <w:style w:type="character" w:customStyle="1" w:styleId="BodyTextChar">
    <w:name w:val="Body Text Char"/>
    <w:basedOn w:val="DefaultParagraphFont"/>
    <w:link w:val="BodyText"/>
    <w:uiPriority w:val="1"/>
    <w:semiHidden/>
    <w:rsid w:val="00A80B31"/>
    <w:rPr>
      <w:rFonts w:ascii="Arial" w:hAnsi="Arial" w:cs="Arial"/>
      <w:sz w:val="16"/>
      <w:szCs w:val="16"/>
    </w:rPr>
  </w:style>
  <w:style w:type="paragraph" w:styleId="BalloonText">
    <w:name w:val="Balloon Text"/>
    <w:basedOn w:val="Normal"/>
    <w:link w:val="BalloonTextChar"/>
    <w:uiPriority w:val="99"/>
    <w:semiHidden/>
    <w:unhideWhenUsed/>
    <w:rsid w:val="00435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07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ing.com/images/search?view=detailV2&amp;ccid=%2bGZ0zAD%2f&amp;id=F88FFABAD90018CB2428FC9FEE35D826B296F976&amp;thid=OIP.-GZ0zAD_ydiqql2_kUZFiAHaDL&amp;mediaurl=http%3a%2f%2fwww.troonold.org.uk%2fwp-content%2fuploads%2f2016%2f09%2fFoodbank-POST.png&amp;exph=514&amp;expw=1200&amp;q=south+ayrshire+food+bamk&amp;simid=608037291034150348&amp;selectedIndex=0&amp;adlt=stric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McAllister, Rachel</cp:lastModifiedBy>
  <cp:revision>3</cp:revision>
  <cp:lastPrinted>2019-11-29T14:03:00Z</cp:lastPrinted>
  <dcterms:created xsi:type="dcterms:W3CDTF">2019-11-29T13:56:00Z</dcterms:created>
  <dcterms:modified xsi:type="dcterms:W3CDTF">2019-11-29T14:11:00Z</dcterms:modified>
</cp:coreProperties>
</file>