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58" w:rsidRPr="00F42BCB" w:rsidRDefault="00575858">
      <w:pPr>
        <w:rPr>
          <w:rFonts w:cs="Arial"/>
          <w:sz w:val="22"/>
        </w:rPr>
      </w:pPr>
    </w:p>
    <w:p w:rsidR="00C967AA" w:rsidRPr="00F42BCB" w:rsidRDefault="005E7321">
      <w:pPr>
        <w:rPr>
          <w:rFonts w:cs="Arial"/>
          <w:sz w:val="22"/>
        </w:rPr>
      </w:pPr>
      <w:r>
        <w:rPr>
          <w:rFonts w:cs="Arial"/>
          <w:noProof/>
          <w:sz w:val="22"/>
          <w:lang w:eastAsia="en-GB" w:bidi="ar-SA"/>
        </w:rPr>
        <mc:AlternateContent>
          <mc:Choice Requires="wps">
            <w:drawing>
              <wp:anchor distT="0" distB="0" distL="114300" distR="114300" simplePos="0" relativeHeight="251658240" behindDoc="1" locked="0" layoutInCell="1" allowOverlap="1">
                <wp:simplePos x="0" y="0"/>
                <wp:positionH relativeFrom="column">
                  <wp:posOffset>-283210</wp:posOffset>
                </wp:positionH>
                <wp:positionV relativeFrom="paragraph">
                  <wp:posOffset>151130</wp:posOffset>
                </wp:positionV>
                <wp:extent cx="9856470" cy="6234430"/>
                <wp:effectExtent l="19050" t="19050" r="11430"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p w:rsidR="00FC6FC5" w:rsidRDefault="00FC6FC5" w:rsidP="000F00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2.3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" strokeweight="4.5pt">
                <v:textbox>
                  <w:txbxContent>
                    <w:p w:rsidR="00FC6FC5" w:rsidRDefault="00FC6FC5" w:rsidP="000F006C">
                      <w:pPr>
                        <w:jc w:val="center"/>
                      </w:pPr>
                    </w:p>
                  </w:txbxContent>
                </v:textbox>
              </v:roundrect>
            </w:pict>
          </mc:Fallback>
        </mc:AlternateContent>
      </w:r>
    </w:p>
    <w:p w:rsidR="00C967AA" w:rsidRPr="00F42BCB" w:rsidRDefault="00C967AA" w:rsidP="00E34640">
      <w:pPr>
        <w:rPr>
          <w:rFonts w:cs="Arial"/>
          <w:sz w:val="22"/>
        </w:rPr>
      </w:pPr>
    </w:p>
    <w:p w:rsidR="007401DE" w:rsidRPr="00F42BCB" w:rsidRDefault="007401DE" w:rsidP="00861AA0">
      <w:pPr>
        <w:jc w:val="center"/>
        <w:rPr>
          <w:rFonts w:cs="Arial"/>
          <w:sz w:val="40"/>
          <w:szCs w:val="40"/>
        </w:rPr>
      </w:pPr>
    </w:p>
    <w:p w:rsidR="00C967AA" w:rsidRPr="00F42BCB" w:rsidRDefault="000F006C">
      <w:pPr>
        <w:rPr>
          <w:rFonts w:cs="Arial"/>
          <w:sz w:val="22"/>
        </w:rPr>
      </w:pPr>
      <w:r>
        <w:rPr>
          <w:noProof/>
          <w:lang w:eastAsia="en-GB" w:bidi="ar-SA"/>
        </w:rPr>
        <w:drawing>
          <wp:anchor distT="0" distB="0" distL="114300" distR="114300" simplePos="0" relativeHeight="251684864" behindDoc="0" locked="0" layoutInCell="1" allowOverlap="1">
            <wp:simplePos x="0" y="0"/>
            <wp:positionH relativeFrom="column">
              <wp:posOffset>7535545</wp:posOffset>
            </wp:positionH>
            <wp:positionV relativeFrom="paragraph">
              <wp:posOffset>159123</wp:posOffset>
            </wp:positionV>
            <wp:extent cx="1284433" cy="1178769"/>
            <wp:effectExtent l="0" t="0" r="0" b="2540"/>
            <wp:wrapNone/>
            <wp:docPr id="14" name="Picture 14" descr="\\crk-sana\CRK_CD\HOMES_C\Staff\Cairn\sa99FMcDougall\My Pictures\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sana\CRK_CD\HOMES_C\Staff\Cairn\sa99FMcDougall\My Pictures\MAIN_RRSA-Level1-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433" cy="1178769"/>
                    </a:xfrm>
                    <a:prstGeom prst="rect">
                      <a:avLst/>
                    </a:prstGeom>
                    <a:noFill/>
                    <a:ln>
                      <a:noFill/>
                    </a:ln>
                  </pic:spPr>
                </pic:pic>
              </a:graphicData>
            </a:graphic>
          </wp:anchor>
        </w:drawing>
      </w:r>
      <w:r w:rsidR="005E7321">
        <w:rPr>
          <w:noProof/>
          <w:lang w:eastAsia="en-GB"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564515</wp:posOffset>
                </wp:positionV>
                <wp:extent cx="3681095" cy="7651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765175"/>
                        </a:xfrm>
                        <a:prstGeom prst="rect">
                          <a:avLst/>
                        </a:prstGeom>
                        <a:solidFill>
                          <a:srgbClr val="FFFFFF"/>
                        </a:solidFill>
                        <a:ln w="9525">
                          <a:solidFill>
                            <a:srgbClr val="000000"/>
                          </a:solidFill>
                          <a:miter lim="800000"/>
                          <a:headEnd/>
                          <a:tailEnd/>
                        </a:ln>
                      </wps:spPr>
                      <wps:txbx>
                        <w:txbxContent>
                          <w:p w:rsidR="00FC6FC5" w:rsidRDefault="00FC6FC5" w:rsidP="005B2A4D">
                            <w:pPr>
                              <w:jc w:val="center"/>
                              <w:rPr>
                                <w:b/>
                              </w:rPr>
                            </w:pPr>
                          </w:p>
                          <w:p w:rsidR="00FC6FC5" w:rsidRPr="00CE7074" w:rsidRDefault="00FC6FC5" w:rsidP="005B2A4D">
                            <w:pPr>
                              <w:jc w:val="center"/>
                              <w:rPr>
                                <w:rFonts w:ascii="Comic Sans MS" w:hAnsi="Comic Sans MS"/>
                                <w:b/>
                                <w:sz w:val="28"/>
                                <w:szCs w:val="28"/>
                              </w:rPr>
                            </w:pPr>
                            <w:r w:rsidRPr="00CE7074">
                              <w:rPr>
                                <w:rFonts w:ascii="Comic Sans MS" w:hAnsi="Comic Sans MS"/>
                                <w:b/>
                                <w:sz w:val="28"/>
                                <w:szCs w:val="28"/>
                              </w:rPr>
                              <w:t>Cairn Primary School &amp; Early Years Centre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44.45pt;width:289.85pt;height:60.2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pLA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">
                <v:textbox>
                  <w:txbxContent>
                    <w:p w:rsidR="00FC6FC5" w:rsidRDefault="00FC6FC5" w:rsidP="005B2A4D">
                      <w:pPr>
                        <w:jc w:val="center"/>
                        <w:rPr>
                          <w:b/>
                        </w:rPr>
                      </w:pPr>
                    </w:p>
                    <w:p w:rsidR="00FC6FC5" w:rsidRPr="00CE7074" w:rsidRDefault="00FC6FC5" w:rsidP="005B2A4D">
                      <w:pPr>
                        <w:jc w:val="center"/>
                        <w:rPr>
                          <w:rFonts w:ascii="Comic Sans MS" w:hAnsi="Comic Sans MS"/>
                          <w:b/>
                          <w:sz w:val="28"/>
                          <w:szCs w:val="28"/>
                        </w:rPr>
                      </w:pPr>
                      <w:r w:rsidRPr="00CE7074">
                        <w:rPr>
                          <w:rFonts w:ascii="Comic Sans MS" w:hAnsi="Comic Sans MS"/>
                          <w:b/>
                          <w:sz w:val="28"/>
                          <w:szCs w:val="28"/>
                        </w:rPr>
                        <w:t>Cairn Primary School &amp; Early Years Centre</w:t>
                      </w:r>
                    </w:p>
                  </w:txbxContent>
                </v:textbox>
              </v:shape>
            </w:pict>
          </mc:Fallback>
        </mc:AlternateContent>
      </w:r>
      <w:r w:rsidR="00793505">
        <w:rPr>
          <w:rFonts w:cs="Arial"/>
          <w:noProof/>
          <w:sz w:val="22"/>
          <w:lang w:eastAsia="en-GB" w:bidi="ar-SA"/>
        </w:rPr>
        <w:drawing>
          <wp:inline distT="0" distB="0" distL="0" distR="0">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rsidR="00E34640" w:rsidRPr="00F42BCB" w:rsidRDefault="00E34640">
      <w:pPr>
        <w:rPr>
          <w:rFonts w:cs="Arial"/>
          <w:sz w:val="22"/>
        </w:rPr>
      </w:pPr>
    </w:p>
    <w:p w:rsidR="00E34640" w:rsidRPr="00F42BCB" w:rsidRDefault="00E34640">
      <w:pPr>
        <w:rPr>
          <w:rFonts w:cs="Arial"/>
          <w:sz w:val="22"/>
        </w:rPr>
      </w:pPr>
    </w:p>
    <w:p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440"/>
      </w:tblGrid>
      <w:tr w:rsidR="00C967AA" w:rsidRPr="00F42BCB" w:rsidTr="00C967AA">
        <w:tc>
          <w:tcPr>
            <w:tcW w:w="14666" w:type="dxa"/>
            <w:shd w:val="clear" w:color="auto" w:fill="BFBFBF"/>
          </w:tcPr>
          <w:p w:rsidR="00C967AA" w:rsidRPr="00CE7074" w:rsidRDefault="005B2A4D" w:rsidP="00E02FAD">
            <w:pPr>
              <w:spacing w:before="100" w:after="100"/>
              <w:jc w:val="center"/>
              <w:rPr>
                <w:rFonts w:ascii="Comic Sans MS" w:hAnsi="Comic Sans MS" w:cs="Arial"/>
                <w:b/>
                <w:sz w:val="36"/>
                <w:szCs w:val="36"/>
              </w:rPr>
            </w:pPr>
            <w:r>
              <w:rPr>
                <w:rFonts w:cs="Arial"/>
                <w:b/>
                <w:sz w:val="36"/>
                <w:szCs w:val="36"/>
              </w:rPr>
              <w:t xml:space="preserve"> </w:t>
            </w:r>
            <w:r w:rsidRPr="00CE7074">
              <w:rPr>
                <w:rFonts w:ascii="Comic Sans MS" w:hAnsi="Comic Sans MS" w:cs="Arial"/>
                <w:b/>
                <w:sz w:val="36"/>
                <w:szCs w:val="36"/>
              </w:rPr>
              <w:t>IMPROVEMENT PLAN</w:t>
            </w:r>
            <w:r w:rsidR="00755DA0" w:rsidRPr="00CE7074">
              <w:rPr>
                <w:rFonts w:ascii="Comic Sans MS" w:hAnsi="Comic Sans MS" w:cs="Arial"/>
                <w:b/>
                <w:sz w:val="36"/>
                <w:szCs w:val="36"/>
              </w:rPr>
              <w:t xml:space="preserve">: </w:t>
            </w:r>
            <w:r w:rsidRPr="00CE7074">
              <w:rPr>
                <w:rFonts w:ascii="Comic Sans MS" w:hAnsi="Comic Sans MS" w:cs="Arial"/>
                <w:b/>
                <w:sz w:val="36"/>
                <w:szCs w:val="36"/>
              </w:rPr>
              <w:t xml:space="preserve"> </w:t>
            </w:r>
            <w:r w:rsidR="005D5722">
              <w:rPr>
                <w:rFonts w:ascii="Comic Sans MS" w:hAnsi="Comic Sans MS" w:cs="Arial"/>
                <w:b/>
                <w:sz w:val="36"/>
                <w:szCs w:val="36"/>
              </w:rPr>
              <w:t>2021-2022</w:t>
            </w:r>
          </w:p>
        </w:tc>
      </w:tr>
    </w:tbl>
    <w:p w:rsidR="00C967AA" w:rsidRPr="00F42BCB" w:rsidRDefault="00C967AA">
      <w:pPr>
        <w:rPr>
          <w:rFonts w:cs="Arial"/>
          <w:sz w:val="22"/>
        </w:rPr>
      </w:pPr>
    </w:p>
    <w:p w:rsidR="00C967AA" w:rsidRPr="00F42BCB" w:rsidRDefault="00C967AA">
      <w:pPr>
        <w:rPr>
          <w:rFonts w:cs="Arial"/>
          <w:sz w:val="22"/>
        </w:rPr>
      </w:pPr>
    </w:p>
    <w:p w:rsidR="00C967AA" w:rsidRPr="00F42BCB" w:rsidRDefault="00C967AA">
      <w:pPr>
        <w:rPr>
          <w:rFonts w:cs="Arial"/>
          <w:sz w:val="22"/>
        </w:rPr>
      </w:pPr>
    </w:p>
    <w:p w:rsidR="00861AA0" w:rsidRPr="00F42BCB" w:rsidRDefault="008305A5">
      <w:pPr>
        <w:rPr>
          <w:rFonts w:cs="Arial"/>
          <w:sz w:val="22"/>
        </w:rPr>
      </w:pPr>
      <w:r>
        <w:rPr>
          <w:noProof/>
          <w:sz w:val="72"/>
          <w:lang w:eastAsia="en-GB" w:bidi="ar-SA"/>
        </w:rPr>
        <w:drawing>
          <wp:anchor distT="0" distB="0" distL="114300" distR="114300" simplePos="0" relativeHeight="251720704" behindDoc="1" locked="0" layoutInCell="1" allowOverlap="1">
            <wp:simplePos x="0" y="0"/>
            <wp:positionH relativeFrom="margin">
              <wp:align>center</wp:align>
            </wp:positionH>
            <wp:positionV relativeFrom="paragraph">
              <wp:posOffset>5715</wp:posOffset>
            </wp:positionV>
            <wp:extent cx="1683385" cy="1433830"/>
            <wp:effectExtent l="0" t="0" r="0" b="0"/>
            <wp:wrapTight wrapText="bothSides">
              <wp:wrapPolygon edited="0">
                <wp:start x="14177" y="0"/>
                <wp:lineTo x="5378" y="287"/>
                <wp:lineTo x="1222" y="1722"/>
                <wp:lineTo x="733" y="4592"/>
                <wp:lineTo x="0" y="9183"/>
                <wp:lineTo x="0" y="9470"/>
                <wp:lineTo x="733" y="13775"/>
                <wp:lineTo x="3422" y="18367"/>
                <wp:lineTo x="5866" y="20950"/>
                <wp:lineTo x="6600" y="21236"/>
                <wp:lineTo x="15399" y="21236"/>
                <wp:lineTo x="18577" y="18367"/>
                <wp:lineTo x="20777" y="13775"/>
                <wp:lineTo x="21266" y="10331"/>
                <wp:lineTo x="21022" y="3157"/>
                <wp:lineTo x="18577" y="861"/>
                <wp:lineTo x="15399" y="0"/>
                <wp:lineTo x="141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433830"/>
                    </a:xfrm>
                    <a:prstGeom prst="rect">
                      <a:avLst/>
                    </a:prstGeom>
                    <a:noFill/>
                    <a:ln>
                      <a:noFill/>
                    </a:ln>
                  </pic:spPr>
                </pic:pic>
              </a:graphicData>
            </a:graphic>
          </wp:anchor>
        </w:drawing>
      </w:r>
    </w:p>
    <w:p w:rsidR="00861AA0" w:rsidRPr="00F42BCB" w:rsidRDefault="00861AA0">
      <w:pPr>
        <w:rPr>
          <w:rFonts w:cs="Arial"/>
          <w:sz w:val="22"/>
        </w:rPr>
      </w:pPr>
    </w:p>
    <w:p w:rsidR="00861AA0" w:rsidRPr="00F42BCB" w:rsidRDefault="008305A5" w:rsidP="008305A5">
      <w:pPr>
        <w:tabs>
          <w:tab w:val="left" w:pos="13230"/>
        </w:tabs>
        <w:rPr>
          <w:rFonts w:cs="Arial"/>
          <w:sz w:val="22"/>
        </w:rPr>
      </w:pPr>
      <w:r>
        <w:rPr>
          <w:rFonts w:cs="Arial"/>
          <w:sz w:val="22"/>
        </w:rPr>
        <w:tab/>
      </w:r>
    </w:p>
    <w:p w:rsidR="00861AA0" w:rsidRPr="00F42BCB" w:rsidRDefault="00430D27">
      <w:pPr>
        <w:rPr>
          <w:rFonts w:cs="Arial"/>
          <w:sz w:val="22"/>
        </w:rPr>
      </w:pPr>
      <w:r w:rsidRPr="00430D27">
        <w:rPr>
          <w:noProof/>
          <w:lang w:eastAsia="en-GB" w:bidi="ar-SA"/>
        </w:rPr>
        <w:drawing>
          <wp:anchor distT="0" distB="0" distL="114300" distR="114300" simplePos="0" relativeHeight="251721728" behindDoc="1" locked="0" layoutInCell="1" allowOverlap="1">
            <wp:simplePos x="0" y="0"/>
            <wp:positionH relativeFrom="margin">
              <wp:posOffset>281940</wp:posOffset>
            </wp:positionH>
            <wp:positionV relativeFrom="paragraph">
              <wp:posOffset>107950</wp:posOffset>
            </wp:positionV>
            <wp:extent cx="2023745" cy="1429385"/>
            <wp:effectExtent l="0" t="0" r="0" b="0"/>
            <wp:wrapTight wrapText="bothSides">
              <wp:wrapPolygon edited="0">
                <wp:start x="0" y="0"/>
                <wp:lineTo x="0" y="21303"/>
                <wp:lineTo x="21349" y="21303"/>
                <wp:lineTo x="2134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74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DE">
        <w:rPr>
          <w:rFonts w:cs="Arial"/>
          <w:sz w:val="22"/>
        </w:rPr>
        <w:t xml:space="preserve">                                                                                                 </w:t>
      </w:r>
    </w:p>
    <w:p w:rsidR="00861AA0" w:rsidRPr="00F42BCB" w:rsidRDefault="00861AA0">
      <w:pPr>
        <w:rPr>
          <w:rFonts w:cs="Arial"/>
          <w:sz w:val="22"/>
        </w:rPr>
      </w:pPr>
    </w:p>
    <w:p w:rsidR="00C967AA" w:rsidRPr="00F42BCB" w:rsidRDefault="00C967AA">
      <w:pPr>
        <w:rPr>
          <w:rFonts w:cs="Arial"/>
          <w:sz w:val="22"/>
        </w:rPr>
      </w:pPr>
    </w:p>
    <w:p w:rsidR="00C967AA" w:rsidRPr="00F42BCB" w:rsidRDefault="008305A5">
      <w:pPr>
        <w:rPr>
          <w:rFonts w:cs="Arial"/>
          <w:sz w:val="22"/>
        </w:rPr>
      </w:pPr>
      <w:r>
        <w:rPr>
          <w:noProof/>
          <w:sz w:val="22"/>
          <w:lang w:eastAsia="en-GB" w:bidi="ar-SA"/>
        </w:rPr>
        <w:drawing>
          <wp:anchor distT="0" distB="0" distL="114300" distR="114300" simplePos="0" relativeHeight="251719680" behindDoc="1" locked="0" layoutInCell="1" allowOverlap="1" wp14:anchorId="072717E6" wp14:editId="01CC81B0">
            <wp:simplePos x="0" y="0"/>
            <wp:positionH relativeFrom="column">
              <wp:posOffset>7421245</wp:posOffset>
            </wp:positionH>
            <wp:positionV relativeFrom="paragraph">
              <wp:posOffset>6985</wp:posOffset>
            </wp:positionV>
            <wp:extent cx="1640840" cy="1162050"/>
            <wp:effectExtent l="0" t="0" r="0" b="0"/>
            <wp:wrapTight wrapText="bothSides">
              <wp:wrapPolygon edited="0">
                <wp:start x="0" y="0"/>
                <wp:lineTo x="0" y="21246"/>
                <wp:lineTo x="21316" y="21246"/>
                <wp:lineTo x="21316" y="0"/>
                <wp:lineTo x="0" y="0"/>
              </wp:wrapPolygon>
            </wp:wrapTight>
            <wp:docPr id="18" name="Picture 18" descr="C:\Users\sa07FlintS\AppData\Local\Microsoft\Windows\INetCache\Content.MSO\2ACE82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07FlintS\AppData\Local\Microsoft\Windows\INetCache\Content.MSO\2ACE82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84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AA0" w:rsidRPr="00F42BCB" w:rsidRDefault="00861AA0">
      <w:pPr>
        <w:rPr>
          <w:rFonts w:cs="Arial"/>
          <w:sz w:val="22"/>
        </w:rPr>
      </w:pPr>
    </w:p>
    <w:p w:rsidR="008305A5" w:rsidRDefault="000A15C7" w:rsidP="000A15C7">
      <w:pPr>
        <w:tabs>
          <w:tab w:val="left" w:pos="7950"/>
        </w:tabs>
        <w:rPr>
          <w:rFonts w:cs="Arial"/>
          <w:sz w:val="22"/>
        </w:rPr>
      </w:pPr>
      <w:r>
        <w:rPr>
          <w:rFonts w:cs="Arial"/>
          <w:sz w:val="22"/>
        </w:rPr>
        <w:t xml:space="preserve">     </w:t>
      </w: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61AA0" w:rsidRPr="00F42BCB" w:rsidRDefault="000A15C7" w:rsidP="000A15C7">
      <w:pPr>
        <w:tabs>
          <w:tab w:val="left" w:pos="7950"/>
        </w:tabs>
        <w:rPr>
          <w:rFonts w:cs="Arial"/>
          <w:sz w:val="22"/>
        </w:rPr>
      </w:pPr>
      <w:r>
        <w:rPr>
          <w:rFonts w:cs="Arial"/>
          <w:sz w:val="22"/>
        </w:rPr>
        <w:t>Articles 1, 2, 3, 12, 18, 23, 25, 28, 29, 30, 31</w:t>
      </w:r>
    </w:p>
    <w:p w:rsidR="00092ECE" w:rsidRDefault="00092ECE" w:rsidP="003311DE">
      <w:pPr>
        <w:rPr>
          <w:rFonts w:ascii="Comic Sans MS" w:hAnsi="Comic Sans MS"/>
          <w:sz w:val="28"/>
          <w:szCs w:val="28"/>
        </w:rPr>
      </w:pPr>
    </w:p>
    <w:p w:rsidR="003311DE" w:rsidRPr="003311DE" w:rsidRDefault="003311DE" w:rsidP="00A41AFB">
      <w:pPr>
        <w:jc w:val="both"/>
        <w:rPr>
          <w:rFonts w:ascii="Comic Sans MS" w:hAnsi="Comic Sans MS"/>
          <w:sz w:val="28"/>
          <w:szCs w:val="28"/>
        </w:rPr>
      </w:pPr>
      <w:r w:rsidRPr="003311DE">
        <w:rPr>
          <w:rFonts w:ascii="Comic Sans MS" w:hAnsi="Comic Sans MS"/>
          <w:sz w:val="28"/>
          <w:szCs w:val="28"/>
        </w:rPr>
        <w:lastRenderedPageBreak/>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p w:rsidR="003311DE" w:rsidRDefault="00170104" w:rsidP="003311DE">
      <w:pPr>
        <w:jc w:val="center"/>
        <w:rPr>
          <w:rFonts w:ascii="Comic Sans MS" w:hAnsi="Comic Sans MS"/>
          <w:b/>
          <w:sz w:val="28"/>
          <w:szCs w:val="28"/>
          <w:u w:val="single"/>
        </w:rPr>
      </w:pPr>
      <w:r w:rsidRPr="003311DE">
        <w:rPr>
          <w:rFonts w:ascii="Comic Sans MS" w:hAnsi="Comic Sans MS"/>
          <w:noProof/>
          <w:sz w:val="72"/>
          <w:lang w:eastAsia="en-GB" w:bidi="ar-SA"/>
        </w:rPr>
        <w:drawing>
          <wp:anchor distT="0" distB="0" distL="114300" distR="114300" simplePos="0" relativeHeight="251686912" behindDoc="1" locked="0" layoutInCell="1" allowOverlap="1">
            <wp:simplePos x="0" y="0"/>
            <wp:positionH relativeFrom="margin">
              <wp:posOffset>2371725</wp:posOffset>
            </wp:positionH>
            <wp:positionV relativeFrom="paragraph">
              <wp:posOffset>9525</wp:posOffset>
            </wp:positionV>
            <wp:extent cx="63817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anchor>
        </w:drawing>
      </w:r>
    </w:p>
    <w:p w:rsidR="003311DE" w:rsidRDefault="003311DE" w:rsidP="00A41AFB">
      <w:pPr>
        <w:jc w:val="center"/>
        <w:rPr>
          <w:rFonts w:ascii="Comic Sans MS" w:hAnsi="Comic Sans MS"/>
          <w:b/>
          <w:sz w:val="28"/>
          <w:szCs w:val="28"/>
          <w:u w:val="single"/>
        </w:rPr>
      </w:pPr>
      <w:r w:rsidRPr="003311DE">
        <w:rPr>
          <w:rFonts w:ascii="Comic Sans MS" w:hAnsi="Comic Sans MS"/>
          <w:b/>
          <w:sz w:val="28"/>
          <w:szCs w:val="28"/>
          <w:u w:val="single"/>
        </w:rPr>
        <w:t>Cairn Primary School’s Vision</w:t>
      </w:r>
    </w:p>
    <w:p w:rsidR="009C1587" w:rsidRDefault="009C1587" w:rsidP="00A41AFB">
      <w:pPr>
        <w:jc w:val="center"/>
        <w:rPr>
          <w:rFonts w:ascii="Comic Sans MS" w:hAnsi="Comic Sans MS"/>
          <w:b/>
          <w:sz w:val="28"/>
          <w:szCs w:val="28"/>
          <w:u w:val="single"/>
        </w:rPr>
      </w:pPr>
    </w:p>
    <w:p w:rsidR="00387F6B" w:rsidRPr="000B1797" w:rsidRDefault="002A617D" w:rsidP="00A41AFB">
      <w:pPr>
        <w:jc w:val="center"/>
        <w:rPr>
          <w:rFonts w:ascii="Comic Sans MS" w:hAnsi="Comic Sans MS"/>
          <w:sz w:val="28"/>
          <w:szCs w:val="28"/>
          <w:u w:val="single"/>
        </w:rPr>
      </w:pPr>
      <w:r>
        <w:rPr>
          <w:rFonts w:ascii="Comic Sans MS" w:hAnsi="Comic Sans MS"/>
          <w:sz w:val="28"/>
          <w:szCs w:val="28"/>
          <w:u w:val="single"/>
        </w:rPr>
        <w:t xml:space="preserve">Believe to </w:t>
      </w:r>
      <w:r w:rsidR="000B1797" w:rsidRPr="000B1797">
        <w:rPr>
          <w:rFonts w:ascii="Comic Sans MS" w:hAnsi="Comic Sans MS"/>
          <w:sz w:val="28"/>
          <w:szCs w:val="28"/>
          <w:u w:val="single"/>
        </w:rPr>
        <w:t>Achieve</w:t>
      </w:r>
    </w:p>
    <w:p w:rsidR="003311DE" w:rsidRDefault="00387F6B" w:rsidP="00A41AFB">
      <w:pPr>
        <w:jc w:val="both"/>
        <w:rPr>
          <w:rFonts w:ascii="Comic Sans MS" w:eastAsia="Times New Roman" w:hAnsi="Comic Sans MS"/>
          <w:sz w:val="28"/>
          <w:szCs w:val="28"/>
        </w:rPr>
      </w:pPr>
      <w:r>
        <w:rPr>
          <w:rFonts w:ascii="Comic Sans MS" w:eastAsia="Times New Roman" w:hAnsi="Comic Sans MS"/>
          <w:sz w:val="28"/>
          <w:szCs w:val="28"/>
        </w:rPr>
        <w:t xml:space="preserve">At Cairn Primary we strive to create an inclusive, nurturing </w:t>
      </w:r>
      <w:r w:rsidR="005D46A4">
        <w:rPr>
          <w:rFonts w:ascii="Comic Sans MS" w:eastAsia="Times New Roman" w:hAnsi="Comic Sans MS"/>
          <w:sz w:val="28"/>
          <w:szCs w:val="28"/>
        </w:rPr>
        <w:t xml:space="preserve">and </w:t>
      </w:r>
      <w:r>
        <w:rPr>
          <w:rFonts w:ascii="Comic Sans MS" w:eastAsia="Times New Roman" w:hAnsi="Comic Sans MS"/>
          <w:sz w:val="28"/>
          <w:szCs w:val="28"/>
        </w:rPr>
        <w:t>st</w:t>
      </w:r>
      <w:r w:rsidR="000B1797">
        <w:rPr>
          <w:rFonts w:ascii="Comic Sans MS" w:eastAsia="Times New Roman" w:hAnsi="Comic Sans MS"/>
          <w:sz w:val="28"/>
          <w:szCs w:val="28"/>
        </w:rPr>
        <w:t xml:space="preserve">imulating environment where all of </w:t>
      </w:r>
      <w:r>
        <w:rPr>
          <w:rFonts w:ascii="Comic Sans MS" w:eastAsia="Times New Roman" w:hAnsi="Comic Sans MS"/>
          <w:sz w:val="28"/>
          <w:szCs w:val="28"/>
        </w:rPr>
        <w:t xml:space="preserve">our children feel valued and </w:t>
      </w:r>
      <w:r w:rsidR="008F0D7C">
        <w:rPr>
          <w:rFonts w:ascii="Comic Sans MS" w:eastAsia="Times New Roman" w:hAnsi="Comic Sans MS"/>
          <w:sz w:val="28"/>
          <w:szCs w:val="28"/>
        </w:rPr>
        <w:t xml:space="preserve">inspired </w:t>
      </w:r>
      <w:r>
        <w:rPr>
          <w:rFonts w:ascii="Comic Sans MS" w:eastAsia="Times New Roman" w:hAnsi="Comic Sans MS"/>
          <w:sz w:val="28"/>
          <w:szCs w:val="28"/>
        </w:rPr>
        <w:t>to achieve their full potential. We</w:t>
      </w:r>
      <w:r w:rsidR="00FD4C42">
        <w:rPr>
          <w:rFonts w:ascii="Comic Sans MS" w:eastAsia="Times New Roman" w:hAnsi="Comic Sans MS"/>
          <w:sz w:val="28"/>
          <w:szCs w:val="28"/>
        </w:rPr>
        <w:t xml:space="preserve"> appreciate the contribution of all pupils, parents and staff to the Cairn </w:t>
      </w:r>
      <w:r w:rsidR="0061624E">
        <w:rPr>
          <w:rFonts w:ascii="Comic Sans MS" w:eastAsia="Times New Roman" w:hAnsi="Comic Sans MS"/>
          <w:sz w:val="28"/>
          <w:szCs w:val="28"/>
        </w:rPr>
        <w:t>C</w:t>
      </w:r>
      <w:r w:rsidR="00FD4C42">
        <w:rPr>
          <w:rFonts w:ascii="Comic Sans MS" w:eastAsia="Times New Roman" w:hAnsi="Comic Sans MS"/>
          <w:sz w:val="28"/>
          <w:szCs w:val="28"/>
        </w:rPr>
        <w:t xml:space="preserve">ommunity. We promote a strong sense of belonging which creates a positive ethos within the school. </w:t>
      </w:r>
      <w:r w:rsidR="000B1797">
        <w:rPr>
          <w:rFonts w:ascii="Comic Sans MS" w:eastAsia="Times New Roman" w:hAnsi="Comic Sans MS"/>
          <w:sz w:val="28"/>
          <w:szCs w:val="28"/>
        </w:rPr>
        <w:t>Together a</w:t>
      </w:r>
      <w:r>
        <w:rPr>
          <w:rFonts w:ascii="Comic Sans MS" w:eastAsia="Times New Roman" w:hAnsi="Comic Sans MS"/>
          <w:sz w:val="28"/>
          <w:szCs w:val="28"/>
        </w:rPr>
        <w:t>s a team we are empowered to achieve our goals and aspirations</w:t>
      </w:r>
      <w:r w:rsidR="008F0D7C">
        <w:rPr>
          <w:rFonts w:ascii="Comic Sans MS" w:eastAsia="Times New Roman" w:hAnsi="Comic Sans MS"/>
          <w:sz w:val="28"/>
          <w:szCs w:val="28"/>
        </w:rPr>
        <w:t>.</w:t>
      </w:r>
    </w:p>
    <w:p w:rsidR="00092ECE" w:rsidRDefault="00092ECE" w:rsidP="00A41AFB">
      <w:pPr>
        <w:jc w:val="both"/>
        <w:rPr>
          <w:rFonts w:ascii="Comic Sans MS" w:eastAsia="Times New Roman" w:hAnsi="Comic Sans MS"/>
          <w:sz w:val="28"/>
          <w:szCs w:val="28"/>
        </w:rPr>
      </w:pP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Values</w:t>
      </w:r>
    </w:p>
    <w:p w:rsidR="00A57163" w:rsidRPr="003311DE" w:rsidRDefault="00A57163" w:rsidP="00A57163">
      <w:pPr>
        <w:jc w:val="center"/>
        <w:rPr>
          <w:rFonts w:ascii="Comic Sans MS" w:eastAsia="Times New Roman" w:hAnsi="Comic Sans MS"/>
          <w:sz w:val="28"/>
          <w:szCs w:val="28"/>
        </w:rPr>
      </w:pPr>
      <w:r w:rsidRPr="003311DE">
        <w:rPr>
          <w:rFonts w:ascii="Comic Sans MS" w:eastAsia="Times New Roman" w:hAnsi="Comic Sans MS"/>
          <w:sz w:val="28"/>
          <w:szCs w:val="28"/>
        </w:rPr>
        <w:t xml:space="preserve">We actively promote </w:t>
      </w:r>
      <w:r w:rsidRPr="008305A5">
        <w:rPr>
          <w:rFonts w:ascii="Comic Sans MS" w:eastAsia="Times New Roman" w:hAnsi="Comic Sans MS"/>
          <w:b/>
          <w:sz w:val="28"/>
          <w:szCs w:val="28"/>
        </w:rPr>
        <w:t xml:space="preserve">respect, honesty, kindness, trust </w:t>
      </w:r>
      <w:r w:rsidRPr="008305A5">
        <w:rPr>
          <w:rFonts w:ascii="Comic Sans MS" w:eastAsia="Times New Roman" w:hAnsi="Comic Sans MS"/>
          <w:sz w:val="28"/>
          <w:szCs w:val="28"/>
        </w:rPr>
        <w:t>and</w:t>
      </w:r>
      <w:r w:rsidRPr="008305A5">
        <w:rPr>
          <w:rFonts w:ascii="Comic Sans MS" w:eastAsia="Times New Roman" w:hAnsi="Comic Sans MS"/>
          <w:b/>
          <w:sz w:val="28"/>
          <w:szCs w:val="28"/>
        </w:rPr>
        <w:t xml:space="preserve"> inclusion</w:t>
      </w:r>
      <w:r w:rsidRPr="003311DE">
        <w:rPr>
          <w:rFonts w:ascii="Comic Sans MS" w:eastAsia="Times New Roman" w:hAnsi="Comic Sans MS"/>
          <w:sz w:val="28"/>
          <w:szCs w:val="28"/>
        </w:rPr>
        <w:t xml:space="preserve"> </w:t>
      </w:r>
      <w:r>
        <w:rPr>
          <w:rFonts w:ascii="Comic Sans MS" w:eastAsia="Times New Roman" w:hAnsi="Comic Sans MS"/>
          <w:sz w:val="28"/>
          <w:szCs w:val="28"/>
        </w:rPr>
        <w:t>with</w:t>
      </w:r>
      <w:r w:rsidRPr="003311DE">
        <w:rPr>
          <w:rFonts w:ascii="Comic Sans MS" w:eastAsia="Times New Roman" w:hAnsi="Comic Sans MS"/>
          <w:sz w:val="28"/>
          <w:szCs w:val="28"/>
        </w:rPr>
        <w:t>in our school community.</w:t>
      </w:r>
    </w:p>
    <w:p w:rsidR="00C967AA" w:rsidRPr="003311DE" w:rsidRDefault="003311DE" w:rsidP="009C1587">
      <w:pPr>
        <w:rPr>
          <w:rFonts w:ascii="Comic Sans MS" w:eastAsia="Times New Roman" w:hAnsi="Comic Sans MS"/>
          <w:sz w:val="28"/>
          <w:szCs w:val="28"/>
        </w:rPr>
      </w:pPr>
      <w:r w:rsidRPr="003311DE">
        <w:rPr>
          <w:rFonts w:ascii="Comic Sans MS" w:hAnsi="Comic Sans MS"/>
          <w:b/>
          <w:noProof/>
          <w:sz w:val="28"/>
          <w:szCs w:val="28"/>
          <w:u w:val="single"/>
          <w:lang w:eastAsia="en-GB" w:bidi="ar-SA"/>
        </w:rPr>
        <w:drawing>
          <wp:anchor distT="0" distB="0" distL="114300" distR="114300" simplePos="0" relativeHeight="251683840"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9" name="Picture 9"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2816"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2" name="Picture 12"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1792"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3" name="Picture 13"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Aims</w:t>
      </w:r>
    </w:p>
    <w:p w:rsidR="00A57163" w:rsidRPr="003311DE" w:rsidRDefault="00A57163" w:rsidP="00A41AFB">
      <w:pPr>
        <w:jc w:val="both"/>
        <w:rPr>
          <w:rFonts w:ascii="Comic Sans MS" w:eastAsia="Times New Roman" w:hAnsi="Comic Sans MS"/>
          <w:sz w:val="28"/>
          <w:szCs w:val="28"/>
        </w:rPr>
      </w:pPr>
      <w:r w:rsidRPr="003311DE">
        <w:rPr>
          <w:rFonts w:ascii="Comic Sans MS" w:eastAsia="Times New Roman" w:hAnsi="Comic Sans MS"/>
          <w:sz w:val="28"/>
          <w:szCs w:val="28"/>
        </w:rPr>
        <w:t>Our aim at Cairn</w:t>
      </w:r>
      <w:r>
        <w:rPr>
          <w:rFonts w:ascii="Comic Sans MS" w:eastAsia="Times New Roman" w:hAnsi="Comic Sans MS"/>
          <w:sz w:val="28"/>
          <w:szCs w:val="28"/>
        </w:rPr>
        <w:t xml:space="preserve"> Primary</w:t>
      </w:r>
      <w:r w:rsidRPr="003311DE">
        <w:rPr>
          <w:rFonts w:ascii="Comic Sans MS" w:eastAsia="Times New Roman" w:hAnsi="Comic Sans MS"/>
          <w:sz w:val="28"/>
          <w:szCs w:val="28"/>
        </w:rPr>
        <w:t xml:space="preserve"> is to</w:t>
      </w:r>
      <w:r>
        <w:rPr>
          <w:rFonts w:ascii="Comic Sans MS" w:eastAsia="Times New Roman" w:hAnsi="Comic Sans MS"/>
          <w:sz w:val="28"/>
          <w:szCs w:val="28"/>
        </w:rPr>
        <w:t xml:space="preserve"> achieve excellence and equity through raising </w:t>
      </w:r>
      <w:r w:rsidRPr="003311DE">
        <w:rPr>
          <w:rFonts w:ascii="Comic Sans MS" w:eastAsia="Times New Roman" w:hAnsi="Comic Sans MS"/>
          <w:sz w:val="28"/>
          <w:szCs w:val="28"/>
        </w:rPr>
        <w:t xml:space="preserve">attainment </w:t>
      </w:r>
      <w:r>
        <w:rPr>
          <w:rFonts w:ascii="Comic Sans MS" w:eastAsia="Times New Roman" w:hAnsi="Comic Sans MS"/>
          <w:sz w:val="28"/>
          <w:szCs w:val="28"/>
        </w:rPr>
        <w:t xml:space="preserve">for </w:t>
      </w:r>
      <w:r w:rsidR="003C0B32">
        <w:rPr>
          <w:rFonts w:ascii="Comic Sans MS" w:eastAsia="Times New Roman" w:hAnsi="Comic Sans MS"/>
          <w:sz w:val="28"/>
          <w:szCs w:val="28"/>
        </w:rPr>
        <w:t>all, and</w:t>
      </w:r>
      <w:r>
        <w:rPr>
          <w:rFonts w:ascii="Comic Sans MS" w:eastAsia="Times New Roman" w:hAnsi="Comic Sans MS"/>
          <w:sz w:val="28"/>
          <w:szCs w:val="28"/>
        </w:rPr>
        <w:t xml:space="preserve"> to</w:t>
      </w:r>
      <w:r w:rsidRPr="003311DE">
        <w:rPr>
          <w:rFonts w:ascii="Comic Sans MS" w:eastAsia="Times New Roman" w:hAnsi="Comic Sans MS"/>
          <w:sz w:val="28"/>
          <w:szCs w:val="28"/>
        </w:rPr>
        <w:t xml:space="preserve"> recognise the range of skills</w:t>
      </w:r>
      <w:r w:rsidR="00483166">
        <w:rPr>
          <w:rFonts w:ascii="Comic Sans MS" w:eastAsia="Times New Roman" w:hAnsi="Comic Sans MS"/>
          <w:sz w:val="28"/>
          <w:szCs w:val="28"/>
        </w:rPr>
        <w:t>, talents, hopes and enthusiasm</w:t>
      </w:r>
      <w:r w:rsidRPr="003311DE">
        <w:rPr>
          <w:rFonts w:ascii="Comic Sans MS" w:eastAsia="Times New Roman" w:hAnsi="Comic Sans MS"/>
          <w:sz w:val="28"/>
          <w:szCs w:val="28"/>
        </w:rPr>
        <w:t xml:space="preserve"> of </w:t>
      </w:r>
      <w:r>
        <w:rPr>
          <w:rFonts w:ascii="Comic Sans MS" w:eastAsia="Times New Roman" w:hAnsi="Comic Sans MS"/>
          <w:sz w:val="28"/>
          <w:szCs w:val="28"/>
        </w:rPr>
        <w:t xml:space="preserve">all </w:t>
      </w:r>
      <w:r w:rsidRPr="003311DE">
        <w:rPr>
          <w:rFonts w:ascii="Comic Sans MS" w:eastAsia="Times New Roman" w:hAnsi="Comic Sans MS"/>
          <w:sz w:val="28"/>
          <w:szCs w:val="28"/>
        </w:rPr>
        <w:t>our pupils thereby encouraging them to realise their</w:t>
      </w:r>
      <w:r>
        <w:rPr>
          <w:rFonts w:ascii="Comic Sans MS" w:eastAsia="Times New Roman" w:hAnsi="Comic Sans MS"/>
          <w:sz w:val="28"/>
          <w:szCs w:val="28"/>
        </w:rPr>
        <w:t xml:space="preserve"> full </w:t>
      </w:r>
      <w:r w:rsidRPr="003311DE">
        <w:rPr>
          <w:rFonts w:ascii="Comic Sans MS" w:eastAsia="Times New Roman" w:hAnsi="Comic Sans MS"/>
          <w:sz w:val="28"/>
          <w:szCs w:val="28"/>
        </w:rPr>
        <w:t>potential.</w:t>
      </w:r>
      <w:r w:rsidR="00387F6B">
        <w:rPr>
          <w:rFonts w:ascii="Comic Sans MS" w:eastAsia="Times New Roman" w:hAnsi="Comic Sans MS"/>
          <w:sz w:val="28"/>
          <w:szCs w:val="28"/>
        </w:rPr>
        <w:t xml:space="preserve"> </w:t>
      </w:r>
      <w:r w:rsidRPr="003311DE">
        <w:rPr>
          <w:rFonts w:ascii="Comic Sans MS" w:eastAsia="Times New Roman" w:hAnsi="Comic Sans MS"/>
          <w:sz w:val="28"/>
          <w:szCs w:val="28"/>
        </w:rPr>
        <w:t>We provide a wid</w:t>
      </w:r>
      <w:r>
        <w:rPr>
          <w:rFonts w:ascii="Comic Sans MS" w:eastAsia="Times New Roman" w:hAnsi="Comic Sans MS"/>
          <w:sz w:val="28"/>
          <w:szCs w:val="28"/>
        </w:rPr>
        <w:t xml:space="preserve">e range of planned experiences </w:t>
      </w:r>
      <w:r w:rsidR="00FD4C42">
        <w:rPr>
          <w:rFonts w:ascii="Comic Sans MS" w:eastAsia="Times New Roman" w:hAnsi="Comic Sans MS"/>
          <w:sz w:val="28"/>
          <w:szCs w:val="28"/>
        </w:rPr>
        <w:t>to enthuse and motivate our pupils</w:t>
      </w:r>
      <w:r w:rsidRPr="003311DE">
        <w:rPr>
          <w:rFonts w:ascii="Comic Sans MS" w:eastAsia="Times New Roman" w:hAnsi="Comic Sans MS"/>
          <w:sz w:val="28"/>
          <w:szCs w:val="28"/>
        </w:rPr>
        <w:t xml:space="preserve"> for learning</w:t>
      </w:r>
      <w:r w:rsidR="00FD4C42">
        <w:rPr>
          <w:rFonts w:ascii="Comic Sans MS" w:eastAsia="Times New Roman" w:hAnsi="Comic Sans MS"/>
          <w:sz w:val="28"/>
          <w:szCs w:val="28"/>
        </w:rPr>
        <w:t>,</w:t>
      </w:r>
      <w:r w:rsidRPr="003311DE">
        <w:rPr>
          <w:rFonts w:ascii="Comic Sans MS" w:eastAsia="Times New Roman" w:hAnsi="Comic Sans MS"/>
          <w:sz w:val="28"/>
          <w:szCs w:val="28"/>
        </w:rPr>
        <w:t xml:space="preserve"> </w:t>
      </w:r>
      <w:r w:rsidR="005D46A4">
        <w:rPr>
          <w:rFonts w:ascii="Comic Sans MS" w:eastAsia="Times New Roman" w:hAnsi="Comic Sans MS"/>
          <w:sz w:val="28"/>
          <w:szCs w:val="28"/>
        </w:rPr>
        <w:t xml:space="preserve">while continuing </w:t>
      </w:r>
      <w:r w:rsidRPr="003311DE">
        <w:rPr>
          <w:rFonts w:ascii="Comic Sans MS" w:eastAsia="Times New Roman" w:hAnsi="Comic Sans MS"/>
          <w:sz w:val="28"/>
          <w:szCs w:val="28"/>
        </w:rPr>
        <w:t>to develop a set of positive values and attributes that will prepare our pupils for the future.</w:t>
      </w:r>
      <w:r w:rsidR="008F0D7C">
        <w:rPr>
          <w:rFonts w:ascii="Comic Sans MS" w:eastAsia="Times New Roman" w:hAnsi="Comic Sans MS"/>
          <w:sz w:val="28"/>
          <w:szCs w:val="28"/>
        </w:rPr>
        <w:t xml:space="preserve"> We work in partnership with pupils, parents and the wider community to create a positive en</w:t>
      </w:r>
      <w:r w:rsidR="009C1587">
        <w:rPr>
          <w:rFonts w:ascii="Comic Sans MS" w:eastAsia="Times New Roman" w:hAnsi="Comic Sans MS"/>
          <w:sz w:val="28"/>
          <w:szCs w:val="28"/>
        </w:rPr>
        <w:t>vironment where all opinions, skills and</w:t>
      </w:r>
      <w:r w:rsidR="005D46A4">
        <w:rPr>
          <w:rFonts w:ascii="Comic Sans MS" w:eastAsia="Times New Roman" w:hAnsi="Comic Sans MS"/>
          <w:sz w:val="28"/>
          <w:szCs w:val="28"/>
        </w:rPr>
        <w:t xml:space="preserve"> talents are valued and recognised.</w:t>
      </w:r>
    </w:p>
    <w:p w:rsidR="003311DE" w:rsidRPr="003311DE" w:rsidRDefault="003311DE" w:rsidP="00A41AFB">
      <w:pPr>
        <w:jc w:val="both"/>
        <w:rPr>
          <w:rFonts w:ascii="Comic Sans MS" w:hAnsi="Comic Sans MS"/>
          <w:b/>
          <w:szCs w:val="24"/>
          <w:u w:val="single"/>
        </w:rPr>
      </w:pPr>
    </w:p>
    <w:p w:rsidR="003311DE" w:rsidRPr="005A1A3A" w:rsidRDefault="003311DE" w:rsidP="003311DE">
      <w:pPr>
        <w:jc w:val="center"/>
        <w:rPr>
          <w:rFonts w:ascii="Comic Sans MS" w:hAnsi="Comic Sans MS" w:cs="Arial"/>
          <w:b/>
          <w:sz w:val="28"/>
          <w:szCs w:val="28"/>
          <w:u w:val="single"/>
        </w:rPr>
      </w:pPr>
      <w:r w:rsidRPr="005A1A3A">
        <w:rPr>
          <w:rFonts w:ascii="Comic Sans MS" w:hAnsi="Comic Sans MS" w:cs="Arial"/>
          <w:b/>
          <w:sz w:val="28"/>
          <w:szCs w:val="28"/>
          <w:u w:val="single"/>
        </w:rPr>
        <w:lastRenderedPageBreak/>
        <w:t>How evidence for our School Improvement Plan was gathered</w:t>
      </w:r>
    </w:p>
    <w:p w:rsidR="00170104" w:rsidRPr="003311DE" w:rsidRDefault="00170104" w:rsidP="003311DE">
      <w:pPr>
        <w:jc w:val="center"/>
        <w:rPr>
          <w:rFonts w:ascii="Comic Sans MS" w:hAnsi="Comic Sans MS"/>
          <w:b/>
          <w:szCs w:val="24"/>
        </w:rPr>
      </w:pPr>
    </w:p>
    <w:p w:rsidR="00A57163" w:rsidRPr="003311DE" w:rsidRDefault="00A57163" w:rsidP="0014187E">
      <w:pPr>
        <w:pStyle w:val="Default"/>
        <w:numPr>
          <w:ilvl w:val="0"/>
          <w:numId w:val="1"/>
        </w:numPr>
        <w:rPr>
          <w:rFonts w:cs="Arial"/>
        </w:rPr>
      </w:pPr>
      <w:r>
        <w:rPr>
          <w:rFonts w:cs="Arial"/>
        </w:rPr>
        <w:t>Self-evaluation using HGIOS?4</w:t>
      </w:r>
      <w:r w:rsidRPr="003311DE">
        <w:rPr>
          <w:rFonts w:cs="Arial"/>
        </w:rPr>
        <w:t xml:space="preserve"> / </w:t>
      </w:r>
      <w:r w:rsidR="001D7200">
        <w:rPr>
          <w:rFonts w:cs="Arial"/>
        </w:rPr>
        <w:t xml:space="preserve">School as a Learning Organisation/ </w:t>
      </w:r>
      <w:r w:rsidRPr="003311DE">
        <w:rPr>
          <w:rFonts w:cs="Arial"/>
        </w:rPr>
        <w:t xml:space="preserve">Child at the </w:t>
      </w:r>
      <w:r w:rsidR="000B1797">
        <w:rPr>
          <w:rFonts w:cs="Arial"/>
        </w:rPr>
        <w:t>Centre 2 performance indicators</w:t>
      </w:r>
    </w:p>
    <w:p w:rsidR="00A57163" w:rsidRPr="003311DE" w:rsidRDefault="00A57163" w:rsidP="0014187E">
      <w:pPr>
        <w:pStyle w:val="Default"/>
        <w:numPr>
          <w:ilvl w:val="0"/>
          <w:numId w:val="1"/>
        </w:numPr>
        <w:rPr>
          <w:rFonts w:cs="Arial"/>
        </w:rPr>
      </w:pPr>
      <w:r w:rsidRPr="003311DE">
        <w:rPr>
          <w:rFonts w:cs="Arial"/>
        </w:rPr>
        <w:t>Self-evaluation, using quality indicators were disc</w:t>
      </w:r>
      <w:r w:rsidR="000B1797">
        <w:rPr>
          <w:rFonts w:cs="Arial"/>
        </w:rPr>
        <w:t>ussed openly at staff meetings</w:t>
      </w:r>
      <w:r w:rsidR="001D7200">
        <w:rPr>
          <w:rFonts w:cs="Arial"/>
        </w:rPr>
        <w:t xml:space="preserve"> and </w:t>
      </w:r>
      <w:proofErr w:type="spellStart"/>
      <w:r w:rsidR="001D7200">
        <w:rPr>
          <w:rFonts w:cs="Arial"/>
        </w:rPr>
        <w:t>inservice</w:t>
      </w:r>
      <w:proofErr w:type="spellEnd"/>
      <w:r w:rsidR="001D7200">
        <w:rPr>
          <w:rFonts w:cs="Arial"/>
        </w:rPr>
        <w:t xml:space="preserve"> days</w:t>
      </w:r>
    </w:p>
    <w:p w:rsidR="00A57163" w:rsidRPr="003311DE" w:rsidRDefault="00A57163" w:rsidP="0014187E">
      <w:pPr>
        <w:pStyle w:val="Default"/>
        <w:numPr>
          <w:ilvl w:val="0"/>
          <w:numId w:val="1"/>
        </w:numPr>
        <w:rPr>
          <w:rFonts w:cs="Arial"/>
        </w:rPr>
      </w:pPr>
      <w:r>
        <w:rPr>
          <w:rFonts w:cs="Arial"/>
        </w:rPr>
        <w:t>Parents`</w:t>
      </w:r>
      <w:r w:rsidR="000B1797">
        <w:rPr>
          <w:rFonts w:cs="Arial"/>
        </w:rPr>
        <w:t xml:space="preserve"> views were</w:t>
      </w:r>
      <w:r w:rsidRPr="003311DE">
        <w:rPr>
          <w:rFonts w:cs="Arial"/>
        </w:rPr>
        <w:t xml:space="preserve"> sought at informal events</w:t>
      </w:r>
      <w:r w:rsidR="000B1797">
        <w:rPr>
          <w:rFonts w:cs="Arial"/>
        </w:rPr>
        <w:t xml:space="preserve"> and parent information sessions</w:t>
      </w:r>
      <w:r w:rsidRPr="003311DE">
        <w:rPr>
          <w:rFonts w:cs="Arial"/>
        </w:rPr>
        <w:t xml:space="preserve"> throughout the year </w:t>
      </w:r>
    </w:p>
    <w:p w:rsidR="00A57163" w:rsidRPr="003311DE" w:rsidRDefault="00A57163" w:rsidP="0014187E">
      <w:pPr>
        <w:pStyle w:val="Default"/>
        <w:numPr>
          <w:ilvl w:val="0"/>
          <w:numId w:val="1"/>
        </w:numPr>
        <w:rPr>
          <w:rFonts w:cs="Arial"/>
        </w:rPr>
      </w:pPr>
      <w:r w:rsidRPr="003311DE">
        <w:rPr>
          <w:rFonts w:cs="Arial"/>
        </w:rPr>
        <w:t>Questionnaires to pupils, parents and staff</w:t>
      </w:r>
      <w:r w:rsidR="00E374CF">
        <w:rPr>
          <w:rFonts w:cs="Arial"/>
        </w:rPr>
        <w:t>/ Microsoft for</w:t>
      </w:r>
      <w:r w:rsidR="001D7200">
        <w:rPr>
          <w:rFonts w:cs="Arial"/>
        </w:rPr>
        <w:t>ms</w:t>
      </w:r>
    </w:p>
    <w:p w:rsidR="00A57163" w:rsidRPr="003311DE" w:rsidRDefault="00A57163" w:rsidP="0014187E">
      <w:pPr>
        <w:pStyle w:val="Default"/>
        <w:numPr>
          <w:ilvl w:val="0"/>
          <w:numId w:val="1"/>
        </w:numPr>
        <w:rPr>
          <w:rFonts w:cs="Arial"/>
          <w:color w:val="auto"/>
        </w:rPr>
      </w:pPr>
      <w:r w:rsidRPr="003311DE">
        <w:rPr>
          <w:rFonts w:cs="Arial"/>
          <w:color w:val="auto"/>
        </w:rPr>
        <w:t>Monitoring of teachers’ planning</w:t>
      </w:r>
      <w:r w:rsidR="000B1797">
        <w:rPr>
          <w:rFonts w:cs="Arial"/>
          <w:color w:val="auto"/>
        </w:rPr>
        <w:t>, evaluations and next steps</w:t>
      </w:r>
    </w:p>
    <w:p w:rsidR="00A57163"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Visits to classrooms by the management team and peers t</w:t>
      </w:r>
      <w:r w:rsidR="000B1797">
        <w:rPr>
          <w:rFonts w:ascii="Comic Sans MS" w:hAnsi="Comic Sans MS" w:cs="Arial"/>
          <w:szCs w:val="24"/>
        </w:rPr>
        <w:t>o observe learning and teaching</w:t>
      </w:r>
    </w:p>
    <w:p w:rsidR="00A57163" w:rsidRPr="003311DE" w:rsidRDefault="000B1797"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Analysis and tracking of pupil</w:t>
      </w:r>
      <w:r w:rsidR="00A57163" w:rsidRPr="003311DE">
        <w:rPr>
          <w:rFonts w:ascii="Comic Sans MS" w:hAnsi="Comic Sans MS" w:cs="Arial"/>
          <w:szCs w:val="24"/>
        </w:rPr>
        <w:t xml:space="preserve"> progress and attainment using both standardised te</w:t>
      </w:r>
      <w:r>
        <w:rPr>
          <w:rFonts w:ascii="Comic Sans MS" w:hAnsi="Comic Sans MS" w:cs="Arial"/>
          <w:szCs w:val="24"/>
        </w:rPr>
        <w:t>sting and formative assessment</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Pupil p</w:t>
      </w:r>
      <w:r w:rsidRPr="003311DE">
        <w:rPr>
          <w:rFonts w:ascii="Comic Sans MS" w:hAnsi="Comic Sans MS" w:cs="Arial"/>
          <w:szCs w:val="24"/>
        </w:rPr>
        <w:t xml:space="preserve">rogress meetings with individual staff members </w:t>
      </w:r>
      <w:r w:rsidR="00E374CF">
        <w:rPr>
          <w:rFonts w:ascii="Comic Sans MS" w:hAnsi="Comic Sans MS" w:cs="Arial"/>
          <w:szCs w:val="24"/>
        </w:rPr>
        <w:t>at least 3 times a year</w:t>
      </w:r>
    </w:p>
    <w:p w:rsidR="00A57163"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Monitoring</w:t>
      </w:r>
      <w:r w:rsidRPr="003311DE">
        <w:rPr>
          <w:rFonts w:ascii="Comic Sans MS" w:hAnsi="Comic Sans MS" w:cs="Arial"/>
          <w:szCs w:val="24"/>
        </w:rPr>
        <w:t xml:space="preserve"> of pupil attainment </w:t>
      </w:r>
      <w:r>
        <w:rPr>
          <w:rFonts w:ascii="Comic Sans MS" w:hAnsi="Comic Sans MS" w:cs="Arial"/>
          <w:szCs w:val="24"/>
        </w:rPr>
        <w:t xml:space="preserve">and analysis of </w:t>
      </w:r>
      <w:r w:rsidRPr="003311DE">
        <w:rPr>
          <w:rFonts w:ascii="Comic Sans MS" w:hAnsi="Comic Sans MS" w:cs="Arial"/>
          <w:szCs w:val="24"/>
        </w:rPr>
        <w:t>results</w:t>
      </w:r>
      <w:r w:rsidR="000B1797">
        <w:rPr>
          <w:rFonts w:ascii="Comic Sans MS" w:hAnsi="Comic Sans MS" w:cs="Arial"/>
          <w:szCs w:val="24"/>
        </w:rPr>
        <w:t xml:space="preserve"> and data</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S</w:t>
      </w:r>
      <w:r w:rsidRPr="003311DE">
        <w:rPr>
          <w:rFonts w:ascii="Comic Sans MS" w:hAnsi="Comic Sans MS" w:cs="Arial"/>
          <w:szCs w:val="24"/>
        </w:rPr>
        <w:t>etting of appropriate</w:t>
      </w:r>
      <w:r w:rsidR="000B1797">
        <w:rPr>
          <w:rFonts w:ascii="Comic Sans MS" w:hAnsi="Comic Sans MS" w:cs="Arial"/>
          <w:szCs w:val="24"/>
        </w:rPr>
        <w:t xml:space="preserve"> targets with identified pupils</w:t>
      </w:r>
      <w:r w:rsidR="00E374CF">
        <w:rPr>
          <w:rFonts w:ascii="Comic Sans MS" w:hAnsi="Comic Sans MS" w:cs="Arial"/>
          <w:szCs w:val="24"/>
        </w:rPr>
        <w:t xml:space="preserve"> on staged intervention</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Review of</w:t>
      </w:r>
      <w:r w:rsidR="000B1797">
        <w:rPr>
          <w:rFonts w:ascii="Comic Sans MS" w:hAnsi="Comic Sans MS" w:cs="Arial"/>
          <w:szCs w:val="24"/>
        </w:rPr>
        <w:t xml:space="preserve"> school policies as appropriate</w:t>
      </w:r>
      <w:r w:rsidRPr="003311DE">
        <w:rPr>
          <w:rFonts w:ascii="Comic Sans MS" w:hAnsi="Comic Sans MS" w:cs="Arial"/>
          <w:szCs w:val="24"/>
        </w:rPr>
        <w:t xml:space="preserve"> </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Staf</w:t>
      </w:r>
      <w:r w:rsidR="000B1797">
        <w:rPr>
          <w:rFonts w:ascii="Comic Sans MS" w:hAnsi="Comic Sans MS" w:cs="Arial"/>
          <w:szCs w:val="24"/>
        </w:rPr>
        <w:t>f personal development and review by HT</w:t>
      </w:r>
    </w:p>
    <w:p w:rsidR="003311DE" w:rsidRPr="000B1797" w:rsidRDefault="00A57163" w:rsidP="0014187E">
      <w:pPr>
        <w:pStyle w:val="ListParagraph"/>
        <w:numPr>
          <w:ilvl w:val="0"/>
          <w:numId w:val="1"/>
        </w:numPr>
        <w:spacing w:after="200" w:line="276" w:lineRule="auto"/>
        <w:rPr>
          <w:rFonts w:ascii="Comic Sans MS" w:hAnsi="Comic Sans MS" w:cs="Arial"/>
          <w:szCs w:val="24"/>
        </w:rPr>
      </w:pPr>
      <w:r w:rsidRPr="000B1797">
        <w:rPr>
          <w:rFonts w:ascii="Comic Sans MS" w:hAnsi="Comic Sans MS" w:cs="Arial"/>
          <w:szCs w:val="24"/>
        </w:rPr>
        <w:t>Evaluation of school improvement plan and</w:t>
      </w:r>
      <w:r w:rsidR="000B1797" w:rsidRPr="000B1797">
        <w:rPr>
          <w:rFonts w:ascii="Comic Sans MS" w:hAnsi="Comic Sans MS" w:cs="Arial"/>
          <w:szCs w:val="24"/>
        </w:rPr>
        <w:t xml:space="preserve"> PEF Action Plan</w:t>
      </w:r>
      <w:r w:rsidRPr="000B1797">
        <w:rPr>
          <w:rFonts w:ascii="Comic Sans MS" w:hAnsi="Comic Sans MS" w:cs="Arial"/>
          <w:szCs w:val="24"/>
        </w:rPr>
        <w:t xml:space="preserve"> </w:t>
      </w:r>
    </w:p>
    <w:p w:rsidR="00C967AA" w:rsidRPr="00F42BCB" w:rsidRDefault="00C967AA" w:rsidP="00755DA0">
      <w:pPr>
        <w:rPr>
          <w:rFonts w:cs="Arial"/>
          <w:sz w:val="22"/>
        </w:rPr>
      </w:pPr>
    </w:p>
    <w:p w:rsidR="00092ECE" w:rsidRPr="00092ECE" w:rsidRDefault="00092ECE" w:rsidP="00092ECE">
      <w:pPr>
        <w:rPr>
          <w:rFonts w:cs="Arial"/>
          <w:sz w:val="22"/>
        </w:rPr>
      </w:pPr>
    </w:p>
    <w:p w:rsidR="00FB38CC" w:rsidRDefault="00FB38CC" w:rsidP="00092ECE">
      <w:pPr>
        <w:ind w:left="720"/>
        <w:rPr>
          <w:rFonts w:cs="Arial"/>
          <w:sz w:val="22"/>
        </w:rPr>
      </w:pPr>
    </w:p>
    <w:p w:rsidR="001E1773" w:rsidRDefault="001E1773">
      <w:pPr>
        <w:rPr>
          <w:rFonts w:cs="Arial"/>
          <w:sz w:val="22"/>
        </w:rPr>
      </w:pPr>
    </w:p>
    <w:p w:rsidR="001E1773" w:rsidRDefault="001E1773" w:rsidP="001E1773">
      <w:pPr>
        <w:rPr>
          <w:rFonts w:ascii="Comic Sans MS" w:hAnsi="Comic Sans MS"/>
          <w:szCs w:val="24"/>
        </w:rPr>
      </w:pPr>
    </w:p>
    <w:p w:rsidR="0070373E" w:rsidRDefault="0070373E" w:rsidP="001E1773">
      <w:pPr>
        <w:rPr>
          <w:rFonts w:ascii="Comic Sans MS" w:hAnsi="Comic Sans MS"/>
          <w:szCs w:val="24"/>
        </w:rPr>
      </w:pPr>
    </w:p>
    <w:p w:rsidR="00510078" w:rsidRDefault="00510078"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5E7321" w:rsidP="001E1773">
      <w:pPr>
        <w:rPr>
          <w:rFonts w:ascii="Comic Sans MS" w:hAnsi="Comic Sans MS"/>
          <w:szCs w:val="24"/>
        </w:rPr>
      </w:pPr>
      <w:r>
        <w:rPr>
          <w:noProof/>
          <w:lang w:eastAsia="en-GB" w:bidi="ar-SA"/>
        </w:rPr>
        <mc:AlternateContent>
          <mc:Choice Requires="wps">
            <w:drawing>
              <wp:anchor distT="0" distB="0" distL="114300" distR="114300" simplePos="0" relativeHeight="251691008" behindDoc="0" locked="0" layoutInCell="1" allowOverlap="1">
                <wp:simplePos x="0" y="0"/>
                <wp:positionH relativeFrom="column">
                  <wp:posOffset>1258570</wp:posOffset>
                </wp:positionH>
                <wp:positionV relativeFrom="paragraph">
                  <wp:posOffset>2230120</wp:posOffset>
                </wp:positionV>
                <wp:extent cx="1600200" cy="1019175"/>
                <wp:effectExtent l="0" t="0" r="0" b="9525"/>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FC6FC5" w:rsidRPr="00FB38CC" w:rsidRDefault="00FC6FC5" w:rsidP="00CB5053">
                            <w:pPr>
                              <w:jc w:val="center"/>
                              <w:rPr>
                                <w:b/>
                                <w:color w:val="FFFFFF" w:themeColor="background1"/>
                              </w:rPr>
                            </w:pPr>
                            <w:r w:rsidRPr="00FB38CC">
                              <w:rPr>
                                <w:b/>
                                <w:color w:val="FFFFFF" w:themeColor="background1"/>
                              </w:rPr>
                              <w:t xml:space="preserve">Children’s Services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8" style="position:absolute;margin-left:99.1pt;margin-top:175.6pt;width:126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" fillcolor="#4f81bd" strokecolor="window" strokeweight="2pt">
                <v:path arrowok="t"/>
                <v:textbox>
                  <w:txbxContent>
                    <w:p w:rsidR="00FC6FC5" w:rsidRPr="00FB38CC" w:rsidRDefault="00FC6FC5" w:rsidP="00CB5053">
                      <w:pPr>
                        <w:jc w:val="center"/>
                        <w:rPr>
                          <w:b/>
                          <w:color w:val="FFFFFF" w:themeColor="background1"/>
                        </w:rPr>
                      </w:pPr>
                      <w:r w:rsidRPr="00FB38CC">
                        <w:rPr>
                          <w:b/>
                          <w:color w:val="FFFFFF" w:themeColor="background1"/>
                        </w:rPr>
                        <w:t xml:space="preserve">Children’s Services Plan </w:t>
                      </w:r>
                    </w:p>
                  </w:txbxContent>
                </v:textbox>
              </v:roundrect>
            </w:pict>
          </mc:Fallback>
        </mc:AlternateContent>
      </w:r>
    </w:p>
    <w:p w:rsidR="00CB5053" w:rsidRDefault="00CB5053" w:rsidP="001E1773">
      <w:pPr>
        <w:rPr>
          <w:rFonts w:ascii="Comic Sans MS" w:hAnsi="Comic Sans MS"/>
          <w:szCs w:val="24"/>
        </w:rPr>
      </w:pPr>
    </w:p>
    <w:p w:rsidR="003033AD" w:rsidRPr="003033AD" w:rsidRDefault="003033AD" w:rsidP="003033AD">
      <w:pPr>
        <w:spacing w:after="160" w:line="252" w:lineRule="auto"/>
        <w:ind w:left="720"/>
        <w:contextualSpacing/>
        <w:jc w:val="both"/>
        <w:rPr>
          <w:rFonts w:asciiTheme="minorHAnsi" w:eastAsiaTheme="minorEastAsia" w:hAnsiTheme="minorHAnsi" w:cs="Arial"/>
          <w:sz w:val="32"/>
          <w:szCs w:val="32"/>
          <w:lang w:eastAsia="en-GB" w:bidi="ar-SA"/>
        </w:rPr>
      </w:pPr>
      <w:r w:rsidRPr="003033AD">
        <w:rPr>
          <w:rFonts w:asciiTheme="minorHAnsi" w:eastAsiaTheme="minorEastAsia" w:hAnsiTheme="minorHAnsi" w:cs="Arial"/>
          <w:noProof/>
          <w:sz w:val="32"/>
          <w:szCs w:val="32"/>
          <w:lang w:eastAsia="en-GB" w:bidi="ar-SA"/>
        </w:rPr>
        <w:lastRenderedPageBreak/>
        <mc:AlternateContent>
          <mc:Choice Requires="wps">
            <w:drawing>
              <wp:anchor distT="0" distB="0" distL="114300" distR="114300" simplePos="0" relativeHeight="251723776" behindDoc="0" locked="0" layoutInCell="1" allowOverlap="1" wp14:anchorId="02037DFC" wp14:editId="5B04E0C5">
                <wp:simplePos x="0" y="0"/>
                <wp:positionH relativeFrom="column">
                  <wp:posOffset>553720</wp:posOffset>
                </wp:positionH>
                <wp:positionV relativeFrom="paragraph">
                  <wp:posOffset>90805</wp:posOffset>
                </wp:positionV>
                <wp:extent cx="1600200" cy="1019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3033AD" w:rsidRPr="003033AD" w:rsidRDefault="003033AD" w:rsidP="003033AD">
                            <w:pPr>
                              <w:pStyle w:val="ListParagraph"/>
                              <w:numPr>
                                <w:ilvl w:val="0"/>
                                <w:numId w:val="45"/>
                              </w:numPr>
                              <w:spacing w:after="160" w:line="252" w:lineRule="auto"/>
                              <w:jc w:val="center"/>
                              <w:rPr>
                                <w:b/>
                                <w:color w:val="FFFFFF" w:themeColor="background1"/>
                              </w:rPr>
                            </w:pPr>
                            <w:r w:rsidRPr="003033AD">
                              <w:rPr>
                                <w:b/>
                                <w:color w:val="FFFFFF" w:themeColor="background1"/>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037DFC" id="Rounded Rectangle 1" o:spid="_x0000_s1029" style="position:absolute;left:0;text-align:left;margin-left:43.6pt;margin-top:7.15pt;width:126pt;height:8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" fillcolor="#4f81bd" strokecolor="window" strokeweight="2pt">
                <v:textbox>
                  <w:txbxContent>
                    <w:p w:rsidR="003033AD" w:rsidRPr="003033AD" w:rsidRDefault="003033AD" w:rsidP="003033AD">
                      <w:pPr>
                        <w:pStyle w:val="ListParagraph"/>
                        <w:numPr>
                          <w:ilvl w:val="0"/>
                          <w:numId w:val="45"/>
                        </w:numPr>
                        <w:spacing w:after="160" w:line="252" w:lineRule="auto"/>
                        <w:jc w:val="center"/>
                        <w:rPr>
                          <w:b/>
                          <w:color w:val="FFFFFF" w:themeColor="background1"/>
                        </w:rPr>
                      </w:pPr>
                      <w:r w:rsidRPr="003033AD">
                        <w:rPr>
                          <w:b/>
                          <w:color w:val="FFFFFF" w:themeColor="background1"/>
                        </w:rPr>
                        <w:t>South Ayrshire Council Plan</w:t>
                      </w:r>
                    </w:p>
                  </w:txbxContent>
                </v:textbox>
              </v:roundrect>
            </w:pict>
          </mc:Fallback>
        </mc:AlternateContent>
      </w:r>
      <w:r w:rsidRPr="003033AD">
        <w:rPr>
          <w:rFonts w:asciiTheme="minorHAnsi" w:eastAsiaTheme="minorEastAsia" w:hAnsiTheme="minorHAnsi" w:cs="Arial"/>
          <w:noProof/>
          <w:sz w:val="32"/>
          <w:szCs w:val="32"/>
          <w:lang w:eastAsia="en-GB" w:bidi="ar-SA"/>
        </w:rPr>
        <mc:AlternateContent>
          <mc:Choice Requires="wps">
            <w:drawing>
              <wp:anchor distT="0" distB="0" distL="114300" distR="114300" simplePos="0" relativeHeight="251726848" behindDoc="0" locked="0" layoutInCell="1" allowOverlap="1" wp14:anchorId="2F111862" wp14:editId="3DE1298B">
                <wp:simplePos x="0" y="0"/>
                <wp:positionH relativeFrom="column">
                  <wp:posOffset>522605</wp:posOffset>
                </wp:positionH>
                <wp:positionV relativeFrom="paragraph">
                  <wp:posOffset>5684520</wp:posOffset>
                </wp:positionV>
                <wp:extent cx="1600200" cy="900430"/>
                <wp:effectExtent l="0" t="0" r="19050" b="13970"/>
                <wp:wrapNone/>
                <wp:docPr id="23" name="Rounded Rectangle 23"/>
                <wp:cNvGraphicFramePr/>
                <a:graphic xmlns:a="http://schemas.openxmlformats.org/drawingml/2006/main">
                  <a:graphicData uri="http://schemas.microsoft.com/office/word/2010/wordprocessingShape">
                    <wps:wsp>
                      <wps:cNvSpPr/>
                      <wps:spPr>
                        <a:xfrm>
                          <a:off x="0" y="0"/>
                          <a:ext cx="1600200" cy="900430"/>
                        </a:xfrm>
                        <a:prstGeom prst="roundRect">
                          <a:avLst/>
                        </a:prstGeom>
                        <a:solidFill>
                          <a:srgbClr val="4F81BD"/>
                        </a:solidFill>
                        <a:ln w="25400" cap="flat" cmpd="sng" algn="ctr">
                          <a:solidFill>
                            <a:sysClr val="window" lastClr="FFFFFF"/>
                          </a:solidFill>
                          <a:prstDash val="solid"/>
                        </a:ln>
                        <a:effectLst/>
                      </wps:spPr>
                      <wps:txbx>
                        <w:txbxContent>
                          <w:p w:rsidR="003033AD" w:rsidRPr="00FB38CC" w:rsidRDefault="003033AD" w:rsidP="003033AD">
                            <w:pPr>
                              <w:jc w:val="center"/>
                              <w:rPr>
                                <w:b/>
                                <w:color w:val="FFFFFF" w:themeColor="background1"/>
                              </w:rPr>
                            </w:pPr>
                            <w:r>
                              <w:rPr>
                                <w:b/>
                                <w:color w:val="FFFFFF" w:themeColor="background1"/>
                              </w:rPr>
                              <w:t xml:space="preserve">5. National Improvement Framework Drivers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111862" id="Rounded Rectangle 23" o:spid="_x0000_s1030" style="position:absolute;left:0;text-align:left;margin-left:41.15pt;margin-top:447.6pt;width:126pt;height:70.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" fillcolor="#4f81bd" strokecolor="window" strokeweight="2pt">
                <v:textbox>
                  <w:txbxContent>
                    <w:p w:rsidR="003033AD" w:rsidRPr="00FB38CC" w:rsidRDefault="003033AD" w:rsidP="003033AD">
                      <w:pPr>
                        <w:jc w:val="center"/>
                        <w:rPr>
                          <w:b/>
                          <w:color w:val="FFFFFF" w:themeColor="background1"/>
                        </w:rPr>
                      </w:pPr>
                      <w:r>
                        <w:rPr>
                          <w:b/>
                          <w:color w:val="FFFFFF" w:themeColor="background1"/>
                        </w:rPr>
                        <w:t xml:space="preserve">5. National Improvement Framework Drivers </w:t>
                      </w:r>
                    </w:p>
                  </w:txbxContent>
                </v:textbox>
              </v:roundrect>
            </w:pict>
          </mc:Fallback>
        </mc:AlternateContent>
      </w:r>
      <w:r w:rsidRPr="003033AD">
        <w:rPr>
          <w:rFonts w:asciiTheme="minorHAnsi" w:eastAsiaTheme="minorEastAsia" w:hAnsiTheme="minorHAnsi" w:cs="Arial"/>
          <w:noProof/>
          <w:sz w:val="32"/>
          <w:szCs w:val="32"/>
          <w:lang w:eastAsia="en-GB" w:bidi="ar-SA"/>
        </w:rPr>
        <mc:AlternateContent>
          <mc:Choice Requires="wps">
            <w:drawing>
              <wp:anchor distT="0" distB="0" distL="114300" distR="114300" simplePos="0" relativeHeight="251724800" behindDoc="0" locked="0" layoutInCell="1" allowOverlap="1" wp14:anchorId="603B05B7" wp14:editId="5357148C">
                <wp:simplePos x="0" y="0"/>
                <wp:positionH relativeFrom="column">
                  <wp:posOffset>572770</wp:posOffset>
                </wp:positionH>
                <wp:positionV relativeFrom="paragraph">
                  <wp:posOffset>1534795</wp:posOffset>
                </wp:positionV>
                <wp:extent cx="1600200" cy="1019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3033AD" w:rsidRPr="00FB38CC" w:rsidRDefault="003033AD" w:rsidP="003033AD">
                            <w:pPr>
                              <w:jc w:val="center"/>
                              <w:rPr>
                                <w:b/>
                                <w:color w:val="FFFFFF" w:themeColor="background1"/>
                              </w:rPr>
                            </w:pPr>
                            <w:r>
                              <w:rPr>
                                <w:b/>
                                <w:color w:val="FFFFFF" w:themeColor="background1"/>
                              </w:rPr>
                              <w:t xml:space="preserve">2. </w:t>
                            </w:r>
                            <w:r w:rsidRPr="00FB38CC">
                              <w:rPr>
                                <w:b/>
                                <w:color w:val="FFFFFF" w:themeColor="background1"/>
                              </w:rPr>
                              <w:t xml:space="preserve">Children’s Services Plan </w:t>
                            </w:r>
                            <w:r>
                              <w:rPr>
                                <w:b/>
                                <w:color w:val="FFFFFF" w:themeColor="background1"/>
                              </w:rPr>
                              <w:t>–</w:t>
                            </w:r>
                            <w:r w:rsidRPr="00FB38CC">
                              <w:rPr>
                                <w:b/>
                                <w:color w:val="FFFFFF" w:themeColor="background1"/>
                              </w:rPr>
                              <w:t xml:space="preserve"> </w:t>
                            </w:r>
                            <w:r>
                              <w:rPr>
                                <w:b/>
                                <w:color w:val="FFFFFF" w:themeColor="background1"/>
                              </w:rPr>
                              <w:t>2020-2023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3B05B7" id="_x0000_s1031" style="position:absolute;left:0;text-align:left;margin-left:45.1pt;margin-top:120.85pt;width:126pt;height:80.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" fillcolor="#4f81bd" strokecolor="window" strokeweight="2pt">
                <v:textbox>
                  <w:txbxContent>
                    <w:p w:rsidR="003033AD" w:rsidRPr="00FB38CC" w:rsidRDefault="003033AD" w:rsidP="003033AD">
                      <w:pPr>
                        <w:jc w:val="center"/>
                        <w:rPr>
                          <w:b/>
                          <w:color w:val="FFFFFF" w:themeColor="background1"/>
                        </w:rPr>
                      </w:pPr>
                      <w:r>
                        <w:rPr>
                          <w:b/>
                          <w:color w:val="FFFFFF" w:themeColor="background1"/>
                        </w:rPr>
                        <w:t xml:space="preserve">2. </w:t>
                      </w:r>
                      <w:r w:rsidRPr="00FB38CC">
                        <w:rPr>
                          <w:b/>
                          <w:color w:val="FFFFFF" w:themeColor="background1"/>
                        </w:rPr>
                        <w:t xml:space="preserve">Children’s Services Plan </w:t>
                      </w:r>
                      <w:r>
                        <w:rPr>
                          <w:b/>
                          <w:color w:val="FFFFFF" w:themeColor="background1"/>
                        </w:rPr>
                        <w:t>–</w:t>
                      </w:r>
                      <w:r w:rsidRPr="00FB38CC">
                        <w:rPr>
                          <w:b/>
                          <w:color w:val="FFFFFF" w:themeColor="background1"/>
                        </w:rPr>
                        <w:t xml:space="preserve"> </w:t>
                      </w:r>
                      <w:r>
                        <w:rPr>
                          <w:b/>
                          <w:color w:val="FFFFFF" w:themeColor="background1"/>
                        </w:rPr>
                        <w:t>2020-2023</w:t>
                      </w:r>
                    </w:p>
                  </w:txbxContent>
                </v:textbox>
              </v:roundrect>
            </w:pict>
          </mc:Fallback>
        </mc:AlternateContent>
      </w:r>
      <w:r w:rsidRPr="003033AD">
        <w:rPr>
          <w:rFonts w:asciiTheme="minorHAnsi" w:eastAsiaTheme="minorEastAsia" w:hAnsiTheme="minorHAnsi" w:cs="Arial"/>
          <w:noProof/>
          <w:sz w:val="32"/>
          <w:szCs w:val="32"/>
          <w:lang w:eastAsia="en-GB" w:bidi="ar-SA"/>
        </w:rPr>
        <mc:AlternateContent>
          <mc:Choice Requires="wps">
            <w:drawing>
              <wp:anchor distT="0" distB="0" distL="114300" distR="114300" simplePos="0" relativeHeight="251725824" behindDoc="0" locked="0" layoutInCell="1" allowOverlap="1" wp14:anchorId="4EBC1B3F" wp14:editId="216E184E">
                <wp:simplePos x="0" y="0"/>
                <wp:positionH relativeFrom="column">
                  <wp:posOffset>572770</wp:posOffset>
                </wp:positionH>
                <wp:positionV relativeFrom="paragraph">
                  <wp:posOffset>3026410</wp:posOffset>
                </wp:positionV>
                <wp:extent cx="1581150" cy="10001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581150" cy="1000125"/>
                        </a:xfrm>
                        <a:prstGeom prst="roundRect">
                          <a:avLst/>
                        </a:prstGeom>
                        <a:solidFill>
                          <a:srgbClr val="4F81BD"/>
                        </a:solidFill>
                        <a:ln w="25400" cap="flat" cmpd="sng" algn="ctr">
                          <a:solidFill>
                            <a:sysClr val="window" lastClr="FFFFFF"/>
                          </a:solidFill>
                          <a:prstDash val="solid"/>
                        </a:ln>
                        <a:effectLst/>
                      </wps:spPr>
                      <wps:txbx>
                        <w:txbxContent>
                          <w:p w:rsidR="003033AD" w:rsidRPr="00FB38CC" w:rsidRDefault="003033AD" w:rsidP="003033AD">
                            <w:pPr>
                              <w:jc w:val="center"/>
                              <w:rPr>
                                <w:b/>
                                <w:color w:val="FFFFFF" w:themeColor="background1"/>
                              </w:rPr>
                            </w:pPr>
                            <w:r>
                              <w:rPr>
                                <w:b/>
                                <w:color w:val="FFFFFF" w:themeColor="background1"/>
                              </w:rPr>
                              <w:t>3. South West Educational Collaborative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C1B3F" id="Rounded Rectangle 22" o:spid="_x0000_s1032" style="position:absolute;left:0;text-align:left;margin-left:45.1pt;margin-top:238.3pt;width:124.5pt;height:7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" fillcolor="#4f81bd" strokecolor="window" strokeweight="2pt">
                <v:textbox>
                  <w:txbxContent>
                    <w:p w:rsidR="003033AD" w:rsidRPr="00FB38CC" w:rsidRDefault="003033AD" w:rsidP="003033AD">
                      <w:pPr>
                        <w:jc w:val="center"/>
                        <w:rPr>
                          <w:b/>
                          <w:color w:val="FFFFFF" w:themeColor="background1"/>
                        </w:rPr>
                      </w:pPr>
                      <w:r>
                        <w:rPr>
                          <w:b/>
                          <w:color w:val="FFFFFF" w:themeColor="background1"/>
                        </w:rPr>
                        <w:t>3. South West Educational Collaborative Plan</w:t>
                      </w:r>
                    </w:p>
                  </w:txbxContent>
                </v:textbox>
              </v:roundrect>
            </w:pict>
          </mc:Fallback>
        </mc:AlternateContent>
      </w:r>
      <w:r w:rsidRPr="003033AD">
        <w:rPr>
          <w:rFonts w:asciiTheme="minorHAnsi" w:eastAsiaTheme="minorEastAsia" w:hAnsiTheme="minorHAnsi" w:cs="Arial"/>
          <w:noProof/>
          <w:sz w:val="32"/>
          <w:szCs w:val="32"/>
          <w:lang w:eastAsia="en-GB" w:bidi="ar-SA"/>
        </w:rPr>
        <mc:AlternateContent>
          <mc:Choice Requires="wps">
            <w:drawing>
              <wp:anchor distT="0" distB="0" distL="114300" distR="114300" simplePos="0" relativeHeight="251727872" behindDoc="0" locked="0" layoutInCell="1" allowOverlap="1" wp14:anchorId="17A728B4" wp14:editId="02D135FF">
                <wp:simplePos x="0" y="0"/>
                <wp:positionH relativeFrom="column">
                  <wp:posOffset>534035</wp:posOffset>
                </wp:positionH>
                <wp:positionV relativeFrom="paragraph">
                  <wp:posOffset>4449445</wp:posOffset>
                </wp:positionV>
                <wp:extent cx="1600200" cy="900430"/>
                <wp:effectExtent l="0" t="0" r="19050" b="13970"/>
                <wp:wrapNone/>
                <wp:docPr id="30" name="Rounded Rectangle 30"/>
                <wp:cNvGraphicFramePr/>
                <a:graphic xmlns:a="http://schemas.openxmlformats.org/drawingml/2006/main">
                  <a:graphicData uri="http://schemas.microsoft.com/office/word/2010/wordprocessingShape">
                    <wps:wsp>
                      <wps:cNvSpPr/>
                      <wps:spPr>
                        <a:xfrm>
                          <a:off x="0" y="0"/>
                          <a:ext cx="1600200" cy="900430"/>
                        </a:xfrm>
                        <a:prstGeom prst="roundRect">
                          <a:avLst/>
                        </a:prstGeom>
                        <a:solidFill>
                          <a:srgbClr val="4F81BD"/>
                        </a:solidFill>
                        <a:ln w="25400" cap="flat" cmpd="sng" algn="ctr">
                          <a:solidFill>
                            <a:sysClr val="window" lastClr="FFFFFF"/>
                          </a:solidFill>
                          <a:prstDash val="solid"/>
                        </a:ln>
                        <a:effectLst/>
                      </wps:spPr>
                      <wps:txbx>
                        <w:txbxContent>
                          <w:p w:rsidR="003033AD" w:rsidRPr="00FB38CC" w:rsidRDefault="003033AD" w:rsidP="003033AD">
                            <w:pPr>
                              <w:jc w:val="center"/>
                              <w:rPr>
                                <w:b/>
                                <w:color w:val="FFFFFF" w:themeColor="background1"/>
                              </w:rPr>
                            </w:pPr>
                            <w:r>
                              <w:rPr>
                                <w:b/>
                                <w:color w:val="FFFFFF" w:themeColor="background1"/>
                              </w:rPr>
                              <w:t xml:space="preserve">4. National Improvement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728B4" id="Rounded Rectangle 30" o:spid="_x0000_s1033" style="position:absolute;left:0;text-align:left;margin-left:42.05pt;margin-top:350.35pt;width:126pt;height:70.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" fillcolor="#4f81bd" strokecolor="window" strokeweight="2pt">
                <v:textbox>
                  <w:txbxContent>
                    <w:p w:rsidR="003033AD" w:rsidRPr="00FB38CC" w:rsidRDefault="003033AD" w:rsidP="003033AD">
                      <w:pPr>
                        <w:jc w:val="center"/>
                        <w:rPr>
                          <w:b/>
                          <w:color w:val="FFFFFF" w:themeColor="background1"/>
                        </w:rPr>
                      </w:pPr>
                      <w:r>
                        <w:rPr>
                          <w:b/>
                          <w:color w:val="FFFFFF" w:themeColor="background1"/>
                        </w:rPr>
                        <w:t xml:space="preserve">4. National Improvement Framework  </w:t>
                      </w:r>
                    </w:p>
                  </w:txbxContent>
                </v:textbox>
              </v:roundrect>
            </w:pict>
          </mc:Fallback>
        </mc:AlternateContent>
      </w:r>
      <w:r w:rsidRPr="003033AD">
        <w:rPr>
          <w:rFonts w:asciiTheme="minorHAnsi" w:eastAsiaTheme="minorEastAsia" w:hAnsiTheme="minorHAnsi" w:cs="Arial"/>
          <w:noProof/>
          <w:sz w:val="32"/>
          <w:szCs w:val="32"/>
          <w:lang w:eastAsia="en-GB" w:bidi="ar-SA"/>
        </w:rPr>
        <w:drawing>
          <wp:inline distT="0" distB="0" distL="0" distR="0" wp14:anchorId="75162A22" wp14:editId="6E5B4CFD">
            <wp:extent cx="8406765" cy="6772275"/>
            <wp:effectExtent l="0" t="0" r="1333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33C5D" w:rsidRDefault="00C33C5D" w:rsidP="00C33C5D">
      <w:pPr>
        <w:ind w:left="1267"/>
        <w:contextualSpacing/>
        <w:rPr>
          <w:rFonts w:ascii="Calibri" w:eastAsia="+mn-ea" w:hAnsi="Calibri" w:cs="+mn-cs"/>
          <w:b/>
          <w:bCs/>
          <w:color w:val="FFFFFF"/>
          <w:sz w:val="18"/>
          <w:szCs w:val="18"/>
          <w:lang w:eastAsia="en-GB" w:bidi="ar-SA"/>
        </w:rPr>
      </w:pPr>
    </w:p>
    <w:p w:rsidR="00C33C5D" w:rsidRPr="00C33C5D" w:rsidRDefault="00C33C5D" w:rsidP="00C33C5D">
      <w:pPr>
        <w:ind w:left="1267"/>
        <w:contextualSpacing/>
        <w:rPr>
          <w:rFonts w:ascii="Calibri" w:eastAsia="+mn-ea" w:hAnsi="Calibri" w:cs="+mn-cs"/>
          <w:b/>
          <w:bCs/>
          <w:color w:val="FFFFFF"/>
          <w:sz w:val="18"/>
          <w:szCs w:val="18"/>
          <w:lang w:eastAsia="en-GB" w:bidi="ar-SA"/>
        </w:rPr>
      </w:pPr>
    </w:p>
    <w:p w:rsidR="00CB5053" w:rsidRPr="001E1773" w:rsidRDefault="00CB5053" w:rsidP="001E1773">
      <w:pPr>
        <w:rPr>
          <w:rFonts w:ascii="Comic Sans MS" w:hAnsi="Comic Sans MS"/>
          <w:szCs w:val="24"/>
        </w:rPr>
      </w:pPr>
    </w:p>
    <w:tbl>
      <w:tblPr>
        <w:tblStyle w:val="TableGrid"/>
        <w:tblpPr w:leftFromText="180" w:rightFromText="180" w:vertAnchor="text" w:horzAnchor="margin" w:tblpY="80"/>
        <w:tblW w:w="14124" w:type="dxa"/>
        <w:tblLook w:val="04A0" w:firstRow="1" w:lastRow="0" w:firstColumn="1" w:lastColumn="0" w:noHBand="0" w:noVBand="1"/>
      </w:tblPr>
      <w:tblGrid>
        <w:gridCol w:w="2903"/>
        <w:gridCol w:w="2678"/>
        <w:gridCol w:w="3060"/>
        <w:gridCol w:w="2677"/>
        <w:gridCol w:w="2806"/>
      </w:tblGrid>
      <w:tr w:rsidR="005E7321" w:rsidRPr="005E7321" w:rsidTr="00504677">
        <w:trPr>
          <w:trHeight w:val="327"/>
        </w:trPr>
        <w:tc>
          <w:tcPr>
            <w:tcW w:w="14123" w:type="dxa"/>
            <w:gridSpan w:val="5"/>
            <w:shd w:val="clear" w:color="auto" w:fill="D9D9D9" w:themeFill="background1" w:themeFillShade="D9"/>
          </w:tcPr>
          <w:p w:rsidR="001E1773" w:rsidRPr="005E7321" w:rsidRDefault="001E1773" w:rsidP="00152BA2">
            <w:pPr>
              <w:jc w:val="center"/>
              <w:rPr>
                <w:rFonts w:ascii="Comic Sans MS" w:hAnsi="Comic Sans MS"/>
                <w:b/>
                <w:color w:val="FF0000"/>
                <w:szCs w:val="24"/>
              </w:rPr>
            </w:pPr>
            <w:r w:rsidRPr="00975012">
              <w:rPr>
                <w:rFonts w:ascii="Comic Sans MS" w:hAnsi="Comic Sans MS"/>
                <w:b/>
                <w:szCs w:val="24"/>
              </w:rPr>
              <w:t xml:space="preserve">MAINTENANCE AGENDA </w:t>
            </w:r>
            <w:r w:rsidR="00BD3DBF">
              <w:rPr>
                <w:rFonts w:ascii="Comic Sans MS" w:hAnsi="Comic Sans MS"/>
                <w:b/>
                <w:szCs w:val="24"/>
              </w:rPr>
              <w:t>2021/2022</w:t>
            </w:r>
          </w:p>
        </w:tc>
      </w:tr>
      <w:tr w:rsidR="005E7321" w:rsidRPr="005E7321" w:rsidTr="00504677">
        <w:trPr>
          <w:trHeight w:val="654"/>
        </w:trPr>
        <w:tc>
          <w:tcPr>
            <w:tcW w:w="2903"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LEARNING AND TEACHING</w:t>
            </w:r>
          </w:p>
        </w:tc>
        <w:tc>
          <w:tcPr>
            <w:tcW w:w="2678"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CFE / RAISING ATTAINMENT</w:t>
            </w:r>
          </w:p>
        </w:tc>
        <w:tc>
          <w:tcPr>
            <w:tcW w:w="3060"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ASSESSMENT AND ACHIEVEMENT</w:t>
            </w:r>
          </w:p>
        </w:tc>
        <w:tc>
          <w:tcPr>
            <w:tcW w:w="2677"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SELF-EVALUATION</w:t>
            </w:r>
          </w:p>
        </w:tc>
        <w:tc>
          <w:tcPr>
            <w:tcW w:w="2806"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CLUSTER</w:t>
            </w:r>
          </w:p>
        </w:tc>
      </w:tr>
      <w:tr w:rsidR="005E7321" w:rsidRPr="005E7321" w:rsidTr="00C33C5D">
        <w:trPr>
          <w:trHeight w:val="4930"/>
        </w:trPr>
        <w:tc>
          <w:tcPr>
            <w:tcW w:w="2903" w:type="dxa"/>
          </w:tcPr>
          <w:p w:rsidR="006A5B5B" w:rsidRPr="00975012" w:rsidRDefault="00670D72" w:rsidP="00805B8B">
            <w:pPr>
              <w:pStyle w:val="ListParagraph"/>
              <w:numPr>
                <w:ilvl w:val="0"/>
                <w:numId w:val="2"/>
              </w:numPr>
              <w:rPr>
                <w:rFonts w:ascii="Comic Sans MS" w:hAnsi="Comic Sans MS"/>
                <w:szCs w:val="24"/>
              </w:rPr>
            </w:pPr>
            <w:proofErr w:type="spellStart"/>
            <w:r w:rsidRPr="00975012">
              <w:rPr>
                <w:rFonts w:ascii="Comic Sans MS" w:hAnsi="Comic Sans MS"/>
                <w:szCs w:val="24"/>
              </w:rPr>
              <w:t>AifL</w:t>
            </w:r>
            <w:proofErr w:type="spellEnd"/>
            <w:r w:rsidR="001E1773" w:rsidRPr="00975012">
              <w:rPr>
                <w:rFonts w:ascii="Comic Sans MS" w:hAnsi="Comic Sans MS"/>
                <w:szCs w:val="24"/>
              </w:rPr>
              <w:t xml:space="preserve"> strategies</w:t>
            </w:r>
          </w:p>
          <w:p w:rsidR="006A5B5B" w:rsidRPr="00975012" w:rsidRDefault="001E1773" w:rsidP="00805B8B">
            <w:pPr>
              <w:pStyle w:val="ListParagraph"/>
              <w:numPr>
                <w:ilvl w:val="0"/>
                <w:numId w:val="2"/>
              </w:numPr>
              <w:rPr>
                <w:rFonts w:ascii="Comic Sans MS" w:hAnsi="Comic Sans MS"/>
                <w:szCs w:val="24"/>
              </w:rPr>
            </w:pPr>
            <w:r w:rsidRPr="00975012">
              <w:rPr>
                <w:rFonts w:ascii="Comic Sans MS" w:hAnsi="Comic Sans MS"/>
                <w:szCs w:val="24"/>
              </w:rPr>
              <w:t>ASN – challenge and support</w:t>
            </w:r>
          </w:p>
          <w:p w:rsidR="006A5B5B" w:rsidRDefault="001E1773" w:rsidP="00805B8B">
            <w:pPr>
              <w:pStyle w:val="ListParagraph"/>
              <w:numPr>
                <w:ilvl w:val="0"/>
                <w:numId w:val="2"/>
              </w:numPr>
              <w:rPr>
                <w:rFonts w:ascii="Comic Sans MS" w:hAnsi="Comic Sans MS"/>
                <w:szCs w:val="24"/>
              </w:rPr>
            </w:pPr>
            <w:proofErr w:type="spellStart"/>
            <w:r w:rsidRPr="00975012">
              <w:rPr>
                <w:rFonts w:ascii="Comic Sans MS" w:hAnsi="Comic Sans MS"/>
                <w:szCs w:val="24"/>
              </w:rPr>
              <w:t>Floorbooks</w:t>
            </w:r>
            <w:proofErr w:type="spellEnd"/>
            <w:r w:rsidR="005D46A4" w:rsidRPr="00975012">
              <w:rPr>
                <w:rFonts w:ascii="Comic Sans MS" w:hAnsi="Comic Sans MS"/>
                <w:szCs w:val="24"/>
              </w:rPr>
              <w:t>- EYC</w:t>
            </w:r>
            <w:r w:rsidR="00975012">
              <w:rPr>
                <w:rFonts w:ascii="Comic Sans MS" w:hAnsi="Comic Sans MS"/>
                <w:szCs w:val="24"/>
              </w:rPr>
              <w:t>/P1/2</w:t>
            </w:r>
          </w:p>
          <w:p w:rsidR="00805B8B" w:rsidRPr="00975012" w:rsidRDefault="00805B8B" w:rsidP="00805B8B">
            <w:pPr>
              <w:pStyle w:val="ListParagraph"/>
              <w:numPr>
                <w:ilvl w:val="0"/>
                <w:numId w:val="2"/>
              </w:numPr>
              <w:rPr>
                <w:rFonts w:ascii="Comic Sans MS" w:hAnsi="Comic Sans MS"/>
                <w:szCs w:val="24"/>
              </w:rPr>
            </w:pPr>
            <w:proofErr w:type="spellStart"/>
            <w:r>
              <w:rPr>
                <w:rFonts w:ascii="Comic Sans MS" w:hAnsi="Comic Sans MS"/>
                <w:szCs w:val="24"/>
              </w:rPr>
              <w:t>Bookbug</w:t>
            </w:r>
            <w:proofErr w:type="spellEnd"/>
          </w:p>
          <w:p w:rsidR="006A5B5B" w:rsidRPr="00CF04AB" w:rsidRDefault="001E1773" w:rsidP="00805B8B">
            <w:pPr>
              <w:pStyle w:val="ListParagraph"/>
              <w:numPr>
                <w:ilvl w:val="0"/>
                <w:numId w:val="2"/>
              </w:numPr>
              <w:rPr>
                <w:rFonts w:ascii="Comic Sans MS" w:hAnsi="Comic Sans MS"/>
                <w:szCs w:val="24"/>
              </w:rPr>
            </w:pPr>
            <w:r w:rsidRPr="00CF04AB">
              <w:rPr>
                <w:rFonts w:ascii="Comic Sans MS" w:hAnsi="Comic Sans MS"/>
                <w:szCs w:val="24"/>
              </w:rPr>
              <w:t>Outdoor learning</w:t>
            </w:r>
          </w:p>
          <w:p w:rsidR="006A5B5B" w:rsidRPr="00975012" w:rsidRDefault="00A26ED7" w:rsidP="00805B8B">
            <w:pPr>
              <w:pStyle w:val="ListParagraph"/>
              <w:numPr>
                <w:ilvl w:val="0"/>
                <w:numId w:val="2"/>
              </w:numPr>
              <w:rPr>
                <w:rFonts w:ascii="Comic Sans MS" w:hAnsi="Comic Sans MS"/>
                <w:szCs w:val="24"/>
              </w:rPr>
            </w:pPr>
            <w:r w:rsidRPr="00975012">
              <w:rPr>
                <w:rFonts w:ascii="Comic Sans MS" w:hAnsi="Comic Sans MS"/>
                <w:szCs w:val="24"/>
              </w:rPr>
              <w:t>Number Talks</w:t>
            </w:r>
          </w:p>
          <w:p w:rsidR="008F0D7C" w:rsidRDefault="006A5B5B" w:rsidP="00805B8B">
            <w:pPr>
              <w:pStyle w:val="ListParagraph"/>
              <w:numPr>
                <w:ilvl w:val="0"/>
                <w:numId w:val="2"/>
              </w:numPr>
              <w:rPr>
                <w:rFonts w:ascii="Comic Sans MS" w:hAnsi="Comic Sans MS"/>
                <w:szCs w:val="24"/>
              </w:rPr>
            </w:pPr>
            <w:r w:rsidRPr="00CF04AB">
              <w:rPr>
                <w:rFonts w:ascii="Comic Sans MS" w:hAnsi="Comic Sans MS"/>
                <w:szCs w:val="24"/>
              </w:rPr>
              <w:t>M</w:t>
            </w:r>
            <w:r w:rsidR="008F0D7C" w:rsidRPr="00CF04AB">
              <w:rPr>
                <w:rFonts w:ascii="Comic Sans MS" w:hAnsi="Comic Sans MS"/>
                <w:szCs w:val="24"/>
              </w:rPr>
              <w:t>TV</w:t>
            </w:r>
            <w:r w:rsidR="00CF04AB">
              <w:rPr>
                <w:rFonts w:ascii="Comic Sans MS" w:hAnsi="Comic Sans MS"/>
                <w:szCs w:val="24"/>
              </w:rPr>
              <w:t>*</w:t>
            </w:r>
          </w:p>
          <w:p w:rsidR="00CF04AB" w:rsidRDefault="00CF04AB" w:rsidP="00805B8B">
            <w:pPr>
              <w:pStyle w:val="ListParagraph"/>
              <w:numPr>
                <w:ilvl w:val="0"/>
                <w:numId w:val="2"/>
              </w:numPr>
              <w:rPr>
                <w:rFonts w:ascii="Comic Sans MS" w:hAnsi="Comic Sans MS"/>
                <w:szCs w:val="24"/>
              </w:rPr>
            </w:pPr>
            <w:r>
              <w:rPr>
                <w:rFonts w:ascii="Comic Sans MS" w:hAnsi="Comic Sans MS"/>
                <w:szCs w:val="24"/>
              </w:rPr>
              <w:t>Mat</w:t>
            </w:r>
            <w:r w:rsidR="00B05A02">
              <w:rPr>
                <w:rFonts w:ascii="Comic Sans MS" w:hAnsi="Comic Sans MS"/>
                <w:szCs w:val="24"/>
              </w:rPr>
              <w:t>h</w:t>
            </w:r>
            <w:r>
              <w:rPr>
                <w:rFonts w:ascii="Comic Sans MS" w:hAnsi="Comic Sans MS"/>
                <w:szCs w:val="24"/>
              </w:rPr>
              <w:t>s Mindset*</w:t>
            </w:r>
          </w:p>
          <w:p w:rsidR="00CF04AB" w:rsidRDefault="00CF04AB" w:rsidP="00805B8B">
            <w:pPr>
              <w:rPr>
                <w:rFonts w:ascii="Comic Sans MS" w:hAnsi="Comic Sans MS"/>
                <w:szCs w:val="24"/>
              </w:rPr>
            </w:pPr>
          </w:p>
          <w:p w:rsidR="00CF04AB" w:rsidRDefault="00CF04AB" w:rsidP="00805B8B">
            <w:pPr>
              <w:rPr>
                <w:rFonts w:ascii="Comic Sans MS" w:hAnsi="Comic Sans MS"/>
                <w:szCs w:val="24"/>
              </w:rPr>
            </w:pPr>
          </w:p>
          <w:p w:rsidR="00CF04AB" w:rsidRPr="00CF04AB" w:rsidRDefault="00CF04AB" w:rsidP="00805B8B">
            <w:pPr>
              <w:rPr>
                <w:rFonts w:ascii="Comic Sans MS" w:hAnsi="Comic Sans MS"/>
                <w:szCs w:val="24"/>
              </w:rPr>
            </w:pPr>
            <w:r>
              <w:rPr>
                <w:rFonts w:ascii="Comic Sans MS" w:hAnsi="Comic Sans MS"/>
                <w:szCs w:val="24"/>
              </w:rPr>
              <w:t>*Refresher required.</w:t>
            </w:r>
          </w:p>
          <w:p w:rsidR="004B6B7F" w:rsidRPr="00EF5B9B" w:rsidRDefault="004B6B7F" w:rsidP="00805B8B">
            <w:pPr>
              <w:rPr>
                <w:rFonts w:ascii="Comic Sans MS" w:hAnsi="Comic Sans MS"/>
                <w:szCs w:val="24"/>
              </w:rPr>
            </w:pPr>
          </w:p>
        </w:tc>
        <w:tc>
          <w:tcPr>
            <w:tcW w:w="2678" w:type="dxa"/>
          </w:tcPr>
          <w:p w:rsidR="006A5B5B" w:rsidRPr="00975012" w:rsidRDefault="001E1773" w:rsidP="00805B8B">
            <w:pPr>
              <w:pStyle w:val="ListParagraph"/>
              <w:numPr>
                <w:ilvl w:val="0"/>
                <w:numId w:val="2"/>
              </w:numPr>
              <w:rPr>
                <w:rFonts w:ascii="Comic Sans MS" w:hAnsi="Comic Sans MS"/>
                <w:szCs w:val="24"/>
              </w:rPr>
            </w:pPr>
            <w:r w:rsidRPr="00975012">
              <w:rPr>
                <w:rFonts w:ascii="Comic Sans MS" w:hAnsi="Comic Sans MS"/>
                <w:szCs w:val="24"/>
              </w:rPr>
              <w:t>1+2</w:t>
            </w:r>
            <w:r w:rsidR="005A1A3A" w:rsidRPr="00975012">
              <w:rPr>
                <w:rFonts w:ascii="Comic Sans MS" w:hAnsi="Comic Sans MS"/>
                <w:szCs w:val="24"/>
              </w:rPr>
              <w:t xml:space="preserve"> languages</w:t>
            </w:r>
          </w:p>
          <w:p w:rsidR="006A5B5B" w:rsidRPr="00CF04AB" w:rsidRDefault="001E1773" w:rsidP="00805B8B">
            <w:pPr>
              <w:pStyle w:val="ListParagraph"/>
              <w:numPr>
                <w:ilvl w:val="0"/>
                <w:numId w:val="2"/>
              </w:numPr>
              <w:rPr>
                <w:rFonts w:ascii="Comic Sans MS" w:hAnsi="Comic Sans MS"/>
                <w:szCs w:val="24"/>
              </w:rPr>
            </w:pPr>
            <w:r w:rsidRPr="00CF04AB">
              <w:rPr>
                <w:rFonts w:ascii="Comic Sans MS" w:hAnsi="Comic Sans MS"/>
                <w:szCs w:val="24"/>
              </w:rPr>
              <w:t>STEM</w:t>
            </w:r>
          </w:p>
          <w:p w:rsidR="00E0126E" w:rsidRPr="00975012" w:rsidRDefault="00E0126E" w:rsidP="00805B8B">
            <w:pPr>
              <w:pStyle w:val="ListParagraph"/>
              <w:numPr>
                <w:ilvl w:val="0"/>
                <w:numId w:val="2"/>
              </w:numPr>
              <w:rPr>
                <w:rFonts w:ascii="Comic Sans MS" w:hAnsi="Comic Sans MS"/>
                <w:szCs w:val="24"/>
              </w:rPr>
            </w:pPr>
            <w:r w:rsidRPr="00975012">
              <w:rPr>
                <w:rFonts w:ascii="Comic Sans MS" w:hAnsi="Comic Sans MS"/>
                <w:szCs w:val="24"/>
              </w:rPr>
              <w:t>Liter</w:t>
            </w:r>
            <w:r w:rsidR="006A5B5B" w:rsidRPr="00975012">
              <w:rPr>
                <w:rFonts w:ascii="Comic Sans MS" w:hAnsi="Comic Sans MS"/>
                <w:szCs w:val="24"/>
              </w:rPr>
              <w:t>acy and numeracy interventions</w:t>
            </w:r>
          </w:p>
          <w:p w:rsidR="005D46A4" w:rsidRPr="00975012" w:rsidRDefault="005D46A4" w:rsidP="00805B8B">
            <w:pPr>
              <w:pStyle w:val="ListParagraph"/>
              <w:numPr>
                <w:ilvl w:val="0"/>
                <w:numId w:val="2"/>
              </w:numPr>
              <w:rPr>
                <w:rFonts w:ascii="Comic Sans MS" w:hAnsi="Comic Sans MS"/>
                <w:szCs w:val="24"/>
              </w:rPr>
            </w:pPr>
            <w:r w:rsidRPr="00975012">
              <w:rPr>
                <w:rFonts w:ascii="Comic Sans MS" w:hAnsi="Comic Sans MS"/>
                <w:szCs w:val="24"/>
              </w:rPr>
              <w:t>Whole school nurturing approach</w:t>
            </w:r>
          </w:p>
          <w:p w:rsidR="00547EC7" w:rsidRPr="00975012" w:rsidRDefault="00547EC7" w:rsidP="00805B8B">
            <w:pPr>
              <w:pStyle w:val="ListParagraph"/>
              <w:numPr>
                <w:ilvl w:val="0"/>
                <w:numId w:val="2"/>
              </w:numPr>
              <w:rPr>
                <w:rFonts w:ascii="Comic Sans MS" w:hAnsi="Comic Sans MS"/>
                <w:szCs w:val="24"/>
              </w:rPr>
            </w:pPr>
            <w:r w:rsidRPr="00975012">
              <w:rPr>
                <w:rFonts w:ascii="Comic Sans MS" w:hAnsi="Comic Sans MS"/>
                <w:szCs w:val="24"/>
              </w:rPr>
              <w:t>Use of data for tracking pupil attainment and interventions.</w:t>
            </w:r>
          </w:p>
          <w:p w:rsidR="00746999" w:rsidRDefault="00746999" w:rsidP="00805B8B">
            <w:pPr>
              <w:pStyle w:val="ListParagraph"/>
              <w:numPr>
                <w:ilvl w:val="0"/>
                <w:numId w:val="2"/>
              </w:numPr>
              <w:rPr>
                <w:rFonts w:ascii="Comic Sans MS" w:hAnsi="Comic Sans MS" w:cs="Arial"/>
                <w:sz w:val="22"/>
              </w:rPr>
            </w:pPr>
            <w:r>
              <w:rPr>
                <w:rFonts w:ascii="Comic Sans MS" w:hAnsi="Comic Sans MS" w:cs="Arial"/>
                <w:sz w:val="22"/>
              </w:rPr>
              <w:t>I</w:t>
            </w:r>
            <w:r w:rsidRPr="00906A26">
              <w:rPr>
                <w:rFonts w:ascii="Comic Sans MS" w:hAnsi="Comic Sans MS" w:cs="Arial"/>
                <w:sz w:val="22"/>
              </w:rPr>
              <w:t>dentify barrie</w:t>
            </w:r>
            <w:r>
              <w:rPr>
                <w:rFonts w:ascii="Comic Sans MS" w:hAnsi="Comic Sans MS" w:cs="Arial"/>
                <w:sz w:val="22"/>
              </w:rPr>
              <w:t xml:space="preserve">rs to wellbeing for pupils </w:t>
            </w:r>
            <w:r w:rsidRPr="00906A26">
              <w:rPr>
                <w:rFonts w:ascii="Comic Sans MS" w:hAnsi="Comic Sans MS" w:cs="Arial"/>
                <w:sz w:val="22"/>
              </w:rPr>
              <w:t>and select suitable interventions to address needs.</w:t>
            </w:r>
          </w:p>
          <w:p w:rsidR="001E1773" w:rsidRPr="00975012" w:rsidRDefault="001E1773" w:rsidP="00805B8B">
            <w:pPr>
              <w:rPr>
                <w:rFonts w:ascii="Comic Sans MS" w:hAnsi="Comic Sans MS"/>
                <w:szCs w:val="24"/>
              </w:rPr>
            </w:pPr>
          </w:p>
        </w:tc>
        <w:tc>
          <w:tcPr>
            <w:tcW w:w="3060" w:type="dxa"/>
          </w:tcPr>
          <w:p w:rsidR="006A5B5B" w:rsidRPr="00CF04AB" w:rsidRDefault="001E1773" w:rsidP="00805B8B">
            <w:pPr>
              <w:pStyle w:val="ListParagraph"/>
              <w:numPr>
                <w:ilvl w:val="0"/>
                <w:numId w:val="2"/>
              </w:numPr>
              <w:rPr>
                <w:rFonts w:ascii="Comic Sans MS" w:hAnsi="Comic Sans MS"/>
                <w:szCs w:val="24"/>
              </w:rPr>
            </w:pPr>
            <w:r w:rsidRPr="00CF04AB">
              <w:rPr>
                <w:rFonts w:ascii="Comic Sans MS" w:hAnsi="Comic Sans MS"/>
                <w:szCs w:val="24"/>
              </w:rPr>
              <w:t>PLPs- setting, evaluating and recording targets</w:t>
            </w:r>
            <w:r w:rsidR="00CF04AB">
              <w:rPr>
                <w:rFonts w:ascii="Comic Sans MS" w:hAnsi="Comic Sans MS"/>
                <w:szCs w:val="24"/>
              </w:rPr>
              <w:t>*</w:t>
            </w:r>
          </w:p>
          <w:p w:rsidR="006A5B5B" w:rsidRPr="00975012" w:rsidRDefault="00BB733F" w:rsidP="00805B8B">
            <w:pPr>
              <w:pStyle w:val="ListParagraph"/>
              <w:numPr>
                <w:ilvl w:val="0"/>
                <w:numId w:val="2"/>
              </w:numPr>
              <w:rPr>
                <w:rFonts w:ascii="Comic Sans MS" w:hAnsi="Comic Sans MS"/>
                <w:szCs w:val="24"/>
              </w:rPr>
            </w:pPr>
            <w:r w:rsidRPr="00975012">
              <w:rPr>
                <w:rFonts w:ascii="Comic Sans MS" w:hAnsi="Comic Sans MS"/>
                <w:szCs w:val="24"/>
              </w:rPr>
              <w:t>Peer/self-</w:t>
            </w:r>
            <w:r w:rsidR="001E1773" w:rsidRPr="00975012">
              <w:rPr>
                <w:rFonts w:ascii="Comic Sans MS" w:hAnsi="Comic Sans MS"/>
                <w:szCs w:val="24"/>
              </w:rPr>
              <w:t>assessment</w:t>
            </w:r>
          </w:p>
          <w:p w:rsidR="006A5B5B" w:rsidRPr="00975012" w:rsidRDefault="001E1773" w:rsidP="00805B8B">
            <w:pPr>
              <w:pStyle w:val="ListParagraph"/>
              <w:numPr>
                <w:ilvl w:val="0"/>
                <w:numId w:val="2"/>
              </w:numPr>
              <w:rPr>
                <w:rFonts w:ascii="Comic Sans MS" w:hAnsi="Comic Sans MS"/>
                <w:szCs w:val="24"/>
              </w:rPr>
            </w:pPr>
            <w:r w:rsidRPr="00975012">
              <w:rPr>
                <w:rFonts w:ascii="Comic Sans MS" w:hAnsi="Comic Sans MS"/>
                <w:szCs w:val="24"/>
              </w:rPr>
              <w:t>Use of data for tracking</w:t>
            </w:r>
            <w:r w:rsidR="000F006C" w:rsidRPr="00975012">
              <w:rPr>
                <w:rFonts w:ascii="Comic Sans MS" w:hAnsi="Comic Sans MS"/>
                <w:szCs w:val="24"/>
              </w:rPr>
              <w:t xml:space="preserve"> pupil achievement</w:t>
            </w:r>
          </w:p>
          <w:p w:rsidR="006A5B5B" w:rsidRPr="00975012" w:rsidRDefault="006A5B5B" w:rsidP="00805B8B">
            <w:pPr>
              <w:pStyle w:val="ListParagraph"/>
              <w:numPr>
                <w:ilvl w:val="0"/>
                <w:numId w:val="2"/>
              </w:numPr>
              <w:rPr>
                <w:rFonts w:ascii="Comic Sans MS" w:hAnsi="Comic Sans MS"/>
                <w:szCs w:val="24"/>
              </w:rPr>
            </w:pPr>
            <w:r w:rsidRPr="00975012">
              <w:rPr>
                <w:rFonts w:ascii="Comic Sans MS" w:hAnsi="Comic Sans MS"/>
                <w:szCs w:val="24"/>
              </w:rPr>
              <w:t>Assessment and M</w:t>
            </w:r>
            <w:r w:rsidR="00A066F4" w:rsidRPr="00975012">
              <w:rPr>
                <w:rFonts w:ascii="Comic Sans MS" w:hAnsi="Comic Sans MS"/>
                <w:szCs w:val="24"/>
              </w:rPr>
              <w:t>oderation</w:t>
            </w:r>
          </w:p>
          <w:p w:rsidR="006A5B5B" w:rsidRPr="00975012" w:rsidRDefault="00EC4B0C" w:rsidP="00805B8B">
            <w:pPr>
              <w:pStyle w:val="ListParagraph"/>
              <w:numPr>
                <w:ilvl w:val="0"/>
                <w:numId w:val="2"/>
              </w:numPr>
              <w:rPr>
                <w:rFonts w:ascii="Comic Sans MS" w:hAnsi="Comic Sans MS"/>
                <w:szCs w:val="24"/>
              </w:rPr>
            </w:pPr>
            <w:r w:rsidRPr="00975012">
              <w:rPr>
                <w:rFonts w:ascii="Comic Sans MS" w:hAnsi="Comic Sans MS"/>
                <w:szCs w:val="24"/>
              </w:rPr>
              <w:t xml:space="preserve">Family Learning </w:t>
            </w:r>
            <w:r w:rsidR="00E0126E" w:rsidRPr="00975012">
              <w:rPr>
                <w:rFonts w:ascii="Comic Sans MS" w:hAnsi="Comic Sans MS"/>
                <w:szCs w:val="24"/>
              </w:rPr>
              <w:t>–</w:t>
            </w:r>
            <w:r w:rsidR="005D46A4" w:rsidRPr="00975012">
              <w:rPr>
                <w:rFonts w:ascii="Comic Sans MS" w:hAnsi="Comic Sans MS"/>
                <w:szCs w:val="24"/>
              </w:rPr>
              <w:t xml:space="preserve"> EYC</w:t>
            </w:r>
          </w:p>
          <w:p w:rsidR="00E0126E" w:rsidRDefault="00E0126E" w:rsidP="00805B8B">
            <w:pPr>
              <w:pStyle w:val="ListParagraph"/>
              <w:numPr>
                <w:ilvl w:val="0"/>
                <w:numId w:val="2"/>
              </w:numPr>
              <w:rPr>
                <w:rFonts w:ascii="Comic Sans MS" w:hAnsi="Comic Sans MS"/>
                <w:szCs w:val="24"/>
              </w:rPr>
            </w:pPr>
            <w:r w:rsidRPr="00975012">
              <w:rPr>
                <w:rFonts w:ascii="Comic Sans MS" w:hAnsi="Comic Sans MS"/>
                <w:szCs w:val="24"/>
              </w:rPr>
              <w:t xml:space="preserve">Sports Scotland </w:t>
            </w:r>
            <w:r w:rsidR="00EC1FD1">
              <w:rPr>
                <w:rFonts w:ascii="Comic Sans MS" w:hAnsi="Comic Sans MS"/>
                <w:szCs w:val="24"/>
              </w:rPr>
              <w:t>Gold Award</w:t>
            </w:r>
          </w:p>
          <w:p w:rsidR="00BD3DBF" w:rsidRDefault="00BD3DBF" w:rsidP="00805B8B">
            <w:pPr>
              <w:pStyle w:val="ListParagraph"/>
              <w:numPr>
                <w:ilvl w:val="0"/>
                <w:numId w:val="2"/>
              </w:numPr>
              <w:rPr>
                <w:rFonts w:ascii="Comic Sans MS" w:hAnsi="Comic Sans MS"/>
                <w:szCs w:val="24"/>
              </w:rPr>
            </w:pPr>
            <w:r>
              <w:rPr>
                <w:rFonts w:ascii="Comic Sans MS" w:hAnsi="Comic Sans MS"/>
                <w:szCs w:val="24"/>
              </w:rPr>
              <w:t>Say It Out Loud! Charter</w:t>
            </w:r>
          </w:p>
          <w:p w:rsidR="00C114E4" w:rsidRDefault="00C114E4" w:rsidP="00805B8B">
            <w:pPr>
              <w:pStyle w:val="ListParagraph"/>
              <w:numPr>
                <w:ilvl w:val="0"/>
                <w:numId w:val="2"/>
              </w:numPr>
              <w:rPr>
                <w:rFonts w:ascii="Comic Sans MS" w:hAnsi="Comic Sans MS"/>
                <w:szCs w:val="24"/>
              </w:rPr>
            </w:pPr>
            <w:r>
              <w:rPr>
                <w:rFonts w:ascii="Comic Sans MS" w:hAnsi="Comic Sans MS"/>
                <w:szCs w:val="24"/>
              </w:rPr>
              <w:t>Daily Mile</w:t>
            </w:r>
            <w:r w:rsidR="002545D2">
              <w:rPr>
                <w:rFonts w:ascii="Comic Sans MS" w:hAnsi="Comic Sans MS"/>
                <w:szCs w:val="24"/>
              </w:rPr>
              <w:t>/ Post lockdown fitness</w:t>
            </w:r>
          </w:p>
          <w:p w:rsidR="00CF04AB" w:rsidRDefault="00CF04AB" w:rsidP="00805B8B">
            <w:pPr>
              <w:rPr>
                <w:rFonts w:ascii="Comic Sans MS" w:hAnsi="Comic Sans MS"/>
                <w:szCs w:val="24"/>
              </w:rPr>
            </w:pPr>
          </w:p>
          <w:p w:rsidR="00CF04AB" w:rsidRPr="00CF04AB" w:rsidRDefault="00CF04AB" w:rsidP="00805B8B">
            <w:pPr>
              <w:rPr>
                <w:rFonts w:ascii="Comic Sans MS" w:hAnsi="Comic Sans MS"/>
                <w:szCs w:val="24"/>
              </w:rPr>
            </w:pPr>
            <w:r>
              <w:rPr>
                <w:rFonts w:ascii="Comic Sans MS" w:hAnsi="Comic Sans MS"/>
                <w:szCs w:val="24"/>
              </w:rPr>
              <w:t>*Refresher required.</w:t>
            </w:r>
          </w:p>
          <w:p w:rsidR="00CF04AB" w:rsidRPr="00CF04AB" w:rsidRDefault="00CF04AB" w:rsidP="00805B8B">
            <w:pPr>
              <w:rPr>
                <w:rFonts w:ascii="Comic Sans MS" w:hAnsi="Comic Sans MS"/>
                <w:szCs w:val="24"/>
              </w:rPr>
            </w:pPr>
          </w:p>
        </w:tc>
        <w:tc>
          <w:tcPr>
            <w:tcW w:w="2677" w:type="dxa"/>
          </w:tcPr>
          <w:p w:rsidR="006A5B5B" w:rsidRPr="00975012" w:rsidRDefault="00CF04AB" w:rsidP="00805B8B">
            <w:pPr>
              <w:pStyle w:val="ListParagraph"/>
              <w:numPr>
                <w:ilvl w:val="0"/>
                <w:numId w:val="2"/>
              </w:numPr>
              <w:rPr>
                <w:rFonts w:ascii="Comic Sans MS" w:hAnsi="Comic Sans MS"/>
                <w:szCs w:val="24"/>
              </w:rPr>
            </w:pPr>
            <w:r>
              <w:rPr>
                <w:rFonts w:ascii="Comic Sans MS" w:hAnsi="Comic Sans MS"/>
                <w:szCs w:val="24"/>
              </w:rPr>
              <w:t xml:space="preserve">Use of </w:t>
            </w:r>
            <w:r w:rsidR="001E1773" w:rsidRPr="00975012">
              <w:rPr>
                <w:rFonts w:ascii="Comic Sans MS" w:hAnsi="Comic Sans MS"/>
                <w:szCs w:val="24"/>
              </w:rPr>
              <w:t>HGIOS4</w:t>
            </w:r>
            <w:r w:rsidR="00EF5B9B">
              <w:rPr>
                <w:rFonts w:ascii="Comic Sans MS" w:hAnsi="Comic Sans MS"/>
                <w:szCs w:val="24"/>
              </w:rPr>
              <w:t xml:space="preserve"> &amp; HGIOELC</w:t>
            </w:r>
            <w:r>
              <w:rPr>
                <w:rFonts w:ascii="Comic Sans MS" w:hAnsi="Comic Sans MS"/>
                <w:szCs w:val="24"/>
              </w:rPr>
              <w:t xml:space="preserve"> for self-evaluation</w:t>
            </w:r>
          </w:p>
          <w:p w:rsidR="006A5B5B" w:rsidRPr="00975012" w:rsidRDefault="001E1773" w:rsidP="00805B8B">
            <w:pPr>
              <w:pStyle w:val="ListParagraph"/>
              <w:numPr>
                <w:ilvl w:val="0"/>
                <w:numId w:val="2"/>
              </w:numPr>
              <w:rPr>
                <w:rFonts w:ascii="Comic Sans MS" w:hAnsi="Comic Sans MS"/>
                <w:szCs w:val="24"/>
              </w:rPr>
            </w:pPr>
            <w:r w:rsidRPr="00975012">
              <w:rPr>
                <w:rFonts w:ascii="Comic Sans MS" w:hAnsi="Comic Sans MS"/>
                <w:szCs w:val="24"/>
              </w:rPr>
              <w:t>C</w:t>
            </w:r>
            <w:r w:rsidR="00670D72" w:rsidRPr="00975012">
              <w:rPr>
                <w:rFonts w:ascii="Comic Sans MS" w:hAnsi="Comic Sans MS"/>
                <w:szCs w:val="24"/>
              </w:rPr>
              <w:t>ontinued review of school policy</w:t>
            </w:r>
            <w:r w:rsidRPr="00975012">
              <w:rPr>
                <w:rFonts w:ascii="Comic Sans MS" w:hAnsi="Comic Sans MS"/>
                <w:szCs w:val="24"/>
              </w:rPr>
              <w:t xml:space="preserve"> and procedures</w:t>
            </w:r>
          </w:p>
          <w:p w:rsidR="001E1773" w:rsidRPr="00975012" w:rsidRDefault="001E1773" w:rsidP="00805B8B">
            <w:pPr>
              <w:pStyle w:val="ListParagraph"/>
              <w:numPr>
                <w:ilvl w:val="0"/>
                <w:numId w:val="2"/>
              </w:numPr>
              <w:rPr>
                <w:rFonts w:ascii="Comic Sans MS" w:hAnsi="Comic Sans MS"/>
                <w:szCs w:val="24"/>
              </w:rPr>
            </w:pPr>
            <w:r w:rsidRPr="00975012">
              <w:rPr>
                <w:rFonts w:ascii="Comic Sans MS" w:hAnsi="Comic Sans MS"/>
                <w:szCs w:val="24"/>
              </w:rPr>
              <w:t>Sharing good practice</w:t>
            </w:r>
            <w:r w:rsidR="008F0D7C" w:rsidRPr="00975012">
              <w:rPr>
                <w:rFonts w:ascii="Comic Sans MS" w:hAnsi="Comic Sans MS"/>
                <w:szCs w:val="24"/>
              </w:rPr>
              <w:t>, learning walks</w:t>
            </w:r>
            <w:r w:rsidRPr="00975012">
              <w:rPr>
                <w:rFonts w:ascii="Comic Sans MS" w:hAnsi="Comic Sans MS"/>
                <w:szCs w:val="24"/>
              </w:rPr>
              <w:t xml:space="preserve"> and visiting other establishments</w:t>
            </w:r>
          </w:p>
          <w:p w:rsidR="008F0D7C" w:rsidRPr="00975012" w:rsidRDefault="008F0D7C" w:rsidP="00805B8B">
            <w:pPr>
              <w:rPr>
                <w:rFonts w:ascii="Comic Sans MS" w:hAnsi="Comic Sans MS"/>
                <w:szCs w:val="24"/>
              </w:rPr>
            </w:pPr>
          </w:p>
        </w:tc>
        <w:tc>
          <w:tcPr>
            <w:tcW w:w="2806" w:type="dxa"/>
          </w:tcPr>
          <w:p w:rsidR="001E1773" w:rsidRPr="00BD3DBF" w:rsidRDefault="00FC41E4" w:rsidP="00805B8B">
            <w:pPr>
              <w:pStyle w:val="ListParagraph"/>
              <w:numPr>
                <w:ilvl w:val="0"/>
                <w:numId w:val="2"/>
              </w:numPr>
              <w:rPr>
                <w:rFonts w:ascii="Comic Sans MS" w:hAnsi="Comic Sans MS"/>
                <w:szCs w:val="24"/>
              </w:rPr>
            </w:pPr>
            <w:r w:rsidRPr="00975012">
              <w:rPr>
                <w:rFonts w:ascii="Comic Sans MS" w:hAnsi="Comic Sans MS" w:cs="Arial"/>
              </w:rPr>
              <w:t xml:space="preserve">Increase access &amp; opportunities </w:t>
            </w:r>
            <w:r w:rsidR="00092ECE" w:rsidRPr="00975012">
              <w:rPr>
                <w:rFonts w:ascii="Comic Sans MS" w:hAnsi="Comic Sans MS" w:cs="Arial"/>
              </w:rPr>
              <w:t xml:space="preserve">for pupils </w:t>
            </w:r>
            <w:r w:rsidRPr="00975012">
              <w:rPr>
                <w:rFonts w:ascii="Comic Sans MS" w:hAnsi="Comic Sans MS" w:cs="Arial"/>
              </w:rPr>
              <w:t xml:space="preserve">to participate in Cluster &amp; LA active </w:t>
            </w:r>
            <w:proofErr w:type="gramStart"/>
            <w:r w:rsidRPr="00975012">
              <w:rPr>
                <w:rFonts w:ascii="Comic Sans MS" w:hAnsi="Comic Sans MS" w:cs="Arial"/>
              </w:rPr>
              <w:t>schools</w:t>
            </w:r>
            <w:proofErr w:type="gramEnd"/>
            <w:r w:rsidRPr="00975012">
              <w:rPr>
                <w:rFonts w:ascii="Comic Sans MS" w:hAnsi="Comic Sans MS" w:cs="Arial"/>
              </w:rPr>
              <w:t xml:space="preserve"> events (out of school activities)</w:t>
            </w:r>
          </w:p>
          <w:p w:rsidR="00BD3DBF" w:rsidRPr="00975012" w:rsidRDefault="00BD3DBF" w:rsidP="00805B8B">
            <w:pPr>
              <w:pStyle w:val="ListParagraph"/>
              <w:numPr>
                <w:ilvl w:val="0"/>
                <w:numId w:val="2"/>
              </w:numPr>
              <w:rPr>
                <w:rFonts w:ascii="Comic Sans MS" w:hAnsi="Comic Sans MS"/>
                <w:szCs w:val="24"/>
              </w:rPr>
            </w:pPr>
            <w:r>
              <w:rPr>
                <w:rFonts w:ascii="Comic Sans MS" w:hAnsi="Comic Sans MS" w:cs="Arial"/>
              </w:rPr>
              <w:t>Transition programmes</w:t>
            </w:r>
          </w:p>
        </w:tc>
      </w:tr>
    </w:tbl>
    <w:p w:rsidR="001E1773" w:rsidRPr="005E7321" w:rsidRDefault="001E1773">
      <w:pPr>
        <w:rPr>
          <w:rFonts w:cs="Arial"/>
          <w:color w:val="FF0000"/>
          <w:sz w:val="22"/>
        </w:rPr>
      </w:pPr>
    </w:p>
    <w:p w:rsidR="001E1773" w:rsidRPr="00EF5BBF" w:rsidRDefault="001E1773">
      <w:pPr>
        <w:rPr>
          <w:rFonts w:cs="Arial"/>
          <w:color w:val="FF0000"/>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092ECE" w:rsidRDefault="00092ECE">
      <w:pPr>
        <w:rPr>
          <w:rFonts w:cs="Arial"/>
          <w:sz w:val="22"/>
        </w:rPr>
      </w:pPr>
    </w:p>
    <w:p w:rsidR="00CF04AB" w:rsidRDefault="00CF04AB">
      <w:pPr>
        <w:rPr>
          <w:rFonts w:cs="Arial"/>
          <w:sz w:val="22"/>
        </w:rPr>
      </w:pPr>
    </w:p>
    <w:p w:rsidR="00092ECE" w:rsidRDefault="00092ECE">
      <w:pPr>
        <w:rPr>
          <w:rFonts w:cs="Arial"/>
          <w:sz w:val="22"/>
        </w:rPr>
      </w:pPr>
    </w:p>
    <w:p w:rsidR="004B6B7F" w:rsidRDefault="004B6B7F">
      <w:pPr>
        <w:rPr>
          <w:rFonts w:ascii="Comic Sans MS" w:hAnsi="Comic Sans MS" w:cs="Arial"/>
          <w:sz w:val="22"/>
        </w:rPr>
      </w:pPr>
    </w:p>
    <w:tbl>
      <w:tblPr>
        <w:tblW w:w="1488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864"/>
        <w:gridCol w:w="108"/>
        <w:gridCol w:w="3832"/>
        <w:gridCol w:w="108"/>
        <w:gridCol w:w="1310"/>
        <w:gridCol w:w="108"/>
        <w:gridCol w:w="1480"/>
        <w:gridCol w:w="108"/>
        <w:gridCol w:w="4966"/>
      </w:tblGrid>
      <w:tr w:rsidR="00827817" w:rsidRPr="00906A26" w:rsidTr="00B67D6A">
        <w:trPr>
          <w:trHeight w:val="227"/>
        </w:trPr>
        <w:tc>
          <w:tcPr>
            <w:tcW w:w="14884" w:type="dxa"/>
            <w:gridSpan w:val="9"/>
            <w:shd w:val="clear" w:color="auto" w:fill="4F81BD"/>
            <w:vAlign w:val="center"/>
          </w:tcPr>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3F437F" w:rsidRPr="00906A26" w:rsidTr="003F437F">
              <w:trPr>
                <w:trHeight w:val="227"/>
              </w:trPr>
              <w:tc>
                <w:tcPr>
                  <w:tcW w:w="14850" w:type="dxa"/>
                  <w:shd w:val="clear" w:color="auto" w:fill="4F81BD"/>
                  <w:vAlign w:val="center"/>
                </w:tcPr>
                <w:p w:rsidR="003F437F" w:rsidRPr="00906A26" w:rsidRDefault="003F437F" w:rsidP="003F437F">
                  <w:pPr>
                    <w:rPr>
                      <w:rFonts w:ascii="Comic Sans MS" w:hAnsi="Comic Sans MS" w:cs="Arial"/>
                      <w:b/>
                      <w:color w:val="FFFFFF" w:themeColor="background1"/>
                      <w:sz w:val="22"/>
                    </w:rPr>
                  </w:pPr>
                  <w:r w:rsidRPr="00906A26">
                    <w:rPr>
                      <w:rFonts w:ascii="Comic Sans MS" w:hAnsi="Comic Sans MS" w:cs="Arial"/>
                      <w:b/>
                      <w:color w:val="FFFFFF" w:themeColor="background1"/>
                      <w:sz w:val="22"/>
                    </w:rPr>
                    <w:t>Priority 1: RAISING ATTAINMENT IN LITERACY</w:t>
                  </w:r>
                </w:p>
                <w:p w:rsidR="003F437F" w:rsidRPr="00906A26" w:rsidRDefault="003F437F" w:rsidP="003F437F">
                  <w:pPr>
                    <w:rPr>
                      <w:rFonts w:ascii="Comic Sans MS" w:hAnsi="Comic Sans MS" w:cs="Arial"/>
                      <w:b/>
                      <w:color w:val="FFFFFF" w:themeColor="background1"/>
                      <w:sz w:val="22"/>
                    </w:rPr>
                  </w:pPr>
                </w:p>
                <w:p w:rsidR="003F437F" w:rsidRPr="00906A26" w:rsidRDefault="003F437F" w:rsidP="003F437F">
                  <w:pPr>
                    <w:rPr>
                      <w:rFonts w:ascii="Comic Sans MS" w:hAnsi="Comic Sans MS"/>
                      <w:b/>
                      <w:color w:val="FFFFFF" w:themeColor="background1"/>
                      <w:sz w:val="22"/>
                    </w:rPr>
                  </w:pPr>
                  <w:r w:rsidRPr="00906A26">
                    <w:rPr>
                      <w:rFonts w:ascii="Comic Sans MS" w:hAnsi="Comic Sans MS"/>
                      <w:b/>
                      <w:color w:val="FFFFFF" w:themeColor="background1"/>
                      <w:sz w:val="22"/>
                    </w:rPr>
                    <w:t xml:space="preserve">To raise attainment in literacy for all children whilst closing the gap through collaborative dialogue around learning and teaching, data literacy and </w:t>
                  </w:r>
                  <w:proofErr w:type="gramStart"/>
                  <w:r w:rsidRPr="00906A26">
                    <w:rPr>
                      <w:rFonts w:ascii="Comic Sans MS" w:hAnsi="Comic Sans MS"/>
                      <w:b/>
                      <w:color w:val="FFFFFF" w:themeColor="background1"/>
                      <w:sz w:val="22"/>
                    </w:rPr>
                    <w:t>high quality</w:t>
                  </w:r>
                  <w:proofErr w:type="gramEnd"/>
                  <w:r w:rsidRPr="00906A26">
                    <w:rPr>
                      <w:rFonts w:ascii="Comic Sans MS" w:hAnsi="Comic Sans MS"/>
                      <w:b/>
                      <w:color w:val="FFFFFF" w:themeColor="background1"/>
                      <w:sz w:val="22"/>
                    </w:rPr>
                    <w:t xml:space="preserve"> professional development (across the Carrick Cluster).</w:t>
                  </w:r>
                </w:p>
                <w:p w:rsidR="003F437F" w:rsidRPr="00906A26" w:rsidRDefault="003F437F" w:rsidP="003F437F">
                  <w:pPr>
                    <w:rPr>
                      <w:rFonts w:ascii="Comic Sans MS" w:hAnsi="Comic Sans MS"/>
                      <w:b/>
                      <w:color w:val="FFFFFF" w:themeColor="background1"/>
                      <w:sz w:val="22"/>
                    </w:rPr>
                  </w:pPr>
                </w:p>
                <w:p w:rsidR="003F437F" w:rsidRPr="00906A26" w:rsidRDefault="003F437F" w:rsidP="003F437F">
                  <w:pPr>
                    <w:rPr>
                      <w:rFonts w:ascii="Comic Sans MS" w:hAnsi="Comic Sans MS" w:cs="Arial"/>
                      <w:b/>
                      <w:color w:val="FFFFFF"/>
                      <w:sz w:val="22"/>
                    </w:rPr>
                  </w:pPr>
                  <w:r w:rsidRPr="00906A26">
                    <w:rPr>
                      <w:rFonts w:ascii="Comic Sans MS" w:hAnsi="Comic Sans MS"/>
                      <w:b/>
                      <w:color w:val="FFFFFF" w:themeColor="background1"/>
                      <w:sz w:val="22"/>
                    </w:rPr>
                    <w:t xml:space="preserve">HGIOS 4 </w:t>
                  </w:r>
                  <w:proofErr w:type="gramStart"/>
                  <w:r w:rsidRPr="00906A26">
                    <w:rPr>
                      <w:rFonts w:ascii="Comic Sans MS" w:hAnsi="Comic Sans MS"/>
                      <w:b/>
                      <w:color w:val="FFFFFF" w:themeColor="background1"/>
                      <w:sz w:val="22"/>
                    </w:rPr>
                    <w:t>/  HGIOELC</w:t>
                  </w:r>
                  <w:proofErr w:type="gramEnd"/>
                  <w:r w:rsidRPr="00906A26">
                    <w:rPr>
                      <w:rFonts w:ascii="Comic Sans MS" w:hAnsi="Comic Sans MS"/>
                      <w:b/>
                      <w:color w:val="FFFFFF" w:themeColor="background1"/>
                      <w:sz w:val="22"/>
                    </w:rPr>
                    <w:t xml:space="preserve"> Q.Is</w:t>
                  </w:r>
                  <w:r w:rsidRPr="00906A26">
                    <w:rPr>
                      <w:rFonts w:ascii="Comic Sans MS" w:hAnsi="Comic Sans MS"/>
                      <w:color w:val="FFFFFF" w:themeColor="background1"/>
                      <w:sz w:val="22"/>
                    </w:rPr>
                    <w:t xml:space="preserve">1.1, 1.2, 1.3, 2.2, 2.3, 2.4, 3.2  / </w:t>
                  </w: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P1,2/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 </w:t>
                  </w:r>
                  <w:r w:rsidR="00A41AFB">
                    <w:rPr>
                      <w:rFonts w:ascii="Comic Sans MS" w:hAnsi="Comic Sans MS"/>
                      <w:b/>
                      <w:color w:val="FFFFFF" w:themeColor="background1"/>
                      <w:sz w:val="22"/>
                    </w:rPr>
                    <w:t>SWEIC 1,</w:t>
                  </w:r>
                  <w:r w:rsidRPr="00906A26">
                    <w:rPr>
                      <w:rFonts w:ascii="Comic Sans MS" w:hAnsi="Comic Sans MS"/>
                      <w:color w:val="FFFFFF" w:themeColor="background1"/>
                      <w:sz w:val="22"/>
                    </w:rPr>
                    <w:t xml:space="preserve">2, 3,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w:t>
                  </w:r>
                </w:p>
              </w:tc>
            </w:tr>
          </w:tbl>
          <w:p w:rsidR="00827817" w:rsidRPr="00906A26" w:rsidRDefault="00827817" w:rsidP="00824112">
            <w:pPr>
              <w:rPr>
                <w:rFonts w:ascii="Comic Sans MS" w:hAnsi="Comic Sans MS" w:cs="Arial"/>
                <w:color w:val="FFFFFF"/>
                <w:sz w:val="22"/>
              </w:rPr>
            </w:pPr>
          </w:p>
        </w:tc>
      </w:tr>
      <w:tr w:rsidR="00827817" w:rsidRPr="00906A26" w:rsidTr="00B67D6A">
        <w:trPr>
          <w:trHeight w:val="227"/>
        </w:trPr>
        <w:tc>
          <w:tcPr>
            <w:tcW w:w="2972" w:type="dxa"/>
            <w:gridSpan w:val="2"/>
            <w:shd w:val="clear" w:color="auto" w:fill="4F81BD"/>
            <w:vAlign w:val="center"/>
          </w:tcPr>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 xml:space="preserve">What Outcomes Do We Want </w:t>
            </w:r>
            <w:proofErr w:type="gramStart"/>
            <w:r w:rsidRPr="00906A26">
              <w:rPr>
                <w:rFonts w:ascii="Comic Sans MS" w:hAnsi="Comic Sans MS" w:cs="Arial"/>
                <w:b/>
                <w:color w:val="FFFFFF"/>
                <w:sz w:val="22"/>
              </w:rPr>
              <w:t>To</w:t>
            </w:r>
            <w:proofErr w:type="gramEnd"/>
            <w:r w:rsidRPr="00906A26">
              <w:rPr>
                <w:rFonts w:ascii="Comic Sans MS" w:hAnsi="Comic Sans MS" w:cs="Arial"/>
                <w:b/>
                <w:color w:val="FFFFFF"/>
                <w:sz w:val="22"/>
              </w:rPr>
              <w:t xml:space="preserve"> Achieve?</w:t>
            </w:r>
          </w:p>
        </w:tc>
        <w:tc>
          <w:tcPr>
            <w:tcW w:w="3940" w:type="dxa"/>
            <w:gridSpan w:val="2"/>
            <w:shd w:val="clear" w:color="auto" w:fill="4F81BD"/>
            <w:vAlign w:val="center"/>
          </w:tcPr>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 xml:space="preserve">How Will We Achieve This? </w:t>
            </w:r>
          </w:p>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(Intervention Strategies)</w:t>
            </w:r>
          </w:p>
        </w:tc>
        <w:tc>
          <w:tcPr>
            <w:tcW w:w="1418" w:type="dxa"/>
            <w:gridSpan w:val="2"/>
            <w:shd w:val="clear" w:color="auto" w:fill="4F81BD"/>
            <w:vAlign w:val="center"/>
          </w:tcPr>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Lead Person</w:t>
            </w:r>
          </w:p>
        </w:tc>
        <w:tc>
          <w:tcPr>
            <w:tcW w:w="1588" w:type="dxa"/>
            <w:gridSpan w:val="2"/>
            <w:shd w:val="clear" w:color="auto" w:fill="4F81BD"/>
            <w:vAlign w:val="center"/>
          </w:tcPr>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Start and Finish Dates</w:t>
            </w:r>
          </w:p>
        </w:tc>
        <w:tc>
          <w:tcPr>
            <w:tcW w:w="4966" w:type="dxa"/>
            <w:shd w:val="clear" w:color="auto" w:fill="4F81BD"/>
            <w:vAlign w:val="center"/>
          </w:tcPr>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 xml:space="preserve">How Will We Measure Impact </w:t>
            </w:r>
            <w:proofErr w:type="gramStart"/>
            <w:r w:rsidRPr="00906A26">
              <w:rPr>
                <w:rFonts w:ascii="Comic Sans MS" w:hAnsi="Comic Sans MS" w:cs="Arial"/>
                <w:b/>
                <w:color w:val="FFFFFF"/>
                <w:sz w:val="22"/>
              </w:rPr>
              <w:t>On</w:t>
            </w:r>
            <w:proofErr w:type="gramEnd"/>
            <w:r w:rsidRPr="00906A26">
              <w:rPr>
                <w:rFonts w:ascii="Comic Sans MS" w:hAnsi="Comic Sans MS" w:cs="Arial"/>
                <w:b/>
                <w:color w:val="FFFFFF"/>
                <w:sz w:val="22"/>
              </w:rPr>
              <w:t xml:space="preserve"> Children and Young People?</w:t>
            </w:r>
          </w:p>
          <w:p w:rsidR="00827817" w:rsidRPr="00906A26" w:rsidRDefault="00827817" w:rsidP="00FB38CC">
            <w:pPr>
              <w:jc w:val="center"/>
              <w:rPr>
                <w:rFonts w:ascii="Comic Sans MS" w:hAnsi="Comic Sans MS" w:cs="Arial"/>
                <w:b/>
                <w:color w:val="FFFFFF"/>
                <w:sz w:val="22"/>
              </w:rPr>
            </w:pPr>
            <w:r w:rsidRPr="00906A26">
              <w:rPr>
                <w:rFonts w:ascii="Comic Sans MS" w:hAnsi="Comic Sans MS" w:cs="Arial"/>
                <w:b/>
                <w:color w:val="FFFFFF"/>
                <w:sz w:val="22"/>
              </w:rPr>
              <w:t>(Include Where Possible Current Measure and Target)</w:t>
            </w:r>
          </w:p>
        </w:tc>
      </w:tr>
      <w:tr w:rsidR="003F437F" w:rsidRPr="00906A26" w:rsidTr="00B67D6A">
        <w:trPr>
          <w:trHeight w:val="227"/>
        </w:trPr>
        <w:tc>
          <w:tcPr>
            <w:tcW w:w="14884" w:type="dxa"/>
            <w:gridSpan w:val="9"/>
            <w:shd w:val="clear" w:color="auto" w:fill="A6A6A6" w:themeFill="background1" w:themeFillShade="A6"/>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sz w:val="22"/>
              </w:rPr>
              <w:t xml:space="preserve">CLUSTER PRIORITY </w:t>
            </w:r>
          </w:p>
        </w:tc>
      </w:tr>
      <w:tr w:rsidR="003F437F" w:rsidRPr="00906A26" w:rsidTr="00B67D6A">
        <w:trPr>
          <w:trHeight w:val="65"/>
        </w:trPr>
        <w:tc>
          <w:tcPr>
            <w:tcW w:w="2972" w:type="dxa"/>
            <w:gridSpan w:val="2"/>
            <w:vAlign w:val="center"/>
          </w:tcPr>
          <w:p w:rsidR="003F437F" w:rsidRPr="00906A26" w:rsidRDefault="003F437F" w:rsidP="00805B8B">
            <w:pPr>
              <w:rPr>
                <w:rFonts w:ascii="Comic Sans MS" w:hAnsi="Comic Sans MS" w:cs="Arial"/>
                <w:sz w:val="22"/>
              </w:rPr>
            </w:pPr>
            <w:r w:rsidRPr="00906A26">
              <w:rPr>
                <w:rFonts w:ascii="Comic Sans MS" w:hAnsi="Comic Sans MS" w:cs="Arial"/>
                <w:sz w:val="22"/>
              </w:rPr>
              <w:t>To improve children’s technical skills for writing across the curriculum.</w:t>
            </w:r>
          </w:p>
          <w:p w:rsidR="003F437F" w:rsidRPr="00906A26" w:rsidRDefault="003F437F" w:rsidP="00805B8B">
            <w:pPr>
              <w:rPr>
                <w:rFonts w:ascii="Comic Sans MS" w:hAnsi="Comic Sans MS" w:cs="Arial"/>
                <w:sz w:val="22"/>
              </w:rPr>
            </w:pPr>
          </w:p>
          <w:p w:rsidR="003F437F" w:rsidRPr="00906A26" w:rsidRDefault="003F437F" w:rsidP="00805B8B">
            <w:pPr>
              <w:rPr>
                <w:rFonts w:ascii="Comic Sans MS" w:hAnsi="Comic Sans MS" w:cs="Arial"/>
                <w:sz w:val="22"/>
              </w:rPr>
            </w:pPr>
            <w:r w:rsidRPr="00906A26">
              <w:rPr>
                <w:rFonts w:ascii="Comic Sans MS" w:hAnsi="Comic Sans MS" w:cs="Arial"/>
                <w:sz w:val="22"/>
              </w:rPr>
              <w:t>To build consistency of approach in pupil experience of writing across the cluster.</w:t>
            </w:r>
          </w:p>
        </w:tc>
        <w:tc>
          <w:tcPr>
            <w:tcW w:w="3940" w:type="dxa"/>
            <w:gridSpan w:val="2"/>
            <w:vAlign w:val="center"/>
          </w:tcPr>
          <w:p w:rsidR="0082781A" w:rsidRDefault="003F437F" w:rsidP="00805B8B">
            <w:pPr>
              <w:pStyle w:val="ListParagraph"/>
              <w:numPr>
                <w:ilvl w:val="0"/>
                <w:numId w:val="40"/>
              </w:numPr>
              <w:rPr>
                <w:rFonts w:ascii="Comic Sans MS" w:hAnsi="Comic Sans MS" w:cs="Arial"/>
                <w:sz w:val="22"/>
              </w:rPr>
            </w:pPr>
            <w:r w:rsidRPr="0082781A">
              <w:rPr>
                <w:rFonts w:ascii="Comic Sans MS" w:hAnsi="Comic Sans MS" w:cs="Arial"/>
                <w:sz w:val="22"/>
              </w:rPr>
              <w:t>Through Talk for Writing create a P7-S1 cluster transition project based on a piece of text</w:t>
            </w:r>
          </w:p>
          <w:p w:rsidR="0082781A" w:rsidRDefault="003F437F" w:rsidP="00805B8B">
            <w:pPr>
              <w:pStyle w:val="ListParagraph"/>
              <w:numPr>
                <w:ilvl w:val="0"/>
                <w:numId w:val="40"/>
              </w:numPr>
              <w:rPr>
                <w:rFonts w:ascii="Comic Sans MS" w:hAnsi="Comic Sans MS" w:cs="Arial"/>
                <w:sz w:val="22"/>
              </w:rPr>
            </w:pPr>
            <w:r w:rsidRPr="0082781A">
              <w:rPr>
                <w:rFonts w:ascii="Comic Sans MS" w:hAnsi="Comic Sans MS" w:cs="Arial"/>
                <w:sz w:val="22"/>
              </w:rPr>
              <w:t>P1 and P2 staff to undertake training in the Building Blocks of Literacy providing</w:t>
            </w:r>
            <w:r w:rsidRPr="0082781A">
              <w:rPr>
                <w:rFonts w:ascii="Comic Sans MS" w:hAnsi="Comic Sans MS"/>
                <w:sz w:val="22"/>
              </w:rPr>
              <w:t xml:space="preserve"> </w:t>
            </w:r>
            <w:r w:rsidRPr="0082781A">
              <w:rPr>
                <w:rFonts w:ascii="Comic Sans MS" w:hAnsi="Comic Sans MS" w:cs="Arial"/>
                <w:sz w:val="22"/>
              </w:rPr>
              <w:t xml:space="preserve">an in-depth focus on literacy learning and teaching  </w:t>
            </w:r>
          </w:p>
          <w:p w:rsidR="003F437F" w:rsidRPr="0082781A" w:rsidRDefault="003F437F" w:rsidP="00805B8B">
            <w:pPr>
              <w:pStyle w:val="ListParagraph"/>
              <w:numPr>
                <w:ilvl w:val="0"/>
                <w:numId w:val="40"/>
              </w:numPr>
              <w:rPr>
                <w:rFonts w:ascii="Comic Sans MS" w:hAnsi="Comic Sans MS" w:cs="Arial"/>
                <w:sz w:val="22"/>
              </w:rPr>
            </w:pPr>
            <w:r w:rsidRPr="0082781A">
              <w:rPr>
                <w:rFonts w:ascii="Comic Sans MS" w:hAnsi="Comic Sans MS" w:cs="Arial"/>
                <w:sz w:val="22"/>
              </w:rPr>
              <w:t>Relevant staff to undertake Talk for Writing CLPL to develop staff capacity and consistency in teaching writing</w:t>
            </w:r>
          </w:p>
          <w:p w:rsidR="003F437F" w:rsidRPr="00906A26" w:rsidRDefault="003F437F" w:rsidP="00805B8B">
            <w:pPr>
              <w:pStyle w:val="ListParagraph"/>
              <w:ind w:left="720"/>
              <w:rPr>
                <w:rFonts w:ascii="Comic Sans MS" w:hAnsi="Comic Sans MS"/>
                <w:sz w:val="22"/>
              </w:rPr>
            </w:pPr>
          </w:p>
        </w:tc>
        <w:tc>
          <w:tcPr>
            <w:tcW w:w="1418" w:type="dxa"/>
            <w:gridSpan w:val="2"/>
            <w:vAlign w:val="center"/>
          </w:tcPr>
          <w:p w:rsidR="003F437F" w:rsidRPr="00906A26" w:rsidRDefault="003F437F" w:rsidP="00805B8B">
            <w:pPr>
              <w:rPr>
                <w:rFonts w:ascii="Comic Sans MS" w:hAnsi="Comic Sans MS"/>
                <w:sz w:val="22"/>
              </w:rPr>
            </w:pPr>
            <w:r w:rsidRPr="00906A26">
              <w:rPr>
                <w:rFonts w:ascii="Comic Sans MS" w:hAnsi="Comic Sans MS" w:cs="Arial"/>
                <w:sz w:val="22"/>
              </w:rPr>
              <w:t>Louise Mc</w:t>
            </w:r>
            <w:r w:rsidR="0082781A">
              <w:rPr>
                <w:rFonts w:ascii="Comic Sans MS" w:hAnsi="Comic Sans MS" w:cs="Arial"/>
                <w:sz w:val="22"/>
              </w:rPr>
              <w:t xml:space="preserve">Carron/ </w:t>
            </w:r>
            <w:proofErr w:type="spellStart"/>
            <w:r w:rsidRPr="00906A26">
              <w:rPr>
                <w:rFonts w:ascii="Comic Sans MS" w:hAnsi="Comic Sans MS" w:cs="Arial"/>
                <w:sz w:val="22"/>
              </w:rPr>
              <w:t>Brydie</w:t>
            </w:r>
            <w:proofErr w:type="spellEnd"/>
            <w:r w:rsidRPr="00906A26">
              <w:rPr>
                <w:rFonts w:ascii="Comic Sans MS" w:hAnsi="Comic Sans MS" w:cs="Arial"/>
                <w:sz w:val="22"/>
              </w:rPr>
              <w:t xml:space="preserve"> Scott</w:t>
            </w:r>
          </w:p>
        </w:tc>
        <w:tc>
          <w:tcPr>
            <w:tcW w:w="1588" w:type="dxa"/>
            <w:gridSpan w:val="2"/>
            <w:vAlign w:val="center"/>
          </w:tcPr>
          <w:p w:rsidR="003F437F" w:rsidRPr="00906A26" w:rsidRDefault="003F437F" w:rsidP="00805B8B">
            <w:pPr>
              <w:rPr>
                <w:rFonts w:ascii="Comic Sans MS" w:hAnsi="Comic Sans MS" w:cs="Arial"/>
                <w:sz w:val="22"/>
              </w:rPr>
            </w:pPr>
            <w:r w:rsidRPr="00906A26">
              <w:rPr>
                <w:rFonts w:ascii="Comic Sans MS" w:hAnsi="Comic Sans MS" w:cs="Arial"/>
                <w:sz w:val="22"/>
              </w:rPr>
              <w:t>Dec 2021</w:t>
            </w:r>
          </w:p>
          <w:p w:rsidR="003F437F" w:rsidRPr="00906A26" w:rsidRDefault="003F437F" w:rsidP="00805B8B">
            <w:pPr>
              <w:rPr>
                <w:rFonts w:ascii="Comic Sans MS" w:hAnsi="Comic Sans MS" w:cs="Arial"/>
                <w:sz w:val="22"/>
              </w:rPr>
            </w:pPr>
          </w:p>
          <w:p w:rsidR="003F437F" w:rsidRPr="00906A26" w:rsidRDefault="003F437F" w:rsidP="00805B8B">
            <w:pPr>
              <w:rPr>
                <w:rFonts w:ascii="Comic Sans MS" w:hAnsi="Comic Sans MS" w:cs="Arial"/>
                <w:sz w:val="22"/>
              </w:rPr>
            </w:pPr>
            <w:r w:rsidRPr="00906A26">
              <w:rPr>
                <w:rFonts w:ascii="Comic Sans MS" w:hAnsi="Comic Sans MS" w:cs="Arial"/>
                <w:sz w:val="22"/>
              </w:rPr>
              <w:t>April 2022</w:t>
            </w:r>
          </w:p>
          <w:p w:rsidR="003F437F" w:rsidRPr="00906A26" w:rsidRDefault="003F437F" w:rsidP="00805B8B">
            <w:pPr>
              <w:rPr>
                <w:rFonts w:ascii="Comic Sans MS" w:hAnsi="Comic Sans MS" w:cs="Arial"/>
                <w:sz w:val="22"/>
              </w:rPr>
            </w:pPr>
          </w:p>
          <w:p w:rsidR="003F437F" w:rsidRPr="00906A26" w:rsidRDefault="003F437F" w:rsidP="00805B8B">
            <w:pPr>
              <w:rPr>
                <w:rFonts w:ascii="Comic Sans MS" w:hAnsi="Comic Sans MS"/>
                <w:sz w:val="22"/>
              </w:rPr>
            </w:pPr>
            <w:r w:rsidRPr="00906A26">
              <w:rPr>
                <w:rFonts w:ascii="Comic Sans MS" w:hAnsi="Comic Sans MS" w:cs="Arial"/>
                <w:sz w:val="22"/>
              </w:rPr>
              <w:t>May 2022</w:t>
            </w:r>
          </w:p>
        </w:tc>
        <w:tc>
          <w:tcPr>
            <w:tcW w:w="4966" w:type="dxa"/>
            <w:vAlign w:val="center"/>
          </w:tcPr>
          <w:p w:rsidR="003F437F" w:rsidRPr="00906A26" w:rsidRDefault="003F437F" w:rsidP="00805B8B">
            <w:pPr>
              <w:pStyle w:val="ListParagraph"/>
              <w:numPr>
                <w:ilvl w:val="0"/>
                <w:numId w:val="39"/>
              </w:numPr>
              <w:rPr>
                <w:rFonts w:ascii="Comic Sans MS" w:hAnsi="Comic Sans MS"/>
                <w:sz w:val="22"/>
              </w:rPr>
            </w:pPr>
            <w:r w:rsidRPr="00906A26">
              <w:rPr>
                <w:rFonts w:ascii="Comic Sans MS" w:hAnsi="Comic Sans MS" w:cs="Arial"/>
                <w:sz w:val="22"/>
              </w:rPr>
              <w:t>All children are applying consistent writing strategies.</w:t>
            </w:r>
          </w:p>
        </w:tc>
      </w:tr>
      <w:tr w:rsidR="003F437F" w:rsidRPr="00906A26" w:rsidTr="00B67D6A">
        <w:trPr>
          <w:trHeight w:val="65"/>
        </w:trPr>
        <w:tc>
          <w:tcPr>
            <w:tcW w:w="14884" w:type="dxa"/>
            <w:gridSpan w:val="9"/>
            <w:shd w:val="clear" w:color="auto" w:fill="A6A6A6" w:themeFill="background1" w:themeFillShade="A6"/>
            <w:vAlign w:val="center"/>
          </w:tcPr>
          <w:p w:rsidR="003F437F" w:rsidRPr="00906A26" w:rsidRDefault="003F437F" w:rsidP="003F437F">
            <w:pPr>
              <w:jc w:val="center"/>
              <w:rPr>
                <w:rFonts w:ascii="Comic Sans MS" w:hAnsi="Comic Sans MS" w:cs="Arial"/>
                <w:b/>
                <w:sz w:val="22"/>
              </w:rPr>
            </w:pPr>
            <w:r w:rsidRPr="00906A26">
              <w:rPr>
                <w:rFonts w:ascii="Comic Sans MS" w:hAnsi="Comic Sans MS" w:cs="Arial"/>
                <w:b/>
                <w:sz w:val="22"/>
              </w:rPr>
              <w:t>SCHOOL PRIORITIES</w:t>
            </w:r>
          </w:p>
        </w:tc>
      </w:tr>
      <w:tr w:rsidR="003F437F" w:rsidRPr="00906A26" w:rsidTr="00B67D6A">
        <w:trPr>
          <w:trHeight w:val="65"/>
        </w:trPr>
        <w:tc>
          <w:tcPr>
            <w:tcW w:w="2864" w:type="dxa"/>
            <w:vAlign w:val="center"/>
          </w:tcPr>
          <w:p w:rsidR="003F437F" w:rsidRPr="00906A26" w:rsidRDefault="003F437F" w:rsidP="003F437F">
            <w:pPr>
              <w:rPr>
                <w:rFonts w:ascii="Comic Sans MS" w:hAnsi="Comic Sans MS" w:cs="Arial"/>
                <w:sz w:val="22"/>
              </w:rPr>
            </w:pPr>
          </w:p>
          <w:p w:rsidR="003F437F" w:rsidRPr="00906A26" w:rsidRDefault="003F437F" w:rsidP="003F437F">
            <w:pPr>
              <w:rPr>
                <w:rFonts w:ascii="Comic Sans MS" w:hAnsi="Comic Sans MS" w:cs="Arial"/>
                <w:b/>
                <w:sz w:val="22"/>
                <w:u w:val="single"/>
              </w:rPr>
            </w:pPr>
            <w:r w:rsidRPr="00906A26">
              <w:rPr>
                <w:rFonts w:ascii="Comic Sans MS" w:hAnsi="Comic Sans MS" w:cs="Arial"/>
                <w:b/>
                <w:sz w:val="22"/>
                <w:u w:val="single"/>
              </w:rPr>
              <w:t>Listening and Talking</w:t>
            </w:r>
          </w:p>
          <w:p w:rsidR="003F437F" w:rsidRPr="00906A26" w:rsidRDefault="003F437F" w:rsidP="003F437F">
            <w:pPr>
              <w:rPr>
                <w:rFonts w:ascii="Comic Sans MS" w:hAnsi="Comic Sans MS" w:cs="Arial"/>
                <w:sz w:val="22"/>
              </w:rPr>
            </w:pPr>
            <w:r w:rsidRPr="00906A26">
              <w:rPr>
                <w:rFonts w:ascii="Comic Sans MS" w:hAnsi="Comic Sans MS" w:cs="Arial"/>
                <w:sz w:val="22"/>
              </w:rPr>
              <w:t xml:space="preserve">To improve attainment levels in </w:t>
            </w:r>
            <w:r w:rsidRPr="00906A26">
              <w:rPr>
                <w:rFonts w:ascii="Comic Sans MS" w:hAnsi="Comic Sans MS" w:cs="Arial"/>
                <w:b/>
                <w:sz w:val="22"/>
              </w:rPr>
              <w:t>listening and talking</w:t>
            </w:r>
            <w:r w:rsidRPr="00906A26">
              <w:rPr>
                <w:rFonts w:ascii="Comic Sans MS" w:hAnsi="Comic Sans MS" w:cs="Arial"/>
                <w:sz w:val="22"/>
              </w:rPr>
              <w:t xml:space="preserve">, while closing the </w:t>
            </w:r>
            <w:r w:rsidRPr="00906A26">
              <w:rPr>
                <w:rFonts w:ascii="Comic Sans MS" w:hAnsi="Comic Sans MS" w:cs="Arial"/>
                <w:sz w:val="22"/>
              </w:rPr>
              <w:lastRenderedPageBreak/>
              <w:t>attainment gap between our most deprived and least deprived pupils.</w:t>
            </w:r>
          </w:p>
          <w:p w:rsidR="003F437F" w:rsidRPr="00906A26" w:rsidRDefault="003F437F" w:rsidP="003F437F">
            <w:pPr>
              <w:rPr>
                <w:rFonts w:ascii="Comic Sans MS" w:hAnsi="Comic Sans MS" w:cs="Arial"/>
                <w:sz w:val="22"/>
              </w:rPr>
            </w:pPr>
          </w:p>
          <w:p w:rsidR="003F437F" w:rsidRPr="00906A26" w:rsidRDefault="003F437F" w:rsidP="003F437F">
            <w:pPr>
              <w:rPr>
                <w:rFonts w:ascii="Comic Sans MS" w:hAnsi="Comic Sans MS"/>
                <w:sz w:val="22"/>
              </w:rPr>
            </w:pPr>
          </w:p>
        </w:tc>
        <w:tc>
          <w:tcPr>
            <w:tcW w:w="3940" w:type="dxa"/>
            <w:gridSpan w:val="2"/>
            <w:vAlign w:val="center"/>
          </w:tcPr>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lastRenderedPageBreak/>
              <w:t>Implement “Talk Boost” Programme within EYC and P1/2.</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 xml:space="preserve">Social and Communication Group to continue and work through </w:t>
            </w:r>
            <w:r w:rsidRPr="00906A26">
              <w:rPr>
                <w:rFonts w:ascii="Comic Sans MS" w:hAnsi="Comic Sans MS"/>
                <w:sz w:val="22"/>
              </w:rPr>
              <w:lastRenderedPageBreak/>
              <w:t xml:space="preserve">“Time to Talk” targeted program (PEF) </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Makaton Training for Staff</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Speech sounds training for EYC and P1/2 staff.</w:t>
            </w:r>
          </w:p>
        </w:tc>
        <w:tc>
          <w:tcPr>
            <w:tcW w:w="1418" w:type="dxa"/>
            <w:gridSpan w:val="2"/>
            <w:vAlign w:val="center"/>
          </w:tcPr>
          <w:p w:rsidR="003F437F" w:rsidRPr="00906A26" w:rsidRDefault="00906A26" w:rsidP="003F437F">
            <w:pPr>
              <w:rPr>
                <w:rFonts w:ascii="Comic Sans MS" w:hAnsi="Comic Sans MS"/>
                <w:sz w:val="22"/>
              </w:rPr>
            </w:pPr>
            <w:r>
              <w:rPr>
                <w:rFonts w:ascii="Comic Sans MS" w:hAnsi="Comic Sans MS"/>
                <w:sz w:val="22"/>
              </w:rPr>
              <w:lastRenderedPageBreak/>
              <w:t>Catrin Hughes</w:t>
            </w:r>
          </w:p>
        </w:tc>
        <w:tc>
          <w:tcPr>
            <w:tcW w:w="1588" w:type="dxa"/>
            <w:gridSpan w:val="2"/>
            <w:vAlign w:val="center"/>
          </w:tcPr>
          <w:p w:rsidR="003F437F" w:rsidRPr="00906A26" w:rsidRDefault="003F437F" w:rsidP="003F437F">
            <w:pPr>
              <w:rPr>
                <w:rFonts w:ascii="Comic Sans MS" w:hAnsi="Comic Sans MS"/>
                <w:sz w:val="22"/>
              </w:rPr>
            </w:pPr>
            <w:r w:rsidRPr="00906A26">
              <w:rPr>
                <w:rFonts w:ascii="Comic Sans MS" w:hAnsi="Comic Sans MS"/>
                <w:sz w:val="22"/>
              </w:rPr>
              <w:t>Aug 2021-June 2022</w:t>
            </w:r>
          </w:p>
        </w:tc>
        <w:tc>
          <w:tcPr>
            <w:tcW w:w="5074" w:type="dxa"/>
            <w:gridSpan w:val="2"/>
            <w:vAlign w:val="center"/>
          </w:tcPr>
          <w:p w:rsidR="003F437F" w:rsidRPr="00B05A02" w:rsidRDefault="003F437F" w:rsidP="00B05A02">
            <w:pPr>
              <w:pStyle w:val="ListParagraph"/>
              <w:numPr>
                <w:ilvl w:val="0"/>
                <w:numId w:val="46"/>
              </w:numPr>
              <w:rPr>
                <w:rFonts w:ascii="Comic Sans MS" w:hAnsi="Comic Sans MS"/>
                <w:sz w:val="22"/>
              </w:rPr>
            </w:pPr>
            <w:r w:rsidRPr="00B05A02">
              <w:rPr>
                <w:rFonts w:ascii="Comic Sans MS" w:hAnsi="Comic Sans MS"/>
                <w:sz w:val="22"/>
              </w:rPr>
              <w:t>There will be a 5% increase in listening and talking CFE levels.</w:t>
            </w:r>
            <w:r w:rsidR="002165BF" w:rsidRPr="00B05A02">
              <w:rPr>
                <w:rFonts w:ascii="Comic Sans MS" w:hAnsi="Comic Sans MS"/>
                <w:sz w:val="22"/>
              </w:rPr>
              <w:t xml:space="preserve"> (</w:t>
            </w:r>
            <w:r w:rsidR="00B67D6A" w:rsidRPr="00B05A02">
              <w:rPr>
                <w:rFonts w:ascii="Comic Sans MS" w:hAnsi="Comic Sans MS"/>
                <w:sz w:val="22"/>
              </w:rPr>
              <w:t xml:space="preserve">Currently </w:t>
            </w:r>
            <w:r w:rsidR="002165BF" w:rsidRPr="00B05A02">
              <w:rPr>
                <w:rFonts w:ascii="Comic Sans MS" w:hAnsi="Comic Sans MS"/>
                <w:sz w:val="22"/>
              </w:rPr>
              <w:t>81%)</w:t>
            </w:r>
          </w:p>
          <w:p w:rsidR="003F437F" w:rsidRPr="00906A26" w:rsidRDefault="003F437F" w:rsidP="003F437F">
            <w:pPr>
              <w:pStyle w:val="ListParagraph"/>
              <w:numPr>
                <w:ilvl w:val="0"/>
                <w:numId w:val="6"/>
              </w:numPr>
              <w:rPr>
                <w:rFonts w:ascii="Comic Sans MS" w:hAnsi="Comic Sans MS"/>
                <w:sz w:val="22"/>
              </w:rPr>
            </w:pPr>
            <w:r w:rsidRPr="00906A26">
              <w:rPr>
                <w:rFonts w:ascii="Comic Sans MS" w:hAnsi="Comic Sans MS"/>
                <w:sz w:val="22"/>
              </w:rPr>
              <w:t>85% of children in the EYC will achieve their communication and language developmental milestones.</w:t>
            </w:r>
            <w:r w:rsidR="002165BF">
              <w:rPr>
                <w:rFonts w:ascii="Comic Sans MS" w:hAnsi="Comic Sans MS"/>
                <w:sz w:val="22"/>
              </w:rPr>
              <w:t xml:space="preserve"> </w:t>
            </w:r>
            <w:r w:rsidR="002165BF" w:rsidRPr="00CF04AB">
              <w:rPr>
                <w:rFonts w:ascii="Comic Sans MS" w:hAnsi="Comic Sans MS"/>
                <w:sz w:val="22"/>
              </w:rPr>
              <w:t>(Currently</w:t>
            </w:r>
            <w:r w:rsidR="00CF04AB">
              <w:rPr>
                <w:rFonts w:ascii="Comic Sans MS" w:hAnsi="Comic Sans MS"/>
                <w:sz w:val="22"/>
              </w:rPr>
              <w:t xml:space="preserve"> 80%</w:t>
            </w:r>
            <w:r w:rsidR="002165BF" w:rsidRPr="00CF04AB">
              <w:rPr>
                <w:rFonts w:ascii="Comic Sans MS" w:hAnsi="Comic Sans MS"/>
                <w:sz w:val="22"/>
              </w:rPr>
              <w:t>)</w:t>
            </w:r>
          </w:p>
          <w:p w:rsidR="003F437F" w:rsidRPr="00906A26" w:rsidRDefault="003F437F" w:rsidP="003F437F">
            <w:pPr>
              <w:pStyle w:val="ListParagraph"/>
              <w:numPr>
                <w:ilvl w:val="0"/>
                <w:numId w:val="6"/>
              </w:numPr>
              <w:rPr>
                <w:rFonts w:ascii="Comic Sans MS" w:hAnsi="Comic Sans MS"/>
                <w:sz w:val="22"/>
              </w:rPr>
            </w:pPr>
            <w:r w:rsidRPr="00906A26">
              <w:rPr>
                <w:rFonts w:ascii="Comic Sans MS" w:hAnsi="Comic Sans MS"/>
                <w:sz w:val="22"/>
              </w:rPr>
              <w:lastRenderedPageBreak/>
              <w:t>Each pupil’s ‘Time to Talk’ Assessment/ Evaluation will show an increase in key language and interaction skills from start to finish.</w:t>
            </w:r>
          </w:p>
          <w:p w:rsidR="003F437F" w:rsidRPr="00906A26" w:rsidRDefault="003F437F" w:rsidP="003F437F">
            <w:pPr>
              <w:pStyle w:val="ListParagraph"/>
              <w:numPr>
                <w:ilvl w:val="0"/>
                <w:numId w:val="6"/>
              </w:numPr>
              <w:rPr>
                <w:rFonts w:ascii="Comic Sans MS" w:hAnsi="Comic Sans MS"/>
                <w:sz w:val="22"/>
              </w:rPr>
            </w:pPr>
            <w:r w:rsidRPr="00906A26">
              <w:rPr>
                <w:rFonts w:ascii="Comic Sans MS" w:hAnsi="Comic Sans MS"/>
                <w:sz w:val="22"/>
              </w:rPr>
              <w:t>Each pupil’s listening and talking baseline will show an increase in skills achieved.</w:t>
            </w:r>
          </w:p>
        </w:tc>
      </w:tr>
      <w:tr w:rsidR="003F437F" w:rsidRPr="00906A26" w:rsidTr="00B67D6A">
        <w:trPr>
          <w:trHeight w:val="65"/>
        </w:trPr>
        <w:tc>
          <w:tcPr>
            <w:tcW w:w="2864" w:type="dxa"/>
            <w:vAlign w:val="center"/>
          </w:tcPr>
          <w:p w:rsidR="003F437F" w:rsidRPr="00906A26" w:rsidRDefault="003F437F" w:rsidP="003F437F">
            <w:pPr>
              <w:rPr>
                <w:rFonts w:ascii="Comic Sans MS" w:hAnsi="Comic Sans MS" w:cs="Arial"/>
                <w:b/>
                <w:sz w:val="22"/>
                <w:u w:val="single"/>
              </w:rPr>
            </w:pPr>
            <w:r w:rsidRPr="00906A26">
              <w:rPr>
                <w:rFonts w:ascii="Comic Sans MS" w:hAnsi="Comic Sans MS" w:cs="Arial"/>
                <w:b/>
                <w:sz w:val="22"/>
                <w:u w:val="single"/>
              </w:rPr>
              <w:lastRenderedPageBreak/>
              <w:t>Reading</w:t>
            </w:r>
          </w:p>
          <w:p w:rsidR="003F437F" w:rsidRPr="00906A26" w:rsidRDefault="003F437F" w:rsidP="003F437F">
            <w:pPr>
              <w:rPr>
                <w:rFonts w:ascii="Comic Sans MS" w:hAnsi="Comic Sans MS" w:cs="Arial"/>
                <w:sz w:val="22"/>
              </w:rPr>
            </w:pPr>
            <w:r w:rsidRPr="00906A26">
              <w:rPr>
                <w:rFonts w:ascii="Comic Sans MS" w:hAnsi="Comic Sans MS" w:cs="Arial"/>
                <w:sz w:val="22"/>
              </w:rPr>
              <w:t xml:space="preserve">To improve attainment in </w:t>
            </w:r>
            <w:r w:rsidRPr="00906A26">
              <w:rPr>
                <w:rFonts w:ascii="Comic Sans MS" w:hAnsi="Comic Sans MS" w:cs="Arial"/>
                <w:b/>
                <w:sz w:val="22"/>
              </w:rPr>
              <w:t xml:space="preserve">reading </w:t>
            </w:r>
            <w:r w:rsidRPr="00906A26">
              <w:rPr>
                <w:rFonts w:ascii="Comic Sans MS" w:hAnsi="Comic Sans MS" w:cs="Arial"/>
                <w:sz w:val="22"/>
              </w:rPr>
              <w:t>for all pupils while closing the attainment gap between our most deprived and least deprived pupils</w:t>
            </w:r>
          </w:p>
        </w:tc>
        <w:tc>
          <w:tcPr>
            <w:tcW w:w="3940" w:type="dxa"/>
            <w:gridSpan w:val="2"/>
            <w:vAlign w:val="center"/>
          </w:tcPr>
          <w:p w:rsidR="00EF5B9B" w:rsidRDefault="003F437F" w:rsidP="00EF5B9B">
            <w:pPr>
              <w:pStyle w:val="ListParagraph"/>
              <w:numPr>
                <w:ilvl w:val="0"/>
                <w:numId w:val="8"/>
              </w:numPr>
              <w:rPr>
                <w:rFonts w:ascii="Comic Sans MS" w:hAnsi="Comic Sans MS" w:cs="Arial"/>
                <w:sz w:val="22"/>
              </w:rPr>
            </w:pPr>
            <w:r w:rsidRPr="00906A26">
              <w:rPr>
                <w:rFonts w:ascii="Comic Sans MS" w:hAnsi="Comic Sans MS" w:cs="Arial"/>
                <w:sz w:val="22"/>
              </w:rPr>
              <w:t>Continue to embed Accelerated Reader programme in P</w:t>
            </w:r>
            <w:r w:rsidR="00EF5B9B">
              <w:rPr>
                <w:rFonts w:ascii="Comic Sans MS" w:hAnsi="Comic Sans MS" w:cs="Arial"/>
                <w:sz w:val="22"/>
              </w:rPr>
              <w:t>2</w:t>
            </w:r>
            <w:r w:rsidRPr="00906A26">
              <w:rPr>
                <w:rFonts w:ascii="Comic Sans MS" w:hAnsi="Comic Sans MS" w:cs="Arial"/>
                <w:sz w:val="22"/>
              </w:rPr>
              <w:t>-P7</w:t>
            </w:r>
            <w:r w:rsidR="00EF5B9B">
              <w:rPr>
                <w:rFonts w:ascii="Comic Sans MS" w:hAnsi="Comic Sans MS" w:cs="Arial"/>
                <w:sz w:val="22"/>
              </w:rPr>
              <w:t>.</w:t>
            </w:r>
          </w:p>
          <w:p w:rsidR="003F437F" w:rsidRPr="00EF5B9B" w:rsidRDefault="00EF5B9B" w:rsidP="00EF5B9B">
            <w:pPr>
              <w:pStyle w:val="ListParagraph"/>
              <w:numPr>
                <w:ilvl w:val="0"/>
                <w:numId w:val="8"/>
              </w:numPr>
              <w:rPr>
                <w:rFonts w:ascii="Comic Sans MS" w:hAnsi="Comic Sans MS" w:cs="Arial"/>
                <w:sz w:val="22"/>
              </w:rPr>
            </w:pPr>
            <w:r>
              <w:rPr>
                <w:rFonts w:ascii="Comic Sans MS" w:hAnsi="Comic Sans MS" w:cs="Arial"/>
                <w:sz w:val="22"/>
              </w:rPr>
              <w:t>F</w:t>
            </w:r>
            <w:r w:rsidR="003F437F" w:rsidRPr="00EF5B9B">
              <w:rPr>
                <w:rFonts w:ascii="Comic Sans MS" w:hAnsi="Comic Sans MS" w:cs="Arial"/>
                <w:sz w:val="22"/>
              </w:rPr>
              <w:t xml:space="preserve">urther develop the use of </w:t>
            </w:r>
            <w:proofErr w:type="spellStart"/>
            <w:r w:rsidR="003F437F" w:rsidRPr="00EF5B9B">
              <w:rPr>
                <w:rFonts w:ascii="Comic Sans MS" w:hAnsi="Comic Sans MS" w:cs="Arial"/>
                <w:sz w:val="22"/>
              </w:rPr>
              <w:t>MyON</w:t>
            </w:r>
            <w:proofErr w:type="spellEnd"/>
            <w:r w:rsidR="003F437F" w:rsidRPr="00EF5B9B">
              <w:rPr>
                <w:rFonts w:ascii="Comic Sans MS" w:hAnsi="Comic Sans MS" w:cs="Arial"/>
                <w:sz w:val="22"/>
              </w:rPr>
              <w:t xml:space="preserve"> to support home reading</w:t>
            </w:r>
            <w:r>
              <w:rPr>
                <w:rFonts w:ascii="Comic Sans MS" w:hAnsi="Comic Sans MS" w:cs="Arial"/>
                <w:sz w:val="22"/>
              </w:rPr>
              <w:t>, particularly non-fiction</w:t>
            </w:r>
            <w:r w:rsidR="003F437F" w:rsidRPr="00EF5B9B">
              <w:rPr>
                <w:rFonts w:ascii="Comic Sans MS" w:hAnsi="Comic Sans MS" w:cs="Arial"/>
                <w:sz w:val="22"/>
              </w:rPr>
              <w:t>.</w:t>
            </w:r>
          </w:p>
          <w:p w:rsidR="003F437F" w:rsidRPr="00906A26" w:rsidRDefault="003F437F" w:rsidP="003F437F">
            <w:pPr>
              <w:pStyle w:val="ListParagraph"/>
              <w:numPr>
                <w:ilvl w:val="0"/>
                <w:numId w:val="8"/>
              </w:numPr>
              <w:rPr>
                <w:rFonts w:ascii="Comic Sans MS" w:hAnsi="Comic Sans MS" w:cs="Arial"/>
                <w:sz w:val="22"/>
              </w:rPr>
            </w:pPr>
            <w:r w:rsidRPr="00906A26">
              <w:rPr>
                <w:rFonts w:ascii="Comic Sans MS" w:hAnsi="Comic Sans MS" w:cs="Arial"/>
                <w:sz w:val="22"/>
              </w:rPr>
              <w:t>All staff to engage with Star Reader Assessment Data and ensure appropriate next steps for pupils.</w:t>
            </w:r>
          </w:p>
          <w:p w:rsidR="003F437F" w:rsidRPr="00906A26" w:rsidRDefault="003F437F" w:rsidP="003F437F">
            <w:pPr>
              <w:pStyle w:val="ListParagraph"/>
              <w:numPr>
                <w:ilvl w:val="0"/>
                <w:numId w:val="8"/>
              </w:numPr>
              <w:rPr>
                <w:rFonts w:ascii="Comic Sans MS" w:hAnsi="Comic Sans MS" w:cs="Arial"/>
                <w:sz w:val="22"/>
              </w:rPr>
            </w:pPr>
            <w:r w:rsidRPr="00906A26">
              <w:rPr>
                <w:rFonts w:ascii="Comic Sans MS" w:hAnsi="Comic Sans MS" w:cs="Arial"/>
                <w:sz w:val="22"/>
              </w:rPr>
              <w:t>Thorough tracking and support of PEF cohort through a reading club</w:t>
            </w:r>
          </w:p>
          <w:p w:rsidR="003F437F" w:rsidRDefault="003F437F" w:rsidP="003F437F">
            <w:pPr>
              <w:pStyle w:val="ListParagraph"/>
              <w:numPr>
                <w:ilvl w:val="0"/>
                <w:numId w:val="8"/>
              </w:numPr>
              <w:rPr>
                <w:rFonts w:ascii="Comic Sans MS" w:hAnsi="Comic Sans MS" w:cs="Arial"/>
                <w:sz w:val="22"/>
              </w:rPr>
            </w:pPr>
            <w:r w:rsidRPr="00906A26">
              <w:rPr>
                <w:rFonts w:ascii="Comic Sans MS" w:hAnsi="Comic Sans MS" w:cs="Arial"/>
                <w:sz w:val="22"/>
              </w:rPr>
              <w:t xml:space="preserve">Parent Workshops/ courses to be offered by school </w:t>
            </w:r>
            <w:r w:rsidR="0082781A">
              <w:rPr>
                <w:rFonts w:ascii="Comic Sans MS" w:hAnsi="Comic Sans MS" w:cs="Arial"/>
                <w:sz w:val="22"/>
              </w:rPr>
              <w:t>(Virtual)</w:t>
            </w:r>
          </w:p>
          <w:p w:rsidR="003F437F" w:rsidRPr="00805B8B" w:rsidRDefault="003F437F" w:rsidP="00805B8B">
            <w:pPr>
              <w:rPr>
                <w:rFonts w:ascii="Comic Sans MS" w:hAnsi="Comic Sans MS" w:cs="Arial"/>
                <w:sz w:val="22"/>
              </w:rPr>
            </w:pPr>
          </w:p>
        </w:tc>
        <w:tc>
          <w:tcPr>
            <w:tcW w:w="1418" w:type="dxa"/>
            <w:gridSpan w:val="2"/>
            <w:vAlign w:val="center"/>
          </w:tcPr>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906A26" w:rsidP="003F437F">
            <w:pPr>
              <w:rPr>
                <w:rFonts w:ascii="Comic Sans MS" w:hAnsi="Comic Sans MS"/>
                <w:sz w:val="22"/>
              </w:rPr>
            </w:pPr>
            <w:r>
              <w:rPr>
                <w:rFonts w:ascii="Comic Sans MS" w:hAnsi="Comic Sans MS"/>
                <w:sz w:val="22"/>
              </w:rPr>
              <w:t>Jane Forbes</w:t>
            </w: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tc>
        <w:tc>
          <w:tcPr>
            <w:tcW w:w="1588" w:type="dxa"/>
            <w:gridSpan w:val="2"/>
            <w:vAlign w:val="center"/>
          </w:tcPr>
          <w:p w:rsidR="003F437F" w:rsidRPr="00906A26" w:rsidRDefault="003F437F" w:rsidP="003F437F">
            <w:pPr>
              <w:rPr>
                <w:rFonts w:ascii="Comic Sans MS" w:hAnsi="Comic Sans MS"/>
                <w:sz w:val="22"/>
              </w:rPr>
            </w:pPr>
            <w:r w:rsidRPr="00906A26">
              <w:rPr>
                <w:rFonts w:ascii="Comic Sans MS" w:hAnsi="Comic Sans MS"/>
                <w:sz w:val="22"/>
              </w:rPr>
              <w:t>August 2021-June 2022</w:t>
            </w:r>
          </w:p>
        </w:tc>
        <w:tc>
          <w:tcPr>
            <w:tcW w:w="5074" w:type="dxa"/>
            <w:gridSpan w:val="2"/>
            <w:vAlign w:val="center"/>
          </w:tcPr>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sz w:val="22"/>
              </w:rPr>
              <w:t>‘STAR assessments’ will show that almost all pupils have improved their reading age from the baseline assessment. 90% of the support group will achieve a reading age closer to their chronological age.</w:t>
            </w:r>
          </w:p>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sz w:val="22"/>
              </w:rPr>
              <w:t xml:space="preserve">PEF pupils will improve their reading age by at least 5 additional months in a </w:t>
            </w:r>
            <w:proofErr w:type="gramStart"/>
            <w:r w:rsidRPr="00906A26">
              <w:rPr>
                <w:rFonts w:ascii="Comic Sans MS" w:hAnsi="Comic Sans MS"/>
                <w:sz w:val="22"/>
              </w:rPr>
              <w:t>4-5 month</w:t>
            </w:r>
            <w:proofErr w:type="gramEnd"/>
            <w:r w:rsidRPr="00906A26">
              <w:rPr>
                <w:rFonts w:ascii="Comic Sans MS" w:hAnsi="Comic Sans MS"/>
                <w:sz w:val="22"/>
              </w:rPr>
              <w:t xml:space="preserve"> period.</w:t>
            </w:r>
          </w:p>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sz w:val="22"/>
              </w:rPr>
              <w:t>The number of children achieving the appropriate band in reading scores in SNSA will increase by 5%</w:t>
            </w:r>
            <w:r w:rsidR="0082781A">
              <w:rPr>
                <w:rFonts w:ascii="Comic Sans MS" w:hAnsi="Comic Sans MS"/>
                <w:sz w:val="22"/>
              </w:rPr>
              <w:t xml:space="preserve"> in P1, P4 and P7</w:t>
            </w:r>
            <w:r w:rsidRPr="00906A26">
              <w:rPr>
                <w:rFonts w:ascii="Comic Sans MS" w:hAnsi="Comic Sans MS"/>
                <w:sz w:val="22"/>
              </w:rPr>
              <w:t>.</w:t>
            </w:r>
          </w:p>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sz w:val="22"/>
              </w:rPr>
              <w:t>Almost all children in P3-7 will achieve a standardised GL reading score of 90 or above.</w:t>
            </w:r>
          </w:p>
          <w:p w:rsidR="003F437F" w:rsidRPr="00CF04AB" w:rsidRDefault="003F437F" w:rsidP="003F437F">
            <w:pPr>
              <w:pStyle w:val="ListParagraph"/>
              <w:numPr>
                <w:ilvl w:val="0"/>
                <w:numId w:val="15"/>
              </w:numPr>
              <w:rPr>
                <w:rFonts w:ascii="Comic Sans MS" w:hAnsi="Comic Sans MS"/>
                <w:sz w:val="22"/>
              </w:rPr>
            </w:pPr>
            <w:r w:rsidRPr="00CF04AB">
              <w:rPr>
                <w:rFonts w:ascii="Comic Sans MS" w:hAnsi="Comic Sans MS"/>
                <w:sz w:val="22"/>
              </w:rPr>
              <w:t>85% of children in the EYC will achieve their communication and language developmental milestones</w:t>
            </w:r>
          </w:p>
          <w:p w:rsidR="003F437F" w:rsidRPr="00387084" w:rsidRDefault="0082781A" w:rsidP="003F437F">
            <w:pPr>
              <w:pStyle w:val="ListParagraph"/>
              <w:numPr>
                <w:ilvl w:val="0"/>
                <w:numId w:val="15"/>
              </w:numPr>
              <w:rPr>
                <w:rFonts w:ascii="Comic Sans MS" w:hAnsi="Comic Sans MS"/>
                <w:sz w:val="22"/>
              </w:rPr>
            </w:pPr>
            <w:r>
              <w:rPr>
                <w:rFonts w:ascii="Comic Sans MS" w:hAnsi="Comic Sans MS"/>
                <w:sz w:val="22"/>
              </w:rPr>
              <w:t>Reading motivation questionnaire/survey will show an improvement in scores from baseline.</w:t>
            </w:r>
          </w:p>
          <w:p w:rsidR="003F437F" w:rsidRPr="00906A26" w:rsidRDefault="003F437F" w:rsidP="003F437F">
            <w:pPr>
              <w:rPr>
                <w:rFonts w:ascii="Comic Sans MS" w:hAnsi="Comic Sans MS"/>
                <w:sz w:val="22"/>
              </w:rPr>
            </w:pPr>
          </w:p>
        </w:tc>
      </w:tr>
      <w:tr w:rsidR="003F437F" w:rsidRPr="00906A26" w:rsidTr="00B67D6A">
        <w:trPr>
          <w:trHeight w:val="65"/>
        </w:trPr>
        <w:tc>
          <w:tcPr>
            <w:tcW w:w="2864" w:type="dxa"/>
            <w:vAlign w:val="center"/>
          </w:tcPr>
          <w:p w:rsidR="003F437F" w:rsidRPr="00906A26" w:rsidRDefault="003F437F" w:rsidP="003F437F">
            <w:pPr>
              <w:rPr>
                <w:rFonts w:ascii="Comic Sans MS" w:hAnsi="Comic Sans MS" w:cs="Arial"/>
                <w:b/>
                <w:sz w:val="22"/>
                <w:u w:val="single"/>
              </w:rPr>
            </w:pPr>
            <w:r w:rsidRPr="00906A26">
              <w:rPr>
                <w:rFonts w:ascii="Comic Sans MS" w:hAnsi="Comic Sans MS" w:cs="Arial"/>
                <w:b/>
                <w:sz w:val="22"/>
                <w:u w:val="single"/>
              </w:rPr>
              <w:t>Writing</w:t>
            </w:r>
          </w:p>
          <w:p w:rsidR="003F437F" w:rsidRPr="00906A26" w:rsidRDefault="003F437F" w:rsidP="003F437F">
            <w:pPr>
              <w:rPr>
                <w:rFonts w:ascii="Comic Sans MS" w:hAnsi="Comic Sans MS" w:cs="Arial"/>
                <w:sz w:val="22"/>
              </w:rPr>
            </w:pPr>
            <w:r w:rsidRPr="00906A26">
              <w:rPr>
                <w:rFonts w:ascii="Comic Sans MS" w:hAnsi="Comic Sans MS" w:cs="Arial"/>
                <w:sz w:val="22"/>
              </w:rPr>
              <w:t xml:space="preserve">To improve attainment levels in </w:t>
            </w:r>
            <w:r w:rsidRPr="00906A26">
              <w:rPr>
                <w:rFonts w:ascii="Comic Sans MS" w:hAnsi="Comic Sans MS" w:cs="Arial"/>
                <w:b/>
                <w:sz w:val="22"/>
              </w:rPr>
              <w:t>writing</w:t>
            </w:r>
            <w:r w:rsidRPr="00906A26">
              <w:rPr>
                <w:rFonts w:ascii="Comic Sans MS" w:hAnsi="Comic Sans MS" w:cs="Arial"/>
                <w:sz w:val="22"/>
              </w:rPr>
              <w:t xml:space="preserve">, while closing the attainment gap between our most </w:t>
            </w:r>
            <w:r w:rsidRPr="00906A26">
              <w:rPr>
                <w:rFonts w:ascii="Comic Sans MS" w:hAnsi="Comic Sans MS" w:cs="Arial"/>
                <w:sz w:val="22"/>
              </w:rPr>
              <w:lastRenderedPageBreak/>
              <w:t>deprived and least deprived pupils.</w:t>
            </w:r>
          </w:p>
          <w:p w:rsidR="003F437F" w:rsidRPr="00906A26" w:rsidRDefault="003F437F" w:rsidP="003F437F">
            <w:pPr>
              <w:rPr>
                <w:rFonts w:ascii="Comic Sans MS" w:hAnsi="Comic Sans MS" w:cs="Arial"/>
                <w:b/>
                <w:sz w:val="22"/>
                <w:u w:val="single"/>
              </w:rPr>
            </w:pPr>
          </w:p>
        </w:tc>
        <w:tc>
          <w:tcPr>
            <w:tcW w:w="3940" w:type="dxa"/>
            <w:gridSpan w:val="2"/>
            <w:vAlign w:val="center"/>
          </w:tcPr>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lastRenderedPageBreak/>
              <w:t xml:space="preserve">Continue to embed ‘Talk for Writing’ (Pie Corbett) with a particular focus on non-fiction at all stages </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lastRenderedPageBreak/>
              <w:t>Continue to plan across levels to ensure appropriate challenge and progression</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 xml:space="preserve">Continue ‘Talk for Writing’ CLPL for all support staff, teaching staff and EYC teacher. </w:t>
            </w:r>
          </w:p>
          <w:p w:rsidR="003F437F" w:rsidRPr="00906A26" w:rsidRDefault="00387084" w:rsidP="003F437F">
            <w:pPr>
              <w:pStyle w:val="ListParagraph"/>
              <w:numPr>
                <w:ilvl w:val="0"/>
                <w:numId w:val="3"/>
              </w:numPr>
              <w:rPr>
                <w:rFonts w:ascii="Comic Sans MS" w:hAnsi="Comic Sans MS"/>
                <w:sz w:val="22"/>
              </w:rPr>
            </w:pPr>
            <w:r>
              <w:rPr>
                <w:rFonts w:ascii="Comic Sans MS" w:hAnsi="Comic Sans MS"/>
                <w:sz w:val="22"/>
              </w:rPr>
              <w:t>Deliver p</w:t>
            </w:r>
            <w:r w:rsidR="003F437F" w:rsidRPr="00906A26">
              <w:rPr>
                <w:rFonts w:ascii="Comic Sans MS" w:hAnsi="Comic Sans MS"/>
                <w:sz w:val="22"/>
              </w:rPr>
              <w:t>arent workshops to share pedagogy.</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 xml:space="preserve">Moderate hot task writing across </w:t>
            </w:r>
            <w:r w:rsidR="0082781A">
              <w:rPr>
                <w:rFonts w:ascii="Comic Sans MS" w:hAnsi="Comic Sans MS"/>
                <w:sz w:val="22"/>
              </w:rPr>
              <w:t xml:space="preserve">school, </w:t>
            </w:r>
            <w:r w:rsidRPr="00906A26">
              <w:rPr>
                <w:rFonts w:ascii="Comic Sans MS" w:hAnsi="Comic Sans MS"/>
                <w:sz w:val="22"/>
              </w:rPr>
              <w:t>cluster and other schools in the pilot</w:t>
            </w:r>
          </w:p>
          <w:p w:rsidR="003F437F" w:rsidRPr="00387084" w:rsidRDefault="003F437F" w:rsidP="00387084">
            <w:pPr>
              <w:pStyle w:val="ListParagraph"/>
              <w:numPr>
                <w:ilvl w:val="0"/>
                <w:numId w:val="3"/>
              </w:numPr>
              <w:rPr>
                <w:rFonts w:ascii="Comic Sans MS" w:hAnsi="Comic Sans MS" w:cs="Arial"/>
                <w:sz w:val="22"/>
              </w:rPr>
            </w:pPr>
            <w:r w:rsidRPr="00906A26">
              <w:rPr>
                <w:rFonts w:ascii="Comic Sans MS" w:hAnsi="Comic Sans MS"/>
                <w:sz w:val="22"/>
              </w:rPr>
              <w:t xml:space="preserve">Share best practice with other schools </w:t>
            </w:r>
          </w:p>
          <w:p w:rsidR="00387084" w:rsidRPr="00906A26" w:rsidRDefault="00387084" w:rsidP="00387084">
            <w:pPr>
              <w:pStyle w:val="ListParagraph"/>
              <w:ind w:left="360"/>
              <w:rPr>
                <w:rFonts w:ascii="Comic Sans MS" w:hAnsi="Comic Sans MS" w:cs="Arial"/>
                <w:sz w:val="22"/>
              </w:rPr>
            </w:pPr>
          </w:p>
        </w:tc>
        <w:tc>
          <w:tcPr>
            <w:tcW w:w="1418" w:type="dxa"/>
            <w:gridSpan w:val="2"/>
            <w:vAlign w:val="center"/>
          </w:tcPr>
          <w:p w:rsidR="003F437F" w:rsidRPr="00906A26" w:rsidRDefault="003F437F" w:rsidP="003F437F">
            <w:pPr>
              <w:rPr>
                <w:rFonts w:ascii="Comic Sans MS" w:hAnsi="Comic Sans MS"/>
                <w:sz w:val="22"/>
              </w:rPr>
            </w:pPr>
            <w:r w:rsidRPr="00906A26">
              <w:rPr>
                <w:rFonts w:ascii="Comic Sans MS" w:hAnsi="Comic Sans MS"/>
                <w:sz w:val="22"/>
              </w:rPr>
              <w:lastRenderedPageBreak/>
              <w:t>EYC-P3 (Debbie Bell)</w:t>
            </w: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r w:rsidRPr="00906A26">
              <w:rPr>
                <w:rFonts w:ascii="Comic Sans MS" w:hAnsi="Comic Sans MS"/>
                <w:sz w:val="22"/>
              </w:rPr>
              <w:t>P4-7</w:t>
            </w:r>
          </w:p>
          <w:p w:rsidR="003F437F" w:rsidRPr="00906A26" w:rsidRDefault="003F437F" w:rsidP="003F437F">
            <w:pPr>
              <w:rPr>
                <w:rFonts w:ascii="Comic Sans MS" w:hAnsi="Comic Sans MS"/>
                <w:sz w:val="22"/>
              </w:rPr>
            </w:pPr>
            <w:r w:rsidRPr="00906A26">
              <w:rPr>
                <w:rFonts w:ascii="Comic Sans MS" w:hAnsi="Comic Sans MS"/>
                <w:sz w:val="22"/>
              </w:rPr>
              <w:lastRenderedPageBreak/>
              <w:t>(Jane Forbes)</w:t>
            </w:r>
          </w:p>
        </w:tc>
        <w:tc>
          <w:tcPr>
            <w:tcW w:w="1588" w:type="dxa"/>
            <w:gridSpan w:val="2"/>
            <w:vAlign w:val="center"/>
          </w:tcPr>
          <w:p w:rsidR="003F437F" w:rsidRPr="00906A26" w:rsidRDefault="0082781A" w:rsidP="003F437F">
            <w:pPr>
              <w:rPr>
                <w:rFonts w:ascii="Comic Sans MS" w:hAnsi="Comic Sans MS"/>
                <w:sz w:val="22"/>
              </w:rPr>
            </w:pPr>
            <w:r>
              <w:rPr>
                <w:rFonts w:ascii="Comic Sans MS" w:hAnsi="Comic Sans MS"/>
                <w:sz w:val="22"/>
              </w:rPr>
              <w:lastRenderedPageBreak/>
              <w:t>August 2020</w:t>
            </w:r>
            <w:r w:rsidRPr="00906A26">
              <w:rPr>
                <w:rFonts w:ascii="Comic Sans MS" w:hAnsi="Comic Sans MS"/>
                <w:sz w:val="22"/>
              </w:rPr>
              <w:t>-June 2022</w:t>
            </w:r>
          </w:p>
        </w:tc>
        <w:tc>
          <w:tcPr>
            <w:tcW w:w="5074" w:type="dxa"/>
            <w:gridSpan w:val="2"/>
            <w:vAlign w:val="center"/>
          </w:tcPr>
          <w:p w:rsidR="00A41AFB" w:rsidRPr="00A41AFB" w:rsidRDefault="00A41AFB" w:rsidP="00A41AFB">
            <w:pPr>
              <w:rPr>
                <w:rFonts w:ascii="Comic Sans MS" w:hAnsi="Comic Sans MS"/>
                <w:sz w:val="22"/>
              </w:rPr>
            </w:pPr>
          </w:p>
          <w:p w:rsidR="00A41AFB" w:rsidRPr="00A41AFB" w:rsidRDefault="00A41AFB" w:rsidP="00A41AFB">
            <w:pPr>
              <w:pStyle w:val="ListParagraph"/>
              <w:ind w:left="360"/>
              <w:rPr>
                <w:rFonts w:ascii="Comic Sans MS" w:hAnsi="Comic Sans MS"/>
                <w:sz w:val="22"/>
              </w:rPr>
            </w:pPr>
          </w:p>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cs="Arial"/>
                <w:sz w:val="22"/>
              </w:rPr>
              <w:t>The number of children achieving the appropriate band for writing scores in SNSA will increase by 5%.</w:t>
            </w:r>
          </w:p>
          <w:p w:rsidR="003F437F" w:rsidRPr="00906A26" w:rsidRDefault="003F437F" w:rsidP="003F437F">
            <w:pPr>
              <w:pStyle w:val="ListParagraph"/>
              <w:numPr>
                <w:ilvl w:val="0"/>
                <w:numId w:val="15"/>
              </w:numPr>
              <w:rPr>
                <w:rFonts w:ascii="Comic Sans MS" w:hAnsi="Comic Sans MS"/>
                <w:sz w:val="22"/>
              </w:rPr>
            </w:pPr>
            <w:r w:rsidRPr="00906A26">
              <w:rPr>
                <w:rFonts w:ascii="Comic Sans MS" w:hAnsi="Comic Sans MS"/>
                <w:sz w:val="22"/>
              </w:rPr>
              <w:lastRenderedPageBreak/>
              <w:t xml:space="preserve">‘Hot </w:t>
            </w:r>
            <w:proofErr w:type="gramStart"/>
            <w:r w:rsidRPr="00906A26">
              <w:rPr>
                <w:rFonts w:ascii="Comic Sans MS" w:hAnsi="Comic Sans MS"/>
                <w:sz w:val="22"/>
              </w:rPr>
              <w:t>tasks’</w:t>
            </w:r>
            <w:proofErr w:type="gramEnd"/>
            <w:r w:rsidRPr="00906A26">
              <w:rPr>
                <w:rFonts w:ascii="Comic Sans MS" w:hAnsi="Comic Sans MS"/>
                <w:sz w:val="22"/>
              </w:rPr>
              <w:t xml:space="preserve"> will show a significant improvement from the ‘cold task’ with pupils achieving the</w:t>
            </w:r>
            <w:r w:rsidR="0082781A">
              <w:rPr>
                <w:rFonts w:ascii="Comic Sans MS" w:hAnsi="Comic Sans MS"/>
                <w:sz w:val="22"/>
              </w:rPr>
              <w:t xml:space="preserve"> toolkit</w:t>
            </w:r>
            <w:r w:rsidRPr="00906A26">
              <w:rPr>
                <w:rFonts w:ascii="Comic Sans MS" w:hAnsi="Comic Sans MS"/>
                <w:sz w:val="22"/>
              </w:rPr>
              <w:t xml:space="preserve"> success criteria.</w:t>
            </w:r>
          </w:p>
          <w:p w:rsidR="00CF04AB" w:rsidRDefault="003F437F" w:rsidP="00CF04AB">
            <w:pPr>
              <w:pStyle w:val="ListParagraph"/>
              <w:numPr>
                <w:ilvl w:val="0"/>
                <w:numId w:val="15"/>
              </w:numPr>
              <w:rPr>
                <w:rFonts w:ascii="Comic Sans MS" w:hAnsi="Comic Sans MS"/>
                <w:sz w:val="22"/>
              </w:rPr>
            </w:pPr>
            <w:r w:rsidRPr="00906A26">
              <w:rPr>
                <w:rFonts w:ascii="Comic Sans MS" w:hAnsi="Comic Sans MS"/>
                <w:sz w:val="22"/>
              </w:rPr>
              <w:t xml:space="preserve">There will be a 5% increase in the number of children achieving the appropriate CFE level in </w:t>
            </w:r>
            <w:r w:rsidRPr="00CF04AB">
              <w:rPr>
                <w:rFonts w:ascii="Comic Sans MS" w:hAnsi="Comic Sans MS"/>
                <w:sz w:val="22"/>
              </w:rPr>
              <w:t>writing</w:t>
            </w:r>
            <w:r w:rsidR="00CF04AB" w:rsidRPr="00CF04AB">
              <w:rPr>
                <w:rFonts w:ascii="Comic Sans MS" w:hAnsi="Comic Sans MS"/>
                <w:sz w:val="22"/>
              </w:rPr>
              <w:t>.</w:t>
            </w:r>
          </w:p>
          <w:p w:rsidR="00CF04AB" w:rsidRPr="00CF04AB" w:rsidRDefault="00CF04AB" w:rsidP="00CF04AB">
            <w:pPr>
              <w:pStyle w:val="ListParagraph"/>
              <w:ind w:left="360"/>
              <w:rPr>
                <w:rFonts w:ascii="Comic Sans MS" w:hAnsi="Comic Sans MS"/>
                <w:sz w:val="22"/>
              </w:rPr>
            </w:pPr>
          </w:p>
          <w:tbl>
            <w:tblPr>
              <w:tblStyle w:val="TableGrid"/>
              <w:tblW w:w="3560" w:type="dxa"/>
              <w:tblInd w:w="640" w:type="dxa"/>
              <w:tblLayout w:type="fixed"/>
              <w:tblLook w:val="04A0" w:firstRow="1" w:lastRow="0" w:firstColumn="1" w:lastColumn="0" w:noHBand="0" w:noVBand="1"/>
            </w:tblPr>
            <w:tblGrid>
              <w:gridCol w:w="890"/>
              <w:gridCol w:w="890"/>
              <w:gridCol w:w="890"/>
              <w:gridCol w:w="890"/>
            </w:tblGrid>
            <w:tr w:rsidR="00B05A02" w:rsidTr="00B05A02">
              <w:trPr>
                <w:trHeight w:val="412"/>
              </w:trPr>
              <w:tc>
                <w:tcPr>
                  <w:tcW w:w="890" w:type="dxa"/>
                  <w:vMerge w:val="restart"/>
                </w:tcPr>
                <w:p w:rsidR="00B05A02" w:rsidRDefault="00B05A02" w:rsidP="00CF04AB">
                  <w:pPr>
                    <w:pStyle w:val="ListParagraph"/>
                    <w:jc w:val="center"/>
                    <w:rPr>
                      <w:rFonts w:ascii="Comic Sans MS" w:hAnsi="Comic Sans MS"/>
                      <w:sz w:val="22"/>
                    </w:rPr>
                  </w:pPr>
                  <w:r>
                    <w:rPr>
                      <w:rFonts w:ascii="Comic Sans MS" w:hAnsi="Comic Sans MS"/>
                      <w:sz w:val="22"/>
                    </w:rPr>
                    <w:t>2020/</w:t>
                  </w:r>
                </w:p>
                <w:p w:rsidR="00B05A02" w:rsidRDefault="00B05A02" w:rsidP="00CF04AB">
                  <w:pPr>
                    <w:pStyle w:val="ListParagraph"/>
                    <w:jc w:val="center"/>
                    <w:rPr>
                      <w:rFonts w:ascii="Comic Sans MS" w:hAnsi="Comic Sans MS"/>
                      <w:sz w:val="22"/>
                    </w:rPr>
                  </w:pPr>
                  <w:r>
                    <w:rPr>
                      <w:rFonts w:ascii="Comic Sans MS" w:hAnsi="Comic Sans MS"/>
                      <w:sz w:val="22"/>
                    </w:rPr>
                    <w:t>2021</w:t>
                  </w: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P1</w:t>
                  </w: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P4</w:t>
                  </w: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P7</w:t>
                  </w:r>
                </w:p>
              </w:tc>
            </w:tr>
            <w:tr w:rsidR="00B05A02" w:rsidTr="00B05A02">
              <w:trPr>
                <w:trHeight w:val="412"/>
              </w:trPr>
              <w:tc>
                <w:tcPr>
                  <w:tcW w:w="890" w:type="dxa"/>
                  <w:vMerge/>
                </w:tcPr>
                <w:p w:rsidR="00B05A02" w:rsidRDefault="00B05A02" w:rsidP="00CF04AB">
                  <w:pPr>
                    <w:pStyle w:val="ListParagraph"/>
                    <w:jc w:val="center"/>
                    <w:rPr>
                      <w:rFonts w:ascii="Comic Sans MS" w:hAnsi="Comic Sans MS"/>
                      <w:sz w:val="22"/>
                    </w:rPr>
                  </w:pP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71</w:t>
                  </w: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64</w:t>
                  </w:r>
                </w:p>
              </w:tc>
              <w:tc>
                <w:tcPr>
                  <w:tcW w:w="890" w:type="dxa"/>
                </w:tcPr>
                <w:p w:rsidR="00B05A02" w:rsidRDefault="00B05A02" w:rsidP="00CF04AB">
                  <w:pPr>
                    <w:pStyle w:val="ListParagraph"/>
                    <w:jc w:val="center"/>
                    <w:rPr>
                      <w:rFonts w:ascii="Comic Sans MS" w:hAnsi="Comic Sans MS"/>
                      <w:sz w:val="22"/>
                    </w:rPr>
                  </w:pPr>
                  <w:r>
                    <w:rPr>
                      <w:rFonts w:ascii="Comic Sans MS" w:hAnsi="Comic Sans MS"/>
                      <w:sz w:val="22"/>
                    </w:rPr>
                    <w:t>63</w:t>
                  </w:r>
                </w:p>
              </w:tc>
            </w:tr>
          </w:tbl>
          <w:p w:rsidR="003F437F" w:rsidRPr="00906A26" w:rsidRDefault="003F437F" w:rsidP="003F437F">
            <w:pPr>
              <w:pStyle w:val="ListParagraph"/>
              <w:ind w:left="720"/>
              <w:rPr>
                <w:rFonts w:ascii="Comic Sans MS" w:hAnsi="Comic Sans MS"/>
                <w:sz w:val="22"/>
              </w:rPr>
            </w:pPr>
          </w:p>
        </w:tc>
      </w:tr>
      <w:tr w:rsidR="003F437F" w:rsidRPr="00906A26" w:rsidTr="00B67D6A">
        <w:trPr>
          <w:trHeight w:val="65"/>
        </w:trPr>
        <w:tc>
          <w:tcPr>
            <w:tcW w:w="2864" w:type="dxa"/>
            <w:vAlign w:val="center"/>
          </w:tcPr>
          <w:p w:rsidR="003F437F" w:rsidRPr="00906A26" w:rsidRDefault="003F437F" w:rsidP="003F437F">
            <w:pPr>
              <w:rPr>
                <w:rFonts w:ascii="Comic Sans MS" w:hAnsi="Comic Sans MS" w:cs="Arial"/>
                <w:b/>
                <w:sz w:val="22"/>
                <w:u w:val="single"/>
              </w:rPr>
            </w:pPr>
            <w:r w:rsidRPr="00906A26">
              <w:rPr>
                <w:rFonts w:ascii="Comic Sans MS" w:hAnsi="Comic Sans MS" w:cs="Arial"/>
                <w:b/>
                <w:sz w:val="22"/>
                <w:u w:val="single"/>
              </w:rPr>
              <w:lastRenderedPageBreak/>
              <w:t>Dyslexia Inclusive Practice</w:t>
            </w:r>
          </w:p>
          <w:p w:rsidR="003F437F" w:rsidRPr="00906A26" w:rsidRDefault="003F437F" w:rsidP="003F437F">
            <w:pPr>
              <w:rPr>
                <w:rFonts w:ascii="Comic Sans MS" w:hAnsi="Comic Sans MS" w:cs="Arial"/>
                <w:sz w:val="22"/>
              </w:rPr>
            </w:pPr>
            <w:r w:rsidRPr="00906A26">
              <w:rPr>
                <w:rFonts w:ascii="Comic Sans MS" w:hAnsi="Comic Sans MS" w:cs="Arial"/>
                <w:sz w:val="22"/>
              </w:rPr>
              <w:t>To provide early identification and an inclusive approach to supporting pupils with dyslexia and literacy difficulties.</w:t>
            </w:r>
          </w:p>
        </w:tc>
        <w:tc>
          <w:tcPr>
            <w:tcW w:w="3940" w:type="dxa"/>
            <w:gridSpan w:val="2"/>
            <w:vAlign w:val="center"/>
          </w:tcPr>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Improve pedagogical approaches to support all learners.</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 xml:space="preserve">Early identification checklist to be completed by class teacher </w:t>
            </w:r>
            <w:r w:rsidR="0082781A">
              <w:rPr>
                <w:rFonts w:ascii="Comic Sans MS" w:hAnsi="Comic Sans MS"/>
                <w:sz w:val="22"/>
              </w:rPr>
              <w:t xml:space="preserve">along with </w:t>
            </w:r>
            <w:r w:rsidR="00210C31">
              <w:rPr>
                <w:rFonts w:ascii="Comic Sans MS" w:hAnsi="Comic Sans MS"/>
                <w:sz w:val="22"/>
              </w:rPr>
              <w:t>class-based</w:t>
            </w:r>
            <w:r w:rsidR="0082781A">
              <w:rPr>
                <w:rFonts w:ascii="Comic Sans MS" w:hAnsi="Comic Sans MS"/>
                <w:sz w:val="22"/>
              </w:rPr>
              <w:t xml:space="preserve"> evidence (Microsoft forms)</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GL portfolio and South Ayrshire Ecological Assessment completed with support of CST.</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Appropriate DFS resources available and utilised consistently within the classroom.</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 xml:space="preserve">Parental Engagement information sessions to be used to provide support </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Self- Evaluation form to be completed and submitted based on the 8 key areas</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lastRenderedPageBreak/>
              <w:t>Dyslexia lead to talk through self-evaluation with visiting assessor</w:t>
            </w:r>
          </w:p>
          <w:p w:rsidR="003F437F" w:rsidRPr="00906A26" w:rsidRDefault="003F437F" w:rsidP="003F437F">
            <w:pPr>
              <w:pStyle w:val="ListParagraph"/>
              <w:numPr>
                <w:ilvl w:val="0"/>
                <w:numId w:val="5"/>
              </w:numPr>
              <w:rPr>
                <w:rFonts w:ascii="Comic Sans MS" w:hAnsi="Comic Sans MS"/>
                <w:sz w:val="22"/>
              </w:rPr>
            </w:pPr>
            <w:r w:rsidRPr="00906A26">
              <w:rPr>
                <w:rFonts w:ascii="Comic Sans MS" w:hAnsi="Comic Sans MS"/>
                <w:sz w:val="22"/>
              </w:rPr>
              <w:t>Accreditation visit</w:t>
            </w:r>
          </w:p>
        </w:tc>
        <w:tc>
          <w:tcPr>
            <w:tcW w:w="1418" w:type="dxa"/>
            <w:gridSpan w:val="2"/>
            <w:vAlign w:val="center"/>
          </w:tcPr>
          <w:p w:rsidR="003F437F" w:rsidRPr="00906A26" w:rsidRDefault="003F437F" w:rsidP="003F437F">
            <w:pPr>
              <w:rPr>
                <w:rFonts w:ascii="Comic Sans MS" w:hAnsi="Comic Sans MS"/>
                <w:sz w:val="22"/>
              </w:rPr>
            </w:pPr>
            <w:proofErr w:type="gramStart"/>
            <w:r w:rsidRPr="00906A26">
              <w:rPr>
                <w:rFonts w:ascii="Comic Sans MS" w:hAnsi="Comic Sans MS"/>
                <w:sz w:val="22"/>
              </w:rPr>
              <w:lastRenderedPageBreak/>
              <w:t>Pauline  Ryding</w:t>
            </w:r>
            <w:proofErr w:type="gramEnd"/>
            <w:r w:rsidR="00C341DC">
              <w:rPr>
                <w:rFonts w:ascii="Comic Sans MS" w:hAnsi="Comic Sans MS"/>
                <w:sz w:val="22"/>
              </w:rPr>
              <w:t>/ Carol Kay</w:t>
            </w:r>
          </w:p>
          <w:p w:rsidR="003F437F" w:rsidRPr="00906A26" w:rsidRDefault="003F437F" w:rsidP="003F437F">
            <w:pPr>
              <w:rPr>
                <w:rFonts w:ascii="Comic Sans MS" w:hAnsi="Comic Sans MS"/>
                <w:sz w:val="22"/>
              </w:rPr>
            </w:pPr>
          </w:p>
        </w:tc>
        <w:tc>
          <w:tcPr>
            <w:tcW w:w="1588" w:type="dxa"/>
            <w:gridSpan w:val="2"/>
            <w:vAlign w:val="center"/>
          </w:tcPr>
          <w:p w:rsidR="003F437F" w:rsidRPr="00906A26" w:rsidRDefault="003F437F" w:rsidP="003F437F">
            <w:pPr>
              <w:rPr>
                <w:rFonts w:ascii="Comic Sans MS" w:hAnsi="Comic Sans MS"/>
                <w:sz w:val="22"/>
              </w:rPr>
            </w:pPr>
            <w:r w:rsidRPr="00906A26">
              <w:rPr>
                <w:rFonts w:ascii="Comic Sans MS" w:hAnsi="Comic Sans MS"/>
                <w:sz w:val="22"/>
              </w:rPr>
              <w:t>August 2019-June 2022</w:t>
            </w:r>
          </w:p>
        </w:tc>
        <w:tc>
          <w:tcPr>
            <w:tcW w:w="5074" w:type="dxa"/>
            <w:gridSpan w:val="2"/>
            <w:vAlign w:val="center"/>
          </w:tcPr>
          <w:p w:rsidR="003F437F" w:rsidRPr="00906A26" w:rsidRDefault="003F437F" w:rsidP="003F437F">
            <w:pPr>
              <w:rPr>
                <w:rFonts w:ascii="Comic Sans MS" w:hAnsi="Comic Sans MS"/>
                <w:sz w:val="22"/>
              </w:rPr>
            </w:pPr>
          </w:p>
          <w:p w:rsidR="003F437F" w:rsidRPr="00906A26" w:rsidRDefault="003F437F" w:rsidP="003F437F">
            <w:pPr>
              <w:pStyle w:val="ListParagraph"/>
              <w:numPr>
                <w:ilvl w:val="0"/>
                <w:numId w:val="7"/>
              </w:numPr>
              <w:rPr>
                <w:rFonts w:ascii="Comic Sans MS" w:hAnsi="Comic Sans MS"/>
                <w:sz w:val="22"/>
              </w:rPr>
            </w:pPr>
            <w:r w:rsidRPr="00906A26">
              <w:rPr>
                <w:rFonts w:ascii="Comic Sans MS" w:hAnsi="Comic Sans MS"/>
                <w:sz w:val="22"/>
              </w:rPr>
              <w:t>A whole school commitment to Dyslexia and Inclusive Practice will be evident throughout the school and evidenced through the accreditation process.</w:t>
            </w:r>
          </w:p>
          <w:p w:rsidR="003F437F" w:rsidRPr="00906A26" w:rsidRDefault="003F437F" w:rsidP="003F437F">
            <w:pPr>
              <w:pStyle w:val="ListParagraph"/>
              <w:numPr>
                <w:ilvl w:val="0"/>
                <w:numId w:val="7"/>
              </w:numPr>
              <w:rPr>
                <w:rFonts w:ascii="Comic Sans MS" w:hAnsi="Comic Sans MS"/>
                <w:sz w:val="22"/>
              </w:rPr>
            </w:pPr>
            <w:r w:rsidRPr="00906A26">
              <w:rPr>
                <w:rFonts w:ascii="Comic Sans MS" w:hAnsi="Comic Sans MS"/>
                <w:sz w:val="22"/>
              </w:rPr>
              <w:t xml:space="preserve">Pupils with dyslexia or other barriers to </w:t>
            </w:r>
            <w:r w:rsidR="00210C31" w:rsidRPr="00906A26">
              <w:rPr>
                <w:rFonts w:ascii="Comic Sans MS" w:hAnsi="Comic Sans MS"/>
                <w:sz w:val="22"/>
              </w:rPr>
              <w:t>learning will</w:t>
            </w:r>
            <w:r w:rsidRPr="00906A26">
              <w:rPr>
                <w:rFonts w:ascii="Comic Sans MS" w:hAnsi="Comic Sans MS"/>
                <w:sz w:val="22"/>
              </w:rPr>
              <w:t xml:space="preserve"> be identified early, recorded on the support overview and will have the correct </w:t>
            </w:r>
            <w:r w:rsidR="0082781A">
              <w:rPr>
                <w:rFonts w:ascii="Comic Sans MS" w:hAnsi="Comic Sans MS"/>
                <w:sz w:val="22"/>
              </w:rPr>
              <w:t xml:space="preserve">targets, </w:t>
            </w:r>
            <w:r w:rsidRPr="00906A26">
              <w:rPr>
                <w:rFonts w:ascii="Comic Sans MS" w:hAnsi="Comic Sans MS"/>
                <w:sz w:val="22"/>
              </w:rPr>
              <w:t>supports and interventions put in place</w:t>
            </w:r>
          </w:p>
          <w:p w:rsidR="003F437F" w:rsidRPr="00906A26" w:rsidRDefault="003F437F" w:rsidP="003F437F">
            <w:pPr>
              <w:pStyle w:val="ListParagraph"/>
              <w:numPr>
                <w:ilvl w:val="0"/>
                <w:numId w:val="7"/>
              </w:numPr>
              <w:rPr>
                <w:rFonts w:ascii="Comic Sans MS" w:hAnsi="Comic Sans MS"/>
                <w:sz w:val="22"/>
              </w:rPr>
            </w:pPr>
            <w:r w:rsidRPr="00906A26">
              <w:rPr>
                <w:rFonts w:ascii="Comic Sans MS" w:hAnsi="Comic Sans MS"/>
                <w:sz w:val="22"/>
              </w:rPr>
              <w:t>All stakeholders will be consulted in the process</w:t>
            </w:r>
          </w:p>
          <w:p w:rsidR="003F437F" w:rsidRPr="00906A26" w:rsidRDefault="003F437F" w:rsidP="003F437F">
            <w:pPr>
              <w:pStyle w:val="ListParagraph"/>
              <w:numPr>
                <w:ilvl w:val="0"/>
                <w:numId w:val="7"/>
              </w:numPr>
              <w:rPr>
                <w:rFonts w:ascii="Comic Sans MS" w:hAnsi="Comic Sans MS"/>
                <w:sz w:val="22"/>
              </w:rPr>
            </w:pPr>
            <w:r w:rsidRPr="00906A26">
              <w:rPr>
                <w:rFonts w:ascii="Comic Sans MS" w:hAnsi="Comic Sans MS"/>
                <w:sz w:val="22"/>
              </w:rPr>
              <w:t>School will achieve Dyslexia Inclusive Practice Award</w:t>
            </w: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p w:rsidR="003F437F" w:rsidRPr="00906A26" w:rsidRDefault="003F437F" w:rsidP="003F437F">
            <w:pPr>
              <w:rPr>
                <w:rFonts w:ascii="Comic Sans MS" w:hAnsi="Comic Sans MS"/>
                <w:sz w:val="22"/>
              </w:rPr>
            </w:pPr>
          </w:p>
        </w:tc>
      </w:tr>
      <w:tr w:rsidR="003F437F" w:rsidRPr="00906A26" w:rsidTr="00B67D6A">
        <w:trPr>
          <w:trHeight w:val="570"/>
        </w:trPr>
        <w:tc>
          <w:tcPr>
            <w:tcW w:w="2864" w:type="dxa"/>
            <w:vAlign w:val="center"/>
          </w:tcPr>
          <w:p w:rsidR="003E1CF3" w:rsidRPr="003E1CF3" w:rsidRDefault="003E1CF3" w:rsidP="003F437F">
            <w:pPr>
              <w:rPr>
                <w:rFonts w:ascii="Comic Sans MS" w:hAnsi="Comic Sans MS" w:cs="Arial"/>
                <w:b/>
                <w:sz w:val="22"/>
                <w:u w:val="single"/>
              </w:rPr>
            </w:pPr>
            <w:r w:rsidRPr="003E1CF3">
              <w:rPr>
                <w:rFonts w:ascii="Comic Sans MS" w:hAnsi="Comic Sans MS" w:cs="Arial"/>
                <w:b/>
                <w:sz w:val="22"/>
                <w:u w:val="single"/>
              </w:rPr>
              <w:lastRenderedPageBreak/>
              <w:t>Play Based Learning</w:t>
            </w:r>
          </w:p>
          <w:p w:rsidR="003F437F" w:rsidRPr="00906A26" w:rsidRDefault="003F437F" w:rsidP="003F437F">
            <w:pPr>
              <w:rPr>
                <w:rFonts w:ascii="Comic Sans MS" w:hAnsi="Comic Sans MS" w:cs="Arial"/>
                <w:sz w:val="22"/>
              </w:rPr>
            </w:pPr>
            <w:r w:rsidRPr="00906A26">
              <w:rPr>
                <w:rFonts w:ascii="Comic Sans MS" w:hAnsi="Comic Sans MS" w:cs="Arial"/>
                <w:sz w:val="22"/>
              </w:rPr>
              <w:t>To improve attainment levels in</w:t>
            </w:r>
            <w:r w:rsidRPr="00906A26">
              <w:rPr>
                <w:rFonts w:ascii="Comic Sans MS" w:hAnsi="Comic Sans MS" w:cs="Arial"/>
                <w:b/>
                <w:sz w:val="22"/>
              </w:rPr>
              <w:t xml:space="preserve"> literacy</w:t>
            </w:r>
            <w:r w:rsidRPr="00906A26">
              <w:rPr>
                <w:rFonts w:ascii="Comic Sans MS" w:hAnsi="Comic Sans MS" w:cs="Arial"/>
                <w:sz w:val="22"/>
              </w:rPr>
              <w:t>, while closing the attainment gap between our most deprived and least deprived pupils.</w:t>
            </w:r>
          </w:p>
          <w:p w:rsidR="003F437F" w:rsidRPr="00906A26" w:rsidRDefault="003F437F" w:rsidP="003F437F">
            <w:pPr>
              <w:rPr>
                <w:rFonts w:ascii="Comic Sans MS" w:hAnsi="Comic Sans MS" w:cs="Arial"/>
                <w:sz w:val="22"/>
              </w:rPr>
            </w:pPr>
          </w:p>
        </w:tc>
        <w:tc>
          <w:tcPr>
            <w:tcW w:w="3940" w:type="dxa"/>
            <w:gridSpan w:val="2"/>
            <w:vAlign w:val="center"/>
          </w:tcPr>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 xml:space="preserve">High quality </w:t>
            </w:r>
            <w:r w:rsidR="00210C31" w:rsidRPr="00906A26">
              <w:rPr>
                <w:rFonts w:ascii="Comic Sans MS" w:hAnsi="Comic Sans MS"/>
                <w:sz w:val="22"/>
              </w:rPr>
              <w:t>play-based</w:t>
            </w:r>
            <w:r w:rsidRPr="00906A26">
              <w:rPr>
                <w:rFonts w:ascii="Comic Sans MS" w:hAnsi="Comic Sans MS"/>
                <w:sz w:val="22"/>
              </w:rPr>
              <w:t xml:space="preserve"> learning approach to be embedded within the EYC and implemented across both P1/2 classes.</w:t>
            </w:r>
          </w:p>
          <w:p w:rsidR="003F437F" w:rsidRPr="00906A26" w:rsidRDefault="003F437F" w:rsidP="003F437F">
            <w:pPr>
              <w:pStyle w:val="ListParagraph"/>
              <w:numPr>
                <w:ilvl w:val="0"/>
                <w:numId w:val="3"/>
              </w:numPr>
              <w:rPr>
                <w:rFonts w:ascii="Comic Sans MS" w:hAnsi="Comic Sans MS"/>
                <w:sz w:val="22"/>
              </w:rPr>
            </w:pPr>
            <w:r w:rsidRPr="00906A26">
              <w:rPr>
                <w:rFonts w:ascii="Comic Sans MS" w:hAnsi="Comic Sans MS"/>
                <w:sz w:val="22"/>
              </w:rPr>
              <w:t xml:space="preserve">Ongoing training in pedagogy and implementation of </w:t>
            </w:r>
            <w:r w:rsidR="00210C31" w:rsidRPr="00906A26">
              <w:rPr>
                <w:rFonts w:ascii="Comic Sans MS" w:hAnsi="Comic Sans MS"/>
                <w:sz w:val="22"/>
              </w:rPr>
              <w:t>play-based</w:t>
            </w:r>
            <w:r w:rsidRPr="00906A26">
              <w:rPr>
                <w:rFonts w:ascii="Comic Sans MS" w:hAnsi="Comic Sans MS"/>
                <w:sz w:val="22"/>
              </w:rPr>
              <w:t xml:space="preserve"> learning in EYC and school (Alastair Bryce Clegg Training sessions)</w:t>
            </w:r>
          </w:p>
          <w:p w:rsidR="003E1CF3" w:rsidRPr="00906A26" w:rsidRDefault="003E1CF3" w:rsidP="003F437F">
            <w:pPr>
              <w:pStyle w:val="ListParagraph"/>
              <w:numPr>
                <w:ilvl w:val="0"/>
                <w:numId w:val="3"/>
              </w:numPr>
              <w:rPr>
                <w:rFonts w:ascii="Comic Sans MS" w:hAnsi="Comic Sans MS" w:cs="Arial"/>
                <w:sz w:val="22"/>
              </w:rPr>
            </w:pPr>
            <w:r>
              <w:rPr>
                <w:rFonts w:ascii="Comic Sans MS" w:hAnsi="Comic Sans MS"/>
                <w:sz w:val="22"/>
              </w:rPr>
              <w:t xml:space="preserve">Share South Ayrshire Council’s </w:t>
            </w:r>
            <w:proofErr w:type="spellStart"/>
            <w:r w:rsidR="00FC6FC5">
              <w:rPr>
                <w:rFonts w:ascii="Comic Sans MS" w:hAnsi="Comic Sans MS"/>
                <w:sz w:val="22"/>
              </w:rPr>
              <w:t>thing</w:t>
            </w:r>
            <w:r>
              <w:rPr>
                <w:rFonts w:ascii="Comic Sans MS" w:hAnsi="Comic Sans MS"/>
                <w:sz w:val="22"/>
              </w:rPr>
              <w:t>link</w:t>
            </w:r>
            <w:proofErr w:type="spellEnd"/>
            <w:r>
              <w:rPr>
                <w:rFonts w:ascii="Comic Sans MS" w:hAnsi="Comic Sans MS"/>
                <w:sz w:val="22"/>
              </w:rPr>
              <w:t xml:space="preserve"> with parents</w:t>
            </w:r>
          </w:p>
          <w:p w:rsidR="003F437F" w:rsidRDefault="003F437F" w:rsidP="003F437F">
            <w:pPr>
              <w:pStyle w:val="ListParagraph"/>
              <w:ind w:left="720"/>
              <w:rPr>
                <w:rFonts w:ascii="Comic Sans MS" w:hAnsi="Comic Sans MS" w:cs="Arial"/>
                <w:sz w:val="22"/>
              </w:rPr>
            </w:pPr>
          </w:p>
          <w:p w:rsidR="00B67D6A" w:rsidRPr="00906A26" w:rsidRDefault="00B67D6A" w:rsidP="003F437F">
            <w:pPr>
              <w:pStyle w:val="ListParagraph"/>
              <w:ind w:left="720"/>
              <w:rPr>
                <w:rFonts w:ascii="Comic Sans MS" w:hAnsi="Comic Sans MS" w:cs="Arial"/>
                <w:sz w:val="22"/>
              </w:rPr>
            </w:pPr>
          </w:p>
        </w:tc>
        <w:tc>
          <w:tcPr>
            <w:tcW w:w="1418" w:type="dxa"/>
            <w:gridSpan w:val="2"/>
            <w:vAlign w:val="center"/>
          </w:tcPr>
          <w:p w:rsidR="003F437F" w:rsidRPr="00906A26" w:rsidRDefault="003F437F" w:rsidP="003F437F">
            <w:pPr>
              <w:rPr>
                <w:rFonts w:ascii="Comic Sans MS" w:hAnsi="Comic Sans MS"/>
                <w:sz w:val="22"/>
              </w:rPr>
            </w:pPr>
            <w:r w:rsidRPr="00906A26">
              <w:rPr>
                <w:rFonts w:ascii="Comic Sans MS" w:hAnsi="Comic Sans MS"/>
                <w:sz w:val="22"/>
              </w:rPr>
              <w:t>Debbie Bell</w:t>
            </w:r>
          </w:p>
        </w:tc>
        <w:tc>
          <w:tcPr>
            <w:tcW w:w="1588" w:type="dxa"/>
            <w:gridSpan w:val="2"/>
            <w:vAlign w:val="center"/>
          </w:tcPr>
          <w:p w:rsidR="003F437F" w:rsidRPr="00906A26" w:rsidRDefault="00210C31" w:rsidP="003F437F">
            <w:pPr>
              <w:rPr>
                <w:rFonts w:ascii="Comic Sans MS" w:hAnsi="Comic Sans MS"/>
                <w:sz w:val="22"/>
              </w:rPr>
            </w:pPr>
            <w:r w:rsidRPr="00906A26">
              <w:rPr>
                <w:rFonts w:ascii="Comic Sans MS" w:hAnsi="Comic Sans MS"/>
                <w:sz w:val="22"/>
              </w:rPr>
              <w:t>August 2021-June 2022</w:t>
            </w:r>
          </w:p>
        </w:tc>
        <w:tc>
          <w:tcPr>
            <w:tcW w:w="5074" w:type="dxa"/>
            <w:gridSpan w:val="2"/>
            <w:vAlign w:val="center"/>
          </w:tcPr>
          <w:p w:rsidR="00C341DC" w:rsidRDefault="00915348" w:rsidP="00915348">
            <w:pPr>
              <w:pStyle w:val="ListParagraph"/>
              <w:numPr>
                <w:ilvl w:val="0"/>
                <w:numId w:val="14"/>
              </w:numPr>
              <w:rPr>
                <w:rFonts w:ascii="Comic Sans MS" w:hAnsi="Comic Sans MS" w:cs="Arial"/>
                <w:sz w:val="22"/>
              </w:rPr>
            </w:pPr>
            <w:r w:rsidRPr="00906A26">
              <w:rPr>
                <w:rFonts w:ascii="Comic Sans MS" w:hAnsi="Comic Sans MS" w:cs="Arial"/>
                <w:sz w:val="22"/>
              </w:rPr>
              <w:t xml:space="preserve">At least </w:t>
            </w:r>
            <w:r w:rsidR="00A41AFB">
              <w:rPr>
                <w:rFonts w:ascii="Comic Sans MS" w:hAnsi="Comic Sans MS" w:cs="Arial"/>
                <w:sz w:val="22"/>
              </w:rPr>
              <w:t>75</w:t>
            </w:r>
            <w:r w:rsidRPr="00906A26">
              <w:rPr>
                <w:rFonts w:ascii="Comic Sans MS" w:hAnsi="Comic Sans MS" w:cs="Arial"/>
                <w:sz w:val="22"/>
              </w:rPr>
              <w:t>% of pupils will achieve Early Level</w:t>
            </w:r>
            <w:r w:rsidR="00210C31">
              <w:rPr>
                <w:rFonts w:ascii="Comic Sans MS" w:hAnsi="Comic Sans MS" w:cs="Arial"/>
                <w:sz w:val="22"/>
              </w:rPr>
              <w:t xml:space="preserve"> Reading and Writing</w:t>
            </w:r>
            <w:r w:rsidRPr="00906A26">
              <w:rPr>
                <w:rFonts w:ascii="Comic Sans MS" w:hAnsi="Comic Sans MS" w:cs="Arial"/>
                <w:sz w:val="22"/>
              </w:rPr>
              <w:t xml:space="preserve"> in P1.</w:t>
            </w:r>
            <w:r w:rsidR="00387084">
              <w:rPr>
                <w:rFonts w:ascii="Comic Sans MS" w:hAnsi="Comic Sans MS" w:cs="Arial"/>
                <w:sz w:val="22"/>
              </w:rPr>
              <w:t xml:space="preserve"> </w:t>
            </w:r>
          </w:p>
          <w:p w:rsidR="00210C31" w:rsidRPr="00906A26" w:rsidRDefault="00210C31" w:rsidP="00210C31">
            <w:pPr>
              <w:pStyle w:val="ListParagraph"/>
              <w:ind w:left="360"/>
              <w:rPr>
                <w:rFonts w:ascii="Comic Sans MS" w:hAnsi="Comic Sans MS" w:cs="Arial"/>
                <w:sz w:val="22"/>
              </w:rPr>
            </w:pPr>
          </w:p>
          <w:tbl>
            <w:tblPr>
              <w:tblStyle w:val="TableGrid"/>
              <w:tblW w:w="0" w:type="auto"/>
              <w:tblInd w:w="791" w:type="dxa"/>
              <w:tblLayout w:type="fixed"/>
              <w:tblLook w:val="04A0" w:firstRow="1" w:lastRow="0" w:firstColumn="1" w:lastColumn="0" w:noHBand="0" w:noVBand="1"/>
            </w:tblPr>
            <w:tblGrid>
              <w:gridCol w:w="812"/>
              <w:gridCol w:w="812"/>
              <w:gridCol w:w="812"/>
              <w:gridCol w:w="812"/>
            </w:tblGrid>
            <w:tr w:rsidR="00210C31" w:rsidTr="00210C31">
              <w:trPr>
                <w:trHeight w:val="283"/>
              </w:trPr>
              <w:tc>
                <w:tcPr>
                  <w:tcW w:w="812" w:type="dxa"/>
                  <w:vMerge w:val="restart"/>
                </w:tcPr>
                <w:p w:rsidR="00210C31" w:rsidRDefault="00210C31" w:rsidP="00C341DC">
                  <w:pPr>
                    <w:pStyle w:val="ListParagraph"/>
                    <w:jc w:val="center"/>
                    <w:rPr>
                      <w:rFonts w:ascii="Comic Sans MS" w:hAnsi="Comic Sans MS" w:cs="Arial"/>
                      <w:sz w:val="22"/>
                    </w:rPr>
                  </w:pPr>
                  <w:r>
                    <w:rPr>
                      <w:rFonts w:ascii="Comic Sans MS" w:hAnsi="Comic Sans MS" w:cs="Arial"/>
                      <w:sz w:val="22"/>
                    </w:rPr>
                    <w:t>2020/21</w:t>
                  </w:r>
                </w:p>
              </w:tc>
              <w:tc>
                <w:tcPr>
                  <w:tcW w:w="812" w:type="dxa"/>
                </w:tcPr>
                <w:p w:rsidR="00210C31" w:rsidRDefault="00210C31" w:rsidP="00C341DC">
                  <w:pPr>
                    <w:pStyle w:val="ListParagraph"/>
                    <w:jc w:val="center"/>
                    <w:rPr>
                      <w:rFonts w:ascii="Comic Sans MS" w:hAnsi="Comic Sans MS" w:cs="Arial"/>
                      <w:sz w:val="22"/>
                    </w:rPr>
                  </w:pPr>
                  <w:r>
                    <w:rPr>
                      <w:rFonts w:ascii="Comic Sans MS" w:hAnsi="Comic Sans MS" w:cs="Arial"/>
                      <w:sz w:val="22"/>
                    </w:rPr>
                    <w:t>L&amp;T</w:t>
                  </w:r>
                </w:p>
              </w:tc>
              <w:tc>
                <w:tcPr>
                  <w:tcW w:w="812" w:type="dxa"/>
                </w:tcPr>
                <w:p w:rsidR="00210C31" w:rsidRDefault="00210C31" w:rsidP="00C341DC">
                  <w:pPr>
                    <w:pStyle w:val="ListParagraph"/>
                    <w:jc w:val="center"/>
                    <w:rPr>
                      <w:rFonts w:ascii="Comic Sans MS" w:hAnsi="Comic Sans MS" w:cs="Arial"/>
                      <w:sz w:val="22"/>
                    </w:rPr>
                  </w:pPr>
                  <w:r>
                    <w:rPr>
                      <w:rFonts w:ascii="Comic Sans MS" w:hAnsi="Comic Sans MS" w:cs="Arial"/>
                      <w:sz w:val="22"/>
                    </w:rPr>
                    <w:t>R</w:t>
                  </w:r>
                </w:p>
              </w:tc>
              <w:tc>
                <w:tcPr>
                  <w:tcW w:w="812" w:type="dxa"/>
                </w:tcPr>
                <w:p w:rsidR="00210C31" w:rsidRDefault="00210C31" w:rsidP="00C341DC">
                  <w:pPr>
                    <w:pStyle w:val="ListParagraph"/>
                    <w:jc w:val="center"/>
                    <w:rPr>
                      <w:rFonts w:ascii="Comic Sans MS" w:hAnsi="Comic Sans MS" w:cs="Arial"/>
                      <w:sz w:val="22"/>
                    </w:rPr>
                  </w:pPr>
                  <w:proofErr w:type="spellStart"/>
                  <w:r>
                    <w:rPr>
                      <w:rFonts w:ascii="Comic Sans MS" w:hAnsi="Comic Sans MS" w:cs="Arial"/>
                      <w:sz w:val="22"/>
                    </w:rPr>
                    <w:t>Wr</w:t>
                  </w:r>
                  <w:proofErr w:type="spellEnd"/>
                </w:p>
              </w:tc>
            </w:tr>
            <w:tr w:rsidR="00210C31" w:rsidTr="00210C31">
              <w:trPr>
                <w:trHeight w:val="283"/>
              </w:trPr>
              <w:tc>
                <w:tcPr>
                  <w:tcW w:w="812" w:type="dxa"/>
                  <w:vMerge/>
                </w:tcPr>
                <w:p w:rsidR="00210C31" w:rsidRDefault="00210C31" w:rsidP="00C341DC">
                  <w:pPr>
                    <w:pStyle w:val="ListParagraph"/>
                    <w:jc w:val="center"/>
                    <w:rPr>
                      <w:rFonts w:ascii="Comic Sans MS" w:hAnsi="Comic Sans MS" w:cs="Arial"/>
                      <w:sz w:val="22"/>
                    </w:rPr>
                  </w:pPr>
                </w:p>
              </w:tc>
              <w:tc>
                <w:tcPr>
                  <w:tcW w:w="812" w:type="dxa"/>
                </w:tcPr>
                <w:p w:rsidR="00210C31" w:rsidRDefault="00210C31" w:rsidP="00C341DC">
                  <w:pPr>
                    <w:pStyle w:val="ListParagraph"/>
                    <w:jc w:val="center"/>
                    <w:rPr>
                      <w:rFonts w:ascii="Comic Sans MS" w:hAnsi="Comic Sans MS" w:cs="Arial"/>
                      <w:sz w:val="22"/>
                    </w:rPr>
                  </w:pPr>
                  <w:r>
                    <w:rPr>
                      <w:rFonts w:ascii="Comic Sans MS" w:hAnsi="Comic Sans MS" w:cs="Arial"/>
                      <w:sz w:val="22"/>
                    </w:rPr>
                    <w:t>94</w:t>
                  </w:r>
                </w:p>
              </w:tc>
              <w:tc>
                <w:tcPr>
                  <w:tcW w:w="812" w:type="dxa"/>
                </w:tcPr>
                <w:p w:rsidR="00210C31" w:rsidRDefault="00210C31" w:rsidP="00C341DC">
                  <w:pPr>
                    <w:pStyle w:val="ListParagraph"/>
                    <w:jc w:val="center"/>
                    <w:rPr>
                      <w:rFonts w:ascii="Comic Sans MS" w:hAnsi="Comic Sans MS" w:cs="Arial"/>
                      <w:sz w:val="22"/>
                    </w:rPr>
                  </w:pPr>
                  <w:r>
                    <w:rPr>
                      <w:rFonts w:ascii="Comic Sans MS" w:hAnsi="Comic Sans MS" w:cs="Arial"/>
                      <w:sz w:val="22"/>
                    </w:rPr>
                    <w:t>71</w:t>
                  </w:r>
                </w:p>
              </w:tc>
              <w:tc>
                <w:tcPr>
                  <w:tcW w:w="812" w:type="dxa"/>
                </w:tcPr>
                <w:p w:rsidR="00210C31" w:rsidRDefault="00210C31" w:rsidP="00C341DC">
                  <w:pPr>
                    <w:pStyle w:val="ListParagraph"/>
                    <w:jc w:val="center"/>
                    <w:rPr>
                      <w:rFonts w:ascii="Comic Sans MS" w:hAnsi="Comic Sans MS" w:cs="Arial"/>
                      <w:sz w:val="22"/>
                    </w:rPr>
                  </w:pPr>
                  <w:r>
                    <w:rPr>
                      <w:rFonts w:ascii="Comic Sans MS" w:hAnsi="Comic Sans MS" w:cs="Arial"/>
                      <w:sz w:val="22"/>
                    </w:rPr>
                    <w:t>71</w:t>
                  </w:r>
                </w:p>
              </w:tc>
            </w:tr>
          </w:tbl>
          <w:p w:rsidR="00915348" w:rsidRPr="00C341DC" w:rsidRDefault="00915348" w:rsidP="00C341DC">
            <w:pPr>
              <w:rPr>
                <w:rFonts w:ascii="Comic Sans MS" w:hAnsi="Comic Sans MS" w:cs="Arial"/>
                <w:sz w:val="22"/>
              </w:rPr>
            </w:pPr>
          </w:p>
          <w:p w:rsidR="00915348" w:rsidRPr="00906A26" w:rsidRDefault="00915348" w:rsidP="00915348">
            <w:pPr>
              <w:pStyle w:val="ListParagraph"/>
              <w:numPr>
                <w:ilvl w:val="0"/>
                <w:numId w:val="14"/>
              </w:numPr>
              <w:rPr>
                <w:rFonts w:ascii="Comic Sans MS" w:hAnsi="Comic Sans MS" w:cs="Arial"/>
                <w:sz w:val="22"/>
              </w:rPr>
            </w:pPr>
            <w:r w:rsidRPr="00906A26">
              <w:rPr>
                <w:rFonts w:ascii="Comic Sans MS" w:hAnsi="Comic Sans MS" w:cs="Arial"/>
                <w:sz w:val="22"/>
              </w:rPr>
              <w:t>Most P1 pupils will achieve the appropriate SNSA banding</w:t>
            </w:r>
            <w:r w:rsidR="0082781A">
              <w:rPr>
                <w:rFonts w:ascii="Comic Sans MS" w:hAnsi="Comic Sans MS" w:cs="Arial"/>
                <w:sz w:val="22"/>
              </w:rPr>
              <w:t xml:space="preserve"> in reading and writing</w:t>
            </w:r>
            <w:r w:rsidRPr="00906A26">
              <w:rPr>
                <w:rFonts w:ascii="Comic Sans MS" w:hAnsi="Comic Sans MS" w:cs="Arial"/>
                <w:sz w:val="22"/>
              </w:rPr>
              <w:t>.</w:t>
            </w:r>
          </w:p>
          <w:p w:rsidR="00915348" w:rsidRDefault="0082781A" w:rsidP="00915348">
            <w:pPr>
              <w:pStyle w:val="ListParagraph"/>
              <w:numPr>
                <w:ilvl w:val="0"/>
                <w:numId w:val="14"/>
              </w:numPr>
              <w:rPr>
                <w:rFonts w:ascii="Comic Sans MS" w:hAnsi="Comic Sans MS"/>
                <w:sz w:val="22"/>
              </w:rPr>
            </w:pPr>
            <w:r>
              <w:rPr>
                <w:rFonts w:ascii="Comic Sans MS" w:hAnsi="Comic Sans MS"/>
                <w:sz w:val="22"/>
              </w:rPr>
              <w:t xml:space="preserve">At least </w:t>
            </w:r>
            <w:r w:rsidR="00915348" w:rsidRPr="00906A26">
              <w:rPr>
                <w:rFonts w:ascii="Comic Sans MS" w:hAnsi="Comic Sans MS"/>
                <w:sz w:val="22"/>
              </w:rPr>
              <w:t xml:space="preserve">85% of children in the EYC will achieve their </w:t>
            </w:r>
            <w:r w:rsidR="00915348">
              <w:rPr>
                <w:rFonts w:ascii="Comic Sans MS" w:hAnsi="Comic Sans MS"/>
                <w:sz w:val="22"/>
              </w:rPr>
              <w:t xml:space="preserve">language and Communication </w:t>
            </w:r>
            <w:r w:rsidR="00915348" w:rsidRPr="00906A26">
              <w:rPr>
                <w:rFonts w:ascii="Comic Sans MS" w:hAnsi="Comic Sans MS"/>
                <w:sz w:val="22"/>
              </w:rPr>
              <w:t xml:space="preserve">developmental </w:t>
            </w:r>
            <w:r w:rsidR="00915348" w:rsidRPr="00C341DC">
              <w:rPr>
                <w:rFonts w:ascii="Comic Sans MS" w:hAnsi="Comic Sans MS"/>
                <w:sz w:val="22"/>
              </w:rPr>
              <w:t>milestones</w:t>
            </w:r>
            <w:r w:rsidR="00387084" w:rsidRPr="00C341DC">
              <w:rPr>
                <w:rFonts w:ascii="Comic Sans MS" w:hAnsi="Comic Sans MS"/>
                <w:sz w:val="22"/>
              </w:rPr>
              <w:t xml:space="preserve"> (Currently </w:t>
            </w:r>
            <w:r w:rsidR="00C341DC" w:rsidRPr="00C341DC">
              <w:rPr>
                <w:rFonts w:ascii="Comic Sans MS" w:hAnsi="Comic Sans MS"/>
                <w:sz w:val="22"/>
              </w:rPr>
              <w:t>80%</w:t>
            </w:r>
            <w:r w:rsidR="00387084" w:rsidRPr="00C341DC">
              <w:rPr>
                <w:rFonts w:ascii="Comic Sans MS" w:hAnsi="Comic Sans MS"/>
                <w:sz w:val="22"/>
              </w:rPr>
              <w:t>)</w:t>
            </w:r>
          </w:p>
          <w:p w:rsidR="0082781A" w:rsidRPr="00906A26" w:rsidRDefault="0082781A" w:rsidP="00915348">
            <w:pPr>
              <w:pStyle w:val="ListParagraph"/>
              <w:numPr>
                <w:ilvl w:val="0"/>
                <w:numId w:val="14"/>
              </w:numPr>
              <w:rPr>
                <w:rFonts w:ascii="Comic Sans MS" w:hAnsi="Comic Sans MS"/>
                <w:sz w:val="22"/>
              </w:rPr>
            </w:pPr>
            <w:r>
              <w:rPr>
                <w:rFonts w:ascii="Comic Sans MS" w:hAnsi="Comic Sans MS"/>
                <w:sz w:val="22"/>
              </w:rPr>
              <w:t xml:space="preserve">Parents will have a better understanding of </w:t>
            </w:r>
            <w:proofErr w:type="gramStart"/>
            <w:r>
              <w:rPr>
                <w:rFonts w:ascii="Comic Sans MS" w:hAnsi="Comic Sans MS"/>
                <w:sz w:val="22"/>
              </w:rPr>
              <w:t>play based</w:t>
            </w:r>
            <w:proofErr w:type="gramEnd"/>
            <w:r>
              <w:rPr>
                <w:rFonts w:ascii="Comic Sans MS" w:hAnsi="Comic Sans MS"/>
                <w:sz w:val="22"/>
              </w:rPr>
              <w:t xml:space="preserve"> pedagogy and ways to support their child at home.</w:t>
            </w:r>
          </w:p>
          <w:p w:rsidR="003F437F" w:rsidRDefault="003F437F" w:rsidP="003F437F">
            <w:pPr>
              <w:rPr>
                <w:rFonts w:ascii="Comic Sans MS" w:hAnsi="Comic Sans MS"/>
                <w:sz w:val="22"/>
              </w:rPr>
            </w:pPr>
          </w:p>
          <w:p w:rsidR="00036B03" w:rsidRPr="00906A26" w:rsidRDefault="00036B03" w:rsidP="003F437F">
            <w:pPr>
              <w:rPr>
                <w:rFonts w:ascii="Comic Sans MS" w:hAnsi="Comic Sans MS"/>
                <w:sz w:val="22"/>
              </w:rPr>
            </w:pPr>
          </w:p>
        </w:tc>
      </w:tr>
      <w:tr w:rsidR="003F437F" w:rsidRPr="00906A26" w:rsidTr="00B67D6A">
        <w:tblPrEx>
          <w:tblBorders>
            <w:insideH w:val="single" w:sz="4" w:space="0" w:color="000000"/>
            <w:insideV w:val="single" w:sz="4" w:space="0" w:color="000000"/>
          </w:tblBorders>
        </w:tblPrEx>
        <w:trPr>
          <w:trHeight w:val="227"/>
        </w:trPr>
        <w:tc>
          <w:tcPr>
            <w:tcW w:w="14884" w:type="dxa"/>
            <w:gridSpan w:val="9"/>
            <w:shd w:val="clear" w:color="auto" w:fill="4F81BD"/>
            <w:vAlign w:val="center"/>
          </w:tcPr>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92"/>
            </w:tblGrid>
            <w:tr w:rsidR="003F437F" w:rsidRPr="00906A26" w:rsidTr="003F437F">
              <w:trPr>
                <w:trHeight w:val="227"/>
              </w:trPr>
              <w:tc>
                <w:tcPr>
                  <w:tcW w:w="14992" w:type="dxa"/>
                  <w:shd w:val="clear" w:color="auto" w:fill="4F81BD"/>
                  <w:vAlign w:val="center"/>
                </w:tcPr>
                <w:p w:rsidR="003F437F" w:rsidRPr="00906A26" w:rsidRDefault="003F437F" w:rsidP="003F437F">
                  <w:pPr>
                    <w:rPr>
                      <w:rFonts w:ascii="Comic Sans MS" w:hAnsi="Comic Sans MS" w:cs="Arial"/>
                      <w:b/>
                      <w:color w:val="FFFFFF" w:themeColor="background1"/>
                      <w:sz w:val="22"/>
                    </w:rPr>
                  </w:pPr>
                  <w:r w:rsidRPr="00906A26">
                    <w:rPr>
                      <w:rFonts w:ascii="Comic Sans MS" w:hAnsi="Comic Sans MS" w:cs="Arial"/>
                      <w:b/>
                      <w:color w:val="FFFFFF" w:themeColor="background1"/>
                      <w:sz w:val="22"/>
                    </w:rPr>
                    <w:t>Priority 2: RAISING ATTAINMENT IN NUMERACY</w:t>
                  </w:r>
                </w:p>
                <w:p w:rsidR="003F437F" w:rsidRPr="00906A26" w:rsidRDefault="003F437F" w:rsidP="003F437F">
                  <w:pPr>
                    <w:rPr>
                      <w:rFonts w:ascii="Comic Sans MS" w:hAnsi="Comic Sans MS" w:cs="Arial"/>
                      <w:b/>
                      <w:color w:val="FFFFFF" w:themeColor="background1"/>
                      <w:sz w:val="22"/>
                    </w:rPr>
                  </w:pPr>
                </w:p>
                <w:p w:rsidR="003F437F" w:rsidRPr="00906A26" w:rsidRDefault="003F437F" w:rsidP="003F437F">
                  <w:pPr>
                    <w:rPr>
                      <w:rFonts w:ascii="Comic Sans MS" w:hAnsi="Comic Sans MS" w:cs="Arial"/>
                      <w:b/>
                      <w:color w:val="FFFFFF" w:themeColor="background1"/>
                      <w:sz w:val="22"/>
                    </w:rPr>
                  </w:pPr>
                  <w:r w:rsidRPr="00906A26">
                    <w:rPr>
                      <w:rFonts w:ascii="Comic Sans MS" w:hAnsi="Comic Sans MS"/>
                      <w:b/>
                      <w:color w:val="FFFFFF" w:themeColor="background1"/>
                      <w:sz w:val="22"/>
                    </w:rPr>
                    <w:t xml:space="preserve">To raise attainment in numeracy for all children whilst closing the gap through collaborative dialogue around learning and teaching, data literacy and </w:t>
                  </w:r>
                  <w:proofErr w:type="gramStart"/>
                  <w:r w:rsidRPr="00906A26">
                    <w:rPr>
                      <w:rFonts w:ascii="Comic Sans MS" w:hAnsi="Comic Sans MS"/>
                      <w:b/>
                      <w:color w:val="FFFFFF" w:themeColor="background1"/>
                      <w:sz w:val="22"/>
                    </w:rPr>
                    <w:t>high quality</w:t>
                  </w:r>
                  <w:proofErr w:type="gramEnd"/>
                  <w:r w:rsidRPr="00906A26">
                    <w:rPr>
                      <w:rFonts w:ascii="Comic Sans MS" w:hAnsi="Comic Sans MS"/>
                      <w:b/>
                      <w:color w:val="FFFFFF" w:themeColor="background1"/>
                      <w:sz w:val="22"/>
                    </w:rPr>
                    <w:t xml:space="preserve"> professional development (across the Carrick Cluster).</w:t>
                  </w:r>
                </w:p>
                <w:p w:rsidR="003F437F" w:rsidRPr="00906A26" w:rsidRDefault="003F437F" w:rsidP="003F437F">
                  <w:pPr>
                    <w:rPr>
                      <w:rFonts w:ascii="Comic Sans MS" w:hAnsi="Comic Sans MS" w:cs="Arial"/>
                      <w:b/>
                      <w:color w:val="FFFFFF"/>
                      <w:sz w:val="22"/>
                    </w:rPr>
                  </w:pPr>
                  <w:r w:rsidRPr="00906A26">
                    <w:rPr>
                      <w:rFonts w:ascii="Comic Sans MS" w:hAnsi="Comic Sans MS"/>
                      <w:b/>
                      <w:color w:val="FFFFFF" w:themeColor="background1"/>
                      <w:sz w:val="22"/>
                    </w:rPr>
                    <w:t xml:space="preserve">HGIOS 4 / HGIOELC </w:t>
                  </w:r>
                  <w:proofErr w:type="gramStart"/>
                  <w:r w:rsidRPr="00906A26">
                    <w:rPr>
                      <w:rFonts w:ascii="Comic Sans MS" w:hAnsi="Comic Sans MS"/>
                      <w:b/>
                      <w:color w:val="FFFFFF" w:themeColor="background1"/>
                      <w:sz w:val="22"/>
                    </w:rPr>
                    <w:t>Q.Is</w:t>
                  </w:r>
                  <w:proofErr w:type="gramEnd"/>
                  <w:r w:rsidRPr="00906A26">
                    <w:rPr>
                      <w:rFonts w:ascii="Comic Sans MS" w:hAnsi="Comic Sans MS"/>
                      <w:color w:val="FFFFFF" w:themeColor="background1"/>
                      <w:sz w:val="22"/>
                    </w:rPr>
                    <w:t xml:space="preserve">1.1, 1.2, 1.3, 2.2, 2.3, 2.4, 3.2  / </w:t>
                  </w:r>
                  <w:r w:rsidRPr="00906A26">
                    <w:rPr>
                      <w:rFonts w:ascii="Comic Sans MS" w:hAnsi="Comic Sans MS"/>
                      <w:b/>
                      <w:color w:val="FFFFFF" w:themeColor="background1"/>
                      <w:sz w:val="22"/>
                    </w:rPr>
                    <w:t>SAC</w:t>
                  </w:r>
                  <w:r w:rsidRPr="00906A26">
                    <w:rPr>
                      <w:rFonts w:ascii="Comic Sans MS" w:hAnsi="Comic Sans MS"/>
                      <w:color w:val="FFFFFF" w:themeColor="background1"/>
                      <w:sz w:val="22"/>
                    </w:rPr>
                    <w:t xml:space="preserve">P 1,2/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 </w:t>
                  </w:r>
                  <w:r w:rsidR="00A41AFB">
                    <w:rPr>
                      <w:rFonts w:ascii="Comic Sans MS" w:hAnsi="Comic Sans MS"/>
                      <w:b/>
                      <w:color w:val="FFFFFF" w:themeColor="background1"/>
                      <w:sz w:val="22"/>
                    </w:rPr>
                    <w:t>SWEIC 1,2,3</w:t>
                  </w:r>
                  <w:r w:rsidRPr="00906A26">
                    <w:rPr>
                      <w:rFonts w:ascii="Comic Sans MS" w:hAnsi="Comic Sans MS"/>
                      <w:color w:val="FFFFFF" w:themeColor="background1"/>
                      <w:sz w:val="22"/>
                    </w:rPr>
                    <w:t xml:space="preserve">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w:t>
                  </w:r>
                </w:p>
              </w:tc>
            </w:tr>
          </w:tbl>
          <w:p w:rsidR="003F437F" w:rsidRPr="00906A26" w:rsidRDefault="003F437F" w:rsidP="003F437F">
            <w:pPr>
              <w:rPr>
                <w:rFonts w:ascii="Comic Sans MS" w:hAnsi="Comic Sans MS" w:cs="Arial"/>
                <w:b/>
                <w:color w:val="FFFFFF" w:themeColor="background1"/>
                <w:sz w:val="22"/>
              </w:rPr>
            </w:pPr>
          </w:p>
        </w:tc>
      </w:tr>
      <w:tr w:rsidR="003F437F" w:rsidRPr="00906A26" w:rsidTr="00B67D6A">
        <w:tblPrEx>
          <w:tblBorders>
            <w:insideH w:val="single" w:sz="4" w:space="0" w:color="000000"/>
            <w:insideV w:val="single" w:sz="4" w:space="0" w:color="000000"/>
          </w:tblBorders>
        </w:tblPrEx>
        <w:trPr>
          <w:trHeight w:val="227"/>
        </w:trPr>
        <w:tc>
          <w:tcPr>
            <w:tcW w:w="2972" w:type="dxa"/>
            <w:gridSpan w:val="2"/>
            <w:shd w:val="clear" w:color="auto" w:fill="4F81BD"/>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 xml:space="preserve">What Outcomes Do We Want </w:t>
            </w:r>
            <w:proofErr w:type="gramStart"/>
            <w:r w:rsidRPr="00906A26">
              <w:rPr>
                <w:rFonts w:ascii="Comic Sans MS" w:hAnsi="Comic Sans MS" w:cs="Arial"/>
                <w:b/>
                <w:color w:val="FFFFFF"/>
                <w:sz w:val="22"/>
              </w:rPr>
              <w:t>To</w:t>
            </w:r>
            <w:proofErr w:type="gramEnd"/>
            <w:r w:rsidRPr="00906A26">
              <w:rPr>
                <w:rFonts w:ascii="Comic Sans MS" w:hAnsi="Comic Sans MS" w:cs="Arial"/>
                <w:b/>
                <w:color w:val="FFFFFF"/>
                <w:sz w:val="22"/>
              </w:rPr>
              <w:t xml:space="preserve"> Achieve?</w:t>
            </w:r>
          </w:p>
        </w:tc>
        <w:tc>
          <w:tcPr>
            <w:tcW w:w="3940" w:type="dxa"/>
            <w:gridSpan w:val="2"/>
            <w:shd w:val="clear" w:color="auto" w:fill="4F81BD"/>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 xml:space="preserve">How Will We Achieve This? </w:t>
            </w:r>
          </w:p>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(Intervention Strategies)</w:t>
            </w:r>
          </w:p>
        </w:tc>
        <w:tc>
          <w:tcPr>
            <w:tcW w:w="1418" w:type="dxa"/>
            <w:gridSpan w:val="2"/>
            <w:shd w:val="clear" w:color="auto" w:fill="4F81BD"/>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Lead Person</w:t>
            </w:r>
          </w:p>
        </w:tc>
        <w:tc>
          <w:tcPr>
            <w:tcW w:w="1588" w:type="dxa"/>
            <w:gridSpan w:val="2"/>
            <w:shd w:val="clear" w:color="auto" w:fill="4F81BD"/>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Start and Finish Dates</w:t>
            </w:r>
          </w:p>
        </w:tc>
        <w:tc>
          <w:tcPr>
            <w:tcW w:w="4966" w:type="dxa"/>
            <w:shd w:val="clear" w:color="auto" w:fill="4F81BD"/>
            <w:vAlign w:val="center"/>
          </w:tcPr>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 xml:space="preserve">How Will We Measure Impact </w:t>
            </w:r>
            <w:proofErr w:type="gramStart"/>
            <w:r w:rsidRPr="00906A26">
              <w:rPr>
                <w:rFonts w:ascii="Comic Sans MS" w:hAnsi="Comic Sans MS" w:cs="Arial"/>
                <w:b/>
                <w:color w:val="FFFFFF"/>
                <w:sz w:val="22"/>
              </w:rPr>
              <w:t>On</w:t>
            </w:r>
            <w:proofErr w:type="gramEnd"/>
            <w:r w:rsidRPr="00906A26">
              <w:rPr>
                <w:rFonts w:ascii="Comic Sans MS" w:hAnsi="Comic Sans MS" w:cs="Arial"/>
                <w:b/>
                <w:color w:val="FFFFFF"/>
                <w:sz w:val="22"/>
              </w:rPr>
              <w:t xml:space="preserve"> Children and Young People?</w:t>
            </w:r>
          </w:p>
          <w:p w:rsidR="003F437F" w:rsidRPr="00906A26" w:rsidRDefault="003F437F" w:rsidP="003F437F">
            <w:pPr>
              <w:jc w:val="center"/>
              <w:rPr>
                <w:rFonts w:ascii="Comic Sans MS" w:hAnsi="Comic Sans MS" w:cs="Arial"/>
                <w:b/>
                <w:color w:val="FFFFFF"/>
                <w:sz w:val="22"/>
              </w:rPr>
            </w:pPr>
            <w:r w:rsidRPr="00906A26">
              <w:rPr>
                <w:rFonts w:ascii="Comic Sans MS" w:hAnsi="Comic Sans MS" w:cs="Arial"/>
                <w:b/>
                <w:color w:val="FFFFFF"/>
                <w:sz w:val="22"/>
              </w:rPr>
              <w:t>(Include Where Possible Current Measure and Target)</w:t>
            </w:r>
          </w:p>
        </w:tc>
      </w:tr>
      <w:tr w:rsidR="003F437F" w:rsidRPr="00906A26" w:rsidTr="00B67D6A">
        <w:tblPrEx>
          <w:tblBorders>
            <w:insideH w:val="single" w:sz="4" w:space="0" w:color="000000"/>
            <w:insideV w:val="single" w:sz="4" w:space="0" w:color="000000"/>
          </w:tblBorders>
        </w:tblPrEx>
        <w:trPr>
          <w:trHeight w:val="227"/>
        </w:trPr>
        <w:tc>
          <w:tcPr>
            <w:tcW w:w="14884" w:type="dxa"/>
            <w:gridSpan w:val="9"/>
            <w:shd w:val="clear" w:color="auto" w:fill="A6A6A6" w:themeFill="background1" w:themeFillShade="A6"/>
            <w:vAlign w:val="center"/>
          </w:tcPr>
          <w:p w:rsidR="003F437F" w:rsidRPr="00906A26" w:rsidRDefault="00906A26" w:rsidP="003F437F">
            <w:pPr>
              <w:jc w:val="center"/>
              <w:rPr>
                <w:rFonts w:ascii="Comic Sans MS" w:hAnsi="Comic Sans MS" w:cs="Arial"/>
                <w:b/>
                <w:color w:val="FFFFFF"/>
                <w:sz w:val="22"/>
              </w:rPr>
            </w:pPr>
            <w:r w:rsidRPr="00906A26">
              <w:rPr>
                <w:rFonts w:ascii="Comic Sans MS" w:hAnsi="Comic Sans MS" w:cs="Arial"/>
                <w:b/>
                <w:sz w:val="22"/>
              </w:rPr>
              <w:t xml:space="preserve">CLUSTER PRIORITY  </w:t>
            </w:r>
          </w:p>
        </w:tc>
      </w:tr>
      <w:tr w:rsidR="003F437F"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3F437F" w:rsidRPr="00906A26" w:rsidRDefault="003F437F" w:rsidP="003F437F">
            <w:pPr>
              <w:rPr>
                <w:rFonts w:ascii="Comic Sans MS" w:hAnsi="Comic Sans MS" w:cs="Arial"/>
                <w:sz w:val="22"/>
              </w:rPr>
            </w:pPr>
            <w:r w:rsidRPr="00906A26">
              <w:rPr>
                <w:rFonts w:ascii="Comic Sans MS" w:hAnsi="Comic Sans MS" w:cs="Arial"/>
                <w:sz w:val="22"/>
              </w:rPr>
              <w:lastRenderedPageBreak/>
              <w:t>To improve children’s numerical skills.</w:t>
            </w:r>
          </w:p>
          <w:p w:rsidR="003F437F" w:rsidRPr="00906A26" w:rsidRDefault="003F437F" w:rsidP="003F437F">
            <w:pPr>
              <w:rPr>
                <w:rFonts w:ascii="Comic Sans MS" w:hAnsi="Comic Sans MS" w:cs="Arial"/>
                <w:sz w:val="22"/>
              </w:rPr>
            </w:pPr>
          </w:p>
          <w:p w:rsidR="003F437F" w:rsidRPr="00906A26" w:rsidRDefault="003F437F" w:rsidP="003F437F">
            <w:pPr>
              <w:rPr>
                <w:rFonts w:ascii="Comic Sans MS" w:hAnsi="Comic Sans MS" w:cs="Arial"/>
                <w:sz w:val="22"/>
              </w:rPr>
            </w:pPr>
            <w:r w:rsidRPr="00906A26">
              <w:rPr>
                <w:rFonts w:ascii="Comic Sans MS" w:hAnsi="Comic Sans MS" w:cs="Arial"/>
                <w:sz w:val="22"/>
              </w:rPr>
              <w:t>To build consistency of approach in pupil experience across Cluster.</w:t>
            </w:r>
          </w:p>
          <w:p w:rsidR="003F437F" w:rsidRPr="00906A26" w:rsidRDefault="003F437F" w:rsidP="003F437F">
            <w:pPr>
              <w:rPr>
                <w:rFonts w:ascii="Comic Sans MS" w:hAnsi="Comic Sans MS" w:cs="Arial"/>
                <w:sz w:val="22"/>
              </w:rPr>
            </w:pPr>
          </w:p>
        </w:tc>
        <w:tc>
          <w:tcPr>
            <w:tcW w:w="3940" w:type="dxa"/>
            <w:gridSpan w:val="2"/>
            <w:vAlign w:val="center"/>
          </w:tcPr>
          <w:p w:rsidR="003F437F" w:rsidRPr="00906A26" w:rsidRDefault="003F437F" w:rsidP="00B67D6A">
            <w:pPr>
              <w:pStyle w:val="ListParagraph"/>
              <w:numPr>
                <w:ilvl w:val="0"/>
                <w:numId w:val="34"/>
              </w:numPr>
              <w:ind w:left="360"/>
              <w:rPr>
                <w:rFonts w:ascii="Comic Sans MS" w:hAnsi="Comic Sans MS" w:cs="Arial"/>
                <w:sz w:val="22"/>
              </w:rPr>
            </w:pPr>
            <w:r w:rsidRPr="00906A26">
              <w:rPr>
                <w:rFonts w:ascii="Comic Sans MS" w:hAnsi="Comic Sans MS" w:cs="Arial"/>
                <w:sz w:val="22"/>
              </w:rPr>
              <w:t>Continue to embed the Level 2 Study Pack within Cluster Primaries</w:t>
            </w:r>
          </w:p>
          <w:p w:rsidR="00210C31" w:rsidRDefault="003F437F" w:rsidP="00210C31">
            <w:pPr>
              <w:pStyle w:val="ListParagraph"/>
              <w:numPr>
                <w:ilvl w:val="0"/>
                <w:numId w:val="34"/>
              </w:numPr>
              <w:ind w:left="360"/>
              <w:rPr>
                <w:rFonts w:ascii="Comic Sans MS" w:hAnsi="Comic Sans MS" w:cs="Arial"/>
                <w:sz w:val="22"/>
              </w:rPr>
            </w:pPr>
            <w:r w:rsidRPr="00906A26">
              <w:rPr>
                <w:rFonts w:ascii="Comic Sans MS" w:hAnsi="Comic Sans MS" w:cs="Arial"/>
                <w:sz w:val="22"/>
              </w:rPr>
              <w:t>Discussion and feedback on the level 2 study packs with Carrick Academy Maths Department</w:t>
            </w:r>
          </w:p>
          <w:p w:rsidR="003F437F" w:rsidRPr="00210C31" w:rsidRDefault="003F437F" w:rsidP="00210C31">
            <w:pPr>
              <w:pStyle w:val="ListParagraph"/>
              <w:numPr>
                <w:ilvl w:val="0"/>
                <w:numId w:val="34"/>
              </w:numPr>
              <w:ind w:left="360"/>
              <w:rPr>
                <w:rFonts w:ascii="Comic Sans MS" w:hAnsi="Comic Sans MS" w:cs="Arial"/>
                <w:sz w:val="22"/>
              </w:rPr>
            </w:pPr>
            <w:r w:rsidRPr="00210C31">
              <w:rPr>
                <w:rFonts w:ascii="Comic Sans MS" w:hAnsi="Comic Sans MS" w:cs="Arial"/>
                <w:sz w:val="22"/>
              </w:rPr>
              <w:t>Level 2 Study Pack used as method of assessment for P7 transitioning into S1</w:t>
            </w:r>
          </w:p>
        </w:tc>
        <w:tc>
          <w:tcPr>
            <w:tcW w:w="1418" w:type="dxa"/>
            <w:gridSpan w:val="2"/>
            <w:vAlign w:val="center"/>
          </w:tcPr>
          <w:p w:rsidR="003F437F" w:rsidRPr="00906A26" w:rsidRDefault="003F437F" w:rsidP="003F437F">
            <w:pPr>
              <w:rPr>
                <w:rFonts w:ascii="Comic Sans MS" w:hAnsi="Comic Sans MS" w:cs="Arial"/>
                <w:sz w:val="22"/>
              </w:rPr>
            </w:pPr>
            <w:r w:rsidRPr="00906A26">
              <w:rPr>
                <w:rFonts w:ascii="Comic Sans MS" w:hAnsi="Comic Sans MS" w:cs="Arial"/>
                <w:sz w:val="22"/>
              </w:rPr>
              <w:t>Linsey Gibb and Louisa Stevenson</w:t>
            </w:r>
          </w:p>
        </w:tc>
        <w:tc>
          <w:tcPr>
            <w:tcW w:w="1588" w:type="dxa"/>
            <w:gridSpan w:val="2"/>
            <w:vAlign w:val="center"/>
          </w:tcPr>
          <w:p w:rsidR="001A4F41" w:rsidRPr="00906A26" w:rsidRDefault="001A4F41" w:rsidP="001A4F41">
            <w:pPr>
              <w:rPr>
                <w:rFonts w:ascii="Comic Sans MS" w:hAnsi="Comic Sans MS" w:cs="Arial"/>
                <w:sz w:val="22"/>
              </w:rPr>
            </w:pPr>
            <w:r w:rsidRPr="00906A26">
              <w:rPr>
                <w:rFonts w:ascii="Comic Sans MS" w:hAnsi="Comic Sans MS" w:cs="Arial"/>
                <w:sz w:val="22"/>
              </w:rPr>
              <w:t>August 2022</w:t>
            </w: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Oct 2021</w:t>
            </w:r>
          </w:p>
          <w:p w:rsidR="001A4F41" w:rsidRPr="00906A26" w:rsidRDefault="001A4F41" w:rsidP="001A4F41">
            <w:pPr>
              <w:rPr>
                <w:rFonts w:ascii="Comic Sans MS" w:hAnsi="Comic Sans MS" w:cs="Arial"/>
                <w:sz w:val="22"/>
              </w:rPr>
            </w:pPr>
          </w:p>
          <w:p w:rsidR="003F437F" w:rsidRPr="00906A26" w:rsidRDefault="001A4F41" w:rsidP="001A4F41">
            <w:pPr>
              <w:rPr>
                <w:rFonts w:ascii="Comic Sans MS" w:hAnsi="Comic Sans MS" w:cs="Arial"/>
                <w:sz w:val="22"/>
              </w:rPr>
            </w:pPr>
            <w:r w:rsidRPr="00906A26">
              <w:rPr>
                <w:rFonts w:ascii="Comic Sans MS" w:hAnsi="Comic Sans MS" w:cs="Arial"/>
                <w:sz w:val="22"/>
              </w:rPr>
              <w:t>May/June 2022</w:t>
            </w:r>
          </w:p>
        </w:tc>
        <w:tc>
          <w:tcPr>
            <w:tcW w:w="4966" w:type="dxa"/>
            <w:vAlign w:val="center"/>
          </w:tcPr>
          <w:p w:rsidR="003F437F" w:rsidRPr="00906A26" w:rsidRDefault="003F437F" w:rsidP="003F437F">
            <w:pPr>
              <w:pStyle w:val="ListParagraph"/>
              <w:numPr>
                <w:ilvl w:val="0"/>
                <w:numId w:val="9"/>
              </w:numPr>
              <w:rPr>
                <w:rFonts w:ascii="Comic Sans MS" w:hAnsi="Comic Sans MS" w:cs="Calibri"/>
                <w:bCs/>
                <w:color w:val="000000" w:themeColor="text1"/>
                <w:sz w:val="22"/>
                <w:shd w:val="clear" w:color="auto" w:fill="FFFFFF"/>
              </w:rPr>
            </w:pPr>
            <w:r w:rsidRPr="00906A26">
              <w:rPr>
                <w:rFonts w:ascii="Comic Sans MS" w:hAnsi="Comic Sans MS" w:cs="Calibri"/>
                <w:bCs/>
                <w:color w:val="000000" w:themeColor="text1"/>
                <w:sz w:val="22"/>
                <w:shd w:val="clear" w:color="auto" w:fill="FFFFFF"/>
              </w:rPr>
              <w:t xml:space="preserve">Children are </w:t>
            </w:r>
            <w:r w:rsidR="00C341DC">
              <w:rPr>
                <w:rFonts w:ascii="Comic Sans MS" w:hAnsi="Comic Sans MS" w:cs="Calibri"/>
                <w:bCs/>
                <w:color w:val="000000" w:themeColor="text1"/>
                <w:sz w:val="22"/>
                <w:shd w:val="clear" w:color="auto" w:fill="FFFFFF"/>
              </w:rPr>
              <w:t xml:space="preserve">successfully </w:t>
            </w:r>
            <w:r w:rsidRPr="00906A26">
              <w:rPr>
                <w:rFonts w:ascii="Comic Sans MS" w:hAnsi="Comic Sans MS" w:cs="Calibri"/>
                <w:bCs/>
                <w:color w:val="000000" w:themeColor="text1"/>
                <w:sz w:val="22"/>
                <w:shd w:val="clear" w:color="auto" w:fill="FFFFFF"/>
              </w:rPr>
              <w:t>applying consistent numeracy skills</w:t>
            </w:r>
          </w:p>
          <w:p w:rsidR="003F437F" w:rsidRPr="00906A26" w:rsidRDefault="003F437F" w:rsidP="003F437F">
            <w:pPr>
              <w:pStyle w:val="ListParagraph"/>
              <w:numPr>
                <w:ilvl w:val="0"/>
                <w:numId w:val="9"/>
              </w:numPr>
              <w:rPr>
                <w:rFonts w:ascii="Comic Sans MS" w:hAnsi="Comic Sans MS" w:cs="Calibri"/>
                <w:bCs/>
                <w:color w:val="000000" w:themeColor="text1"/>
                <w:sz w:val="22"/>
                <w:shd w:val="clear" w:color="auto" w:fill="FFFFFF"/>
              </w:rPr>
            </w:pPr>
            <w:r w:rsidRPr="00906A26">
              <w:rPr>
                <w:rFonts w:ascii="Comic Sans MS" w:hAnsi="Comic Sans MS" w:cs="Calibri"/>
                <w:bCs/>
                <w:color w:val="000000" w:themeColor="text1"/>
                <w:sz w:val="22"/>
                <w:shd w:val="clear" w:color="auto" w:fill="FFFFFF"/>
              </w:rPr>
              <w:t>All children across Cluster are taught agreed skills</w:t>
            </w:r>
          </w:p>
          <w:p w:rsidR="003F437F" w:rsidRPr="00906A26" w:rsidRDefault="003F437F" w:rsidP="003F437F">
            <w:pPr>
              <w:pStyle w:val="ListParagraph"/>
              <w:numPr>
                <w:ilvl w:val="0"/>
                <w:numId w:val="9"/>
              </w:numPr>
              <w:rPr>
                <w:rFonts w:ascii="Comic Sans MS" w:hAnsi="Comic Sans MS" w:cs="Calibri"/>
                <w:bCs/>
                <w:color w:val="000000" w:themeColor="text1"/>
                <w:sz w:val="22"/>
                <w:shd w:val="clear" w:color="auto" w:fill="FFFFFF"/>
              </w:rPr>
            </w:pPr>
            <w:r w:rsidRPr="00906A26">
              <w:rPr>
                <w:rFonts w:ascii="Comic Sans MS" w:hAnsi="Comic Sans MS" w:cs="Calibri"/>
                <w:bCs/>
                <w:color w:val="000000" w:themeColor="text1"/>
                <w:sz w:val="22"/>
                <w:shd w:val="clear" w:color="auto" w:fill="FFFFFF"/>
              </w:rPr>
              <w:t>Reduction in gaps in learning at point of transition</w:t>
            </w:r>
          </w:p>
        </w:tc>
      </w:tr>
      <w:tr w:rsidR="001A4F41" w:rsidRPr="00906A26" w:rsidTr="00B67D6A">
        <w:tblPrEx>
          <w:tblBorders>
            <w:insideH w:val="single" w:sz="4" w:space="0" w:color="000000"/>
            <w:insideV w:val="single" w:sz="4" w:space="0" w:color="000000"/>
          </w:tblBorders>
        </w:tblPrEx>
        <w:trPr>
          <w:trHeight w:val="307"/>
        </w:trPr>
        <w:tc>
          <w:tcPr>
            <w:tcW w:w="14884" w:type="dxa"/>
            <w:gridSpan w:val="9"/>
            <w:shd w:val="clear" w:color="auto" w:fill="A6A6A6" w:themeFill="background1" w:themeFillShade="A6"/>
            <w:vAlign w:val="center"/>
          </w:tcPr>
          <w:p w:rsidR="001A4F41" w:rsidRPr="00906A26" w:rsidRDefault="001A4F41" w:rsidP="001A4F41">
            <w:pPr>
              <w:jc w:val="center"/>
              <w:rPr>
                <w:rFonts w:ascii="Comic Sans MS" w:hAnsi="Comic Sans MS" w:cs="Arial"/>
                <w:b/>
                <w:sz w:val="22"/>
              </w:rPr>
            </w:pPr>
            <w:r w:rsidRPr="00906A26">
              <w:rPr>
                <w:rFonts w:ascii="Comic Sans MS" w:hAnsi="Comic Sans MS" w:cs="Arial"/>
                <w:b/>
                <w:sz w:val="22"/>
              </w:rPr>
              <w:t>SCHOOL PRIORITIES</w:t>
            </w:r>
          </w:p>
        </w:tc>
      </w:tr>
      <w:tr w:rsidR="001A4F41"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1A4F41" w:rsidRPr="00915348" w:rsidRDefault="00915348" w:rsidP="001A4F41">
            <w:pPr>
              <w:rPr>
                <w:rFonts w:ascii="Comic Sans MS" w:hAnsi="Comic Sans MS" w:cs="Arial"/>
                <w:b/>
                <w:sz w:val="22"/>
                <w:u w:val="single"/>
              </w:rPr>
            </w:pPr>
            <w:r w:rsidRPr="00915348">
              <w:rPr>
                <w:rFonts w:ascii="Comic Sans MS" w:hAnsi="Comic Sans MS" w:cs="Arial"/>
                <w:b/>
                <w:sz w:val="22"/>
                <w:u w:val="single"/>
              </w:rPr>
              <w:t>Parental Engagement</w:t>
            </w:r>
          </w:p>
          <w:p w:rsidR="001A4F41" w:rsidRPr="00906A26" w:rsidRDefault="001A4F41" w:rsidP="001A4F41">
            <w:pPr>
              <w:rPr>
                <w:rFonts w:ascii="Comic Sans MS" w:hAnsi="Comic Sans MS" w:cs="Arial"/>
                <w:sz w:val="22"/>
              </w:rPr>
            </w:pPr>
            <w:r w:rsidRPr="00906A26">
              <w:rPr>
                <w:rFonts w:ascii="Comic Sans MS" w:hAnsi="Comic Sans MS" w:cs="Arial"/>
                <w:sz w:val="22"/>
              </w:rPr>
              <w:t>To increase parental engagement in numeracy and maths.</w:t>
            </w:r>
          </w:p>
        </w:tc>
        <w:tc>
          <w:tcPr>
            <w:tcW w:w="3940" w:type="dxa"/>
            <w:gridSpan w:val="2"/>
            <w:vAlign w:val="center"/>
          </w:tcPr>
          <w:p w:rsidR="001A4F41" w:rsidRPr="00906A26" w:rsidRDefault="001A4F41" w:rsidP="001A4F41">
            <w:pPr>
              <w:pStyle w:val="ListParagraph"/>
              <w:numPr>
                <w:ilvl w:val="0"/>
                <w:numId w:val="10"/>
              </w:numPr>
              <w:rPr>
                <w:rFonts w:ascii="Comic Sans MS" w:hAnsi="Comic Sans MS"/>
                <w:sz w:val="22"/>
              </w:rPr>
            </w:pPr>
            <w:r w:rsidRPr="00906A26">
              <w:rPr>
                <w:rFonts w:ascii="Comic Sans MS" w:hAnsi="Comic Sans MS" w:cs="Arial"/>
                <w:sz w:val="22"/>
              </w:rPr>
              <w:t>Promote CLD family learning opportunities.</w:t>
            </w:r>
          </w:p>
          <w:p w:rsidR="001A4F41" w:rsidRPr="00906A26" w:rsidRDefault="001A4F41" w:rsidP="001A4F41">
            <w:pPr>
              <w:pStyle w:val="ListParagraph"/>
              <w:numPr>
                <w:ilvl w:val="0"/>
                <w:numId w:val="10"/>
              </w:numPr>
              <w:rPr>
                <w:rFonts w:ascii="Comic Sans MS" w:hAnsi="Comic Sans MS"/>
                <w:sz w:val="22"/>
              </w:rPr>
            </w:pPr>
            <w:r w:rsidRPr="00906A26">
              <w:rPr>
                <w:rFonts w:ascii="Comic Sans MS" w:hAnsi="Comic Sans MS" w:cs="Arial"/>
                <w:sz w:val="22"/>
              </w:rPr>
              <w:t>Parent workshops (Virtual)</w:t>
            </w:r>
          </w:p>
          <w:p w:rsidR="001A4F41" w:rsidRPr="00387084" w:rsidRDefault="001A4F41" w:rsidP="00387084">
            <w:pPr>
              <w:rPr>
                <w:rFonts w:ascii="Comic Sans MS" w:hAnsi="Comic Sans MS"/>
                <w:sz w:val="22"/>
              </w:rPr>
            </w:pPr>
          </w:p>
        </w:tc>
        <w:tc>
          <w:tcPr>
            <w:tcW w:w="1418" w:type="dxa"/>
            <w:gridSpan w:val="2"/>
            <w:vAlign w:val="center"/>
          </w:tcPr>
          <w:p w:rsidR="001A4F41" w:rsidRPr="00906A26" w:rsidRDefault="001A4F41" w:rsidP="001A4F41">
            <w:pPr>
              <w:rPr>
                <w:rFonts w:ascii="Comic Sans MS" w:hAnsi="Comic Sans MS" w:cs="Arial"/>
                <w:sz w:val="22"/>
              </w:rPr>
            </w:pPr>
            <w:r w:rsidRPr="00906A26">
              <w:rPr>
                <w:rFonts w:ascii="Comic Sans MS" w:hAnsi="Comic Sans MS" w:cs="Arial"/>
                <w:sz w:val="22"/>
              </w:rPr>
              <w:t>Louisa Stevenson</w:t>
            </w:r>
          </w:p>
        </w:tc>
        <w:tc>
          <w:tcPr>
            <w:tcW w:w="1588" w:type="dxa"/>
            <w:gridSpan w:val="2"/>
            <w:vAlign w:val="center"/>
          </w:tcPr>
          <w:p w:rsidR="001A4F41" w:rsidRPr="00906A26" w:rsidRDefault="001A4F41" w:rsidP="001A4F41">
            <w:pPr>
              <w:rPr>
                <w:rFonts w:ascii="Comic Sans MS" w:hAnsi="Comic Sans MS" w:cs="Arial"/>
                <w:sz w:val="22"/>
              </w:rPr>
            </w:pPr>
            <w:r w:rsidRPr="00906A26">
              <w:rPr>
                <w:rFonts w:ascii="Comic Sans MS" w:hAnsi="Comic Sans MS" w:cs="Arial"/>
                <w:sz w:val="22"/>
              </w:rPr>
              <w:t>Aug 2021- June 2022</w:t>
            </w:r>
          </w:p>
        </w:tc>
        <w:tc>
          <w:tcPr>
            <w:tcW w:w="4966" w:type="dxa"/>
            <w:vAlign w:val="center"/>
          </w:tcPr>
          <w:p w:rsidR="00813ABA" w:rsidRPr="00C341DC" w:rsidRDefault="00C341DC" w:rsidP="00C341DC">
            <w:pPr>
              <w:pStyle w:val="ListParagraph"/>
              <w:numPr>
                <w:ilvl w:val="0"/>
                <w:numId w:val="11"/>
              </w:numPr>
              <w:rPr>
                <w:rFonts w:ascii="Comic Sans MS" w:hAnsi="Comic Sans MS"/>
                <w:sz w:val="22"/>
              </w:rPr>
            </w:pPr>
            <w:r>
              <w:rPr>
                <w:rFonts w:ascii="Comic Sans MS" w:hAnsi="Comic Sans MS"/>
                <w:sz w:val="22"/>
              </w:rPr>
              <w:t>Parents will have a better understanding of numeracy and maths pedagogies and understand how to support their child at home.</w:t>
            </w:r>
          </w:p>
        </w:tc>
      </w:tr>
      <w:tr w:rsidR="000F1F8B" w:rsidRPr="00906A26" w:rsidTr="00B67D6A">
        <w:tblPrEx>
          <w:tblBorders>
            <w:insideH w:val="single" w:sz="4" w:space="0" w:color="000000"/>
            <w:insideV w:val="single" w:sz="4" w:space="0" w:color="000000"/>
          </w:tblBorders>
        </w:tblPrEx>
        <w:trPr>
          <w:trHeight w:val="1104"/>
        </w:trPr>
        <w:tc>
          <w:tcPr>
            <w:tcW w:w="2972" w:type="dxa"/>
            <w:gridSpan w:val="2"/>
            <w:vMerge w:val="restart"/>
            <w:vAlign w:val="center"/>
          </w:tcPr>
          <w:p w:rsidR="000F1F8B" w:rsidRPr="00906A26" w:rsidRDefault="000F1F8B" w:rsidP="001A4F41">
            <w:pPr>
              <w:rPr>
                <w:rFonts w:ascii="Comic Sans MS" w:hAnsi="Comic Sans MS" w:cs="Arial"/>
                <w:sz w:val="22"/>
              </w:rPr>
            </w:pPr>
            <w:r w:rsidRPr="00906A26">
              <w:rPr>
                <w:rFonts w:ascii="Comic Sans MS" w:hAnsi="Comic Sans MS" w:cs="Arial"/>
                <w:sz w:val="22"/>
              </w:rPr>
              <w:t xml:space="preserve">To improve </w:t>
            </w:r>
            <w:r w:rsidRPr="00906A26">
              <w:rPr>
                <w:rFonts w:ascii="Comic Sans MS" w:hAnsi="Comic Sans MS" w:cs="Arial"/>
                <w:b/>
                <w:sz w:val="22"/>
              </w:rPr>
              <w:t xml:space="preserve">numeracy </w:t>
            </w:r>
            <w:r w:rsidRPr="00906A26">
              <w:rPr>
                <w:rFonts w:ascii="Comic Sans MS" w:hAnsi="Comic Sans MS" w:cs="Arial"/>
                <w:sz w:val="22"/>
              </w:rPr>
              <w:t>attainment and achievement for all pupils while closing the attainment gap between our most deprived and least deprived pupils.</w:t>
            </w:r>
          </w:p>
        </w:tc>
        <w:tc>
          <w:tcPr>
            <w:tcW w:w="3940" w:type="dxa"/>
            <w:gridSpan w:val="2"/>
            <w:vAlign w:val="center"/>
          </w:tcPr>
          <w:p w:rsidR="000F1F8B" w:rsidRPr="00906A26" w:rsidRDefault="000F1F8B" w:rsidP="00210C31">
            <w:pPr>
              <w:pStyle w:val="ListParagraph"/>
              <w:numPr>
                <w:ilvl w:val="0"/>
                <w:numId w:val="13"/>
              </w:numPr>
              <w:jc w:val="both"/>
              <w:rPr>
                <w:rFonts w:ascii="Comic Sans MS" w:hAnsi="Comic Sans MS" w:cs="Arial"/>
                <w:sz w:val="22"/>
              </w:rPr>
            </w:pPr>
            <w:r w:rsidRPr="00906A26">
              <w:rPr>
                <w:rFonts w:ascii="Comic Sans MS" w:hAnsi="Comic Sans MS" w:cs="Arial"/>
                <w:sz w:val="22"/>
              </w:rPr>
              <w:t>Ensure Concrete Pictorial and Abstract approach (including bar modelling) is being implemented consistently across all stages in the school.</w:t>
            </w:r>
          </w:p>
          <w:p w:rsidR="000F1F8B" w:rsidRPr="00915348" w:rsidRDefault="000F1F8B" w:rsidP="00210C31">
            <w:pPr>
              <w:pStyle w:val="ListParagraph"/>
              <w:numPr>
                <w:ilvl w:val="0"/>
                <w:numId w:val="13"/>
              </w:numPr>
              <w:rPr>
                <w:rFonts w:ascii="Comic Sans MS" w:hAnsi="Comic Sans MS" w:cs="Arial"/>
                <w:sz w:val="22"/>
              </w:rPr>
            </w:pPr>
            <w:r w:rsidRPr="00906A26">
              <w:rPr>
                <w:rFonts w:ascii="Comic Sans MS" w:hAnsi="Comic Sans MS" w:cs="Arial"/>
                <w:sz w:val="22"/>
              </w:rPr>
              <w:t xml:space="preserve">Numicon resources </w:t>
            </w:r>
            <w:r>
              <w:rPr>
                <w:rFonts w:ascii="Comic Sans MS" w:hAnsi="Comic Sans MS" w:cs="Arial"/>
                <w:sz w:val="22"/>
              </w:rPr>
              <w:t xml:space="preserve">are used appropriately in all stages </w:t>
            </w:r>
            <w:r w:rsidRPr="00906A26">
              <w:rPr>
                <w:rFonts w:ascii="Comic Sans MS" w:hAnsi="Comic Sans MS" w:cs="Arial"/>
                <w:sz w:val="22"/>
              </w:rPr>
              <w:t>for a multi-sensory approach.</w:t>
            </w:r>
          </w:p>
          <w:p w:rsidR="000F1F8B" w:rsidRPr="00906A26" w:rsidRDefault="000F1F8B" w:rsidP="00210C31">
            <w:pPr>
              <w:pStyle w:val="ListParagraph"/>
              <w:numPr>
                <w:ilvl w:val="0"/>
                <w:numId w:val="13"/>
              </w:numPr>
              <w:jc w:val="both"/>
              <w:rPr>
                <w:rFonts w:ascii="Comic Sans MS" w:hAnsi="Comic Sans MS" w:cs="Arial"/>
                <w:sz w:val="22"/>
              </w:rPr>
            </w:pPr>
            <w:r>
              <w:rPr>
                <w:rFonts w:ascii="Comic Sans MS" w:hAnsi="Comic Sans MS"/>
                <w:sz w:val="22"/>
              </w:rPr>
              <w:t>Numicon Breaking Barriers Resource to be used for targeted children</w:t>
            </w:r>
          </w:p>
          <w:p w:rsidR="000F1F8B" w:rsidRPr="00906A26" w:rsidRDefault="000F1F8B" w:rsidP="001A4F41">
            <w:pPr>
              <w:ind w:left="360"/>
              <w:rPr>
                <w:rFonts w:ascii="Comic Sans MS" w:hAnsi="Comic Sans MS" w:cs="Arial"/>
                <w:sz w:val="22"/>
              </w:rPr>
            </w:pPr>
          </w:p>
        </w:tc>
        <w:tc>
          <w:tcPr>
            <w:tcW w:w="1418" w:type="dxa"/>
            <w:gridSpan w:val="2"/>
            <w:vAlign w:val="center"/>
          </w:tcPr>
          <w:p w:rsidR="000F1F8B" w:rsidRPr="00906A26" w:rsidRDefault="000F1F8B" w:rsidP="001A4F41">
            <w:pPr>
              <w:rPr>
                <w:rFonts w:ascii="Comic Sans MS" w:hAnsi="Comic Sans MS" w:cs="Arial"/>
                <w:sz w:val="22"/>
              </w:rPr>
            </w:pPr>
            <w:r w:rsidRPr="00906A26">
              <w:rPr>
                <w:rFonts w:ascii="Comic Sans MS" w:hAnsi="Comic Sans MS" w:cs="Arial"/>
                <w:sz w:val="22"/>
              </w:rPr>
              <w:t>Louisa Stevenson</w:t>
            </w:r>
          </w:p>
        </w:tc>
        <w:tc>
          <w:tcPr>
            <w:tcW w:w="1588" w:type="dxa"/>
            <w:gridSpan w:val="2"/>
            <w:vAlign w:val="center"/>
          </w:tcPr>
          <w:p w:rsidR="000F1F8B" w:rsidRPr="00906A26" w:rsidRDefault="000F1F8B" w:rsidP="001A4F41">
            <w:pPr>
              <w:rPr>
                <w:rFonts w:ascii="Comic Sans MS" w:hAnsi="Comic Sans MS" w:cs="Arial"/>
                <w:sz w:val="22"/>
              </w:rPr>
            </w:pPr>
            <w:r w:rsidRPr="00906A26">
              <w:rPr>
                <w:rFonts w:ascii="Comic Sans MS" w:hAnsi="Comic Sans MS" w:cs="Arial"/>
                <w:sz w:val="22"/>
              </w:rPr>
              <w:t>August 2021- June 2022</w:t>
            </w:r>
          </w:p>
        </w:tc>
        <w:tc>
          <w:tcPr>
            <w:tcW w:w="4966" w:type="dxa"/>
            <w:vMerge w:val="restart"/>
            <w:vAlign w:val="center"/>
          </w:tcPr>
          <w:p w:rsidR="000F1F8B" w:rsidRDefault="000F1F8B" w:rsidP="001A4F41">
            <w:pPr>
              <w:pStyle w:val="ListParagraph"/>
              <w:numPr>
                <w:ilvl w:val="0"/>
                <w:numId w:val="12"/>
              </w:numPr>
              <w:rPr>
                <w:rFonts w:ascii="Comic Sans MS" w:hAnsi="Comic Sans MS" w:cs="Arial"/>
                <w:sz w:val="22"/>
              </w:rPr>
            </w:pPr>
            <w:r w:rsidRPr="00906A26">
              <w:rPr>
                <w:rFonts w:ascii="Comic Sans MS" w:hAnsi="Comic Sans MS" w:cs="Arial"/>
                <w:sz w:val="22"/>
              </w:rPr>
              <w:t>Maths attainment will increase by 5% across CFE levels.</w:t>
            </w:r>
          </w:p>
          <w:p w:rsidR="00210C31" w:rsidRDefault="00210C31" w:rsidP="00210C31">
            <w:pPr>
              <w:pStyle w:val="ListParagraph"/>
              <w:ind w:left="360"/>
              <w:rPr>
                <w:rFonts w:ascii="Comic Sans MS" w:hAnsi="Comic Sans MS" w:cs="Arial"/>
                <w:sz w:val="22"/>
              </w:rPr>
            </w:pPr>
          </w:p>
          <w:tbl>
            <w:tblPr>
              <w:tblStyle w:val="TableGrid"/>
              <w:tblW w:w="0" w:type="auto"/>
              <w:tblInd w:w="833" w:type="dxa"/>
              <w:tblLayout w:type="fixed"/>
              <w:tblLook w:val="04A0" w:firstRow="1" w:lastRow="0" w:firstColumn="1" w:lastColumn="0" w:noHBand="0" w:noVBand="1"/>
            </w:tblPr>
            <w:tblGrid>
              <w:gridCol w:w="761"/>
              <w:gridCol w:w="761"/>
              <w:gridCol w:w="761"/>
              <w:gridCol w:w="761"/>
            </w:tblGrid>
            <w:tr w:rsidR="00210C31" w:rsidTr="00210C31">
              <w:trPr>
                <w:trHeight w:val="200"/>
              </w:trPr>
              <w:tc>
                <w:tcPr>
                  <w:tcW w:w="761" w:type="dxa"/>
                  <w:vMerge w:val="restart"/>
                </w:tcPr>
                <w:p w:rsidR="00210C31" w:rsidRDefault="00210C31" w:rsidP="00F869FA">
                  <w:pPr>
                    <w:pStyle w:val="ListParagraph"/>
                    <w:rPr>
                      <w:rFonts w:ascii="Comic Sans MS" w:hAnsi="Comic Sans MS" w:cs="Arial"/>
                      <w:sz w:val="22"/>
                    </w:rPr>
                  </w:pPr>
                  <w:r>
                    <w:rPr>
                      <w:rFonts w:ascii="Comic Sans MS" w:hAnsi="Comic Sans MS" w:cs="Arial"/>
                      <w:sz w:val="22"/>
                    </w:rPr>
                    <w:t>2020/21</w:t>
                  </w: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P1</w:t>
                  </w: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P4</w:t>
                  </w: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P7</w:t>
                  </w:r>
                </w:p>
              </w:tc>
            </w:tr>
            <w:tr w:rsidR="00210C31" w:rsidTr="00210C31">
              <w:trPr>
                <w:trHeight w:val="200"/>
              </w:trPr>
              <w:tc>
                <w:tcPr>
                  <w:tcW w:w="761" w:type="dxa"/>
                  <w:vMerge/>
                </w:tcPr>
                <w:p w:rsidR="00210C31" w:rsidRDefault="00210C31" w:rsidP="00F869FA">
                  <w:pPr>
                    <w:pStyle w:val="ListParagraph"/>
                    <w:rPr>
                      <w:rFonts w:ascii="Comic Sans MS" w:hAnsi="Comic Sans MS" w:cs="Arial"/>
                      <w:sz w:val="22"/>
                    </w:rPr>
                  </w:pP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88</w:t>
                  </w: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86</w:t>
                  </w:r>
                </w:p>
              </w:tc>
              <w:tc>
                <w:tcPr>
                  <w:tcW w:w="761" w:type="dxa"/>
                </w:tcPr>
                <w:p w:rsidR="00210C31" w:rsidRDefault="00210C31" w:rsidP="00F869FA">
                  <w:pPr>
                    <w:pStyle w:val="ListParagraph"/>
                    <w:rPr>
                      <w:rFonts w:ascii="Comic Sans MS" w:hAnsi="Comic Sans MS" w:cs="Arial"/>
                      <w:sz w:val="22"/>
                    </w:rPr>
                  </w:pPr>
                  <w:r>
                    <w:rPr>
                      <w:rFonts w:ascii="Comic Sans MS" w:hAnsi="Comic Sans MS" w:cs="Arial"/>
                      <w:sz w:val="22"/>
                    </w:rPr>
                    <w:t>75</w:t>
                  </w:r>
                </w:p>
              </w:tc>
            </w:tr>
          </w:tbl>
          <w:p w:rsidR="000F1F8B" w:rsidRPr="00F869FA" w:rsidRDefault="000F1F8B" w:rsidP="00F869FA">
            <w:pPr>
              <w:rPr>
                <w:rFonts w:ascii="Comic Sans MS" w:hAnsi="Comic Sans MS" w:cs="Arial"/>
                <w:sz w:val="22"/>
              </w:rPr>
            </w:pPr>
          </w:p>
          <w:p w:rsidR="000F1F8B" w:rsidRDefault="000F1F8B" w:rsidP="001A4F41">
            <w:pPr>
              <w:pStyle w:val="ListParagraph"/>
              <w:numPr>
                <w:ilvl w:val="0"/>
                <w:numId w:val="11"/>
              </w:numPr>
              <w:rPr>
                <w:rFonts w:ascii="Comic Sans MS" w:hAnsi="Comic Sans MS" w:cs="Arial"/>
                <w:sz w:val="22"/>
              </w:rPr>
            </w:pPr>
            <w:r w:rsidRPr="00906A26">
              <w:rPr>
                <w:rFonts w:ascii="Comic Sans MS" w:hAnsi="Comic Sans MS" w:cs="Arial"/>
                <w:sz w:val="22"/>
              </w:rPr>
              <w:t>Almost all children in P2-P7 will achieve a standardised GL maths score of 90 or above.</w:t>
            </w:r>
          </w:p>
          <w:p w:rsidR="000F1F8B" w:rsidRDefault="000F1F8B" w:rsidP="001A4F41">
            <w:pPr>
              <w:pStyle w:val="ListParagraph"/>
              <w:numPr>
                <w:ilvl w:val="0"/>
                <w:numId w:val="11"/>
              </w:numPr>
              <w:rPr>
                <w:rFonts w:ascii="Comic Sans MS" w:hAnsi="Comic Sans MS" w:cs="Arial"/>
                <w:sz w:val="22"/>
              </w:rPr>
            </w:pPr>
            <w:r>
              <w:rPr>
                <w:rFonts w:ascii="Comic Sans MS" w:hAnsi="Comic Sans MS" w:cs="Arial"/>
                <w:sz w:val="22"/>
              </w:rPr>
              <w:t>SNSA results for P1, P4 and P7 will show that almost all children have achieved the appropriate banding.</w:t>
            </w:r>
          </w:p>
          <w:p w:rsidR="000F1F8B" w:rsidRPr="00906A26" w:rsidRDefault="000F1F8B" w:rsidP="001A4F41">
            <w:pPr>
              <w:pStyle w:val="ListParagraph"/>
              <w:numPr>
                <w:ilvl w:val="0"/>
                <w:numId w:val="11"/>
              </w:numPr>
              <w:rPr>
                <w:rFonts w:ascii="Comic Sans MS" w:hAnsi="Comic Sans MS" w:cs="Arial"/>
                <w:sz w:val="22"/>
              </w:rPr>
            </w:pPr>
            <w:r>
              <w:rPr>
                <w:rFonts w:ascii="Comic Sans MS" w:hAnsi="Comic Sans MS" w:cs="Arial"/>
                <w:sz w:val="22"/>
              </w:rPr>
              <w:t>Almost all children will display a positive attitude to problem solving in an attitude to maths survey.</w:t>
            </w:r>
          </w:p>
        </w:tc>
      </w:tr>
      <w:tr w:rsidR="000F1F8B" w:rsidRPr="00906A26" w:rsidTr="00B67D6A">
        <w:tblPrEx>
          <w:tblBorders>
            <w:insideH w:val="single" w:sz="4" w:space="0" w:color="000000"/>
            <w:insideV w:val="single" w:sz="4" w:space="0" w:color="000000"/>
          </w:tblBorders>
        </w:tblPrEx>
        <w:trPr>
          <w:trHeight w:val="1104"/>
        </w:trPr>
        <w:tc>
          <w:tcPr>
            <w:tcW w:w="2972" w:type="dxa"/>
            <w:gridSpan w:val="2"/>
            <w:vMerge/>
            <w:vAlign w:val="center"/>
          </w:tcPr>
          <w:p w:rsidR="000F1F8B" w:rsidRPr="00906A26" w:rsidRDefault="000F1F8B" w:rsidP="001A4F41">
            <w:pPr>
              <w:rPr>
                <w:rFonts w:ascii="Comic Sans MS" w:hAnsi="Comic Sans MS" w:cs="Arial"/>
                <w:sz w:val="22"/>
              </w:rPr>
            </w:pPr>
          </w:p>
        </w:tc>
        <w:tc>
          <w:tcPr>
            <w:tcW w:w="3940" w:type="dxa"/>
            <w:gridSpan w:val="2"/>
            <w:vAlign w:val="center"/>
          </w:tcPr>
          <w:p w:rsidR="000F1F8B" w:rsidRPr="002D6DC4" w:rsidRDefault="000F1F8B" w:rsidP="000F1F8B">
            <w:pPr>
              <w:pStyle w:val="ListParagraph"/>
              <w:numPr>
                <w:ilvl w:val="0"/>
                <w:numId w:val="13"/>
              </w:numPr>
              <w:rPr>
                <w:rFonts w:ascii="Comic Sans MS" w:hAnsi="Comic Sans MS"/>
                <w:sz w:val="22"/>
                <w:lang w:bidi="ar-SA"/>
              </w:rPr>
            </w:pPr>
            <w:r>
              <w:rPr>
                <w:rFonts w:ascii="Comic Sans MS" w:hAnsi="Comic Sans MS"/>
                <w:sz w:val="22"/>
              </w:rPr>
              <w:t>P</w:t>
            </w:r>
            <w:r w:rsidRPr="002D6DC4">
              <w:rPr>
                <w:rFonts w:ascii="Comic Sans MS" w:hAnsi="Comic Sans MS"/>
                <w:sz w:val="22"/>
              </w:rPr>
              <w:t>roblem solving</w:t>
            </w:r>
            <w:r>
              <w:rPr>
                <w:rFonts w:ascii="Comic Sans MS" w:hAnsi="Comic Sans MS"/>
                <w:sz w:val="22"/>
              </w:rPr>
              <w:t xml:space="preserve"> will be integrated</w:t>
            </w:r>
            <w:r w:rsidRPr="002D6DC4">
              <w:rPr>
                <w:rFonts w:ascii="Comic Sans MS" w:hAnsi="Comic Sans MS"/>
                <w:sz w:val="22"/>
              </w:rPr>
              <w:t xml:space="preserve"> into our maths pedagogy (not taught as an add on and not as a series of methods to apply to a predictable problem).</w:t>
            </w:r>
          </w:p>
          <w:p w:rsidR="000F1F8B" w:rsidRPr="00906A26" w:rsidRDefault="000F1F8B" w:rsidP="000F1F8B">
            <w:pPr>
              <w:pStyle w:val="ListParagraph"/>
              <w:numPr>
                <w:ilvl w:val="0"/>
                <w:numId w:val="13"/>
              </w:numPr>
              <w:rPr>
                <w:rFonts w:ascii="Comic Sans MS" w:hAnsi="Comic Sans MS" w:cs="Arial"/>
                <w:sz w:val="22"/>
              </w:rPr>
            </w:pPr>
            <w:r>
              <w:rPr>
                <w:rFonts w:ascii="Comic Sans MS" w:hAnsi="Comic Sans MS"/>
                <w:sz w:val="22"/>
              </w:rPr>
              <w:lastRenderedPageBreak/>
              <w:t>Staff will u</w:t>
            </w:r>
            <w:r w:rsidRPr="002D6DC4">
              <w:rPr>
                <w:rFonts w:ascii="Comic Sans MS" w:hAnsi="Comic Sans MS"/>
                <w:sz w:val="22"/>
              </w:rPr>
              <w:t>ndertake CLPL to further develop understanding</w:t>
            </w:r>
            <w:r>
              <w:rPr>
                <w:rFonts w:ascii="Comic Sans MS" w:hAnsi="Comic Sans MS"/>
                <w:sz w:val="22"/>
              </w:rPr>
              <w:t xml:space="preserve"> of integrated problem solving in order to </w:t>
            </w:r>
            <w:r w:rsidRPr="002D6DC4">
              <w:rPr>
                <w:rFonts w:ascii="Comic Sans MS" w:hAnsi="Comic Sans MS"/>
                <w:sz w:val="22"/>
              </w:rPr>
              <w:t xml:space="preserve">develop young mathematicians who </w:t>
            </w:r>
            <w:proofErr w:type="gramStart"/>
            <w:r w:rsidRPr="002D6DC4">
              <w:rPr>
                <w:rFonts w:ascii="Comic Sans MS" w:hAnsi="Comic Sans MS"/>
                <w:sz w:val="22"/>
              </w:rPr>
              <w:t>have an understanding of</w:t>
            </w:r>
            <w:proofErr w:type="gramEnd"/>
            <w:r w:rsidRPr="002D6DC4">
              <w:rPr>
                <w:rFonts w:ascii="Comic Sans MS" w:hAnsi="Comic Sans MS"/>
                <w:sz w:val="22"/>
              </w:rPr>
              <w:t xml:space="preserve"> the world, the ability to reason mathematically and develop a sense of enjoyment and curiosity about the subject.</w:t>
            </w:r>
          </w:p>
        </w:tc>
        <w:tc>
          <w:tcPr>
            <w:tcW w:w="1418" w:type="dxa"/>
            <w:gridSpan w:val="2"/>
            <w:vAlign w:val="center"/>
          </w:tcPr>
          <w:p w:rsidR="000F1F8B" w:rsidRPr="00906A26" w:rsidRDefault="000F1F8B" w:rsidP="001A4F41">
            <w:pPr>
              <w:rPr>
                <w:rFonts w:ascii="Comic Sans MS" w:hAnsi="Comic Sans MS" w:cs="Arial"/>
                <w:sz w:val="22"/>
              </w:rPr>
            </w:pPr>
            <w:r>
              <w:rPr>
                <w:rFonts w:ascii="Comic Sans MS" w:hAnsi="Comic Sans MS" w:cs="Arial"/>
                <w:sz w:val="22"/>
              </w:rPr>
              <w:lastRenderedPageBreak/>
              <w:t>Louisa Stevenson</w:t>
            </w:r>
          </w:p>
        </w:tc>
        <w:tc>
          <w:tcPr>
            <w:tcW w:w="1588" w:type="dxa"/>
            <w:gridSpan w:val="2"/>
            <w:vAlign w:val="center"/>
          </w:tcPr>
          <w:p w:rsidR="000F1F8B" w:rsidRPr="00906A26" w:rsidRDefault="000F1F8B" w:rsidP="001A4F41">
            <w:pPr>
              <w:rPr>
                <w:rFonts w:ascii="Comic Sans MS" w:hAnsi="Comic Sans MS" w:cs="Arial"/>
                <w:sz w:val="22"/>
              </w:rPr>
            </w:pPr>
            <w:r>
              <w:rPr>
                <w:rFonts w:ascii="Comic Sans MS" w:hAnsi="Comic Sans MS" w:cs="Arial"/>
                <w:sz w:val="22"/>
              </w:rPr>
              <w:t>October 2021 – June 2022</w:t>
            </w:r>
          </w:p>
        </w:tc>
        <w:tc>
          <w:tcPr>
            <w:tcW w:w="4966" w:type="dxa"/>
            <w:vMerge/>
            <w:vAlign w:val="center"/>
          </w:tcPr>
          <w:p w:rsidR="000F1F8B" w:rsidRPr="00906A26" w:rsidRDefault="000F1F8B" w:rsidP="001A4F41">
            <w:pPr>
              <w:pStyle w:val="ListParagraph"/>
              <w:numPr>
                <w:ilvl w:val="0"/>
                <w:numId w:val="12"/>
              </w:numPr>
              <w:rPr>
                <w:rFonts w:ascii="Comic Sans MS" w:hAnsi="Comic Sans MS" w:cs="Arial"/>
                <w:sz w:val="22"/>
              </w:rPr>
            </w:pPr>
          </w:p>
        </w:tc>
      </w:tr>
      <w:tr w:rsidR="001A4F41" w:rsidRPr="00906A26" w:rsidTr="00B67D6A">
        <w:tblPrEx>
          <w:tblBorders>
            <w:insideH w:val="single" w:sz="4" w:space="0" w:color="000000"/>
            <w:insideV w:val="single" w:sz="4" w:space="0" w:color="000000"/>
          </w:tblBorders>
        </w:tblPrEx>
        <w:trPr>
          <w:trHeight w:val="70"/>
        </w:trPr>
        <w:tc>
          <w:tcPr>
            <w:tcW w:w="2972" w:type="dxa"/>
            <w:gridSpan w:val="2"/>
            <w:vMerge/>
            <w:vAlign w:val="center"/>
          </w:tcPr>
          <w:p w:rsidR="001A4F41" w:rsidRPr="00906A26" w:rsidRDefault="001A4F41" w:rsidP="001A4F41">
            <w:pPr>
              <w:rPr>
                <w:rFonts w:ascii="Comic Sans MS" w:hAnsi="Comic Sans MS" w:cs="Arial"/>
                <w:sz w:val="22"/>
              </w:rPr>
            </w:pPr>
          </w:p>
        </w:tc>
        <w:tc>
          <w:tcPr>
            <w:tcW w:w="3940" w:type="dxa"/>
            <w:gridSpan w:val="2"/>
            <w:vAlign w:val="center"/>
          </w:tcPr>
          <w:p w:rsidR="001A4F41" w:rsidRPr="00906A26" w:rsidRDefault="001A4F41" w:rsidP="001A4F41">
            <w:pPr>
              <w:pStyle w:val="ListParagraph"/>
              <w:numPr>
                <w:ilvl w:val="0"/>
                <w:numId w:val="11"/>
              </w:numPr>
              <w:rPr>
                <w:rFonts w:ascii="Comic Sans MS" w:hAnsi="Comic Sans MS"/>
                <w:sz w:val="22"/>
              </w:rPr>
            </w:pPr>
            <w:r w:rsidRPr="00906A26">
              <w:rPr>
                <w:rFonts w:ascii="Comic Sans MS" w:hAnsi="Comic Sans MS"/>
                <w:sz w:val="22"/>
              </w:rPr>
              <w:t xml:space="preserve">High quality </w:t>
            </w:r>
            <w:proofErr w:type="gramStart"/>
            <w:r w:rsidRPr="00906A26">
              <w:rPr>
                <w:rFonts w:ascii="Comic Sans MS" w:hAnsi="Comic Sans MS"/>
                <w:sz w:val="22"/>
              </w:rPr>
              <w:t>play based</w:t>
            </w:r>
            <w:proofErr w:type="gramEnd"/>
            <w:r w:rsidRPr="00906A26">
              <w:rPr>
                <w:rFonts w:ascii="Comic Sans MS" w:hAnsi="Comic Sans MS"/>
                <w:sz w:val="22"/>
              </w:rPr>
              <w:t xml:space="preserve"> learning approach to be embedded within the EYC and implemented across both P1/2 classes.</w:t>
            </w:r>
          </w:p>
          <w:p w:rsidR="001A4F41" w:rsidRPr="00906A26" w:rsidRDefault="001A4F41" w:rsidP="001A4F41">
            <w:pPr>
              <w:pStyle w:val="ListParagraph"/>
              <w:numPr>
                <w:ilvl w:val="0"/>
                <w:numId w:val="11"/>
              </w:numPr>
              <w:rPr>
                <w:rFonts w:ascii="Comic Sans MS" w:hAnsi="Comic Sans MS"/>
                <w:sz w:val="22"/>
              </w:rPr>
            </w:pPr>
            <w:r w:rsidRPr="00906A26">
              <w:rPr>
                <w:rFonts w:ascii="Comic Sans MS" w:hAnsi="Comic Sans MS"/>
                <w:sz w:val="22"/>
              </w:rPr>
              <w:t xml:space="preserve">Ongoing training in pedagogy and implementation of </w:t>
            </w:r>
            <w:proofErr w:type="gramStart"/>
            <w:r w:rsidRPr="00906A26">
              <w:rPr>
                <w:rFonts w:ascii="Comic Sans MS" w:hAnsi="Comic Sans MS"/>
                <w:sz w:val="22"/>
              </w:rPr>
              <w:t>play based</w:t>
            </w:r>
            <w:proofErr w:type="gramEnd"/>
            <w:r w:rsidRPr="00906A26">
              <w:rPr>
                <w:rFonts w:ascii="Comic Sans MS" w:hAnsi="Comic Sans MS"/>
                <w:sz w:val="22"/>
              </w:rPr>
              <w:t xml:space="preserve"> learning in EYC and school (Alastair Bryce Clegg Training sessions)</w:t>
            </w:r>
          </w:p>
          <w:p w:rsidR="001A4F41" w:rsidRPr="00906A26" w:rsidRDefault="001A4F41" w:rsidP="00746999">
            <w:pPr>
              <w:pStyle w:val="ListParagraph"/>
              <w:ind w:left="360"/>
              <w:rPr>
                <w:rFonts w:ascii="Comic Sans MS" w:hAnsi="Comic Sans MS" w:cs="Arial"/>
                <w:i/>
                <w:sz w:val="22"/>
              </w:rPr>
            </w:pPr>
          </w:p>
        </w:tc>
        <w:tc>
          <w:tcPr>
            <w:tcW w:w="1418" w:type="dxa"/>
            <w:gridSpan w:val="2"/>
            <w:vAlign w:val="center"/>
          </w:tcPr>
          <w:p w:rsidR="00F869FA" w:rsidRDefault="00F869FA" w:rsidP="001A4F41">
            <w:pPr>
              <w:rPr>
                <w:rFonts w:ascii="Comic Sans MS" w:hAnsi="Comic Sans MS" w:cs="Arial"/>
                <w:sz w:val="22"/>
              </w:rPr>
            </w:pPr>
          </w:p>
          <w:p w:rsidR="00F869FA" w:rsidRDefault="00F869FA"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Debbie Bell</w:t>
            </w: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tc>
        <w:tc>
          <w:tcPr>
            <w:tcW w:w="1588" w:type="dxa"/>
            <w:gridSpan w:val="2"/>
            <w:vAlign w:val="center"/>
          </w:tcPr>
          <w:p w:rsidR="00F869FA" w:rsidRDefault="00F869FA"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August 2021 – June 2022</w:t>
            </w: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tc>
        <w:tc>
          <w:tcPr>
            <w:tcW w:w="4966" w:type="dxa"/>
            <w:vAlign w:val="center"/>
          </w:tcPr>
          <w:p w:rsidR="001A4F41" w:rsidRPr="00906A26" w:rsidRDefault="001A4F41" w:rsidP="001A4F41">
            <w:pPr>
              <w:pStyle w:val="ListParagraph"/>
              <w:numPr>
                <w:ilvl w:val="0"/>
                <w:numId w:val="14"/>
              </w:numPr>
              <w:rPr>
                <w:rFonts w:ascii="Comic Sans MS" w:hAnsi="Comic Sans MS" w:cs="Arial"/>
                <w:sz w:val="22"/>
              </w:rPr>
            </w:pPr>
            <w:r w:rsidRPr="00906A26">
              <w:rPr>
                <w:rFonts w:ascii="Comic Sans MS" w:hAnsi="Comic Sans MS" w:cs="Arial"/>
                <w:sz w:val="22"/>
              </w:rPr>
              <w:t xml:space="preserve">At least </w:t>
            </w:r>
            <w:r w:rsidR="00F869FA">
              <w:rPr>
                <w:rFonts w:ascii="Comic Sans MS" w:hAnsi="Comic Sans MS" w:cs="Arial"/>
                <w:sz w:val="22"/>
              </w:rPr>
              <w:t>90</w:t>
            </w:r>
            <w:r w:rsidRPr="00906A26">
              <w:rPr>
                <w:rFonts w:ascii="Comic Sans MS" w:hAnsi="Comic Sans MS" w:cs="Arial"/>
                <w:sz w:val="22"/>
              </w:rPr>
              <w:t>% of pupils will achieve Early Level secure in P1</w:t>
            </w:r>
            <w:r w:rsidRPr="007A3FCF">
              <w:rPr>
                <w:rFonts w:ascii="Comic Sans MS" w:hAnsi="Comic Sans MS" w:cs="Arial"/>
                <w:sz w:val="22"/>
              </w:rPr>
              <w:t>.</w:t>
            </w:r>
            <w:r w:rsidR="00F869FA" w:rsidRPr="007A3FCF">
              <w:rPr>
                <w:rFonts w:ascii="Comic Sans MS" w:hAnsi="Comic Sans MS" w:cs="Arial"/>
                <w:sz w:val="22"/>
              </w:rPr>
              <w:t xml:space="preserve"> Currently 88%</w:t>
            </w:r>
          </w:p>
          <w:p w:rsidR="001A4F41" w:rsidRPr="00906A26" w:rsidRDefault="001A4F41" w:rsidP="001A4F41">
            <w:pPr>
              <w:pStyle w:val="ListParagraph"/>
              <w:numPr>
                <w:ilvl w:val="0"/>
                <w:numId w:val="14"/>
              </w:numPr>
              <w:rPr>
                <w:rFonts w:ascii="Comic Sans MS" w:hAnsi="Comic Sans MS" w:cs="Arial"/>
                <w:sz w:val="22"/>
              </w:rPr>
            </w:pPr>
            <w:r w:rsidRPr="00906A26">
              <w:rPr>
                <w:rFonts w:ascii="Comic Sans MS" w:hAnsi="Comic Sans MS" w:cs="Arial"/>
                <w:sz w:val="22"/>
              </w:rPr>
              <w:t>Most P1 pupils will achieve the appropriate SNSA banding.</w:t>
            </w:r>
          </w:p>
          <w:p w:rsidR="001A4F41" w:rsidRPr="00906A26" w:rsidRDefault="00F869FA" w:rsidP="001A4F41">
            <w:pPr>
              <w:pStyle w:val="ListParagraph"/>
              <w:numPr>
                <w:ilvl w:val="0"/>
                <w:numId w:val="14"/>
              </w:numPr>
              <w:rPr>
                <w:rFonts w:ascii="Comic Sans MS" w:hAnsi="Comic Sans MS"/>
                <w:sz w:val="22"/>
              </w:rPr>
            </w:pPr>
            <w:r>
              <w:rPr>
                <w:rFonts w:ascii="Comic Sans MS" w:hAnsi="Comic Sans MS"/>
                <w:sz w:val="22"/>
              </w:rPr>
              <w:t>80</w:t>
            </w:r>
            <w:r w:rsidR="001A4F41" w:rsidRPr="00906A26">
              <w:rPr>
                <w:rFonts w:ascii="Comic Sans MS" w:hAnsi="Comic Sans MS"/>
                <w:sz w:val="22"/>
              </w:rPr>
              <w:t>% of children in the EYC will achieve their numeracy and mathematics developmental milestones</w:t>
            </w:r>
            <w:r>
              <w:rPr>
                <w:rFonts w:ascii="Comic Sans MS" w:hAnsi="Comic Sans MS"/>
                <w:sz w:val="22"/>
              </w:rPr>
              <w:t xml:space="preserve"> (Currently 76%)</w:t>
            </w:r>
          </w:p>
          <w:p w:rsidR="001A4F41" w:rsidRPr="00906A26" w:rsidRDefault="001A4F41" w:rsidP="001A4F41">
            <w:pPr>
              <w:rPr>
                <w:rFonts w:ascii="Comic Sans MS" w:hAnsi="Comic Sans MS"/>
                <w:sz w:val="22"/>
              </w:rPr>
            </w:pPr>
          </w:p>
          <w:p w:rsidR="001A4F41" w:rsidRPr="00906A26" w:rsidRDefault="001A4F41" w:rsidP="001A4F41">
            <w:pPr>
              <w:rPr>
                <w:rFonts w:ascii="Comic Sans MS" w:hAnsi="Comic Sans MS"/>
                <w:sz w:val="22"/>
              </w:rPr>
            </w:pPr>
          </w:p>
        </w:tc>
      </w:tr>
      <w:tr w:rsidR="001A4F41" w:rsidRPr="00906A26" w:rsidTr="00B67D6A">
        <w:tblPrEx>
          <w:tblBorders>
            <w:insideH w:val="single" w:sz="4" w:space="0" w:color="000000"/>
            <w:insideV w:val="single" w:sz="4" w:space="0" w:color="000000"/>
          </w:tblBorders>
        </w:tblPrEx>
        <w:trPr>
          <w:trHeight w:val="543"/>
        </w:trPr>
        <w:tc>
          <w:tcPr>
            <w:tcW w:w="14884" w:type="dxa"/>
            <w:gridSpan w:val="9"/>
            <w:shd w:val="clear" w:color="auto" w:fill="4F81BD"/>
            <w:vAlign w:val="center"/>
          </w:tcPr>
          <w:p w:rsidR="001A4F41" w:rsidRPr="00906A26" w:rsidRDefault="001A4F41" w:rsidP="001A4F41">
            <w:pPr>
              <w:rPr>
                <w:rFonts w:ascii="Comic Sans MS" w:hAnsi="Comic Sans MS" w:cs="Arial"/>
                <w:b/>
                <w:color w:val="FFFFFF" w:themeColor="background1"/>
                <w:sz w:val="22"/>
              </w:rPr>
            </w:pPr>
            <w:r w:rsidRPr="00906A26">
              <w:rPr>
                <w:rFonts w:ascii="Comic Sans MS" w:hAnsi="Comic Sans MS" w:cs="Arial"/>
                <w:b/>
                <w:color w:val="FFFFFF" w:themeColor="background1"/>
                <w:sz w:val="22"/>
              </w:rPr>
              <w:t>Priority 3: WELLBEING, EQUALITY &amp; INCLUSION FOR ALL</w:t>
            </w:r>
          </w:p>
          <w:p w:rsidR="001A4F41" w:rsidRPr="00906A26" w:rsidRDefault="001A4F41" w:rsidP="001A4F41">
            <w:pPr>
              <w:rPr>
                <w:rFonts w:ascii="Comic Sans MS" w:hAnsi="Comic Sans MS" w:cs="Arial"/>
                <w:b/>
                <w:color w:val="FFFFFF" w:themeColor="background1"/>
                <w:sz w:val="22"/>
              </w:rPr>
            </w:pPr>
          </w:p>
          <w:p w:rsidR="001A4F41" w:rsidRPr="00906A26" w:rsidRDefault="001A4F41" w:rsidP="001A4F41">
            <w:pPr>
              <w:rPr>
                <w:rFonts w:ascii="Comic Sans MS" w:hAnsi="Comic Sans MS"/>
                <w:b/>
                <w:color w:val="FFFFFF" w:themeColor="background1"/>
                <w:sz w:val="22"/>
              </w:rPr>
            </w:pPr>
            <w:r w:rsidRPr="00906A26">
              <w:rPr>
                <w:rFonts w:ascii="Comic Sans MS" w:hAnsi="Comic Sans MS"/>
                <w:b/>
                <w:color w:val="FFFFFF" w:themeColor="background1"/>
                <w:sz w:val="22"/>
              </w:rPr>
              <w:t>To provide enjoyable learning experiences with appropriate support and challenge, for all learners through addressing the principles of GIRFEC.</w:t>
            </w:r>
          </w:p>
          <w:p w:rsidR="001A4F41" w:rsidRPr="00906A26" w:rsidRDefault="001A4F41" w:rsidP="001A4F41">
            <w:pPr>
              <w:rPr>
                <w:rFonts w:ascii="Comic Sans MS" w:hAnsi="Comic Sans MS"/>
                <w:b/>
                <w:color w:val="FFFFFF" w:themeColor="background1"/>
                <w:sz w:val="22"/>
              </w:rPr>
            </w:pPr>
          </w:p>
          <w:p w:rsidR="001A4F41" w:rsidRPr="00906A26" w:rsidRDefault="001A4F41" w:rsidP="001A4F41">
            <w:pPr>
              <w:rPr>
                <w:rFonts w:ascii="Comic Sans MS" w:hAnsi="Comic Sans MS"/>
                <w:color w:val="FFFFFF" w:themeColor="background1"/>
                <w:sz w:val="22"/>
              </w:rPr>
            </w:pPr>
            <w:r w:rsidRPr="00906A26">
              <w:rPr>
                <w:rFonts w:ascii="Comic Sans MS" w:hAnsi="Comic Sans MS"/>
                <w:b/>
                <w:color w:val="FFFFFF" w:themeColor="background1"/>
                <w:sz w:val="22"/>
              </w:rPr>
              <w:t xml:space="preserve">HGIOS 4 / </w:t>
            </w:r>
            <w:proofErr w:type="gramStart"/>
            <w:r w:rsidRPr="00906A26">
              <w:rPr>
                <w:rFonts w:ascii="Comic Sans MS" w:hAnsi="Comic Sans MS"/>
                <w:b/>
                <w:color w:val="FFFFFF" w:themeColor="background1"/>
                <w:sz w:val="22"/>
              </w:rPr>
              <w:t>HGIOELC  Q</w:t>
            </w:r>
            <w:proofErr w:type="gramEnd"/>
            <w:r w:rsidRPr="00906A26">
              <w:rPr>
                <w:rFonts w:ascii="Comic Sans MS" w:hAnsi="Comic Sans MS"/>
                <w:b/>
                <w:color w:val="FFFFFF" w:themeColor="background1"/>
                <w:sz w:val="22"/>
              </w:rPr>
              <w:t>.Is</w:t>
            </w:r>
            <w:r w:rsidRPr="00906A26">
              <w:rPr>
                <w:rFonts w:ascii="Comic Sans MS" w:hAnsi="Comic Sans MS"/>
                <w:color w:val="FFFFFF" w:themeColor="background1"/>
                <w:sz w:val="22"/>
              </w:rPr>
              <w:t xml:space="preserve"> 1.1, 1.2, 1.3, 1.5, 2.1, 2.2, 2.3, 2.4, 2.5, 2.7, 3.1, 3.2, 3.3</w:t>
            </w:r>
          </w:p>
          <w:p w:rsidR="001A4F41" w:rsidRPr="00906A26" w:rsidRDefault="001A4F41" w:rsidP="001A4F41">
            <w:pPr>
              <w:rPr>
                <w:rFonts w:ascii="Comic Sans MS" w:hAnsi="Comic Sans MS" w:cs="Arial"/>
                <w:b/>
                <w:color w:val="FFFFFF"/>
                <w:sz w:val="22"/>
              </w:rPr>
            </w:pP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 3,6/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3, 4, 5 / </w:t>
            </w:r>
            <w:r w:rsidR="00152FEB">
              <w:rPr>
                <w:rFonts w:ascii="Comic Sans MS" w:hAnsi="Comic Sans MS"/>
                <w:b/>
                <w:color w:val="FFFFFF" w:themeColor="background1"/>
                <w:sz w:val="22"/>
              </w:rPr>
              <w:t xml:space="preserve">SWEIC </w:t>
            </w:r>
            <w:r w:rsidR="00152FEB" w:rsidRPr="00152FEB">
              <w:rPr>
                <w:rFonts w:ascii="Comic Sans MS" w:hAnsi="Comic Sans MS"/>
                <w:color w:val="FFFFFF" w:themeColor="background1"/>
                <w:sz w:val="22"/>
              </w:rPr>
              <w:t>1,2,</w:t>
            </w:r>
            <w:proofErr w:type="gramStart"/>
            <w:r w:rsidR="00152FEB" w:rsidRPr="00152FEB">
              <w:rPr>
                <w:rFonts w:ascii="Comic Sans MS" w:hAnsi="Comic Sans MS"/>
                <w:color w:val="FFFFFF" w:themeColor="background1"/>
                <w:sz w:val="22"/>
              </w:rPr>
              <w:t>3</w:t>
            </w:r>
            <w:r w:rsidRPr="00906A26">
              <w:rPr>
                <w:rFonts w:ascii="Comic Sans MS" w:hAnsi="Comic Sans MS"/>
                <w:color w:val="FFFFFF" w:themeColor="background1"/>
                <w:sz w:val="22"/>
              </w:rPr>
              <w:t xml:space="preserve">  /</w:t>
            </w:r>
            <w:proofErr w:type="gramEnd"/>
            <w:r w:rsidRPr="00906A26">
              <w:rPr>
                <w:rFonts w:ascii="Comic Sans MS" w:hAnsi="Comic Sans MS"/>
                <w:color w:val="FFFFFF" w:themeColor="background1"/>
                <w:sz w:val="22"/>
              </w:rPr>
              <w:t xml:space="preserve">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 3</w:t>
            </w:r>
          </w:p>
        </w:tc>
      </w:tr>
      <w:tr w:rsidR="001A4F41" w:rsidRPr="00906A26" w:rsidTr="00B67D6A">
        <w:tblPrEx>
          <w:tblBorders>
            <w:insideH w:val="single" w:sz="4" w:space="0" w:color="000000"/>
            <w:insideV w:val="single" w:sz="4" w:space="0" w:color="000000"/>
          </w:tblBorders>
        </w:tblPrEx>
        <w:trPr>
          <w:trHeight w:val="227"/>
        </w:trPr>
        <w:tc>
          <w:tcPr>
            <w:tcW w:w="2972" w:type="dxa"/>
            <w:gridSpan w:val="2"/>
            <w:shd w:val="clear" w:color="auto" w:fill="4F81BD"/>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 xml:space="preserve">What Outcomes Do We Want </w:t>
            </w:r>
            <w:proofErr w:type="gramStart"/>
            <w:r w:rsidRPr="00906A26">
              <w:rPr>
                <w:rFonts w:ascii="Comic Sans MS" w:hAnsi="Comic Sans MS" w:cs="Arial"/>
                <w:b/>
                <w:color w:val="FFFFFF"/>
                <w:sz w:val="22"/>
              </w:rPr>
              <w:t>To</w:t>
            </w:r>
            <w:proofErr w:type="gramEnd"/>
            <w:r w:rsidRPr="00906A26">
              <w:rPr>
                <w:rFonts w:ascii="Comic Sans MS" w:hAnsi="Comic Sans MS" w:cs="Arial"/>
                <w:b/>
                <w:color w:val="FFFFFF"/>
                <w:sz w:val="22"/>
              </w:rPr>
              <w:t xml:space="preserve"> Achieve?</w:t>
            </w:r>
          </w:p>
        </w:tc>
        <w:tc>
          <w:tcPr>
            <w:tcW w:w="3940" w:type="dxa"/>
            <w:gridSpan w:val="2"/>
            <w:shd w:val="clear" w:color="auto" w:fill="4F81BD"/>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 xml:space="preserve">How Will We Achieve This? </w:t>
            </w:r>
          </w:p>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(Intervention Strategies)</w:t>
            </w:r>
          </w:p>
        </w:tc>
        <w:tc>
          <w:tcPr>
            <w:tcW w:w="1418" w:type="dxa"/>
            <w:gridSpan w:val="2"/>
            <w:shd w:val="clear" w:color="auto" w:fill="4F81BD"/>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Lead Person</w:t>
            </w:r>
          </w:p>
        </w:tc>
        <w:tc>
          <w:tcPr>
            <w:tcW w:w="1588" w:type="dxa"/>
            <w:gridSpan w:val="2"/>
            <w:shd w:val="clear" w:color="auto" w:fill="4F81BD"/>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Start and Finish Dates</w:t>
            </w:r>
          </w:p>
        </w:tc>
        <w:tc>
          <w:tcPr>
            <w:tcW w:w="4966" w:type="dxa"/>
            <w:shd w:val="clear" w:color="auto" w:fill="4F81BD"/>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 xml:space="preserve">How Will We Measure Impact </w:t>
            </w:r>
            <w:proofErr w:type="gramStart"/>
            <w:r w:rsidRPr="00906A26">
              <w:rPr>
                <w:rFonts w:ascii="Comic Sans MS" w:hAnsi="Comic Sans MS" w:cs="Arial"/>
                <w:b/>
                <w:color w:val="FFFFFF"/>
                <w:sz w:val="22"/>
              </w:rPr>
              <w:t>On</w:t>
            </w:r>
            <w:proofErr w:type="gramEnd"/>
            <w:r w:rsidRPr="00906A26">
              <w:rPr>
                <w:rFonts w:ascii="Comic Sans MS" w:hAnsi="Comic Sans MS" w:cs="Arial"/>
                <w:b/>
                <w:color w:val="FFFFFF"/>
                <w:sz w:val="22"/>
              </w:rPr>
              <w:t xml:space="preserve"> Children and Young People?</w:t>
            </w:r>
          </w:p>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color w:val="FFFFFF"/>
                <w:sz w:val="22"/>
              </w:rPr>
              <w:t>(Include Where Possible Current Measure and Target)</w:t>
            </w:r>
          </w:p>
        </w:tc>
      </w:tr>
      <w:tr w:rsidR="001A4F41" w:rsidRPr="00906A26" w:rsidTr="00B67D6A">
        <w:tblPrEx>
          <w:tblBorders>
            <w:insideH w:val="single" w:sz="4" w:space="0" w:color="000000"/>
            <w:insideV w:val="single" w:sz="4" w:space="0" w:color="000000"/>
          </w:tblBorders>
        </w:tblPrEx>
        <w:trPr>
          <w:trHeight w:val="423"/>
        </w:trPr>
        <w:tc>
          <w:tcPr>
            <w:tcW w:w="14884" w:type="dxa"/>
            <w:gridSpan w:val="9"/>
            <w:shd w:val="clear" w:color="auto" w:fill="BFBFBF" w:themeFill="background1" w:themeFillShade="BF"/>
            <w:vAlign w:val="center"/>
          </w:tcPr>
          <w:p w:rsidR="001A4F41" w:rsidRPr="00906A26" w:rsidRDefault="001A4F41" w:rsidP="001A4F41">
            <w:pPr>
              <w:jc w:val="center"/>
              <w:rPr>
                <w:rFonts w:ascii="Comic Sans MS" w:hAnsi="Comic Sans MS" w:cs="Arial"/>
                <w:b/>
                <w:color w:val="FFFFFF"/>
                <w:sz w:val="22"/>
              </w:rPr>
            </w:pPr>
            <w:r w:rsidRPr="00906A26">
              <w:rPr>
                <w:rFonts w:ascii="Comic Sans MS" w:hAnsi="Comic Sans MS" w:cs="Arial"/>
                <w:b/>
                <w:sz w:val="22"/>
              </w:rPr>
              <w:t>CLUSTER PRIORITY</w:t>
            </w:r>
          </w:p>
        </w:tc>
      </w:tr>
      <w:tr w:rsidR="001A4F41" w:rsidRPr="00906A26" w:rsidTr="00B67D6A">
        <w:tblPrEx>
          <w:tblBorders>
            <w:insideH w:val="single" w:sz="4" w:space="0" w:color="000000"/>
            <w:insideV w:val="single" w:sz="4" w:space="0" w:color="000000"/>
          </w:tblBorders>
        </w:tblPrEx>
        <w:trPr>
          <w:trHeight w:val="1104"/>
        </w:trPr>
        <w:tc>
          <w:tcPr>
            <w:tcW w:w="2972" w:type="dxa"/>
            <w:gridSpan w:val="2"/>
          </w:tcPr>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Achievement of Mental Health &amp; Wellbeing Charter mark</w:t>
            </w: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Implementation of Cluster policy on LGBT+ children’s mental health and resilience</w:t>
            </w:r>
          </w:p>
          <w:p w:rsidR="001A4F41" w:rsidRPr="00906A26" w:rsidRDefault="001A4F41" w:rsidP="001A4F41">
            <w:pPr>
              <w:rPr>
                <w:rFonts w:ascii="Comic Sans MS" w:hAnsi="Comic Sans MS" w:cs="Arial"/>
                <w:sz w:val="22"/>
              </w:rPr>
            </w:pPr>
          </w:p>
        </w:tc>
        <w:tc>
          <w:tcPr>
            <w:tcW w:w="3940" w:type="dxa"/>
            <w:gridSpan w:val="2"/>
          </w:tcPr>
          <w:p w:rsidR="001A4F41" w:rsidRPr="00906A26" w:rsidRDefault="001A4F41" w:rsidP="001A4F41">
            <w:pPr>
              <w:pStyle w:val="ListParagraph"/>
              <w:numPr>
                <w:ilvl w:val="0"/>
                <w:numId w:val="35"/>
              </w:numPr>
              <w:rPr>
                <w:rFonts w:ascii="Comic Sans MS" w:hAnsi="Comic Sans MS" w:cs="Arial"/>
                <w:sz w:val="22"/>
              </w:rPr>
            </w:pPr>
            <w:r w:rsidRPr="00906A26">
              <w:rPr>
                <w:rFonts w:ascii="Comic Sans MS" w:hAnsi="Comic Sans MS" w:cs="Arial"/>
                <w:sz w:val="22"/>
              </w:rPr>
              <w:t xml:space="preserve">Each school to complete HWB self-evaluation and action plan for Mental Health &amp; Wellbeing Charter. </w:t>
            </w:r>
          </w:p>
          <w:p w:rsidR="001A4F41" w:rsidRPr="00906A26" w:rsidRDefault="001A4F41" w:rsidP="001A4F41">
            <w:pPr>
              <w:pStyle w:val="ListParagraph"/>
              <w:numPr>
                <w:ilvl w:val="0"/>
                <w:numId w:val="35"/>
              </w:numPr>
              <w:rPr>
                <w:rFonts w:ascii="Comic Sans MS" w:hAnsi="Comic Sans MS" w:cs="Arial"/>
                <w:sz w:val="22"/>
              </w:rPr>
            </w:pPr>
            <w:r w:rsidRPr="00906A26">
              <w:rPr>
                <w:rFonts w:ascii="Comic Sans MS" w:hAnsi="Comic Sans MS" w:cs="Arial"/>
                <w:sz w:val="22"/>
              </w:rPr>
              <w:t>Cairn PS to support Cluster schools to complete activities required to achieve charter mark.</w:t>
            </w:r>
          </w:p>
          <w:p w:rsidR="001A4F41" w:rsidRPr="007A3FCF" w:rsidRDefault="001A4F41" w:rsidP="001A4F41">
            <w:pPr>
              <w:pStyle w:val="ListParagraph"/>
              <w:numPr>
                <w:ilvl w:val="0"/>
                <w:numId w:val="35"/>
              </w:numPr>
              <w:rPr>
                <w:rFonts w:ascii="Comic Sans MS" w:hAnsi="Comic Sans MS" w:cs="Arial"/>
                <w:sz w:val="22"/>
              </w:rPr>
            </w:pPr>
            <w:r w:rsidRPr="00906A26">
              <w:rPr>
                <w:rFonts w:ascii="Comic Sans MS" w:hAnsi="Comic Sans MS" w:cs="Arial"/>
                <w:sz w:val="22"/>
              </w:rPr>
              <w:t>Cluster policy on LGBT+ to be shared with all schools and develo</w:t>
            </w:r>
            <w:r w:rsidR="007A3FCF">
              <w:rPr>
                <w:rFonts w:ascii="Comic Sans MS" w:hAnsi="Comic Sans MS" w:cs="Arial"/>
                <w:sz w:val="22"/>
              </w:rPr>
              <w:t>ped to suit individual contexts.</w:t>
            </w:r>
          </w:p>
        </w:tc>
        <w:tc>
          <w:tcPr>
            <w:tcW w:w="1418" w:type="dxa"/>
            <w:gridSpan w:val="2"/>
          </w:tcPr>
          <w:p w:rsidR="001A4F41" w:rsidRPr="00906A26" w:rsidRDefault="001A4F41" w:rsidP="001A4F41">
            <w:pPr>
              <w:rPr>
                <w:rFonts w:ascii="Comic Sans MS" w:hAnsi="Comic Sans MS" w:cs="Arial"/>
                <w:sz w:val="22"/>
              </w:rPr>
            </w:pPr>
          </w:p>
          <w:p w:rsidR="001A4F41" w:rsidRPr="00906A26" w:rsidRDefault="00906A26" w:rsidP="001A4F41">
            <w:pPr>
              <w:rPr>
                <w:rFonts w:ascii="Comic Sans MS" w:hAnsi="Comic Sans MS" w:cs="Arial"/>
                <w:sz w:val="22"/>
              </w:rPr>
            </w:pPr>
            <w:r w:rsidRPr="00906A26">
              <w:rPr>
                <w:rFonts w:ascii="Comic Sans MS" w:hAnsi="Comic Sans MS" w:cs="Arial"/>
                <w:sz w:val="22"/>
              </w:rPr>
              <w:t>Emma Carr</w:t>
            </w:r>
            <w:r w:rsidR="001A4F41" w:rsidRPr="00906A26">
              <w:rPr>
                <w:rFonts w:ascii="Comic Sans MS" w:hAnsi="Comic Sans MS" w:cs="Arial"/>
                <w:sz w:val="22"/>
              </w:rPr>
              <w:t>ol</w:t>
            </w:r>
            <w:r w:rsidRPr="00906A26">
              <w:rPr>
                <w:rFonts w:ascii="Comic Sans MS" w:hAnsi="Comic Sans MS" w:cs="Arial"/>
                <w:sz w:val="22"/>
              </w:rPr>
              <w:t>l</w:t>
            </w: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 xml:space="preserve">Callum </w:t>
            </w:r>
            <w:proofErr w:type="spellStart"/>
            <w:r w:rsidRPr="00906A26">
              <w:rPr>
                <w:rFonts w:ascii="Comic Sans MS" w:hAnsi="Comic Sans MS" w:cs="Arial"/>
                <w:sz w:val="22"/>
              </w:rPr>
              <w:t>Hodgart</w:t>
            </w:r>
            <w:proofErr w:type="spellEnd"/>
          </w:p>
        </w:tc>
        <w:tc>
          <w:tcPr>
            <w:tcW w:w="1588" w:type="dxa"/>
            <w:gridSpan w:val="2"/>
          </w:tcPr>
          <w:p w:rsidR="001A4F41" w:rsidRPr="00906A26" w:rsidRDefault="001A4F41" w:rsidP="001A4F41">
            <w:pPr>
              <w:rPr>
                <w:rFonts w:ascii="Comic Sans MS" w:hAnsi="Comic Sans MS" w:cs="Arial"/>
                <w:sz w:val="22"/>
              </w:rPr>
            </w:pPr>
            <w:r w:rsidRPr="00906A26">
              <w:rPr>
                <w:rFonts w:ascii="Comic Sans MS" w:hAnsi="Comic Sans MS" w:cs="Arial"/>
                <w:sz w:val="22"/>
              </w:rPr>
              <w:t>September 2020</w:t>
            </w:r>
          </w:p>
          <w:p w:rsidR="001A4F41" w:rsidRPr="00906A26" w:rsidRDefault="001A4F41" w:rsidP="001A4F41">
            <w:pPr>
              <w:rPr>
                <w:rFonts w:ascii="Comic Sans MS" w:hAnsi="Comic Sans MS" w:cs="Arial"/>
                <w:sz w:val="22"/>
              </w:rPr>
            </w:pPr>
          </w:p>
          <w:p w:rsidR="00210C31" w:rsidRDefault="00210C31" w:rsidP="001A4F41">
            <w:pPr>
              <w:rPr>
                <w:rFonts w:ascii="Comic Sans MS" w:hAnsi="Comic Sans MS" w:cs="Arial"/>
                <w:sz w:val="22"/>
              </w:rPr>
            </w:pPr>
          </w:p>
          <w:p w:rsidR="00210C31" w:rsidRDefault="00210C31" w:rsidP="001A4F41">
            <w:pPr>
              <w:rPr>
                <w:rFonts w:ascii="Comic Sans MS" w:hAnsi="Comic Sans MS" w:cs="Arial"/>
                <w:sz w:val="22"/>
              </w:rPr>
            </w:pPr>
          </w:p>
          <w:p w:rsidR="00210C31" w:rsidRDefault="00210C31" w:rsidP="001A4F41">
            <w:pPr>
              <w:rPr>
                <w:rFonts w:ascii="Comic Sans MS" w:hAnsi="Comic Sans MS" w:cs="Arial"/>
                <w:sz w:val="22"/>
              </w:rPr>
            </w:pPr>
          </w:p>
          <w:p w:rsidR="00210C31" w:rsidRDefault="00210C31" w:rsidP="001A4F41">
            <w:pPr>
              <w:rPr>
                <w:rFonts w:ascii="Comic Sans MS" w:hAnsi="Comic Sans MS" w:cs="Arial"/>
                <w:sz w:val="22"/>
              </w:rPr>
            </w:pPr>
          </w:p>
          <w:p w:rsidR="00210C31" w:rsidRDefault="00210C3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June 2021</w:t>
            </w:r>
          </w:p>
          <w:p w:rsidR="001A4F41" w:rsidRPr="00906A26" w:rsidRDefault="001A4F41" w:rsidP="001A4F41">
            <w:pPr>
              <w:rPr>
                <w:rFonts w:ascii="Comic Sans MS" w:hAnsi="Comic Sans MS" w:cs="Arial"/>
                <w:sz w:val="22"/>
              </w:rPr>
            </w:pPr>
          </w:p>
        </w:tc>
        <w:tc>
          <w:tcPr>
            <w:tcW w:w="4966" w:type="dxa"/>
          </w:tcPr>
          <w:p w:rsidR="001A4F41" w:rsidRPr="00906A26" w:rsidRDefault="001A4F41" w:rsidP="00B67D6A">
            <w:pPr>
              <w:pStyle w:val="ListParagraph"/>
              <w:numPr>
                <w:ilvl w:val="0"/>
                <w:numId w:val="33"/>
              </w:numPr>
              <w:ind w:left="360"/>
              <w:rPr>
                <w:rFonts w:ascii="Comic Sans MS" w:hAnsi="Comic Sans MS" w:cs="Arial"/>
                <w:sz w:val="22"/>
              </w:rPr>
            </w:pPr>
            <w:r w:rsidRPr="00906A26">
              <w:rPr>
                <w:rFonts w:ascii="Comic Sans MS" w:hAnsi="Comic Sans MS" w:cs="Arial"/>
                <w:sz w:val="22"/>
              </w:rPr>
              <w:t>Children demonstrate that they are confident in accessing relevant information and support.</w:t>
            </w:r>
          </w:p>
          <w:p w:rsidR="001A4F41" w:rsidRPr="00906A26" w:rsidRDefault="001A4F41" w:rsidP="00B67D6A">
            <w:pPr>
              <w:rPr>
                <w:rFonts w:ascii="Comic Sans MS" w:hAnsi="Comic Sans MS" w:cs="Arial"/>
                <w:sz w:val="22"/>
              </w:rPr>
            </w:pPr>
          </w:p>
          <w:p w:rsidR="001A4F41" w:rsidRPr="00906A26" w:rsidRDefault="001A4F41" w:rsidP="00B67D6A">
            <w:pPr>
              <w:rPr>
                <w:rFonts w:ascii="Comic Sans MS" w:hAnsi="Comic Sans MS" w:cs="Arial"/>
                <w:sz w:val="22"/>
              </w:rPr>
            </w:pPr>
          </w:p>
          <w:p w:rsidR="001A4F41" w:rsidRPr="00906A26" w:rsidRDefault="001A4F41" w:rsidP="00B67D6A">
            <w:pPr>
              <w:pStyle w:val="ListParagraph"/>
              <w:numPr>
                <w:ilvl w:val="0"/>
                <w:numId w:val="33"/>
              </w:numPr>
              <w:ind w:left="360"/>
              <w:rPr>
                <w:rFonts w:ascii="Comic Sans MS" w:hAnsi="Comic Sans MS" w:cs="Arial"/>
                <w:sz w:val="22"/>
              </w:rPr>
            </w:pPr>
            <w:r w:rsidRPr="00906A26">
              <w:rPr>
                <w:rFonts w:ascii="Comic Sans MS" w:hAnsi="Comic Sans MS" w:cs="Arial"/>
                <w:sz w:val="22"/>
              </w:rPr>
              <w:t>Children will be happy, safe and included and this will be measured using the well-being webs.</w:t>
            </w:r>
          </w:p>
        </w:tc>
      </w:tr>
      <w:tr w:rsidR="001A4F41" w:rsidRPr="00906A26" w:rsidTr="00B67D6A">
        <w:tblPrEx>
          <w:tblBorders>
            <w:insideH w:val="single" w:sz="4" w:space="0" w:color="000000"/>
            <w:insideV w:val="single" w:sz="4" w:space="0" w:color="000000"/>
          </w:tblBorders>
        </w:tblPrEx>
        <w:trPr>
          <w:trHeight w:val="387"/>
        </w:trPr>
        <w:tc>
          <w:tcPr>
            <w:tcW w:w="14884" w:type="dxa"/>
            <w:gridSpan w:val="9"/>
            <w:shd w:val="clear" w:color="auto" w:fill="A6A6A6" w:themeFill="background1" w:themeFillShade="A6"/>
            <w:vAlign w:val="center"/>
          </w:tcPr>
          <w:p w:rsidR="001A4F41" w:rsidRPr="00906A26" w:rsidRDefault="001A4F41" w:rsidP="001A4F41">
            <w:pPr>
              <w:jc w:val="center"/>
              <w:rPr>
                <w:rFonts w:ascii="Comic Sans MS" w:hAnsi="Comic Sans MS" w:cs="Arial"/>
                <w:b/>
                <w:sz w:val="22"/>
              </w:rPr>
            </w:pPr>
            <w:r w:rsidRPr="00906A26">
              <w:rPr>
                <w:rFonts w:ascii="Comic Sans MS" w:hAnsi="Comic Sans MS" w:cs="Arial"/>
                <w:b/>
                <w:sz w:val="22"/>
              </w:rPr>
              <w:t>SCHOOL PRIORITIES</w:t>
            </w:r>
          </w:p>
        </w:tc>
      </w:tr>
      <w:tr w:rsidR="001A4F41"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1A4F41" w:rsidRPr="00906A26" w:rsidRDefault="001A4F41" w:rsidP="001A4F41">
            <w:pPr>
              <w:rPr>
                <w:rFonts w:ascii="Comic Sans MS" w:hAnsi="Comic Sans MS" w:cs="Arial"/>
                <w:sz w:val="22"/>
              </w:rPr>
            </w:pPr>
          </w:p>
          <w:p w:rsidR="001A4F41" w:rsidRPr="00906A26" w:rsidRDefault="001A4F41" w:rsidP="001A4F41">
            <w:pPr>
              <w:rPr>
                <w:rFonts w:ascii="Comic Sans MS" w:hAnsi="Comic Sans MS" w:cs="Arial"/>
                <w:sz w:val="22"/>
              </w:rPr>
            </w:pPr>
            <w:r w:rsidRPr="00906A26">
              <w:rPr>
                <w:rFonts w:ascii="Comic Sans MS" w:hAnsi="Comic Sans MS" w:cs="Arial"/>
                <w:sz w:val="22"/>
              </w:rPr>
              <w:t xml:space="preserve">To improve attainment and achievement in </w:t>
            </w:r>
            <w:r w:rsidRPr="00906A26">
              <w:rPr>
                <w:rFonts w:ascii="Comic Sans MS" w:hAnsi="Comic Sans MS" w:cs="Arial"/>
                <w:b/>
                <w:sz w:val="22"/>
              </w:rPr>
              <w:t>health and wellbeing</w:t>
            </w:r>
            <w:r w:rsidRPr="00906A26">
              <w:rPr>
                <w:rFonts w:ascii="Comic Sans MS" w:hAnsi="Comic Sans MS" w:cs="Arial"/>
                <w:sz w:val="22"/>
              </w:rPr>
              <w:t xml:space="preserve"> for all pupils while closing the wellbeing gap between our most deprived and least deprived pupils.</w:t>
            </w:r>
          </w:p>
          <w:p w:rsidR="001A4F41" w:rsidRPr="00906A26" w:rsidRDefault="001A4F41" w:rsidP="001A4F41">
            <w:pPr>
              <w:rPr>
                <w:rFonts w:ascii="Comic Sans MS" w:hAnsi="Comic Sans MS" w:cs="Arial"/>
                <w:sz w:val="22"/>
              </w:rPr>
            </w:pPr>
          </w:p>
        </w:tc>
        <w:tc>
          <w:tcPr>
            <w:tcW w:w="3940" w:type="dxa"/>
            <w:gridSpan w:val="2"/>
            <w:vAlign w:val="center"/>
          </w:tcPr>
          <w:p w:rsidR="00585333" w:rsidRDefault="00585333" w:rsidP="00585333">
            <w:pPr>
              <w:pStyle w:val="ListParagraph"/>
              <w:ind w:left="360"/>
              <w:rPr>
                <w:rFonts w:ascii="Comic Sans MS" w:hAnsi="Comic Sans MS" w:cs="Arial"/>
                <w:sz w:val="22"/>
              </w:rPr>
            </w:pPr>
          </w:p>
          <w:p w:rsidR="002545D2" w:rsidRDefault="002545D2" w:rsidP="00FC6FC5">
            <w:pPr>
              <w:pStyle w:val="ListParagraph"/>
              <w:numPr>
                <w:ilvl w:val="0"/>
                <w:numId w:val="16"/>
              </w:numPr>
              <w:rPr>
                <w:rFonts w:ascii="Comic Sans MS" w:hAnsi="Comic Sans MS" w:cs="Arial"/>
                <w:sz w:val="22"/>
              </w:rPr>
            </w:pPr>
            <w:r>
              <w:rPr>
                <w:rFonts w:ascii="Comic Sans MS" w:hAnsi="Comic Sans MS" w:cs="Arial"/>
                <w:sz w:val="22"/>
              </w:rPr>
              <w:t>Restorative Training</w:t>
            </w:r>
            <w:r w:rsidR="00805B8B">
              <w:rPr>
                <w:rFonts w:ascii="Comic Sans MS" w:hAnsi="Comic Sans MS" w:cs="Arial"/>
                <w:sz w:val="22"/>
              </w:rPr>
              <w:t xml:space="preserve"> provided</w:t>
            </w:r>
            <w:r>
              <w:rPr>
                <w:rFonts w:ascii="Comic Sans MS" w:hAnsi="Comic Sans MS" w:cs="Arial"/>
                <w:sz w:val="22"/>
              </w:rPr>
              <w:t xml:space="preserve"> fo</w:t>
            </w:r>
            <w:r w:rsidR="00746999">
              <w:rPr>
                <w:rFonts w:ascii="Comic Sans MS" w:hAnsi="Comic Sans MS" w:cs="Arial"/>
                <w:sz w:val="22"/>
              </w:rPr>
              <w:t>r</w:t>
            </w:r>
            <w:r>
              <w:rPr>
                <w:rFonts w:ascii="Comic Sans MS" w:hAnsi="Comic Sans MS" w:cs="Arial"/>
                <w:sz w:val="22"/>
              </w:rPr>
              <w:t xml:space="preserve"> all staff</w:t>
            </w:r>
          </w:p>
          <w:p w:rsidR="00746999" w:rsidRDefault="00746999" w:rsidP="00FC6FC5">
            <w:pPr>
              <w:pStyle w:val="ListParagraph"/>
              <w:numPr>
                <w:ilvl w:val="0"/>
                <w:numId w:val="16"/>
              </w:numPr>
              <w:rPr>
                <w:rFonts w:ascii="Comic Sans MS" w:hAnsi="Comic Sans MS" w:cs="Arial"/>
                <w:sz w:val="22"/>
              </w:rPr>
            </w:pPr>
            <w:r>
              <w:rPr>
                <w:rFonts w:ascii="Comic Sans MS" w:hAnsi="Comic Sans MS" w:cs="Arial"/>
                <w:sz w:val="22"/>
              </w:rPr>
              <w:t>Update Positive Relationships/</w:t>
            </w:r>
            <w:r w:rsidR="00805B8B">
              <w:rPr>
                <w:rFonts w:ascii="Comic Sans MS" w:hAnsi="Comic Sans MS" w:cs="Arial"/>
                <w:sz w:val="22"/>
              </w:rPr>
              <w:t xml:space="preserve"> </w:t>
            </w:r>
            <w:r>
              <w:rPr>
                <w:rFonts w:ascii="Comic Sans MS" w:hAnsi="Comic Sans MS" w:cs="Arial"/>
                <w:sz w:val="22"/>
              </w:rPr>
              <w:t>Positive Behaviour Policy.</w:t>
            </w:r>
          </w:p>
          <w:p w:rsidR="00746999" w:rsidRPr="00FC6FC5" w:rsidRDefault="00746999" w:rsidP="00FC6FC5">
            <w:pPr>
              <w:pStyle w:val="ListParagraph"/>
              <w:numPr>
                <w:ilvl w:val="0"/>
                <w:numId w:val="16"/>
              </w:numPr>
              <w:rPr>
                <w:rFonts w:ascii="Comic Sans MS" w:hAnsi="Comic Sans MS" w:cs="Arial"/>
                <w:sz w:val="22"/>
              </w:rPr>
            </w:pPr>
            <w:r>
              <w:rPr>
                <w:rFonts w:ascii="Comic Sans MS" w:hAnsi="Comic Sans MS" w:cs="Arial"/>
                <w:sz w:val="22"/>
              </w:rPr>
              <w:t xml:space="preserve">Parent Workshop delivered to share all health and wellbeing developments </w:t>
            </w:r>
          </w:p>
          <w:p w:rsidR="00FC6FC5" w:rsidRPr="00906A26" w:rsidRDefault="00FC6FC5" w:rsidP="00EF5B9B">
            <w:pPr>
              <w:pStyle w:val="ListParagraph"/>
              <w:rPr>
                <w:rFonts w:ascii="Comic Sans MS" w:hAnsi="Comic Sans MS" w:cs="Arial"/>
                <w:sz w:val="22"/>
              </w:rPr>
            </w:pPr>
          </w:p>
        </w:tc>
        <w:tc>
          <w:tcPr>
            <w:tcW w:w="1418" w:type="dxa"/>
            <w:gridSpan w:val="2"/>
            <w:vAlign w:val="center"/>
          </w:tcPr>
          <w:p w:rsidR="00F869FA" w:rsidRPr="00906A26" w:rsidRDefault="00F869FA" w:rsidP="00F869FA">
            <w:pPr>
              <w:rPr>
                <w:rFonts w:ascii="Comic Sans MS" w:hAnsi="Comic Sans MS" w:cs="Arial"/>
                <w:sz w:val="22"/>
              </w:rPr>
            </w:pPr>
            <w:r w:rsidRPr="00906A26">
              <w:rPr>
                <w:rFonts w:ascii="Comic Sans MS" w:hAnsi="Comic Sans MS" w:cs="Arial"/>
                <w:sz w:val="22"/>
              </w:rPr>
              <w:t>Carol Kay</w:t>
            </w:r>
          </w:p>
          <w:p w:rsidR="001A4F41" w:rsidRPr="00906A26" w:rsidRDefault="001A4F41" w:rsidP="001A4F41">
            <w:pPr>
              <w:rPr>
                <w:rFonts w:ascii="Comic Sans MS" w:hAnsi="Comic Sans MS" w:cs="Arial"/>
                <w:sz w:val="22"/>
              </w:rPr>
            </w:pPr>
          </w:p>
        </w:tc>
        <w:tc>
          <w:tcPr>
            <w:tcW w:w="1588" w:type="dxa"/>
            <w:gridSpan w:val="2"/>
            <w:vAlign w:val="center"/>
          </w:tcPr>
          <w:p w:rsidR="001A4F41" w:rsidRPr="00906A26" w:rsidRDefault="001A4F41" w:rsidP="001A4F41">
            <w:pPr>
              <w:rPr>
                <w:rFonts w:ascii="Comic Sans MS" w:hAnsi="Comic Sans MS" w:cs="Arial"/>
                <w:sz w:val="22"/>
              </w:rPr>
            </w:pPr>
            <w:r w:rsidRPr="00906A26">
              <w:rPr>
                <w:rFonts w:ascii="Comic Sans MS" w:hAnsi="Comic Sans MS" w:cs="Arial"/>
                <w:sz w:val="22"/>
              </w:rPr>
              <w:t>August 2021– June 2022</w:t>
            </w:r>
          </w:p>
        </w:tc>
        <w:tc>
          <w:tcPr>
            <w:tcW w:w="4966" w:type="dxa"/>
            <w:vAlign w:val="center"/>
          </w:tcPr>
          <w:p w:rsidR="00EF5B9B" w:rsidRDefault="00746999" w:rsidP="00746999">
            <w:pPr>
              <w:numPr>
                <w:ilvl w:val="0"/>
                <w:numId w:val="42"/>
              </w:numPr>
              <w:contextualSpacing/>
              <w:rPr>
                <w:rFonts w:ascii="Comic Sans MS" w:hAnsi="Comic Sans MS" w:cs="Arial"/>
                <w:sz w:val="22"/>
              </w:rPr>
            </w:pPr>
            <w:r w:rsidRPr="00746999">
              <w:rPr>
                <w:rFonts w:ascii="Comic Sans MS" w:hAnsi="Comic Sans MS" w:cs="Arial"/>
                <w:sz w:val="22"/>
              </w:rPr>
              <w:t>Positive relationships will improve across the school through restorative practice.</w:t>
            </w:r>
          </w:p>
          <w:p w:rsidR="00746999" w:rsidRPr="00746999" w:rsidRDefault="00746999" w:rsidP="00746999">
            <w:pPr>
              <w:numPr>
                <w:ilvl w:val="0"/>
                <w:numId w:val="42"/>
              </w:numPr>
              <w:contextualSpacing/>
              <w:rPr>
                <w:rFonts w:ascii="Comic Sans MS" w:hAnsi="Comic Sans MS" w:cs="Arial"/>
                <w:sz w:val="22"/>
              </w:rPr>
            </w:pPr>
            <w:r w:rsidRPr="00746999">
              <w:rPr>
                <w:rFonts w:ascii="Comic Sans MS" w:hAnsi="Comic Sans MS" w:cs="Arial"/>
                <w:sz w:val="22"/>
              </w:rPr>
              <w:t>Observational data such a</w:t>
            </w:r>
            <w:r w:rsidR="00EF5B9B">
              <w:rPr>
                <w:rFonts w:ascii="Comic Sans MS" w:hAnsi="Comic Sans MS" w:cs="Arial"/>
                <w:sz w:val="22"/>
              </w:rPr>
              <w:t>s</w:t>
            </w:r>
            <w:r w:rsidRPr="00746999">
              <w:rPr>
                <w:rFonts w:ascii="Comic Sans MS" w:hAnsi="Comic Sans MS" w:cs="Arial"/>
                <w:sz w:val="22"/>
              </w:rPr>
              <w:t xml:space="preserve"> parental reports and teacher observations will all be used as evidence alongside a reduction in </w:t>
            </w:r>
            <w:r>
              <w:rPr>
                <w:rFonts w:ascii="Comic Sans MS" w:hAnsi="Comic Sans MS" w:cs="Arial"/>
                <w:sz w:val="22"/>
              </w:rPr>
              <w:t xml:space="preserve">use of </w:t>
            </w:r>
            <w:r w:rsidRPr="00746999">
              <w:rPr>
                <w:rFonts w:ascii="Comic Sans MS" w:hAnsi="Comic Sans MS" w:cs="Arial"/>
                <w:sz w:val="22"/>
              </w:rPr>
              <w:t>reflection cards.</w:t>
            </w:r>
          </w:p>
          <w:p w:rsidR="00746999" w:rsidRPr="00746999" w:rsidRDefault="00746999" w:rsidP="00746999">
            <w:pPr>
              <w:pStyle w:val="ListParagraph"/>
              <w:ind w:left="360"/>
              <w:rPr>
                <w:rFonts w:ascii="Comic Sans MS" w:hAnsi="Comic Sans MS" w:cs="Arial"/>
                <w:sz w:val="22"/>
              </w:rPr>
            </w:pPr>
          </w:p>
          <w:p w:rsidR="001A4F41" w:rsidRPr="00906A26" w:rsidRDefault="001A4F41" w:rsidP="00EF5B9B">
            <w:pPr>
              <w:pStyle w:val="ListParagraph"/>
              <w:rPr>
                <w:rFonts w:ascii="Comic Sans MS" w:hAnsi="Comic Sans MS" w:cs="Arial"/>
                <w:sz w:val="22"/>
              </w:rPr>
            </w:pPr>
          </w:p>
        </w:tc>
      </w:tr>
      <w:tr w:rsidR="00917611"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917611" w:rsidRPr="003E1CF3" w:rsidRDefault="003E1CF3" w:rsidP="003E1CF3">
            <w:pPr>
              <w:rPr>
                <w:rFonts w:ascii="Comic Sans MS" w:hAnsi="Comic Sans MS" w:cs="Arial"/>
                <w:sz w:val="22"/>
              </w:rPr>
            </w:pPr>
            <w:r w:rsidRPr="003E1CF3">
              <w:rPr>
                <w:rFonts w:ascii="Comic Sans MS" w:hAnsi="Comic Sans MS"/>
                <w:sz w:val="22"/>
              </w:rPr>
              <w:t>To develop a whole school approach to nurturing staff wellbeing</w:t>
            </w:r>
          </w:p>
        </w:tc>
        <w:tc>
          <w:tcPr>
            <w:tcW w:w="3940" w:type="dxa"/>
            <w:gridSpan w:val="2"/>
            <w:vAlign w:val="center"/>
          </w:tcPr>
          <w:p w:rsidR="00917611" w:rsidRDefault="003E1CF3" w:rsidP="00917611">
            <w:pPr>
              <w:pStyle w:val="ListParagraph"/>
              <w:numPr>
                <w:ilvl w:val="0"/>
                <w:numId w:val="16"/>
              </w:numPr>
              <w:rPr>
                <w:rFonts w:ascii="Comic Sans MS" w:hAnsi="Comic Sans MS" w:cs="Arial"/>
                <w:sz w:val="22"/>
              </w:rPr>
            </w:pPr>
            <w:r>
              <w:rPr>
                <w:rFonts w:ascii="Comic Sans MS" w:hAnsi="Comic Sans MS" w:cs="Arial"/>
                <w:sz w:val="22"/>
              </w:rPr>
              <w:t>Establish a staff wellbeing champion</w:t>
            </w:r>
          </w:p>
          <w:p w:rsidR="003E1CF3" w:rsidRDefault="003E1CF3" w:rsidP="00917611">
            <w:pPr>
              <w:pStyle w:val="ListParagraph"/>
              <w:numPr>
                <w:ilvl w:val="0"/>
                <w:numId w:val="16"/>
              </w:numPr>
              <w:rPr>
                <w:rFonts w:ascii="Comic Sans MS" w:hAnsi="Comic Sans MS" w:cs="Arial"/>
                <w:sz w:val="22"/>
              </w:rPr>
            </w:pPr>
            <w:r>
              <w:rPr>
                <w:rFonts w:ascii="Comic Sans MS" w:hAnsi="Comic Sans MS" w:cs="Arial"/>
                <w:sz w:val="22"/>
              </w:rPr>
              <w:t>Champion to attend twilight training offered by Educational Psychologists</w:t>
            </w:r>
          </w:p>
          <w:p w:rsidR="003E1CF3" w:rsidRDefault="003E1CF3" w:rsidP="00917611">
            <w:pPr>
              <w:pStyle w:val="ListParagraph"/>
              <w:numPr>
                <w:ilvl w:val="0"/>
                <w:numId w:val="16"/>
              </w:numPr>
              <w:rPr>
                <w:rFonts w:ascii="Comic Sans MS" w:hAnsi="Comic Sans MS" w:cs="Arial"/>
                <w:sz w:val="22"/>
              </w:rPr>
            </w:pPr>
            <w:r>
              <w:rPr>
                <w:rFonts w:ascii="Comic Sans MS" w:hAnsi="Comic Sans MS" w:cs="Arial"/>
                <w:sz w:val="22"/>
              </w:rPr>
              <w:t>Staff to complete COAST modules</w:t>
            </w:r>
          </w:p>
        </w:tc>
        <w:tc>
          <w:tcPr>
            <w:tcW w:w="1418" w:type="dxa"/>
            <w:gridSpan w:val="2"/>
            <w:vAlign w:val="center"/>
          </w:tcPr>
          <w:p w:rsidR="00917611" w:rsidRPr="00906A26" w:rsidRDefault="00917611" w:rsidP="001A4F41">
            <w:pPr>
              <w:rPr>
                <w:rFonts w:ascii="Comic Sans MS" w:hAnsi="Comic Sans MS" w:cs="Arial"/>
                <w:sz w:val="22"/>
              </w:rPr>
            </w:pPr>
            <w:r>
              <w:rPr>
                <w:rFonts w:ascii="Comic Sans MS" w:hAnsi="Comic Sans MS" w:cs="Arial"/>
                <w:sz w:val="22"/>
              </w:rPr>
              <w:t>Carol Kay</w:t>
            </w:r>
          </w:p>
        </w:tc>
        <w:tc>
          <w:tcPr>
            <w:tcW w:w="1588" w:type="dxa"/>
            <w:gridSpan w:val="2"/>
            <w:vAlign w:val="center"/>
          </w:tcPr>
          <w:p w:rsidR="00917611" w:rsidRPr="00906A26" w:rsidRDefault="00917611" w:rsidP="001A4F41">
            <w:pPr>
              <w:rPr>
                <w:rFonts w:ascii="Comic Sans MS" w:hAnsi="Comic Sans MS" w:cs="Arial"/>
                <w:sz w:val="22"/>
              </w:rPr>
            </w:pPr>
            <w:r>
              <w:rPr>
                <w:rFonts w:ascii="Comic Sans MS" w:hAnsi="Comic Sans MS" w:cs="Arial"/>
                <w:sz w:val="22"/>
              </w:rPr>
              <w:t>Aug 2021- June 2022</w:t>
            </w:r>
          </w:p>
        </w:tc>
        <w:tc>
          <w:tcPr>
            <w:tcW w:w="4966" w:type="dxa"/>
            <w:vAlign w:val="center"/>
          </w:tcPr>
          <w:p w:rsidR="003E1CF3" w:rsidRDefault="003E1CF3" w:rsidP="00917611">
            <w:pPr>
              <w:pStyle w:val="ListParagraph"/>
              <w:numPr>
                <w:ilvl w:val="0"/>
                <w:numId w:val="28"/>
              </w:numPr>
              <w:rPr>
                <w:rFonts w:ascii="Comic Sans MS" w:hAnsi="Comic Sans MS"/>
                <w:sz w:val="22"/>
                <w:lang w:bidi="ar-SA"/>
              </w:rPr>
            </w:pPr>
            <w:r w:rsidRPr="003E1CF3">
              <w:rPr>
                <w:rFonts w:ascii="Comic Sans MS" w:hAnsi="Comic Sans MS"/>
                <w:sz w:val="22"/>
                <w:lang w:bidi="ar-SA"/>
              </w:rPr>
              <w:t>Whole school</w:t>
            </w:r>
            <w:r w:rsidR="00010014">
              <w:rPr>
                <w:rFonts w:ascii="Comic Sans MS" w:hAnsi="Comic Sans MS"/>
                <w:sz w:val="22"/>
                <w:lang w:bidi="ar-SA"/>
              </w:rPr>
              <w:t xml:space="preserve"> and staff</w:t>
            </w:r>
            <w:r w:rsidRPr="003E1CF3">
              <w:rPr>
                <w:rFonts w:ascii="Comic Sans MS" w:hAnsi="Comic Sans MS"/>
                <w:sz w:val="22"/>
                <w:lang w:bidi="ar-SA"/>
              </w:rPr>
              <w:t xml:space="preserve"> nurturing approach will be embedded</w:t>
            </w:r>
            <w:r w:rsidR="00010014">
              <w:rPr>
                <w:rFonts w:ascii="Comic Sans MS" w:hAnsi="Comic Sans MS"/>
                <w:sz w:val="22"/>
                <w:lang w:bidi="ar-SA"/>
              </w:rPr>
              <w:t xml:space="preserve"> across the school and EYC.</w:t>
            </w:r>
          </w:p>
          <w:p w:rsidR="00585333" w:rsidRDefault="00585333" w:rsidP="00917611">
            <w:pPr>
              <w:pStyle w:val="ListParagraph"/>
              <w:numPr>
                <w:ilvl w:val="0"/>
                <w:numId w:val="28"/>
              </w:numPr>
              <w:rPr>
                <w:rFonts w:ascii="Comic Sans MS" w:hAnsi="Comic Sans MS"/>
                <w:sz w:val="22"/>
                <w:lang w:bidi="ar-SA"/>
              </w:rPr>
            </w:pPr>
            <w:r>
              <w:rPr>
                <w:rFonts w:ascii="Comic Sans MS" w:hAnsi="Comic Sans MS"/>
                <w:sz w:val="22"/>
                <w:lang w:bidi="ar-SA"/>
              </w:rPr>
              <w:t>Staff will be more aware of supports to promote staff wellbeing.</w:t>
            </w:r>
          </w:p>
          <w:p w:rsidR="00585333" w:rsidRPr="003E1CF3" w:rsidRDefault="00585333" w:rsidP="00917611">
            <w:pPr>
              <w:pStyle w:val="ListParagraph"/>
              <w:numPr>
                <w:ilvl w:val="0"/>
                <w:numId w:val="28"/>
              </w:numPr>
              <w:rPr>
                <w:rFonts w:ascii="Comic Sans MS" w:hAnsi="Comic Sans MS"/>
                <w:sz w:val="22"/>
                <w:lang w:bidi="ar-SA"/>
              </w:rPr>
            </w:pPr>
            <w:r>
              <w:rPr>
                <w:rFonts w:ascii="Comic Sans MS" w:hAnsi="Comic Sans MS"/>
                <w:sz w:val="22"/>
                <w:lang w:bidi="ar-SA"/>
              </w:rPr>
              <w:t>The positive staff team ethos will continue to support all.</w:t>
            </w:r>
          </w:p>
          <w:p w:rsidR="00917611" w:rsidRPr="00585333" w:rsidRDefault="00917611" w:rsidP="00585333">
            <w:pPr>
              <w:rPr>
                <w:rFonts w:ascii="Comic Sans MS" w:hAnsi="Comic Sans MS" w:cs="Arial"/>
                <w:sz w:val="22"/>
              </w:rPr>
            </w:pPr>
          </w:p>
        </w:tc>
      </w:tr>
      <w:tr w:rsidR="00917611"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917611" w:rsidRPr="00906A26" w:rsidRDefault="00917611" w:rsidP="00917611">
            <w:pPr>
              <w:rPr>
                <w:rFonts w:ascii="Comic Sans MS" w:hAnsi="Comic Sans MS" w:cs="Arial"/>
                <w:sz w:val="22"/>
              </w:rPr>
            </w:pPr>
          </w:p>
          <w:p w:rsidR="00917611" w:rsidRDefault="00917611" w:rsidP="00917611">
            <w:pPr>
              <w:rPr>
                <w:rFonts w:ascii="Comic Sans MS" w:hAnsi="Comic Sans MS" w:cs="Arial"/>
                <w:sz w:val="22"/>
              </w:rPr>
            </w:pPr>
            <w:r w:rsidRPr="00906A26">
              <w:rPr>
                <w:rFonts w:ascii="Comic Sans MS" w:hAnsi="Comic Sans MS" w:cs="Arial"/>
                <w:sz w:val="22"/>
              </w:rPr>
              <w:t>To improve digital literacy skills of pupils, staff and parents.</w:t>
            </w:r>
          </w:p>
          <w:p w:rsidR="003E1CF3" w:rsidRDefault="003E1CF3" w:rsidP="00917611">
            <w:pPr>
              <w:rPr>
                <w:rFonts w:ascii="Comic Sans MS" w:hAnsi="Comic Sans MS" w:cs="Arial"/>
                <w:sz w:val="22"/>
              </w:rPr>
            </w:pPr>
          </w:p>
          <w:p w:rsidR="003E1CF3" w:rsidRPr="00906A26" w:rsidRDefault="003E1CF3" w:rsidP="00917611">
            <w:pPr>
              <w:rPr>
                <w:rFonts w:ascii="Comic Sans MS" w:hAnsi="Comic Sans MS" w:cs="Arial"/>
                <w:b/>
                <w:sz w:val="22"/>
                <w:u w:val="single"/>
              </w:rPr>
            </w:pPr>
            <w:r w:rsidRPr="00906A26">
              <w:rPr>
                <w:rFonts w:ascii="Comic Sans MS" w:hAnsi="Comic Sans MS" w:cs="Arial"/>
                <w:sz w:val="22"/>
              </w:rPr>
              <w:t>To ensure the online safety of all pupils with a move to an increase in the use of digital technology.</w:t>
            </w:r>
          </w:p>
        </w:tc>
        <w:tc>
          <w:tcPr>
            <w:tcW w:w="3940" w:type="dxa"/>
            <w:gridSpan w:val="2"/>
            <w:vAlign w:val="center"/>
          </w:tcPr>
          <w:p w:rsidR="00813ABA" w:rsidRDefault="00917611" w:rsidP="00B67D6A">
            <w:pPr>
              <w:pStyle w:val="ListParagraph"/>
              <w:numPr>
                <w:ilvl w:val="0"/>
                <w:numId w:val="20"/>
              </w:numPr>
              <w:ind w:left="360"/>
              <w:rPr>
                <w:rFonts w:ascii="Comic Sans MS" w:hAnsi="Comic Sans MS" w:cs="Arial"/>
                <w:sz w:val="22"/>
              </w:rPr>
            </w:pPr>
            <w:r w:rsidRPr="00906A26">
              <w:rPr>
                <w:rFonts w:ascii="Comic Sans MS" w:hAnsi="Comic Sans MS" w:cs="Arial"/>
                <w:sz w:val="22"/>
              </w:rPr>
              <w:t xml:space="preserve">Digital Champion to provide CLPL opportunities for staff </w:t>
            </w:r>
            <w:r w:rsidR="00813ABA">
              <w:rPr>
                <w:rFonts w:ascii="Comic Sans MS" w:hAnsi="Comic Sans MS" w:cs="Arial"/>
                <w:sz w:val="22"/>
              </w:rPr>
              <w:t xml:space="preserve">and </w:t>
            </w:r>
            <w:r w:rsidRPr="00906A26">
              <w:rPr>
                <w:rFonts w:ascii="Comic Sans MS" w:hAnsi="Comic Sans MS" w:cs="Arial"/>
                <w:sz w:val="22"/>
              </w:rPr>
              <w:t>to upskill own digital literacy skills</w:t>
            </w:r>
          </w:p>
          <w:p w:rsidR="00813ABA" w:rsidRDefault="00813ABA" w:rsidP="00B67D6A">
            <w:pPr>
              <w:pStyle w:val="ListParagraph"/>
              <w:numPr>
                <w:ilvl w:val="0"/>
                <w:numId w:val="20"/>
              </w:numPr>
              <w:ind w:left="360"/>
              <w:rPr>
                <w:rFonts w:ascii="Comic Sans MS" w:hAnsi="Comic Sans MS" w:cs="Arial"/>
                <w:sz w:val="22"/>
              </w:rPr>
            </w:pPr>
            <w:r>
              <w:rPr>
                <w:rFonts w:ascii="Comic Sans MS" w:hAnsi="Comic Sans MS" w:cs="Arial"/>
                <w:sz w:val="22"/>
              </w:rPr>
              <w:t>Workshops and leaflets to be provided for parents looking to upskill themselves or support their child at home.</w:t>
            </w:r>
          </w:p>
          <w:p w:rsidR="00813ABA" w:rsidRPr="00813ABA" w:rsidRDefault="00813ABA" w:rsidP="00B67D6A">
            <w:pPr>
              <w:pStyle w:val="ListParagraph"/>
              <w:numPr>
                <w:ilvl w:val="0"/>
                <w:numId w:val="20"/>
              </w:numPr>
              <w:ind w:left="360"/>
              <w:rPr>
                <w:rFonts w:ascii="Comic Sans MS" w:hAnsi="Comic Sans MS" w:cs="Arial"/>
                <w:sz w:val="22"/>
              </w:rPr>
            </w:pPr>
            <w:r>
              <w:rPr>
                <w:rFonts w:ascii="Comic Sans MS" w:hAnsi="Comic Sans MS" w:cs="Arial"/>
                <w:sz w:val="22"/>
              </w:rPr>
              <w:t xml:space="preserve">Link with South Ayrshire Digital </w:t>
            </w:r>
            <w:r w:rsidR="00E43706">
              <w:rPr>
                <w:rFonts w:ascii="Comic Sans MS" w:hAnsi="Comic Sans MS" w:cs="Arial"/>
                <w:sz w:val="22"/>
              </w:rPr>
              <w:t>network</w:t>
            </w:r>
          </w:p>
          <w:p w:rsidR="00917611" w:rsidRPr="00813ABA" w:rsidRDefault="00917611" w:rsidP="00B67D6A">
            <w:pPr>
              <w:pStyle w:val="ListParagraph"/>
              <w:numPr>
                <w:ilvl w:val="0"/>
                <w:numId w:val="21"/>
              </w:numPr>
              <w:ind w:left="360"/>
              <w:rPr>
                <w:rFonts w:ascii="Comic Sans MS" w:hAnsi="Comic Sans MS" w:cs="Arial"/>
                <w:sz w:val="22"/>
              </w:rPr>
            </w:pPr>
            <w:r w:rsidRPr="00906A26">
              <w:rPr>
                <w:rFonts w:ascii="Comic Sans MS" w:hAnsi="Comic Sans MS" w:cs="Arial"/>
                <w:sz w:val="22"/>
              </w:rPr>
              <w:t xml:space="preserve">Raise awareness of internet safety </w:t>
            </w:r>
            <w:r w:rsidR="00813ABA">
              <w:rPr>
                <w:rFonts w:ascii="Comic Sans MS" w:hAnsi="Comic Sans MS" w:cs="Arial"/>
                <w:sz w:val="22"/>
              </w:rPr>
              <w:t>/Campus Police officer to deliver online safety sessions.</w:t>
            </w:r>
          </w:p>
          <w:p w:rsidR="00917611" w:rsidRPr="00F869FA" w:rsidRDefault="00917611" w:rsidP="00F869FA">
            <w:pPr>
              <w:pStyle w:val="ListParagraph"/>
              <w:numPr>
                <w:ilvl w:val="0"/>
                <w:numId w:val="21"/>
              </w:numPr>
              <w:ind w:left="328"/>
              <w:rPr>
                <w:rFonts w:ascii="Comic Sans MS" w:hAnsi="Comic Sans MS" w:cs="Arial"/>
                <w:sz w:val="22"/>
              </w:rPr>
            </w:pPr>
            <w:r w:rsidRPr="00F869FA">
              <w:rPr>
                <w:rFonts w:ascii="Comic Sans MS" w:hAnsi="Comic Sans MS" w:cs="Arial"/>
                <w:sz w:val="22"/>
              </w:rPr>
              <w:t>Staff to complete cyber resilience coast modules</w:t>
            </w:r>
          </w:p>
          <w:p w:rsidR="00AF330D" w:rsidRDefault="00917611" w:rsidP="00F869FA">
            <w:pPr>
              <w:pStyle w:val="ListParagraph"/>
              <w:numPr>
                <w:ilvl w:val="0"/>
                <w:numId w:val="20"/>
              </w:numPr>
              <w:ind w:left="328"/>
              <w:rPr>
                <w:rFonts w:ascii="Comic Sans MS" w:hAnsi="Comic Sans MS" w:cs="Arial"/>
                <w:sz w:val="22"/>
              </w:rPr>
            </w:pPr>
            <w:r w:rsidRPr="00906A26">
              <w:rPr>
                <w:rFonts w:ascii="Comic Sans MS" w:hAnsi="Comic Sans MS" w:cs="Arial"/>
                <w:sz w:val="22"/>
              </w:rPr>
              <w:t xml:space="preserve">Staff to continue </w:t>
            </w:r>
            <w:r w:rsidR="00F869FA">
              <w:rPr>
                <w:rFonts w:ascii="Comic Sans MS" w:hAnsi="Comic Sans MS" w:cs="Arial"/>
                <w:sz w:val="22"/>
              </w:rPr>
              <w:t xml:space="preserve">to </w:t>
            </w:r>
            <w:r w:rsidRPr="00906A26">
              <w:rPr>
                <w:rFonts w:ascii="Comic Sans MS" w:hAnsi="Comic Sans MS" w:cs="Arial"/>
                <w:sz w:val="22"/>
              </w:rPr>
              <w:t>use virtual platforms</w:t>
            </w:r>
            <w:r w:rsidR="00813ABA">
              <w:rPr>
                <w:rFonts w:ascii="Comic Sans MS" w:hAnsi="Comic Sans MS" w:cs="Arial"/>
                <w:sz w:val="22"/>
              </w:rPr>
              <w:t xml:space="preserve"> for homework and communication</w:t>
            </w:r>
          </w:p>
          <w:p w:rsidR="00917611" w:rsidRPr="00AF330D" w:rsidRDefault="00917611" w:rsidP="00F869FA">
            <w:pPr>
              <w:pStyle w:val="ListParagraph"/>
              <w:numPr>
                <w:ilvl w:val="0"/>
                <w:numId w:val="20"/>
              </w:numPr>
              <w:ind w:left="328"/>
              <w:rPr>
                <w:rFonts w:ascii="Comic Sans MS" w:hAnsi="Comic Sans MS" w:cs="Arial"/>
                <w:sz w:val="22"/>
              </w:rPr>
            </w:pPr>
            <w:r w:rsidRPr="00AF330D">
              <w:rPr>
                <w:rFonts w:ascii="Comic Sans MS" w:hAnsi="Comic Sans MS"/>
                <w:sz w:val="22"/>
              </w:rPr>
              <w:t>Introducti</w:t>
            </w:r>
            <w:r w:rsidR="00AF330D" w:rsidRPr="00AF330D">
              <w:rPr>
                <w:rFonts w:ascii="Comic Sans MS" w:hAnsi="Comic Sans MS"/>
                <w:sz w:val="22"/>
              </w:rPr>
              <w:t>on of appropriate communication platforms</w:t>
            </w:r>
            <w:r w:rsidRPr="00AF330D">
              <w:rPr>
                <w:rFonts w:ascii="Comic Sans MS" w:hAnsi="Comic Sans MS"/>
                <w:sz w:val="22"/>
              </w:rPr>
              <w:t xml:space="preserve"> between home and EYC</w:t>
            </w:r>
            <w:r w:rsidR="00F869FA">
              <w:rPr>
                <w:rFonts w:ascii="Comic Sans MS" w:hAnsi="Comic Sans MS"/>
                <w:sz w:val="22"/>
              </w:rPr>
              <w:t>/</w:t>
            </w:r>
            <w:r w:rsidRPr="00AF330D">
              <w:rPr>
                <w:rFonts w:ascii="Comic Sans MS" w:hAnsi="Comic Sans MS"/>
                <w:sz w:val="22"/>
              </w:rPr>
              <w:t>school.</w:t>
            </w:r>
          </w:p>
        </w:tc>
        <w:tc>
          <w:tcPr>
            <w:tcW w:w="1418" w:type="dxa"/>
            <w:gridSpan w:val="2"/>
            <w:vAlign w:val="center"/>
          </w:tcPr>
          <w:p w:rsidR="00917611" w:rsidRPr="00906A26" w:rsidRDefault="00917611" w:rsidP="001A4F41">
            <w:pPr>
              <w:rPr>
                <w:rFonts w:ascii="Comic Sans MS" w:hAnsi="Comic Sans MS" w:cs="Arial"/>
                <w:sz w:val="22"/>
              </w:rPr>
            </w:pPr>
            <w:r w:rsidRPr="00906A26">
              <w:rPr>
                <w:rFonts w:ascii="Comic Sans MS" w:hAnsi="Comic Sans MS" w:cs="Arial"/>
                <w:sz w:val="22"/>
              </w:rPr>
              <w:t>Zoe Clive</w:t>
            </w:r>
          </w:p>
        </w:tc>
        <w:tc>
          <w:tcPr>
            <w:tcW w:w="1588" w:type="dxa"/>
            <w:gridSpan w:val="2"/>
            <w:vAlign w:val="center"/>
          </w:tcPr>
          <w:p w:rsidR="00917611" w:rsidRPr="00906A26" w:rsidRDefault="00917611" w:rsidP="001A4F41">
            <w:pPr>
              <w:rPr>
                <w:rFonts w:ascii="Comic Sans MS" w:hAnsi="Comic Sans MS" w:cs="Arial"/>
                <w:sz w:val="22"/>
              </w:rPr>
            </w:pPr>
            <w:r w:rsidRPr="00906A26">
              <w:rPr>
                <w:rFonts w:ascii="Comic Sans MS" w:hAnsi="Comic Sans MS" w:cs="Arial"/>
                <w:sz w:val="22"/>
              </w:rPr>
              <w:t>August 2021- June</w:t>
            </w:r>
            <w:r w:rsidR="00805B8B">
              <w:rPr>
                <w:rFonts w:ascii="Comic Sans MS" w:hAnsi="Comic Sans MS" w:cs="Arial"/>
                <w:sz w:val="22"/>
              </w:rPr>
              <w:t xml:space="preserve"> </w:t>
            </w:r>
            <w:r w:rsidRPr="00906A26">
              <w:rPr>
                <w:rFonts w:ascii="Comic Sans MS" w:hAnsi="Comic Sans MS" w:cs="Arial"/>
                <w:sz w:val="22"/>
              </w:rPr>
              <w:t>2022</w:t>
            </w:r>
          </w:p>
        </w:tc>
        <w:tc>
          <w:tcPr>
            <w:tcW w:w="4966" w:type="dxa"/>
            <w:vAlign w:val="center"/>
          </w:tcPr>
          <w:p w:rsidR="00917611" w:rsidRDefault="00917611" w:rsidP="00B67D6A">
            <w:pPr>
              <w:pStyle w:val="ListParagraph"/>
              <w:numPr>
                <w:ilvl w:val="0"/>
                <w:numId w:val="21"/>
              </w:numPr>
              <w:ind w:left="329"/>
              <w:rPr>
                <w:rFonts w:ascii="Comic Sans MS" w:hAnsi="Comic Sans MS" w:cs="Arial"/>
                <w:sz w:val="22"/>
              </w:rPr>
            </w:pPr>
            <w:r w:rsidRPr="00906A26">
              <w:rPr>
                <w:rFonts w:ascii="Comic Sans MS" w:hAnsi="Comic Sans MS" w:cs="Arial"/>
                <w:sz w:val="22"/>
              </w:rPr>
              <w:t>Staff will integrate Cyber Resilience and Internet safety into everyday learning</w:t>
            </w:r>
          </w:p>
          <w:p w:rsidR="00813ABA" w:rsidRDefault="00917611" w:rsidP="00B67D6A">
            <w:pPr>
              <w:pStyle w:val="ListParagraph"/>
              <w:numPr>
                <w:ilvl w:val="0"/>
                <w:numId w:val="21"/>
              </w:numPr>
              <w:ind w:left="329"/>
              <w:rPr>
                <w:rFonts w:ascii="Comic Sans MS" w:hAnsi="Comic Sans MS" w:cs="Arial"/>
                <w:sz w:val="22"/>
              </w:rPr>
            </w:pPr>
            <w:r w:rsidRPr="00906A26">
              <w:rPr>
                <w:rFonts w:ascii="Comic Sans MS" w:hAnsi="Comic Sans MS" w:cs="Arial"/>
                <w:sz w:val="22"/>
              </w:rPr>
              <w:t>School will raise awareness of the links between digital and young people’s well-being.</w:t>
            </w:r>
          </w:p>
          <w:p w:rsidR="00813ABA" w:rsidRDefault="00813ABA" w:rsidP="00B67D6A">
            <w:pPr>
              <w:pStyle w:val="ListParagraph"/>
              <w:numPr>
                <w:ilvl w:val="0"/>
                <w:numId w:val="21"/>
              </w:numPr>
              <w:ind w:left="329"/>
              <w:rPr>
                <w:rFonts w:ascii="Comic Sans MS" w:hAnsi="Comic Sans MS" w:cs="Arial"/>
                <w:sz w:val="22"/>
              </w:rPr>
            </w:pPr>
            <w:r>
              <w:rPr>
                <w:rFonts w:ascii="Comic Sans MS" w:hAnsi="Comic Sans MS" w:cs="Arial"/>
                <w:sz w:val="22"/>
              </w:rPr>
              <w:t>Parents will be more aware of how to support their child to be safe online.</w:t>
            </w:r>
          </w:p>
          <w:p w:rsidR="00F869FA" w:rsidRDefault="00F869FA" w:rsidP="00B67D6A">
            <w:pPr>
              <w:pStyle w:val="ListParagraph"/>
              <w:numPr>
                <w:ilvl w:val="0"/>
                <w:numId w:val="21"/>
              </w:numPr>
              <w:ind w:left="329"/>
              <w:rPr>
                <w:rFonts w:ascii="Comic Sans MS" w:hAnsi="Comic Sans MS" w:cs="Arial"/>
                <w:sz w:val="22"/>
              </w:rPr>
            </w:pPr>
            <w:r>
              <w:rPr>
                <w:rFonts w:ascii="Comic Sans MS" w:hAnsi="Comic Sans MS" w:cs="Arial"/>
                <w:sz w:val="22"/>
              </w:rPr>
              <w:t>Virtual solutions will be used confidently for homework and communication.</w:t>
            </w:r>
          </w:p>
          <w:p w:rsidR="00917611" w:rsidRPr="00813ABA" w:rsidRDefault="00917611" w:rsidP="00B67D6A">
            <w:pPr>
              <w:pStyle w:val="ListParagraph"/>
              <w:numPr>
                <w:ilvl w:val="0"/>
                <w:numId w:val="21"/>
              </w:numPr>
              <w:ind w:left="329"/>
              <w:rPr>
                <w:rFonts w:ascii="Comic Sans MS" w:hAnsi="Comic Sans MS" w:cs="Arial"/>
                <w:sz w:val="22"/>
              </w:rPr>
            </w:pPr>
            <w:r w:rsidRPr="00813ABA">
              <w:rPr>
                <w:rFonts w:ascii="Comic Sans MS" w:hAnsi="Comic Sans MS" w:cs="Arial"/>
                <w:sz w:val="22"/>
              </w:rPr>
              <w:t xml:space="preserve">School will </w:t>
            </w:r>
            <w:r w:rsidR="00585333">
              <w:rPr>
                <w:rFonts w:ascii="Comic Sans MS" w:hAnsi="Comic Sans MS" w:cs="Arial"/>
                <w:sz w:val="22"/>
              </w:rPr>
              <w:t>work towards achieving</w:t>
            </w:r>
            <w:r w:rsidRPr="00813ABA">
              <w:rPr>
                <w:rFonts w:ascii="Comic Sans MS" w:hAnsi="Comic Sans MS" w:cs="Arial"/>
                <w:sz w:val="22"/>
              </w:rPr>
              <w:t xml:space="preserve"> the Digital Schools Award.</w:t>
            </w:r>
          </w:p>
        </w:tc>
      </w:tr>
      <w:tr w:rsidR="001A4F41" w:rsidRPr="00906A26" w:rsidTr="00B67D6A">
        <w:tblPrEx>
          <w:tblBorders>
            <w:insideH w:val="single" w:sz="4" w:space="0" w:color="000000"/>
            <w:insideV w:val="single" w:sz="4" w:space="0" w:color="000000"/>
          </w:tblBorders>
        </w:tblPrEx>
        <w:trPr>
          <w:trHeight w:val="1104"/>
        </w:trPr>
        <w:tc>
          <w:tcPr>
            <w:tcW w:w="2972" w:type="dxa"/>
            <w:gridSpan w:val="2"/>
            <w:vAlign w:val="center"/>
          </w:tcPr>
          <w:p w:rsidR="001A4F41" w:rsidRPr="00906A26" w:rsidRDefault="001A4F41" w:rsidP="001A4F41">
            <w:pPr>
              <w:rPr>
                <w:rFonts w:ascii="Comic Sans MS" w:hAnsi="Comic Sans MS" w:cs="Arial"/>
                <w:b/>
                <w:sz w:val="22"/>
                <w:u w:val="single"/>
              </w:rPr>
            </w:pPr>
            <w:r w:rsidRPr="00906A26">
              <w:rPr>
                <w:rFonts w:ascii="Comic Sans MS" w:hAnsi="Comic Sans MS" w:cs="Arial"/>
                <w:b/>
                <w:sz w:val="22"/>
                <w:u w:val="single"/>
              </w:rPr>
              <w:t>PEF Funding</w:t>
            </w:r>
          </w:p>
          <w:p w:rsidR="001A4F41" w:rsidRPr="00906A26" w:rsidRDefault="001A4F41" w:rsidP="001A4F41">
            <w:pPr>
              <w:rPr>
                <w:rFonts w:ascii="Comic Sans MS" w:hAnsi="Comic Sans MS" w:cs="Arial"/>
                <w:sz w:val="22"/>
              </w:rPr>
            </w:pPr>
          </w:p>
          <w:p w:rsidR="001A4F41" w:rsidRPr="00906A26" w:rsidRDefault="005258B1" w:rsidP="006A6E59">
            <w:pPr>
              <w:rPr>
                <w:rFonts w:ascii="Comic Sans MS" w:hAnsi="Comic Sans MS" w:cs="Arial"/>
                <w:sz w:val="22"/>
              </w:rPr>
            </w:pPr>
            <w:r>
              <w:rPr>
                <w:rFonts w:ascii="Comic Sans MS" w:hAnsi="Comic Sans MS" w:cs="Arial"/>
                <w:sz w:val="22"/>
              </w:rPr>
              <w:t>The school received £48,637</w:t>
            </w:r>
            <w:r w:rsidR="001A4F41" w:rsidRPr="00906A26">
              <w:rPr>
                <w:rFonts w:ascii="Comic Sans MS" w:hAnsi="Comic Sans MS" w:cs="Arial"/>
                <w:sz w:val="22"/>
              </w:rPr>
              <w:t xml:space="preserve"> of Pupil Equity Funding this session. This has b</w:t>
            </w:r>
            <w:r w:rsidR="001C12F0">
              <w:rPr>
                <w:rFonts w:ascii="Comic Sans MS" w:hAnsi="Comic Sans MS" w:cs="Arial"/>
                <w:sz w:val="22"/>
              </w:rPr>
              <w:t>e</w:t>
            </w:r>
            <w:r w:rsidR="001A4F41" w:rsidRPr="00906A26">
              <w:rPr>
                <w:rFonts w:ascii="Comic Sans MS" w:hAnsi="Comic Sans MS" w:cs="Arial"/>
                <w:sz w:val="22"/>
              </w:rPr>
              <w:t xml:space="preserve">en used to </w:t>
            </w:r>
            <w:r w:rsidR="00E43706">
              <w:rPr>
                <w:rFonts w:ascii="Comic Sans MS" w:hAnsi="Comic Sans MS" w:cs="Arial"/>
                <w:sz w:val="22"/>
              </w:rPr>
              <w:t>fund</w:t>
            </w:r>
            <w:r w:rsidR="00585333">
              <w:rPr>
                <w:rFonts w:ascii="Comic Sans MS" w:hAnsi="Comic Sans MS" w:cs="Arial"/>
                <w:sz w:val="22"/>
              </w:rPr>
              <w:t xml:space="preserve"> </w:t>
            </w:r>
            <w:r w:rsidR="001C12F0">
              <w:rPr>
                <w:rFonts w:ascii="Comic Sans MS" w:hAnsi="Comic Sans MS" w:cs="Arial"/>
                <w:sz w:val="22"/>
              </w:rPr>
              <w:t>0.2</w:t>
            </w:r>
            <w:r w:rsidR="001A4F41" w:rsidRPr="00585333">
              <w:rPr>
                <w:rFonts w:ascii="Comic Sans MS" w:hAnsi="Comic Sans MS" w:cs="Arial"/>
                <w:sz w:val="22"/>
              </w:rPr>
              <w:t xml:space="preserve"> teac</w:t>
            </w:r>
            <w:r w:rsidR="00585333" w:rsidRPr="00585333">
              <w:rPr>
                <w:rFonts w:ascii="Comic Sans MS" w:hAnsi="Comic Sans MS" w:cs="Arial"/>
                <w:sz w:val="22"/>
              </w:rPr>
              <w:t>her and an</w:t>
            </w:r>
            <w:r w:rsidR="001A4F41" w:rsidRPr="00585333">
              <w:rPr>
                <w:rFonts w:ascii="Comic Sans MS" w:hAnsi="Comic Sans MS" w:cs="Arial"/>
                <w:sz w:val="22"/>
              </w:rPr>
              <w:t xml:space="preserve"> </w:t>
            </w:r>
            <w:r w:rsidR="006A6E59" w:rsidRPr="00585333">
              <w:rPr>
                <w:rFonts w:ascii="Comic Sans MS" w:hAnsi="Comic Sans MS" w:cs="Arial"/>
                <w:sz w:val="22"/>
              </w:rPr>
              <w:t xml:space="preserve">Acting </w:t>
            </w:r>
            <w:r w:rsidR="00AF330D" w:rsidRPr="00585333">
              <w:rPr>
                <w:rFonts w:ascii="Comic Sans MS" w:hAnsi="Comic Sans MS" w:cs="Arial"/>
                <w:sz w:val="22"/>
              </w:rPr>
              <w:t xml:space="preserve">PT </w:t>
            </w:r>
            <w:r w:rsidR="001A4F41" w:rsidRPr="00585333">
              <w:rPr>
                <w:rFonts w:ascii="Comic Sans MS" w:hAnsi="Comic Sans MS" w:cs="Arial"/>
                <w:sz w:val="22"/>
              </w:rPr>
              <w:t xml:space="preserve">to </w:t>
            </w:r>
            <w:r w:rsidR="00585333" w:rsidRPr="00585333">
              <w:rPr>
                <w:rFonts w:ascii="Comic Sans MS" w:hAnsi="Comic Sans MS" w:cs="Arial"/>
                <w:sz w:val="22"/>
              </w:rPr>
              <w:t>deliver</w:t>
            </w:r>
            <w:r w:rsidR="001A4F41" w:rsidRPr="00585333">
              <w:rPr>
                <w:rFonts w:ascii="Comic Sans MS" w:hAnsi="Comic Sans MS" w:cs="Arial"/>
                <w:sz w:val="22"/>
              </w:rPr>
              <w:t xml:space="preserve"> a range of HWB interventions.</w:t>
            </w:r>
            <w:r w:rsidR="001A4F41" w:rsidRPr="00906A26">
              <w:rPr>
                <w:rFonts w:ascii="Comic Sans MS" w:hAnsi="Comic Sans MS" w:cs="Arial"/>
                <w:sz w:val="22"/>
              </w:rPr>
              <w:t xml:space="preserve"> </w:t>
            </w:r>
            <w:r w:rsidR="001C12F0">
              <w:rPr>
                <w:rFonts w:ascii="Comic Sans MS" w:hAnsi="Comic Sans MS" w:cs="Arial"/>
                <w:sz w:val="22"/>
              </w:rPr>
              <w:t>15 hours EYP will support PBL in P1/2.</w:t>
            </w:r>
            <w:r w:rsidR="001A4F41" w:rsidRPr="00906A26">
              <w:rPr>
                <w:rFonts w:ascii="Comic Sans MS" w:hAnsi="Comic Sans MS" w:cs="Arial"/>
                <w:sz w:val="22"/>
              </w:rPr>
              <w:t xml:space="preserve"> </w:t>
            </w:r>
            <w:r w:rsidR="001C12F0">
              <w:rPr>
                <w:rFonts w:ascii="Comic Sans MS" w:hAnsi="Comic Sans MS" w:cs="Arial"/>
                <w:sz w:val="22"/>
              </w:rPr>
              <w:t>S</w:t>
            </w:r>
            <w:r w:rsidR="001A4F41" w:rsidRPr="00906A26">
              <w:rPr>
                <w:rFonts w:ascii="Comic Sans MS" w:hAnsi="Comic Sans MS" w:cs="Arial"/>
                <w:sz w:val="22"/>
              </w:rPr>
              <w:t>chool assistant hou</w:t>
            </w:r>
            <w:r w:rsidR="00AF330D">
              <w:rPr>
                <w:rFonts w:ascii="Comic Sans MS" w:hAnsi="Comic Sans MS" w:cs="Arial"/>
                <w:sz w:val="22"/>
              </w:rPr>
              <w:t>rs</w:t>
            </w:r>
            <w:r w:rsidR="001C12F0">
              <w:rPr>
                <w:rFonts w:ascii="Comic Sans MS" w:hAnsi="Comic Sans MS" w:cs="Arial"/>
                <w:sz w:val="22"/>
              </w:rPr>
              <w:t xml:space="preserve"> have been increased</w:t>
            </w:r>
            <w:r w:rsidR="00AF330D">
              <w:rPr>
                <w:rFonts w:ascii="Comic Sans MS" w:hAnsi="Comic Sans MS" w:cs="Arial"/>
                <w:sz w:val="22"/>
              </w:rPr>
              <w:t xml:space="preserve"> to support targeted </w:t>
            </w:r>
            <w:r w:rsidR="00AF330D">
              <w:rPr>
                <w:rFonts w:ascii="Comic Sans MS" w:hAnsi="Comic Sans MS" w:cs="Arial"/>
                <w:sz w:val="22"/>
              </w:rPr>
              <w:lastRenderedPageBreak/>
              <w:t xml:space="preserve">literacy </w:t>
            </w:r>
            <w:r>
              <w:rPr>
                <w:rFonts w:ascii="Comic Sans MS" w:hAnsi="Comic Sans MS" w:cs="Arial"/>
                <w:sz w:val="22"/>
              </w:rPr>
              <w:t xml:space="preserve">and </w:t>
            </w:r>
            <w:r w:rsidRPr="00906A26">
              <w:rPr>
                <w:rFonts w:ascii="Comic Sans MS" w:hAnsi="Comic Sans MS" w:cs="Arial"/>
                <w:sz w:val="22"/>
              </w:rPr>
              <w:t>numeracy</w:t>
            </w:r>
            <w:r w:rsidR="001A4F41" w:rsidRPr="00906A26">
              <w:rPr>
                <w:rFonts w:ascii="Comic Sans MS" w:hAnsi="Comic Sans MS" w:cs="Arial"/>
                <w:sz w:val="22"/>
              </w:rPr>
              <w:t xml:space="preserve"> interventions</w:t>
            </w:r>
            <w:r>
              <w:rPr>
                <w:rFonts w:ascii="Comic Sans MS" w:hAnsi="Comic Sans MS" w:cs="Arial"/>
                <w:sz w:val="22"/>
              </w:rPr>
              <w:t>,</w:t>
            </w:r>
            <w:r w:rsidR="001A4F41" w:rsidRPr="00906A26">
              <w:rPr>
                <w:rFonts w:ascii="Comic Sans MS" w:hAnsi="Comic Sans MS" w:cs="Arial"/>
                <w:sz w:val="22"/>
              </w:rPr>
              <w:t xml:space="preserve"> especially during the continuation of the education recovery</w:t>
            </w:r>
            <w:r w:rsidR="00AF330D">
              <w:rPr>
                <w:rFonts w:ascii="Comic Sans MS" w:hAnsi="Comic Sans MS" w:cs="Arial"/>
                <w:sz w:val="22"/>
              </w:rPr>
              <w:t xml:space="preserve"> </w:t>
            </w:r>
            <w:r>
              <w:rPr>
                <w:rFonts w:ascii="Comic Sans MS" w:hAnsi="Comic Sans MS" w:cs="Arial"/>
                <w:sz w:val="22"/>
              </w:rPr>
              <w:t>phase.</w:t>
            </w:r>
          </w:p>
        </w:tc>
        <w:tc>
          <w:tcPr>
            <w:tcW w:w="3940" w:type="dxa"/>
            <w:gridSpan w:val="2"/>
            <w:vAlign w:val="center"/>
          </w:tcPr>
          <w:p w:rsidR="001A4F41" w:rsidRPr="00906A26" w:rsidRDefault="001A4F41" w:rsidP="00B67D6A">
            <w:pPr>
              <w:pStyle w:val="ListParagraph"/>
              <w:ind w:left="360"/>
              <w:rPr>
                <w:rFonts w:ascii="Comic Sans MS" w:hAnsi="Comic Sans MS" w:cs="Arial"/>
                <w:sz w:val="22"/>
              </w:rPr>
            </w:pPr>
            <w:r w:rsidRPr="00906A26">
              <w:rPr>
                <w:rFonts w:ascii="Comic Sans MS" w:hAnsi="Comic Sans MS" w:cs="Arial"/>
                <w:sz w:val="22"/>
              </w:rPr>
              <w:lastRenderedPageBreak/>
              <w:t>Interventions include:</w:t>
            </w:r>
          </w:p>
          <w:p w:rsidR="001A4F41" w:rsidRPr="00906A26" w:rsidRDefault="001A4F41" w:rsidP="00B67D6A">
            <w:pPr>
              <w:pStyle w:val="ListParagraph"/>
              <w:numPr>
                <w:ilvl w:val="0"/>
                <w:numId w:val="22"/>
              </w:numPr>
              <w:ind w:left="360"/>
              <w:rPr>
                <w:rFonts w:ascii="Comic Sans MS" w:hAnsi="Comic Sans MS" w:cs="Arial"/>
                <w:sz w:val="22"/>
              </w:rPr>
            </w:pPr>
            <w:r w:rsidRPr="00906A26">
              <w:rPr>
                <w:rFonts w:ascii="Comic Sans MS" w:hAnsi="Comic Sans MS" w:cs="Arial"/>
                <w:sz w:val="22"/>
              </w:rPr>
              <w:t>Social/Communication Group</w:t>
            </w:r>
          </w:p>
          <w:p w:rsidR="001A4F41" w:rsidRPr="00906A26" w:rsidRDefault="001A4F41" w:rsidP="00B67D6A">
            <w:pPr>
              <w:pStyle w:val="ListParagraph"/>
              <w:numPr>
                <w:ilvl w:val="0"/>
                <w:numId w:val="22"/>
              </w:numPr>
              <w:ind w:left="360"/>
              <w:rPr>
                <w:rFonts w:ascii="Comic Sans MS" w:hAnsi="Comic Sans MS" w:cs="Arial"/>
                <w:sz w:val="22"/>
              </w:rPr>
            </w:pPr>
            <w:r w:rsidRPr="00906A26">
              <w:rPr>
                <w:rFonts w:ascii="Comic Sans MS" w:hAnsi="Comic Sans MS" w:cs="Arial"/>
                <w:sz w:val="22"/>
              </w:rPr>
              <w:t>Accelerated Reader</w:t>
            </w:r>
          </w:p>
          <w:p w:rsidR="00AF330D" w:rsidRDefault="001A4F41" w:rsidP="00B67D6A">
            <w:pPr>
              <w:pStyle w:val="ListParagraph"/>
              <w:numPr>
                <w:ilvl w:val="0"/>
                <w:numId w:val="22"/>
              </w:numPr>
              <w:ind w:left="360"/>
              <w:rPr>
                <w:rFonts w:ascii="Comic Sans MS" w:hAnsi="Comic Sans MS" w:cs="Arial"/>
                <w:sz w:val="22"/>
              </w:rPr>
            </w:pPr>
            <w:r w:rsidRPr="00906A26">
              <w:rPr>
                <w:rFonts w:ascii="Comic Sans MS" w:hAnsi="Comic Sans MS" w:cs="Arial"/>
                <w:sz w:val="22"/>
              </w:rPr>
              <w:t>HWB Interventions</w:t>
            </w:r>
          </w:p>
          <w:p w:rsidR="001A4F41" w:rsidRPr="00AF330D" w:rsidRDefault="001A4F41" w:rsidP="00B67D6A">
            <w:pPr>
              <w:pStyle w:val="ListParagraph"/>
              <w:numPr>
                <w:ilvl w:val="0"/>
                <w:numId w:val="22"/>
              </w:numPr>
              <w:ind w:left="360"/>
              <w:rPr>
                <w:rFonts w:ascii="Comic Sans MS" w:hAnsi="Comic Sans MS" w:cs="Arial"/>
                <w:sz w:val="22"/>
              </w:rPr>
            </w:pPr>
            <w:r w:rsidRPr="00AF330D">
              <w:rPr>
                <w:rFonts w:ascii="Comic Sans MS" w:hAnsi="Comic Sans MS"/>
                <w:sz w:val="22"/>
              </w:rPr>
              <w:t>Literacy and Numeracy interventions</w:t>
            </w:r>
          </w:p>
          <w:p w:rsidR="001A4F41" w:rsidRPr="00906A26" w:rsidRDefault="001A4F41" w:rsidP="001A4F41">
            <w:pPr>
              <w:pStyle w:val="ListParagraph"/>
              <w:ind w:left="720"/>
              <w:rPr>
                <w:rFonts w:ascii="Comic Sans MS" w:hAnsi="Comic Sans MS" w:cs="Arial"/>
                <w:sz w:val="22"/>
              </w:rPr>
            </w:pPr>
          </w:p>
        </w:tc>
        <w:tc>
          <w:tcPr>
            <w:tcW w:w="1418" w:type="dxa"/>
            <w:gridSpan w:val="2"/>
            <w:vAlign w:val="center"/>
          </w:tcPr>
          <w:p w:rsidR="001A4F41" w:rsidRPr="00906A26" w:rsidRDefault="009E09BC" w:rsidP="001A4F41">
            <w:pPr>
              <w:rPr>
                <w:rFonts w:ascii="Comic Sans MS" w:hAnsi="Comic Sans MS" w:cs="Arial"/>
                <w:sz w:val="22"/>
              </w:rPr>
            </w:pPr>
            <w:r>
              <w:rPr>
                <w:rFonts w:ascii="Comic Sans MS" w:hAnsi="Comic Sans MS" w:cs="Arial"/>
                <w:sz w:val="22"/>
              </w:rPr>
              <w:t>Carol Kay/Jane Forbes</w:t>
            </w:r>
          </w:p>
        </w:tc>
        <w:tc>
          <w:tcPr>
            <w:tcW w:w="1588" w:type="dxa"/>
            <w:gridSpan w:val="2"/>
            <w:vAlign w:val="center"/>
          </w:tcPr>
          <w:p w:rsidR="001A4F41" w:rsidRPr="00906A26" w:rsidRDefault="001A4F41" w:rsidP="001A4F41">
            <w:pPr>
              <w:rPr>
                <w:rFonts w:ascii="Comic Sans MS" w:hAnsi="Comic Sans MS" w:cs="Arial"/>
                <w:sz w:val="22"/>
              </w:rPr>
            </w:pPr>
            <w:r w:rsidRPr="00906A26">
              <w:rPr>
                <w:rFonts w:ascii="Comic Sans MS" w:hAnsi="Comic Sans MS" w:cs="Arial"/>
                <w:sz w:val="22"/>
              </w:rPr>
              <w:t>Aug 2021- June 2022</w:t>
            </w:r>
          </w:p>
        </w:tc>
        <w:tc>
          <w:tcPr>
            <w:tcW w:w="4966" w:type="dxa"/>
            <w:vAlign w:val="center"/>
          </w:tcPr>
          <w:p w:rsidR="001A4F41" w:rsidRPr="00906A26" w:rsidRDefault="001A4F41" w:rsidP="00B67D6A">
            <w:pPr>
              <w:pStyle w:val="ListParagraph"/>
              <w:rPr>
                <w:rFonts w:ascii="Comic Sans MS" w:hAnsi="Comic Sans MS" w:cs="Arial"/>
                <w:sz w:val="22"/>
              </w:rPr>
            </w:pPr>
            <w:r w:rsidRPr="00906A26">
              <w:rPr>
                <w:rFonts w:ascii="Comic Sans MS" w:hAnsi="Comic Sans MS" w:cs="Arial"/>
                <w:sz w:val="22"/>
              </w:rPr>
              <w:t>Full details on how these interventions will implemented and measured be measured can be found within our PEF action plan.</w:t>
            </w:r>
          </w:p>
        </w:tc>
      </w:tr>
    </w:tbl>
    <w:p w:rsidR="00ED2172" w:rsidRPr="00906A26" w:rsidRDefault="00ED2172" w:rsidP="009C20FA">
      <w:pPr>
        <w:rPr>
          <w:rFonts w:ascii="Comic Sans MS" w:hAnsi="Comic Sans MS" w:cs="Arial"/>
          <w:sz w:val="22"/>
        </w:rPr>
      </w:pPr>
    </w:p>
    <w:p w:rsidR="00E53427" w:rsidRDefault="00E53427" w:rsidP="009C20FA">
      <w:pPr>
        <w:rPr>
          <w:rFonts w:ascii="Comic Sans MS" w:hAnsi="Comic Sans MS" w:cs="Arial"/>
          <w:sz w:val="22"/>
        </w:rPr>
      </w:pPr>
      <w:bookmarkStart w:id="0" w:name="_GoBack"/>
      <w:bookmarkEnd w:id="0"/>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40"/>
        <w:gridCol w:w="1418"/>
        <w:gridCol w:w="1588"/>
        <w:gridCol w:w="4961"/>
      </w:tblGrid>
      <w:tr w:rsidR="00934A69" w:rsidRPr="00906A26" w:rsidTr="00E23F9E">
        <w:trPr>
          <w:trHeight w:val="543"/>
        </w:trPr>
        <w:tc>
          <w:tcPr>
            <w:tcW w:w="14879" w:type="dxa"/>
            <w:gridSpan w:val="5"/>
            <w:shd w:val="clear" w:color="auto" w:fill="4F81BD"/>
            <w:vAlign w:val="center"/>
          </w:tcPr>
          <w:p w:rsidR="00934A69" w:rsidRPr="00906A26" w:rsidRDefault="00934A69" w:rsidP="00E23F9E">
            <w:pPr>
              <w:rPr>
                <w:rFonts w:ascii="Comic Sans MS" w:hAnsi="Comic Sans MS" w:cs="Arial"/>
                <w:b/>
                <w:color w:val="FFFFFF" w:themeColor="background1"/>
                <w:sz w:val="22"/>
              </w:rPr>
            </w:pPr>
            <w:r w:rsidRPr="00906A26">
              <w:rPr>
                <w:rFonts w:ascii="Comic Sans MS" w:hAnsi="Comic Sans MS" w:cs="Arial"/>
                <w:b/>
                <w:color w:val="FFFFFF" w:themeColor="background1"/>
                <w:sz w:val="22"/>
              </w:rPr>
              <w:t xml:space="preserve">Priority </w:t>
            </w:r>
            <w:r>
              <w:rPr>
                <w:rFonts w:ascii="Comic Sans MS" w:hAnsi="Comic Sans MS" w:cs="Arial"/>
                <w:b/>
                <w:color w:val="FFFFFF" w:themeColor="background1"/>
                <w:sz w:val="22"/>
              </w:rPr>
              <w:t>4</w:t>
            </w:r>
            <w:r w:rsidRPr="00906A26">
              <w:rPr>
                <w:rFonts w:ascii="Comic Sans MS" w:hAnsi="Comic Sans MS" w:cs="Arial"/>
                <w:b/>
                <w:color w:val="FFFFFF" w:themeColor="background1"/>
                <w:sz w:val="22"/>
              </w:rPr>
              <w:t xml:space="preserve">: </w:t>
            </w:r>
            <w:r>
              <w:rPr>
                <w:rFonts w:ascii="Comic Sans MS" w:hAnsi="Comic Sans MS" w:cs="Arial"/>
                <w:b/>
                <w:color w:val="FFFFFF" w:themeColor="background1"/>
                <w:sz w:val="22"/>
              </w:rPr>
              <w:t>MERGER OF GARDENROSE PRIMARY AND CAIRN PRIMARY SCHOOLS</w:t>
            </w:r>
          </w:p>
          <w:p w:rsidR="00934A69" w:rsidRPr="00906A26" w:rsidRDefault="00934A69" w:rsidP="00E23F9E">
            <w:pPr>
              <w:rPr>
                <w:rFonts w:ascii="Comic Sans MS" w:hAnsi="Comic Sans MS" w:cs="Arial"/>
                <w:b/>
                <w:color w:val="FFFFFF" w:themeColor="background1"/>
                <w:sz w:val="22"/>
              </w:rPr>
            </w:pPr>
          </w:p>
          <w:p w:rsidR="00934A69" w:rsidRPr="00906A26" w:rsidRDefault="00934A69" w:rsidP="00E23F9E">
            <w:pPr>
              <w:rPr>
                <w:rFonts w:ascii="Comic Sans MS" w:hAnsi="Comic Sans MS"/>
                <w:b/>
                <w:color w:val="FFFFFF" w:themeColor="background1"/>
                <w:sz w:val="22"/>
              </w:rPr>
            </w:pPr>
            <w:r w:rsidRPr="00906A26">
              <w:rPr>
                <w:rFonts w:ascii="Comic Sans MS" w:hAnsi="Comic Sans MS"/>
                <w:b/>
                <w:color w:val="FFFFFF" w:themeColor="background1"/>
                <w:sz w:val="22"/>
              </w:rPr>
              <w:t xml:space="preserve">To </w:t>
            </w:r>
            <w:r>
              <w:rPr>
                <w:rFonts w:ascii="Comic Sans MS" w:hAnsi="Comic Sans MS"/>
                <w:b/>
                <w:color w:val="FFFFFF" w:themeColor="background1"/>
                <w:sz w:val="22"/>
              </w:rPr>
              <w:t xml:space="preserve">prepare for and </w:t>
            </w:r>
            <w:r w:rsidRPr="00906A26">
              <w:rPr>
                <w:rFonts w:ascii="Comic Sans MS" w:hAnsi="Comic Sans MS"/>
                <w:b/>
                <w:color w:val="FFFFFF" w:themeColor="background1"/>
                <w:sz w:val="22"/>
              </w:rPr>
              <w:t xml:space="preserve">provide </w:t>
            </w:r>
            <w:r>
              <w:rPr>
                <w:rFonts w:ascii="Comic Sans MS" w:hAnsi="Comic Sans MS"/>
                <w:b/>
                <w:color w:val="FFFFFF" w:themeColor="background1"/>
                <w:sz w:val="22"/>
              </w:rPr>
              <w:t>a seamless transition for both schools when merging in April 2023</w:t>
            </w:r>
          </w:p>
          <w:p w:rsidR="00934A69" w:rsidRDefault="007A3FCF" w:rsidP="00E23F9E">
            <w:pPr>
              <w:rPr>
                <w:rFonts w:ascii="Comic Sans MS" w:hAnsi="Comic Sans MS"/>
                <w:b/>
                <w:color w:val="FFFFFF" w:themeColor="background1"/>
                <w:sz w:val="22"/>
              </w:rPr>
            </w:pPr>
            <w:r>
              <w:rPr>
                <w:rFonts w:ascii="Comic Sans MS" w:hAnsi="Comic Sans MS"/>
                <w:b/>
                <w:color w:val="FFFFFF" w:themeColor="background1"/>
                <w:sz w:val="22"/>
              </w:rPr>
              <w:t xml:space="preserve">HGIOS 4/ </w:t>
            </w:r>
            <w:proofErr w:type="gramStart"/>
            <w:r>
              <w:rPr>
                <w:rFonts w:ascii="Comic Sans MS" w:hAnsi="Comic Sans MS"/>
                <w:b/>
                <w:color w:val="FFFFFF" w:themeColor="background1"/>
                <w:sz w:val="22"/>
              </w:rPr>
              <w:t>HGIOELC :</w:t>
            </w:r>
            <w:proofErr w:type="gramEnd"/>
            <w:r>
              <w:rPr>
                <w:rFonts w:ascii="Comic Sans MS" w:hAnsi="Comic Sans MS"/>
                <w:b/>
                <w:color w:val="FFFFFF" w:themeColor="background1"/>
                <w:sz w:val="22"/>
              </w:rPr>
              <w:t xml:space="preserve"> 1.1; 1.2; 1.3; 1.4;1.5; 2.2; 2.3; 2.4; 3.1; 3.2; 3.3</w:t>
            </w:r>
          </w:p>
          <w:p w:rsidR="007A3FCF" w:rsidRPr="00906A26" w:rsidRDefault="007A3FCF" w:rsidP="00E23F9E">
            <w:pPr>
              <w:rPr>
                <w:rFonts w:ascii="Comic Sans MS" w:hAnsi="Comic Sans MS" w:cs="Arial"/>
                <w:b/>
                <w:color w:val="FFFFFF"/>
                <w:sz w:val="22"/>
              </w:rPr>
            </w:pPr>
            <w:r>
              <w:rPr>
                <w:rFonts w:ascii="Comic Sans MS" w:hAnsi="Comic Sans MS"/>
                <w:b/>
                <w:color w:val="FFFFFF" w:themeColor="background1"/>
                <w:sz w:val="22"/>
              </w:rPr>
              <w:t>SAC</w:t>
            </w:r>
            <w:r w:rsidR="00102026">
              <w:rPr>
                <w:rFonts w:ascii="Comic Sans MS" w:hAnsi="Comic Sans MS"/>
                <w:b/>
                <w:color w:val="FFFFFF" w:themeColor="background1"/>
                <w:sz w:val="22"/>
              </w:rPr>
              <w:t>1.1; CSP 2.1; 2.2; 2.3; 2.4; 2.5; SWEIC 3.1; 3.2; 3.3; 3.4; NIF 4.1; 4.2; 4.3; 4.4</w:t>
            </w:r>
          </w:p>
        </w:tc>
      </w:tr>
      <w:tr w:rsidR="00934A69" w:rsidRPr="00906A26" w:rsidTr="00E23F9E">
        <w:trPr>
          <w:trHeight w:val="1377"/>
        </w:trPr>
        <w:tc>
          <w:tcPr>
            <w:tcW w:w="2972" w:type="dxa"/>
            <w:shd w:val="clear" w:color="auto" w:fill="4F81BD"/>
            <w:vAlign w:val="center"/>
          </w:tcPr>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 xml:space="preserve">What Outcomes Do We Want </w:t>
            </w:r>
            <w:proofErr w:type="gramStart"/>
            <w:r w:rsidRPr="00906A26">
              <w:rPr>
                <w:rFonts w:ascii="Comic Sans MS" w:hAnsi="Comic Sans MS" w:cs="Arial"/>
                <w:b/>
                <w:color w:val="FFFFFF"/>
                <w:sz w:val="22"/>
              </w:rPr>
              <w:t>To</w:t>
            </w:r>
            <w:proofErr w:type="gramEnd"/>
            <w:r w:rsidRPr="00906A26">
              <w:rPr>
                <w:rFonts w:ascii="Comic Sans MS" w:hAnsi="Comic Sans MS" w:cs="Arial"/>
                <w:b/>
                <w:color w:val="FFFFFF"/>
                <w:sz w:val="22"/>
              </w:rPr>
              <w:t xml:space="preserve"> Achieve?</w:t>
            </w:r>
          </w:p>
        </w:tc>
        <w:tc>
          <w:tcPr>
            <w:tcW w:w="3940" w:type="dxa"/>
            <w:shd w:val="clear" w:color="auto" w:fill="4F81BD"/>
            <w:vAlign w:val="center"/>
          </w:tcPr>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 xml:space="preserve">How Will We Achieve This? </w:t>
            </w:r>
          </w:p>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(Intervention Strategies)</w:t>
            </w:r>
          </w:p>
        </w:tc>
        <w:tc>
          <w:tcPr>
            <w:tcW w:w="1418" w:type="dxa"/>
            <w:shd w:val="clear" w:color="auto" w:fill="4F81BD"/>
            <w:vAlign w:val="center"/>
          </w:tcPr>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Lead Person</w:t>
            </w:r>
          </w:p>
        </w:tc>
        <w:tc>
          <w:tcPr>
            <w:tcW w:w="1588" w:type="dxa"/>
            <w:shd w:val="clear" w:color="auto" w:fill="4F81BD"/>
            <w:vAlign w:val="center"/>
          </w:tcPr>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Start and Finish Dates</w:t>
            </w:r>
          </w:p>
        </w:tc>
        <w:tc>
          <w:tcPr>
            <w:tcW w:w="4961" w:type="dxa"/>
            <w:shd w:val="clear" w:color="auto" w:fill="4F81BD"/>
            <w:vAlign w:val="center"/>
          </w:tcPr>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 xml:space="preserve">How Will We Measure Impact </w:t>
            </w:r>
            <w:proofErr w:type="gramStart"/>
            <w:r w:rsidRPr="00906A26">
              <w:rPr>
                <w:rFonts w:ascii="Comic Sans MS" w:hAnsi="Comic Sans MS" w:cs="Arial"/>
                <w:b/>
                <w:color w:val="FFFFFF"/>
                <w:sz w:val="22"/>
              </w:rPr>
              <w:t>On</w:t>
            </w:r>
            <w:proofErr w:type="gramEnd"/>
            <w:r w:rsidRPr="00906A26">
              <w:rPr>
                <w:rFonts w:ascii="Comic Sans MS" w:hAnsi="Comic Sans MS" w:cs="Arial"/>
                <w:b/>
                <w:color w:val="FFFFFF"/>
                <w:sz w:val="22"/>
              </w:rPr>
              <w:t xml:space="preserve"> Children and Young People?</w:t>
            </w:r>
          </w:p>
          <w:p w:rsidR="00934A69" w:rsidRPr="00906A26" w:rsidRDefault="00934A69" w:rsidP="00E23F9E">
            <w:pPr>
              <w:jc w:val="center"/>
              <w:rPr>
                <w:rFonts w:ascii="Comic Sans MS" w:hAnsi="Comic Sans MS" w:cs="Arial"/>
                <w:b/>
                <w:color w:val="FFFFFF"/>
                <w:sz w:val="22"/>
              </w:rPr>
            </w:pPr>
            <w:r w:rsidRPr="00906A26">
              <w:rPr>
                <w:rFonts w:ascii="Comic Sans MS" w:hAnsi="Comic Sans MS" w:cs="Arial"/>
                <w:b/>
                <w:color w:val="FFFFFF"/>
                <w:sz w:val="22"/>
              </w:rPr>
              <w:t>(Include Where Possible Current Measure and Target)</w:t>
            </w:r>
          </w:p>
        </w:tc>
      </w:tr>
      <w:tr w:rsidR="00934A69" w:rsidRPr="00B35E97" w:rsidTr="00E23F9E">
        <w:trPr>
          <w:trHeight w:val="1104"/>
        </w:trPr>
        <w:tc>
          <w:tcPr>
            <w:tcW w:w="2972" w:type="dxa"/>
            <w:vAlign w:val="center"/>
          </w:tcPr>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r>
              <w:rPr>
                <w:rFonts w:ascii="Comic Sans MS" w:hAnsi="Comic Sans MS" w:cs="Arial"/>
                <w:sz w:val="22"/>
              </w:rPr>
              <w:t>To audit planning, learning, teaching and assessment in both schools, identify strengths and differences and decide on policy and procedures for the merged school.</w:t>
            </w:r>
          </w:p>
          <w:p w:rsidR="00934A69" w:rsidRPr="00906A26" w:rsidRDefault="00934A69" w:rsidP="00E23F9E">
            <w:pPr>
              <w:rPr>
                <w:rFonts w:ascii="Comic Sans MS" w:hAnsi="Comic Sans MS" w:cs="Arial"/>
                <w:sz w:val="22"/>
              </w:rPr>
            </w:pPr>
          </w:p>
        </w:tc>
        <w:tc>
          <w:tcPr>
            <w:tcW w:w="3940" w:type="dxa"/>
            <w:vAlign w:val="center"/>
          </w:tcPr>
          <w:p w:rsidR="00934A69" w:rsidRDefault="00934A69" w:rsidP="00934A69">
            <w:pPr>
              <w:pStyle w:val="ListParagraph"/>
              <w:numPr>
                <w:ilvl w:val="0"/>
                <w:numId w:val="43"/>
              </w:numPr>
              <w:rPr>
                <w:rFonts w:ascii="Comic Sans MS" w:hAnsi="Comic Sans MS" w:cs="Arial"/>
                <w:sz w:val="22"/>
              </w:rPr>
            </w:pPr>
            <w:r>
              <w:rPr>
                <w:rFonts w:ascii="Comic Sans MS" w:hAnsi="Comic Sans MS" w:cs="Arial"/>
                <w:sz w:val="22"/>
              </w:rPr>
              <w:t>Curriculum planners (long and short term) in both schools and EYCs will be moderated and adapted to create a consistent approach to planning curriculum and learning, teaching and assessment.</w:t>
            </w:r>
          </w:p>
          <w:p w:rsidR="00934A69" w:rsidRDefault="00934A69" w:rsidP="00934A69">
            <w:pPr>
              <w:pStyle w:val="ListParagraph"/>
              <w:numPr>
                <w:ilvl w:val="0"/>
                <w:numId w:val="43"/>
              </w:numPr>
              <w:rPr>
                <w:rFonts w:ascii="Comic Sans MS" w:hAnsi="Comic Sans MS" w:cs="Arial"/>
                <w:sz w:val="22"/>
              </w:rPr>
            </w:pPr>
            <w:r>
              <w:rPr>
                <w:rFonts w:ascii="Comic Sans MS" w:hAnsi="Comic Sans MS" w:cs="Arial"/>
                <w:sz w:val="22"/>
              </w:rPr>
              <w:t>Pedagogy/ quality learning and teaching will be moderated and a consistent approach across both schools will be developed.</w:t>
            </w:r>
          </w:p>
          <w:p w:rsidR="00934A69" w:rsidRDefault="00934A69" w:rsidP="00934A69">
            <w:pPr>
              <w:pStyle w:val="ListParagraph"/>
              <w:numPr>
                <w:ilvl w:val="0"/>
                <w:numId w:val="43"/>
              </w:numPr>
              <w:rPr>
                <w:rFonts w:ascii="Comic Sans MS" w:hAnsi="Comic Sans MS" w:cs="Arial"/>
                <w:sz w:val="22"/>
              </w:rPr>
            </w:pPr>
            <w:r>
              <w:rPr>
                <w:rFonts w:ascii="Comic Sans MS" w:hAnsi="Comic Sans MS" w:cs="Arial"/>
                <w:sz w:val="22"/>
              </w:rPr>
              <w:t xml:space="preserve">Resources for all curricular areas will be audited, moderated and decisions on </w:t>
            </w:r>
            <w:r w:rsidR="00805B8B">
              <w:rPr>
                <w:rFonts w:ascii="Comic Sans MS" w:hAnsi="Comic Sans MS" w:cs="Arial"/>
                <w:sz w:val="22"/>
              </w:rPr>
              <w:t xml:space="preserve">identifying resources for </w:t>
            </w:r>
            <w:proofErr w:type="gramStart"/>
            <w:r w:rsidR="00805B8B">
              <w:rPr>
                <w:rFonts w:ascii="Comic Sans MS" w:hAnsi="Comic Sans MS" w:cs="Arial"/>
                <w:sz w:val="22"/>
              </w:rPr>
              <w:t>the  merged</w:t>
            </w:r>
            <w:proofErr w:type="gramEnd"/>
            <w:r w:rsidR="00805B8B">
              <w:rPr>
                <w:rFonts w:ascii="Comic Sans MS" w:hAnsi="Comic Sans MS" w:cs="Arial"/>
                <w:sz w:val="22"/>
              </w:rPr>
              <w:t xml:space="preserve"> </w:t>
            </w:r>
            <w:r w:rsidR="00805B8B">
              <w:rPr>
                <w:rFonts w:ascii="Comic Sans MS" w:hAnsi="Comic Sans MS" w:cs="Arial"/>
                <w:sz w:val="22"/>
              </w:rPr>
              <w:lastRenderedPageBreak/>
              <w:t xml:space="preserve">school </w:t>
            </w:r>
            <w:r>
              <w:rPr>
                <w:rFonts w:ascii="Comic Sans MS" w:hAnsi="Comic Sans MS" w:cs="Arial"/>
                <w:sz w:val="22"/>
              </w:rPr>
              <w:t>will be made in consultation with all staff.</w:t>
            </w:r>
          </w:p>
          <w:p w:rsidR="00934A69" w:rsidRPr="00E8760B" w:rsidRDefault="00934A69" w:rsidP="00934A69">
            <w:pPr>
              <w:pStyle w:val="ListParagraph"/>
              <w:numPr>
                <w:ilvl w:val="0"/>
                <w:numId w:val="43"/>
              </w:numPr>
              <w:rPr>
                <w:rFonts w:ascii="Comic Sans MS" w:hAnsi="Comic Sans MS" w:cs="Arial"/>
                <w:sz w:val="22"/>
              </w:rPr>
            </w:pPr>
            <w:r>
              <w:rPr>
                <w:rFonts w:ascii="Comic Sans MS" w:hAnsi="Comic Sans MS" w:cs="Arial"/>
                <w:sz w:val="22"/>
              </w:rPr>
              <w:t>Policies and systems in both schools will be moderated and a consistent approach will be agreed.</w:t>
            </w:r>
          </w:p>
        </w:tc>
        <w:tc>
          <w:tcPr>
            <w:tcW w:w="1418" w:type="dxa"/>
            <w:vAlign w:val="center"/>
          </w:tcPr>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r>
              <w:rPr>
                <w:rFonts w:ascii="Comic Sans MS" w:hAnsi="Comic Sans MS" w:cs="Arial"/>
                <w:sz w:val="22"/>
              </w:rPr>
              <w:t>Fiona McDougall/ SMT/ Curricular Champions</w:t>
            </w: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tc>
        <w:tc>
          <w:tcPr>
            <w:tcW w:w="1588" w:type="dxa"/>
            <w:vAlign w:val="center"/>
          </w:tcPr>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r>
              <w:rPr>
                <w:rFonts w:ascii="Comic Sans MS" w:hAnsi="Comic Sans MS" w:cs="Arial"/>
                <w:sz w:val="22"/>
              </w:rPr>
              <w:t xml:space="preserve">Oct 2021 – </w:t>
            </w:r>
          </w:p>
          <w:p w:rsidR="00934A69" w:rsidRDefault="00934A69" w:rsidP="00E23F9E">
            <w:pPr>
              <w:rPr>
                <w:rFonts w:ascii="Comic Sans MS" w:hAnsi="Comic Sans MS" w:cs="Arial"/>
                <w:sz w:val="22"/>
              </w:rPr>
            </w:pPr>
            <w:r>
              <w:rPr>
                <w:rFonts w:ascii="Comic Sans MS" w:hAnsi="Comic Sans MS" w:cs="Arial"/>
                <w:sz w:val="22"/>
              </w:rPr>
              <w:t>June 202</w:t>
            </w:r>
            <w:r w:rsidR="00173C0B">
              <w:rPr>
                <w:rFonts w:ascii="Comic Sans MS" w:hAnsi="Comic Sans MS" w:cs="Arial"/>
                <w:sz w:val="22"/>
              </w:rPr>
              <w:t>3</w:t>
            </w: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Default="00173C0B" w:rsidP="00E23F9E">
            <w:pPr>
              <w:rPr>
                <w:rFonts w:ascii="Comic Sans MS" w:hAnsi="Comic Sans MS" w:cs="Arial"/>
                <w:sz w:val="22"/>
              </w:rPr>
            </w:pPr>
            <w:r>
              <w:rPr>
                <w:rFonts w:ascii="Comic Sans MS" w:hAnsi="Comic Sans MS" w:cs="Arial"/>
                <w:sz w:val="22"/>
              </w:rPr>
              <w:t>Oct</w:t>
            </w:r>
            <w:r w:rsidR="00934A69">
              <w:rPr>
                <w:rFonts w:ascii="Comic Sans MS" w:hAnsi="Comic Sans MS" w:cs="Arial"/>
                <w:sz w:val="22"/>
              </w:rPr>
              <w:t xml:space="preserve"> 2021 – </w:t>
            </w:r>
            <w:r>
              <w:rPr>
                <w:rFonts w:ascii="Comic Sans MS" w:hAnsi="Comic Sans MS" w:cs="Arial"/>
                <w:sz w:val="22"/>
              </w:rPr>
              <w:t>June</w:t>
            </w:r>
            <w:r w:rsidR="00934A69">
              <w:rPr>
                <w:rFonts w:ascii="Comic Sans MS" w:hAnsi="Comic Sans MS" w:cs="Arial"/>
                <w:sz w:val="22"/>
              </w:rPr>
              <w:t xml:space="preserve"> 2023</w:t>
            </w:r>
          </w:p>
          <w:p w:rsidR="00934A69" w:rsidRDefault="00934A69" w:rsidP="00E23F9E">
            <w:pPr>
              <w:rPr>
                <w:rFonts w:ascii="Comic Sans MS" w:hAnsi="Comic Sans MS" w:cs="Arial"/>
                <w:sz w:val="22"/>
              </w:rPr>
            </w:pPr>
          </w:p>
          <w:p w:rsidR="00934A69" w:rsidRDefault="00934A69" w:rsidP="00E23F9E">
            <w:pPr>
              <w:rPr>
                <w:rFonts w:ascii="Comic Sans MS" w:hAnsi="Comic Sans MS" w:cs="Arial"/>
                <w:sz w:val="22"/>
              </w:rPr>
            </w:pPr>
          </w:p>
          <w:p w:rsidR="00934A69" w:rsidRPr="00906A26" w:rsidRDefault="00934A69" w:rsidP="00E23F9E">
            <w:pPr>
              <w:rPr>
                <w:rFonts w:ascii="Comic Sans MS" w:hAnsi="Comic Sans MS" w:cs="Arial"/>
                <w:sz w:val="22"/>
              </w:rPr>
            </w:pPr>
          </w:p>
        </w:tc>
        <w:tc>
          <w:tcPr>
            <w:tcW w:w="4961" w:type="dxa"/>
            <w:vAlign w:val="center"/>
          </w:tcPr>
          <w:p w:rsidR="00934A69" w:rsidRPr="001C12F0" w:rsidRDefault="001C12F0" w:rsidP="001C12F0">
            <w:pPr>
              <w:pStyle w:val="ListParagraph"/>
              <w:numPr>
                <w:ilvl w:val="0"/>
                <w:numId w:val="44"/>
              </w:numPr>
              <w:rPr>
                <w:rFonts w:ascii="Comic Sans MS" w:hAnsi="Comic Sans MS" w:cs="Arial"/>
                <w:sz w:val="22"/>
              </w:rPr>
            </w:pPr>
            <w:r w:rsidRPr="001C12F0">
              <w:rPr>
                <w:rFonts w:ascii="Comic Sans MS" w:hAnsi="Comic Sans MS" w:cs="Arial"/>
                <w:sz w:val="22"/>
              </w:rPr>
              <w:lastRenderedPageBreak/>
              <w:t>Teachers will engage in professional dialogue to ensure that strengths across t</w:t>
            </w:r>
            <w:r>
              <w:rPr>
                <w:rFonts w:ascii="Comic Sans MS" w:hAnsi="Comic Sans MS" w:cs="Arial"/>
                <w:sz w:val="22"/>
              </w:rPr>
              <w:t>h</w:t>
            </w:r>
            <w:r w:rsidRPr="001C12F0">
              <w:rPr>
                <w:rFonts w:ascii="Comic Sans MS" w:hAnsi="Comic Sans MS" w:cs="Arial"/>
                <w:sz w:val="22"/>
              </w:rPr>
              <w:t>e two schools are identified.</w:t>
            </w:r>
          </w:p>
          <w:p w:rsidR="001C12F0" w:rsidRDefault="001C12F0" w:rsidP="00E23F9E">
            <w:pPr>
              <w:pStyle w:val="ListParagraph"/>
              <w:numPr>
                <w:ilvl w:val="0"/>
                <w:numId w:val="41"/>
              </w:numPr>
              <w:ind w:left="360"/>
              <w:rPr>
                <w:rFonts w:ascii="Comic Sans MS" w:hAnsi="Comic Sans MS" w:cs="Arial"/>
                <w:sz w:val="22"/>
              </w:rPr>
            </w:pPr>
            <w:r>
              <w:rPr>
                <w:rFonts w:ascii="Comic Sans MS" w:hAnsi="Comic Sans MS" w:cs="Arial"/>
                <w:sz w:val="22"/>
              </w:rPr>
              <w:t>There will be a consistent approach to planning of learning, teaching and assessment across both schools by June 2022.</w:t>
            </w:r>
          </w:p>
          <w:p w:rsidR="00934A69" w:rsidRDefault="001C12F0" w:rsidP="00E23F9E">
            <w:pPr>
              <w:pStyle w:val="ListParagraph"/>
              <w:numPr>
                <w:ilvl w:val="0"/>
                <w:numId w:val="41"/>
              </w:numPr>
              <w:ind w:left="360"/>
              <w:rPr>
                <w:rFonts w:ascii="Comic Sans MS" w:hAnsi="Comic Sans MS" w:cs="Arial"/>
                <w:sz w:val="22"/>
              </w:rPr>
            </w:pPr>
            <w:r>
              <w:rPr>
                <w:rFonts w:ascii="Comic Sans MS" w:hAnsi="Comic Sans MS" w:cs="Arial"/>
                <w:sz w:val="22"/>
              </w:rPr>
              <w:t>Pedagogy and quality learning and teaching will begin to be aligned.</w:t>
            </w:r>
          </w:p>
          <w:p w:rsidR="001C12F0" w:rsidRDefault="001C12F0" w:rsidP="00E23F9E">
            <w:pPr>
              <w:pStyle w:val="ListParagraph"/>
              <w:numPr>
                <w:ilvl w:val="0"/>
                <w:numId w:val="41"/>
              </w:numPr>
              <w:ind w:left="360"/>
              <w:rPr>
                <w:rFonts w:ascii="Comic Sans MS" w:hAnsi="Comic Sans MS" w:cs="Arial"/>
                <w:sz w:val="22"/>
              </w:rPr>
            </w:pPr>
            <w:r>
              <w:rPr>
                <w:rFonts w:ascii="Comic Sans MS" w:hAnsi="Comic Sans MS" w:cs="Arial"/>
                <w:sz w:val="22"/>
              </w:rPr>
              <w:t>Appropriate resources will begin to be used across both schools.</w:t>
            </w:r>
          </w:p>
          <w:p w:rsidR="001C12F0" w:rsidRDefault="001C12F0" w:rsidP="00E23F9E">
            <w:pPr>
              <w:pStyle w:val="ListParagraph"/>
              <w:numPr>
                <w:ilvl w:val="0"/>
                <w:numId w:val="41"/>
              </w:numPr>
              <w:ind w:left="360"/>
              <w:rPr>
                <w:rFonts w:ascii="Comic Sans MS" w:hAnsi="Comic Sans MS" w:cs="Arial"/>
                <w:sz w:val="22"/>
              </w:rPr>
            </w:pPr>
            <w:r>
              <w:rPr>
                <w:rFonts w:ascii="Comic Sans MS" w:hAnsi="Comic Sans MS" w:cs="Arial"/>
                <w:sz w:val="22"/>
              </w:rPr>
              <w:t>Policies and systems will be aligned by April 2023.</w:t>
            </w:r>
          </w:p>
          <w:p w:rsidR="001C12F0" w:rsidRPr="00B35E97" w:rsidRDefault="001C12F0" w:rsidP="00E23F9E">
            <w:pPr>
              <w:pStyle w:val="ListParagraph"/>
              <w:numPr>
                <w:ilvl w:val="0"/>
                <w:numId w:val="41"/>
              </w:numPr>
              <w:ind w:left="360"/>
              <w:rPr>
                <w:rFonts w:ascii="Comic Sans MS" w:hAnsi="Comic Sans MS" w:cs="Arial"/>
                <w:sz w:val="22"/>
              </w:rPr>
            </w:pPr>
            <w:r>
              <w:rPr>
                <w:rFonts w:ascii="Comic Sans MS" w:hAnsi="Comic Sans MS" w:cs="Arial"/>
                <w:sz w:val="22"/>
              </w:rPr>
              <w:t>All children and staff will transition into the new school confidently and se</w:t>
            </w:r>
            <w:r w:rsidR="00E816B3">
              <w:rPr>
                <w:rFonts w:ascii="Comic Sans MS" w:hAnsi="Comic Sans MS" w:cs="Arial"/>
                <w:sz w:val="22"/>
              </w:rPr>
              <w:t>curely.</w:t>
            </w:r>
            <w:r>
              <w:rPr>
                <w:rFonts w:ascii="Comic Sans MS" w:hAnsi="Comic Sans MS" w:cs="Arial"/>
                <w:sz w:val="22"/>
              </w:rPr>
              <w:t xml:space="preserve"> </w:t>
            </w:r>
          </w:p>
        </w:tc>
      </w:tr>
    </w:tbl>
    <w:p w:rsidR="00E53427" w:rsidRDefault="00E53427" w:rsidP="009C20FA">
      <w:pPr>
        <w:rPr>
          <w:rFonts w:ascii="Comic Sans MS" w:hAnsi="Comic Sans MS" w:cs="Arial"/>
          <w:sz w:val="22"/>
        </w:rPr>
      </w:pPr>
    </w:p>
    <w:sectPr w:rsidR="00E53427" w:rsidSect="009E3224">
      <w:type w:val="nextColumn"/>
      <w:pgSz w:w="16834" w:h="11909" w:orient="landscape" w:code="9"/>
      <w:pgMar w:top="851" w:right="1138" w:bottom="85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BE" w:rsidRDefault="003E33BE" w:rsidP="00455B45">
      <w:r>
        <w:separator/>
      </w:r>
    </w:p>
  </w:endnote>
  <w:endnote w:type="continuationSeparator" w:id="0">
    <w:p w:rsidR="003E33BE" w:rsidRDefault="003E33BE"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BE" w:rsidRDefault="003E33BE" w:rsidP="00455B45">
      <w:r>
        <w:separator/>
      </w:r>
    </w:p>
  </w:footnote>
  <w:footnote w:type="continuationSeparator" w:id="0">
    <w:p w:rsidR="003E33BE" w:rsidRDefault="003E33BE"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C62"/>
    <w:multiLevelType w:val="hybridMultilevel"/>
    <w:tmpl w:val="6212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48F0"/>
    <w:multiLevelType w:val="hybridMultilevel"/>
    <w:tmpl w:val="EC6C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97A04"/>
    <w:multiLevelType w:val="hybridMultilevel"/>
    <w:tmpl w:val="80060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E0A28"/>
    <w:multiLevelType w:val="hybridMultilevel"/>
    <w:tmpl w:val="E64C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5BA3"/>
    <w:multiLevelType w:val="hybridMultilevel"/>
    <w:tmpl w:val="820C8A2C"/>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8D912AE"/>
    <w:multiLevelType w:val="hybridMultilevel"/>
    <w:tmpl w:val="C6764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AD0441"/>
    <w:multiLevelType w:val="hybridMultilevel"/>
    <w:tmpl w:val="672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E4FD4"/>
    <w:multiLevelType w:val="hybridMultilevel"/>
    <w:tmpl w:val="6186E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1B49E0"/>
    <w:multiLevelType w:val="hybridMultilevel"/>
    <w:tmpl w:val="9E22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12C9B"/>
    <w:multiLevelType w:val="hybridMultilevel"/>
    <w:tmpl w:val="D8DAB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A768BD"/>
    <w:multiLevelType w:val="hybridMultilevel"/>
    <w:tmpl w:val="24FE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B24DB"/>
    <w:multiLevelType w:val="hybridMultilevel"/>
    <w:tmpl w:val="D02C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12981"/>
    <w:multiLevelType w:val="hybridMultilevel"/>
    <w:tmpl w:val="E31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80DF5"/>
    <w:multiLevelType w:val="hybridMultilevel"/>
    <w:tmpl w:val="44167D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986D00"/>
    <w:multiLevelType w:val="hybridMultilevel"/>
    <w:tmpl w:val="F54E4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A101CE"/>
    <w:multiLevelType w:val="hybridMultilevel"/>
    <w:tmpl w:val="C01E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06369E"/>
    <w:multiLevelType w:val="hybridMultilevel"/>
    <w:tmpl w:val="FA14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FB115D"/>
    <w:multiLevelType w:val="hybridMultilevel"/>
    <w:tmpl w:val="C4F43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9F1290"/>
    <w:multiLevelType w:val="hybridMultilevel"/>
    <w:tmpl w:val="C34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6D126E"/>
    <w:multiLevelType w:val="hybridMultilevel"/>
    <w:tmpl w:val="4DDE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21719B"/>
    <w:multiLevelType w:val="hybridMultilevel"/>
    <w:tmpl w:val="2F322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C320AD"/>
    <w:multiLevelType w:val="hybridMultilevel"/>
    <w:tmpl w:val="8A2C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C381D"/>
    <w:multiLevelType w:val="hybridMultilevel"/>
    <w:tmpl w:val="F002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15FC4"/>
    <w:multiLevelType w:val="hybridMultilevel"/>
    <w:tmpl w:val="72A6E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75890"/>
    <w:multiLevelType w:val="hybridMultilevel"/>
    <w:tmpl w:val="CA20D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0C1F41"/>
    <w:multiLevelType w:val="hybridMultilevel"/>
    <w:tmpl w:val="5754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755242"/>
    <w:multiLevelType w:val="hybridMultilevel"/>
    <w:tmpl w:val="D9A2B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7D4253"/>
    <w:multiLevelType w:val="hybridMultilevel"/>
    <w:tmpl w:val="33D4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4E1924"/>
    <w:multiLevelType w:val="hybridMultilevel"/>
    <w:tmpl w:val="8C5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26958"/>
    <w:multiLevelType w:val="hybridMultilevel"/>
    <w:tmpl w:val="3432C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6B030A"/>
    <w:multiLevelType w:val="hybridMultilevel"/>
    <w:tmpl w:val="6630B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C4429E"/>
    <w:multiLevelType w:val="hybridMultilevel"/>
    <w:tmpl w:val="CFCE8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CE483C"/>
    <w:multiLevelType w:val="hybridMultilevel"/>
    <w:tmpl w:val="DE142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E714F7"/>
    <w:multiLevelType w:val="hybridMultilevel"/>
    <w:tmpl w:val="D86C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1719D2"/>
    <w:multiLevelType w:val="hybridMultilevel"/>
    <w:tmpl w:val="982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D40A0"/>
    <w:multiLevelType w:val="hybridMultilevel"/>
    <w:tmpl w:val="B808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852A13"/>
    <w:multiLevelType w:val="hybridMultilevel"/>
    <w:tmpl w:val="8682AE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F4E55"/>
    <w:multiLevelType w:val="hybridMultilevel"/>
    <w:tmpl w:val="A1D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E2E58"/>
    <w:multiLevelType w:val="hybridMultilevel"/>
    <w:tmpl w:val="66B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E30CC"/>
    <w:multiLevelType w:val="hybridMultilevel"/>
    <w:tmpl w:val="6BF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20632"/>
    <w:multiLevelType w:val="hybridMultilevel"/>
    <w:tmpl w:val="D2A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52806"/>
    <w:multiLevelType w:val="hybridMultilevel"/>
    <w:tmpl w:val="3BAE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E18BA"/>
    <w:multiLevelType w:val="hybridMultilevel"/>
    <w:tmpl w:val="C0DC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948D2"/>
    <w:multiLevelType w:val="hybridMultilevel"/>
    <w:tmpl w:val="ED22E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5B1250"/>
    <w:multiLevelType w:val="hybridMultilevel"/>
    <w:tmpl w:val="ACA25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F63C4F"/>
    <w:multiLevelType w:val="hybridMultilevel"/>
    <w:tmpl w:val="B90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7"/>
  </w:num>
  <w:num w:numId="4">
    <w:abstractNumId w:val="38"/>
  </w:num>
  <w:num w:numId="5">
    <w:abstractNumId w:val="26"/>
  </w:num>
  <w:num w:numId="6">
    <w:abstractNumId w:val="33"/>
  </w:num>
  <w:num w:numId="7">
    <w:abstractNumId w:val="32"/>
  </w:num>
  <w:num w:numId="8">
    <w:abstractNumId w:val="30"/>
  </w:num>
  <w:num w:numId="9">
    <w:abstractNumId w:val="34"/>
  </w:num>
  <w:num w:numId="10">
    <w:abstractNumId w:val="27"/>
  </w:num>
  <w:num w:numId="11">
    <w:abstractNumId w:val="35"/>
  </w:num>
  <w:num w:numId="12">
    <w:abstractNumId w:val="9"/>
  </w:num>
  <w:num w:numId="13">
    <w:abstractNumId w:val="25"/>
  </w:num>
  <w:num w:numId="14">
    <w:abstractNumId w:val="31"/>
  </w:num>
  <w:num w:numId="15">
    <w:abstractNumId w:val="5"/>
  </w:num>
  <w:num w:numId="16">
    <w:abstractNumId w:val="24"/>
  </w:num>
  <w:num w:numId="17">
    <w:abstractNumId w:val="39"/>
  </w:num>
  <w:num w:numId="18">
    <w:abstractNumId w:val="40"/>
  </w:num>
  <w:num w:numId="19">
    <w:abstractNumId w:val="36"/>
  </w:num>
  <w:num w:numId="20">
    <w:abstractNumId w:val="16"/>
  </w:num>
  <w:num w:numId="21">
    <w:abstractNumId w:val="28"/>
  </w:num>
  <w:num w:numId="22">
    <w:abstractNumId w:val="21"/>
  </w:num>
  <w:num w:numId="23">
    <w:abstractNumId w:val="3"/>
  </w:num>
  <w:num w:numId="24">
    <w:abstractNumId w:val="11"/>
  </w:num>
  <w:num w:numId="25">
    <w:abstractNumId w:val="6"/>
  </w:num>
  <w:num w:numId="26">
    <w:abstractNumId w:val="0"/>
  </w:num>
  <w:num w:numId="27">
    <w:abstractNumId w:val="22"/>
  </w:num>
  <w:num w:numId="28">
    <w:abstractNumId w:val="2"/>
  </w:num>
  <w:num w:numId="29">
    <w:abstractNumId w:val="45"/>
  </w:num>
  <w:num w:numId="30">
    <w:abstractNumId w:val="41"/>
  </w:num>
  <w:num w:numId="31">
    <w:abstractNumId w:val="37"/>
  </w:num>
  <w:num w:numId="32">
    <w:abstractNumId w:val="8"/>
  </w:num>
  <w:num w:numId="33">
    <w:abstractNumId w:val="42"/>
  </w:num>
  <w:num w:numId="34">
    <w:abstractNumId w:val="10"/>
  </w:num>
  <w:num w:numId="35">
    <w:abstractNumId w:val="15"/>
  </w:num>
  <w:num w:numId="36">
    <w:abstractNumId w:val="18"/>
  </w:num>
  <w:num w:numId="37">
    <w:abstractNumId w:val="4"/>
  </w:num>
  <w:num w:numId="38">
    <w:abstractNumId w:val="13"/>
  </w:num>
  <w:num w:numId="39">
    <w:abstractNumId w:val="20"/>
  </w:num>
  <w:num w:numId="40">
    <w:abstractNumId w:val="14"/>
  </w:num>
  <w:num w:numId="41">
    <w:abstractNumId w:val="12"/>
  </w:num>
  <w:num w:numId="42">
    <w:abstractNumId w:val="29"/>
  </w:num>
  <w:num w:numId="43">
    <w:abstractNumId w:val="19"/>
  </w:num>
  <w:num w:numId="44">
    <w:abstractNumId w:val="7"/>
  </w:num>
  <w:num w:numId="45">
    <w:abstractNumId w:val="44"/>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10014"/>
    <w:rsid w:val="000104E4"/>
    <w:rsid w:val="00011D0C"/>
    <w:rsid w:val="0001248A"/>
    <w:rsid w:val="0001301F"/>
    <w:rsid w:val="00016F41"/>
    <w:rsid w:val="00016FE7"/>
    <w:rsid w:val="00017F2A"/>
    <w:rsid w:val="000200D0"/>
    <w:rsid w:val="000233E6"/>
    <w:rsid w:val="00031D63"/>
    <w:rsid w:val="00035A61"/>
    <w:rsid w:val="00036A35"/>
    <w:rsid w:val="00036B03"/>
    <w:rsid w:val="00043C34"/>
    <w:rsid w:val="00053137"/>
    <w:rsid w:val="00053E68"/>
    <w:rsid w:val="00055BFB"/>
    <w:rsid w:val="00057C97"/>
    <w:rsid w:val="00057CFD"/>
    <w:rsid w:val="00074BB4"/>
    <w:rsid w:val="0008145D"/>
    <w:rsid w:val="000817A4"/>
    <w:rsid w:val="00082E6B"/>
    <w:rsid w:val="000857B1"/>
    <w:rsid w:val="00090F9D"/>
    <w:rsid w:val="00092ECE"/>
    <w:rsid w:val="00093E6C"/>
    <w:rsid w:val="00093FBC"/>
    <w:rsid w:val="000954C6"/>
    <w:rsid w:val="000A15C7"/>
    <w:rsid w:val="000B0800"/>
    <w:rsid w:val="000B1797"/>
    <w:rsid w:val="000B215F"/>
    <w:rsid w:val="000B5E4B"/>
    <w:rsid w:val="000C3809"/>
    <w:rsid w:val="000C4184"/>
    <w:rsid w:val="000E5129"/>
    <w:rsid w:val="000E7DEE"/>
    <w:rsid w:val="000F006C"/>
    <w:rsid w:val="000F1F8B"/>
    <w:rsid w:val="000F3527"/>
    <w:rsid w:val="000F4274"/>
    <w:rsid w:val="000F4C6B"/>
    <w:rsid w:val="000F72BE"/>
    <w:rsid w:val="00100CF4"/>
    <w:rsid w:val="00102026"/>
    <w:rsid w:val="00103652"/>
    <w:rsid w:val="00136E12"/>
    <w:rsid w:val="00137DBF"/>
    <w:rsid w:val="0014187E"/>
    <w:rsid w:val="00141ABC"/>
    <w:rsid w:val="00142F76"/>
    <w:rsid w:val="00152BA2"/>
    <w:rsid w:val="00152FEB"/>
    <w:rsid w:val="0015354A"/>
    <w:rsid w:val="00160814"/>
    <w:rsid w:val="001626A4"/>
    <w:rsid w:val="00165671"/>
    <w:rsid w:val="00170104"/>
    <w:rsid w:val="00173C0B"/>
    <w:rsid w:val="0019112E"/>
    <w:rsid w:val="00192161"/>
    <w:rsid w:val="0019323C"/>
    <w:rsid w:val="001A2F6E"/>
    <w:rsid w:val="001A4F41"/>
    <w:rsid w:val="001B2331"/>
    <w:rsid w:val="001B559F"/>
    <w:rsid w:val="001C12F0"/>
    <w:rsid w:val="001D51DC"/>
    <w:rsid w:val="001D7200"/>
    <w:rsid w:val="001E1773"/>
    <w:rsid w:val="001F3446"/>
    <w:rsid w:val="002032B9"/>
    <w:rsid w:val="00210C31"/>
    <w:rsid w:val="002165BF"/>
    <w:rsid w:val="00216892"/>
    <w:rsid w:val="00221202"/>
    <w:rsid w:val="0022367F"/>
    <w:rsid w:val="00224BC4"/>
    <w:rsid w:val="002357C8"/>
    <w:rsid w:val="00244862"/>
    <w:rsid w:val="0024671F"/>
    <w:rsid w:val="002545D2"/>
    <w:rsid w:val="002612F4"/>
    <w:rsid w:val="0027220E"/>
    <w:rsid w:val="00274393"/>
    <w:rsid w:val="00277691"/>
    <w:rsid w:val="00282074"/>
    <w:rsid w:val="00293AA6"/>
    <w:rsid w:val="00295245"/>
    <w:rsid w:val="00296D22"/>
    <w:rsid w:val="002A617D"/>
    <w:rsid w:val="002B5269"/>
    <w:rsid w:val="002D02DB"/>
    <w:rsid w:val="002D0618"/>
    <w:rsid w:val="002D2720"/>
    <w:rsid w:val="002D3D5B"/>
    <w:rsid w:val="002E691B"/>
    <w:rsid w:val="002F0108"/>
    <w:rsid w:val="002F2754"/>
    <w:rsid w:val="00300789"/>
    <w:rsid w:val="0030332E"/>
    <w:rsid w:val="003033AD"/>
    <w:rsid w:val="00320660"/>
    <w:rsid w:val="00322644"/>
    <w:rsid w:val="00327B05"/>
    <w:rsid w:val="003311DE"/>
    <w:rsid w:val="00337F4A"/>
    <w:rsid w:val="00341823"/>
    <w:rsid w:val="00350EC5"/>
    <w:rsid w:val="00365B09"/>
    <w:rsid w:val="0037289A"/>
    <w:rsid w:val="00380916"/>
    <w:rsid w:val="00387084"/>
    <w:rsid w:val="00387964"/>
    <w:rsid w:val="00387F6B"/>
    <w:rsid w:val="00396E1E"/>
    <w:rsid w:val="003A17F7"/>
    <w:rsid w:val="003B2331"/>
    <w:rsid w:val="003B3549"/>
    <w:rsid w:val="003B6BA8"/>
    <w:rsid w:val="003C0B32"/>
    <w:rsid w:val="003C13D3"/>
    <w:rsid w:val="003C782D"/>
    <w:rsid w:val="003D08B3"/>
    <w:rsid w:val="003D513A"/>
    <w:rsid w:val="003E16A4"/>
    <w:rsid w:val="003E1CF3"/>
    <w:rsid w:val="003E33BE"/>
    <w:rsid w:val="003E4568"/>
    <w:rsid w:val="003F3688"/>
    <w:rsid w:val="003F437F"/>
    <w:rsid w:val="003F74F9"/>
    <w:rsid w:val="00404693"/>
    <w:rsid w:val="004222FD"/>
    <w:rsid w:val="00425943"/>
    <w:rsid w:val="00425D8F"/>
    <w:rsid w:val="00430D27"/>
    <w:rsid w:val="00435C93"/>
    <w:rsid w:val="004403E6"/>
    <w:rsid w:val="00452725"/>
    <w:rsid w:val="0045516C"/>
    <w:rsid w:val="00455B45"/>
    <w:rsid w:val="00463258"/>
    <w:rsid w:val="0046352D"/>
    <w:rsid w:val="004647B4"/>
    <w:rsid w:val="00475DDA"/>
    <w:rsid w:val="00480BE4"/>
    <w:rsid w:val="00483166"/>
    <w:rsid w:val="004918D1"/>
    <w:rsid w:val="004A126E"/>
    <w:rsid w:val="004A1775"/>
    <w:rsid w:val="004A2B63"/>
    <w:rsid w:val="004B0F8D"/>
    <w:rsid w:val="004B40E2"/>
    <w:rsid w:val="004B450C"/>
    <w:rsid w:val="004B6B7F"/>
    <w:rsid w:val="004C3A43"/>
    <w:rsid w:val="004C4F8C"/>
    <w:rsid w:val="004D4A32"/>
    <w:rsid w:val="004D62A6"/>
    <w:rsid w:val="004F5127"/>
    <w:rsid w:val="004F656C"/>
    <w:rsid w:val="00504677"/>
    <w:rsid w:val="00510078"/>
    <w:rsid w:val="00511387"/>
    <w:rsid w:val="00512637"/>
    <w:rsid w:val="00523828"/>
    <w:rsid w:val="005258B1"/>
    <w:rsid w:val="00530FE2"/>
    <w:rsid w:val="00535916"/>
    <w:rsid w:val="005378CD"/>
    <w:rsid w:val="00544F46"/>
    <w:rsid w:val="00547944"/>
    <w:rsid w:val="00547EC7"/>
    <w:rsid w:val="00556A5B"/>
    <w:rsid w:val="00562420"/>
    <w:rsid w:val="00564887"/>
    <w:rsid w:val="00571549"/>
    <w:rsid w:val="00575858"/>
    <w:rsid w:val="00584D92"/>
    <w:rsid w:val="00585333"/>
    <w:rsid w:val="00593645"/>
    <w:rsid w:val="00595B88"/>
    <w:rsid w:val="005A11E9"/>
    <w:rsid w:val="005A1A3A"/>
    <w:rsid w:val="005A1D36"/>
    <w:rsid w:val="005B2A4D"/>
    <w:rsid w:val="005B6A82"/>
    <w:rsid w:val="005C04B8"/>
    <w:rsid w:val="005C2885"/>
    <w:rsid w:val="005D46A4"/>
    <w:rsid w:val="005D5722"/>
    <w:rsid w:val="005D6864"/>
    <w:rsid w:val="005E532E"/>
    <w:rsid w:val="005E7321"/>
    <w:rsid w:val="005F6480"/>
    <w:rsid w:val="00606869"/>
    <w:rsid w:val="0061624E"/>
    <w:rsid w:val="00623D1C"/>
    <w:rsid w:val="0062555C"/>
    <w:rsid w:val="00630378"/>
    <w:rsid w:val="0063550D"/>
    <w:rsid w:val="00640CAA"/>
    <w:rsid w:val="006464FC"/>
    <w:rsid w:val="00651C8E"/>
    <w:rsid w:val="0065304A"/>
    <w:rsid w:val="00654F84"/>
    <w:rsid w:val="00661DA1"/>
    <w:rsid w:val="006666A8"/>
    <w:rsid w:val="00670D72"/>
    <w:rsid w:val="0068637A"/>
    <w:rsid w:val="00691449"/>
    <w:rsid w:val="006A0F90"/>
    <w:rsid w:val="006A2D69"/>
    <w:rsid w:val="006A2DE3"/>
    <w:rsid w:val="006A5B5B"/>
    <w:rsid w:val="006A6E59"/>
    <w:rsid w:val="006B5255"/>
    <w:rsid w:val="006B678E"/>
    <w:rsid w:val="006B717F"/>
    <w:rsid w:val="006B79B7"/>
    <w:rsid w:val="006C07DD"/>
    <w:rsid w:val="006D1948"/>
    <w:rsid w:val="006D2268"/>
    <w:rsid w:val="006E244C"/>
    <w:rsid w:val="006E3063"/>
    <w:rsid w:val="007015EA"/>
    <w:rsid w:val="00702D37"/>
    <w:rsid w:val="0070373E"/>
    <w:rsid w:val="0071052B"/>
    <w:rsid w:val="007108B6"/>
    <w:rsid w:val="00712726"/>
    <w:rsid w:val="007223C4"/>
    <w:rsid w:val="00723877"/>
    <w:rsid w:val="00731AB7"/>
    <w:rsid w:val="007346A0"/>
    <w:rsid w:val="00735F18"/>
    <w:rsid w:val="007401DE"/>
    <w:rsid w:val="00745434"/>
    <w:rsid w:val="00746999"/>
    <w:rsid w:val="00750AF5"/>
    <w:rsid w:val="00754297"/>
    <w:rsid w:val="00755DA0"/>
    <w:rsid w:val="00767447"/>
    <w:rsid w:val="00772200"/>
    <w:rsid w:val="00784888"/>
    <w:rsid w:val="00784ABA"/>
    <w:rsid w:val="00784C1F"/>
    <w:rsid w:val="00785A23"/>
    <w:rsid w:val="00790284"/>
    <w:rsid w:val="00793505"/>
    <w:rsid w:val="00793A8F"/>
    <w:rsid w:val="00796FA9"/>
    <w:rsid w:val="007A3FCF"/>
    <w:rsid w:val="007C17BC"/>
    <w:rsid w:val="007D53FA"/>
    <w:rsid w:val="007F2C2F"/>
    <w:rsid w:val="007F5A0E"/>
    <w:rsid w:val="007F60AC"/>
    <w:rsid w:val="00805701"/>
    <w:rsid w:val="00805B8B"/>
    <w:rsid w:val="00813ABA"/>
    <w:rsid w:val="00816573"/>
    <w:rsid w:val="00824112"/>
    <w:rsid w:val="00825225"/>
    <w:rsid w:val="008269FA"/>
    <w:rsid w:val="00827817"/>
    <w:rsid w:val="0082781A"/>
    <w:rsid w:val="008305A5"/>
    <w:rsid w:val="00841176"/>
    <w:rsid w:val="00843B87"/>
    <w:rsid w:val="008449BF"/>
    <w:rsid w:val="008573B6"/>
    <w:rsid w:val="0086152B"/>
    <w:rsid w:val="00861AA0"/>
    <w:rsid w:val="00865D41"/>
    <w:rsid w:val="008732B7"/>
    <w:rsid w:val="00881A97"/>
    <w:rsid w:val="00882FE4"/>
    <w:rsid w:val="00887FED"/>
    <w:rsid w:val="008959E4"/>
    <w:rsid w:val="00896F82"/>
    <w:rsid w:val="00897938"/>
    <w:rsid w:val="008A0308"/>
    <w:rsid w:val="008A3CB8"/>
    <w:rsid w:val="008A519F"/>
    <w:rsid w:val="008A73C6"/>
    <w:rsid w:val="008B60ED"/>
    <w:rsid w:val="008C0502"/>
    <w:rsid w:val="008C1976"/>
    <w:rsid w:val="008C2450"/>
    <w:rsid w:val="008C4FD0"/>
    <w:rsid w:val="008D7F15"/>
    <w:rsid w:val="008F0D7C"/>
    <w:rsid w:val="008F3F1E"/>
    <w:rsid w:val="008F428F"/>
    <w:rsid w:val="008F5AEB"/>
    <w:rsid w:val="0090316C"/>
    <w:rsid w:val="0090448D"/>
    <w:rsid w:val="00906A26"/>
    <w:rsid w:val="00911F99"/>
    <w:rsid w:val="00913239"/>
    <w:rsid w:val="00915348"/>
    <w:rsid w:val="00917611"/>
    <w:rsid w:val="00922BA2"/>
    <w:rsid w:val="009346C0"/>
    <w:rsid w:val="00934A69"/>
    <w:rsid w:val="00942289"/>
    <w:rsid w:val="00957CDC"/>
    <w:rsid w:val="0096157E"/>
    <w:rsid w:val="00975012"/>
    <w:rsid w:val="00976E1F"/>
    <w:rsid w:val="0098161A"/>
    <w:rsid w:val="009867CD"/>
    <w:rsid w:val="009948AB"/>
    <w:rsid w:val="009A3FD7"/>
    <w:rsid w:val="009A4E1A"/>
    <w:rsid w:val="009B241F"/>
    <w:rsid w:val="009B2FC2"/>
    <w:rsid w:val="009B6CD2"/>
    <w:rsid w:val="009C0176"/>
    <w:rsid w:val="009C1587"/>
    <w:rsid w:val="009C17AC"/>
    <w:rsid w:val="009C20FA"/>
    <w:rsid w:val="009C22FB"/>
    <w:rsid w:val="009D2132"/>
    <w:rsid w:val="009D22F2"/>
    <w:rsid w:val="009D7AA5"/>
    <w:rsid w:val="009E09BC"/>
    <w:rsid w:val="009E3224"/>
    <w:rsid w:val="009E3BB7"/>
    <w:rsid w:val="009E441D"/>
    <w:rsid w:val="009E60BF"/>
    <w:rsid w:val="009F291B"/>
    <w:rsid w:val="009F419C"/>
    <w:rsid w:val="009F5F73"/>
    <w:rsid w:val="00A021DE"/>
    <w:rsid w:val="00A066F4"/>
    <w:rsid w:val="00A10F24"/>
    <w:rsid w:val="00A11740"/>
    <w:rsid w:val="00A21BFD"/>
    <w:rsid w:val="00A21C45"/>
    <w:rsid w:val="00A26ED7"/>
    <w:rsid w:val="00A27759"/>
    <w:rsid w:val="00A41AFB"/>
    <w:rsid w:val="00A470D3"/>
    <w:rsid w:val="00A474FE"/>
    <w:rsid w:val="00A562B5"/>
    <w:rsid w:val="00A57163"/>
    <w:rsid w:val="00A61311"/>
    <w:rsid w:val="00A64B9F"/>
    <w:rsid w:val="00A64F43"/>
    <w:rsid w:val="00A80D74"/>
    <w:rsid w:val="00A9651F"/>
    <w:rsid w:val="00A96DBF"/>
    <w:rsid w:val="00AA4A4F"/>
    <w:rsid w:val="00AB30DA"/>
    <w:rsid w:val="00AB5A6E"/>
    <w:rsid w:val="00AB7CAA"/>
    <w:rsid w:val="00AC0CA0"/>
    <w:rsid w:val="00AD2198"/>
    <w:rsid w:val="00AD6923"/>
    <w:rsid w:val="00AE1CCC"/>
    <w:rsid w:val="00AE6B2F"/>
    <w:rsid w:val="00AF330D"/>
    <w:rsid w:val="00B0029F"/>
    <w:rsid w:val="00B034C5"/>
    <w:rsid w:val="00B05A02"/>
    <w:rsid w:val="00B076A6"/>
    <w:rsid w:val="00B1230C"/>
    <w:rsid w:val="00B13636"/>
    <w:rsid w:val="00B226B6"/>
    <w:rsid w:val="00B23C3D"/>
    <w:rsid w:val="00B24D39"/>
    <w:rsid w:val="00B33510"/>
    <w:rsid w:val="00B4069B"/>
    <w:rsid w:val="00B41B32"/>
    <w:rsid w:val="00B4225E"/>
    <w:rsid w:val="00B574C5"/>
    <w:rsid w:val="00B67D6A"/>
    <w:rsid w:val="00B70BE6"/>
    <w:rsid w:val="00B84E66"/>
    <w:rsid w:val="00B90030"/>
    <w:rsid w:val="00B95F89"/>
    <w:rsid w:val="00BA40DE"/>
    <w:rsid w:val="00BA4203"/>
    <w:rsid w:val="00BA461F"/>
    <w:rsid w:val="00BA7206"/>
    <w:rsid w:val="00BB0E8C"/>
    <w:rsid w:val="00BB41F6"/>
    <w:rsid w:val="00BB733F"/>
    <w:rsid w:val="00BD3DBF"/>
    <w:rsid w:val="00BD6387"/>
    <w:rsid w:val="00BD7F74"/>
    <w:rsid w:val="00BE5326"/>
    <w:rsid w:val="00BF5DF4"/>
    <w:rsid w:val="00C114E4"/>
    <w:rsid w:val="00C2590A"/>
    <w:rsid w:val="00C33C5D"/>
    <w:rsid w:val="00C341DC"/>
    <w:rsid w:val="00C3727B"/>
    <w:rsid w:val="00C40F1A"/>
    <w:rsid w:val="00C45A2D"/>
    <w:rsid w:val="00C46BB8"/>
    <w:rsid w:val="00C50D36"/>
    <w:rsid w:val="00C528F9"/>
    <w:rsid w:val="00C60EE9"/>
    <w:rsid w:val="00C67070"/>
    <w:rsid w:val="00C7332C"/>
    <w:rsid w:val="00C91ABB"/>
    <w:rsid w:val="00C967AA"/>
    <w:rsid w:val="00C9793A"/>
    <w:rsid w:val="00CA1B3E"/>
    <w:rsid w:val="00CA592B"/>
    <w:rsid w:val="00CA63B7"/>
    <w:rsid w:val="00CB1EFA"/>
    <w:rsid w:val="00CB4FC8"/>
    <w:rsid w:val="00CB5053"/>
    <w:rsid w:val="00CD0E9F"/>
    <w:rsid w:val="00CE7074"/>
    <w:rsid w:val="00CF04AB"/>
    <w:rsid w:val="00CF112C"/>
    <w:rsid w:val="00D1432C"/>
    <w:rsid w:val="00D20ADD"/>
    <w:rsid w:val="00D22FD7"/>
    <w:rsid w:val="00D24799"/>
    <w:rsid w:val="00D32126"/>
    <w:rsid w:val="00D54940"/>
    <w:rsid w:val="00D62A85"/>
    <w:rsid w:val="00D67F2A"/>
    <w:rsid w:val="00D7210B"/>
    <w:rsid w:val="00D72348"/>
    <w:rsid w:val="00D84AED"/>
    <w:rsid w:val="00D87B8A"/>
    <w:rsid w:val="00D92993"/>
    <w:rsid w:val="00DA0EDD"/>
    <w:rsid w:val="00DA2CA4"/>
    <w:rsid w:val="00DA3021"/>
    <w:rsid w:val="00DA395B"/>
    <w:rsid w:val="00DA4D02"/>
    <w:rsid w:val="00DA60E0"/>
    <w:rsid w:val="00DB4856"/>
    <w:rsid w:val="00DB631D"/>
    <w:rsid w:val="00DB774E"/>
    <w:rsid w:val="00DC0A16"/>
    <w:rsid w:val="00DD0AFA"/>
    <w:rsid w:val="00DD230F"/>
    <w:rsid w:val="00DE1955"/>
    <w:rsid w:val="00DE4FAC"/>
    <w:rsid w:val="00DF6B73"/>
    <w:rsid w:val="00E0126E"/>
    <w:rsid w:val="00E02FAD"/>
    <w:rsid w:val="00E049C1"/>
    <w:rsid w:val="00E23C2A"/>
    <w:rsid w:val="00E34640"/>
    <w:rsid w:val="00E34F49"/>
    <w:rsid w:val="00E374CF"/>
    <w:rsid w:val="00E40410"/>
    <w:rsid w:val="00E42DDA"/>
    <w:rsid w:val="00E42F0B"/>
    <w:rsid w:val="00E43706"/>
    <w:rsid w:val="00E5143D"/>
    <w:rsid w:val="00E53427"/>
    <w:rsid w:val="00E71241"/>
    <w:rsid w:val="00E816B3"/>
    <w:rsid w:val="00E842E9"/>
    <w:rsid w:val="00E84DB8"/>
    <w:rsid w:val="00E87523"/>
    <w:rsid w:val="00E87861"/>
    <w:rsid w:val="00E91960"/>
    <w:rsid w:val="00E9461F"/>
    <w:rsid w:val="00EA2AF2"/>
    <w:rsid w:val="00EA4859"/>
    <w:rsid w:val="00EA657D"/>
    <w:rsid w:val="00EA7AAA"/>
    <w:rsid w:val="00EC0C97"/>
    <w:rsid w:val="00EC1FD1"/>
    <w:rsid w:val="00EC212F"/>
    <w:rsid w:val="00EC4B0C"/>
    <w:rsid w:val="00ED2172"/>
    <w:rsid w:val="00ED28CE"/>
    <w:rsid w:val="00ED657A"/>
    <w:rsid w:val="00EE61E8"/>
    <w:rsid w:val="00EE7EBD"/>
    <w:rsid w:val="00EF5B9B"/>
    <w:rsid w:val="00EF5BBF"/>
    <w:rsid w:val="00EF5C5D"/>
    <w:rsid w:val="00F11F77"/>
    <w:rsid w:val="00F23EAB"/>
    <w:rsid w:val="00F242DD"/>
    <w:rsid w:val="00F31FFE"/>
    <w:rsid w:val="00F426B8"/>
    <w:rsid w:val="00F42BCB"/>
    <w:rsid w:val="00F42CB1"/>
    <w:rsid w:val="00F74EF0"/>
    <w:rsid w:val="00F75A6C"/>
    <w:rsid w:val="00F765F3"/>
    <w:rsid w:val="00F82DC2"/>
    <w:rsid w:val="00F835D6"/>
    <w:rsid w:val="00F869FA"/>
    <w:rsid w:val="00F935E8"/>
    <w:rsid w:val="00F93F6A"/>
    <w:rsid w:val="00F94C08"/>
    <w:rsid w:val="00F94ED8"/>
    <w:rsid w:val="00FB0B0D"/>
    <w:rsid w:val="00FB0DAA"/>
    <w:rsid w:val="00FB15FB"/>
    <w:rsid w:val="00FB2F38"/>
    <w:rsid w:val="00FB38CC"/>
    <w:rsid w:val="00FB43BF"/>
    <w:rsid w:val="00FC41E4"/>
    <w:rsid w:val="00FC68A5"/>
    <w:rsid w:val="00FC6FC5"/>
    <w:rsid w:val="00FD4C42"/>
    <w:rsid w:val="00FE61B4"/>
    <w:rsid w:val="00FE6A16"/>
    <w:rsid w:val="00FF4A8D"/>
    <w:rsid w:val="00FF71C2"/>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CEC263"/>
  <w15:docId w15:val="{319E1FE2-E219-4545-A58C-2BCF5DD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paragraph" w:customStyle="1" w:styleId="Default">
    <w:name w:val="Default"/>
    <w:rsid w:val="003311DE"/>
    <w:pPr>
      <w:autoSpaceDE w:val="0"/>
      <w:autoSpaceDN w:val="0"/>
      <w:adjustRightInd w:val="0"/>
    </w:pPr>
    <w:rPr>
      <w:rFonts w:ascii="Comic Sans MS" w:hAnsi="Comic Sans MS" w:cs="Comic Sans MS"/>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034C5"/>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129">
      <w:bodyDiv w:val="1"/>
      <w:marLeft w:val="0"/>
      <w:marRight w:val="0"/>
      <w:marTop w:val="0"/>
      <w:marBottom w:val="0"/>
      <w:divBdr>
        <w:top w:val="none" w:sz="0" w:space="0" w:color="auto"/>
        <w:left w:val="none" w:sz="0" w:space="0" w:color="auto"/>
        <w:bottom w:val="none" w:sz="0" w:space="0" w:color="auto"/>
        <w:right w:val="none" w:sz="0" w:space="0" w:color="auto"/>
      </w:divBdr>
      <w:divsChild>
        <w:div w:id="1109085924">
          <w:marLeft w:val="547"/>
          <w:marRight w:val="0"/>
          <w:marTop w:val="0"/>
          <w:marBottom w:val="0"/>
          <w:divBdr>
            <w:top w:val="none" w:sz="0" w:space="0" w:color="auto"/>
            <w:left w:val="none" w:sz="0" w:space="0" w:color="auto"/>
            <w:bottom w:val="none" w:sz="0" w:space="0" w:color="auto"/>
            <w:right w:val="none" w:sz="0" w:space="0" w:color="auto"/>
          </w:divBdr>
        </w:div>
        <w:div w:id="554243559">
          <w:marLeft w:val="547"/>
          <w:marRight w:val="0"/>
          <w:marTop w:val="0"/>
          <w:marBottom w:val="0"/>
          <w:divBdr>
            <w:top w:val="none" w:sz="0" w:space="0" w:color="auto"/>
            <w:left w:val="none" w:sz="0" w:space="0" w:color="auto"/>
            <w:bottom w:val="none" w:sz="0" w:space="0" w:color="auto"/>
            <w:right w:val="none" w:sz="0" w:space="0" w:color="auto"/>
          </w:divBdr>
        </w:div>
        <w:div w:id="2094693974">
          <w:marLeft w:val="547"/>
          <w:marRight w:val="0"/>
          <w:marTop w:val="0"/>
          <w:marBottom w:val="0"/>
          <w:divBdr>
            <w:top w:val="none" w:sz="0" w:space="0" w:color="auto"/>
            <w:left w:val="none" w:sz="0" w:space="0" w:color="auto"/>
            <w:bottom w:val="none" w:sz="0" w:space="0" w:color="auto"/>
            <w:right w:val="none" w:sz="0" w:space="0" w:color="auto"/>
          </w:divBdr>
        </w:div>
        <w:div w:id="1370645071">
          <w:marLeft w:val="547"/>
          <w:marRight w:val="0"/>
          <w:marTop w:val="0"/>
          <w:marBottom w:val="0"/>
          <w:divBdr>
            <w:top w:val="none" w:sz="0" w:space="0" w:color="auto"/>
            <w:left w:val="none" w:sz="0" w:space="0" w:color="auto"/>
            <w:bottom w:val="none" w:sz="0" w:space="0" w:color="auto"/>
            <w:right w:val="none" w:sz="0" w:space="0" w:color="auto"/>
          </w:divBdr>
        </w:div>
        <w:div w:id="25839360">
          <w:marLeft w:val="547"/>
          <w:marRight w:val="0"/>
          <w:marTop w:val="0"/>
          <w:marBottom w:val="0"/>
          <w:divBdr>
            <w:top w:val="none" w:sz="0" w:space="0" w:color="auto"/>
            <w:left w:val="none" w:sz="0" w:space="0" w:color="auto"/>
            <w:bottom w:val="none" w:sz="0" w:space="0" w:color="auto"/>
            <w:right w:val="none" w:sz="0" w:space="0" w:color="auto"/>
          </w:divBdr>
        </w:div>
        <w:div w:id="474184532">
          <w:marLeft w:val="547"/>
          <w:marRight w:val="0"/>
          <w:marTop w:val="0"/>
          <w:marBottom w:val="0"/>
          <w:divBdr>
            <w:top w:val="none" w:sz="0" w:space="0" w:color="auto"/>
            <w:left w:val="none" w:sz="0" w:space="0" w:color="auto"/>
            <w:bottom w:val="none" w:sz="0" w:space="0" w:color="auto"/>
            <w:right w:val="none" w:sz="0" w:space="0" w:color="auto"/>
          </w:divBdr>
        </w:div>
      </w:divsChild>
    </w:div>
    <w:div w:id="421222222">
      <w:bodyDiv w:val="1"/>
      <w:marLeft w:val="0"/>
      <w:marRight w:val="0"/>
      <w:marTop w:val="0"/>
      <w:marBottom w:val="0"/>
      <w:divBdr>
        <w:top w:val="none" w:sz="0" w:space="0" w:color="auto"/>
        <w:left w:val="none" w:sz="0" w:space="0" w:color="auto"/>
        <w:bottom w:val="none" w:sz="0" w:space="0" w:color="auto"/>
        <w:right w:val="none" w:sz="0" w:space="0" w:color="auto"/>
      </w:divBdr>
      <w:divsChild>
        <w:div w:id="619646268">
          <w:marLeft w:val="547"/>
          <w:marRight w:val="0"/>
          <w:marTop w:val="0"/>
          <w:marBottom w:val="0"/>
          <w:divBdr>
            <w:top w:val="none" w:sz="0" w:space="0" w:color="auto"/>
            <w:left w:val="none" w:sz="0" w:space="0" w:color="auto"/>
            <w:bottom w:val="none" w:sz="0" w:space="0" w:color="auto"/>
            <w:right w:val="none" w:sz="0" w:space="0" w:color="auto"/>
          </w:divBdr>
        </w:div>
        <w:div w:id="1414661264">
          <w:marLeft w:val="547"/>
          <w:marRight w:val="0"/>
          <w:marTop w:val="0"/>
          <w:marBottom w:val="0"/>
          <w:divBdr>
            <w:top w:val="none" w:sz="0" w:space="0" w:color="auto"/>
            <w:left w:val="none" w:sz="0" w:space="0" w:color="auto"/>
            <w:bottom w:val="none" w:sz="0" w:space="0" w:color="auto"/>
            <w:right w:val="none" w:sz="0" w:space="0" w:color="auto"/>
          </w:divBdr>
        </w:div>
        <w:div w:id="2136174642">
          <w:marLeft w:val="547"/>
          <w:marRight w:val="0"/>
          <w:marTop w:val="0"/>
          <w:marBottom w:val="0"/>
          <w:divBdr>
            <w:top w:val="none" w:sz="0" w:space="0" w:color="auto"/>
            <w:left w:val="none" w:sz="0" w:space="0" w:color="auto"/>
            <w:bottom w:val="none" w:sz="0" w:space="0" w:color="auto"/>
            <w:right w:val="none" w:sz="0" w:space="0" w:color="auto"/>
          </w:divBdr>
        </w:div>
        <w:div w:id="1663698877">
          <w:marLeft w:val="547"/>
          <w:marRight w:val="0"/>
          <w:marTop w:val="0"/>
          <w:marBottom w:val="0"/>
          <w:divBdr>
            <w:top w:val="none" w:sz="0" w:space="0" w:color="auto"/>
            <w:left w:val="none" w:sz="0" w:space="0" w:color="auto"/>
            <w:bottom w:val="none" w:sz="0" w:space="0" w:color="auto"/>
            <w:right w:val="none" w:sz="0" w:space="0" w:color="auto"/>
          </w:divBdr>
        </w:div>
        <w:div w:id="1650204508">
          <w:marLeft w:val="547"/>
          <w:marRight w:val="0"/>
          <w:marTop w:val="0"/>
          <w:marBottom w:val="0"/>
          <w:divBdr>
            <w:top w:val="none" w:sz="0" w:space="0" w:color="auto"/>
            <w:left w:val="none" w:sz="0" w:space="0" w:color="auto"/>
            <w:bottom w:val="none" w:sz="0" w:space="0" w:color="auto"/>
            <w:right w:val="none" w:sz="0" w:space="0" w:color="auto"/>
          </w:divBdr>
        </w:div>
        <w:div w:id="600139263">
          <w:marLeft w:val="547"/>
          <w:marRight w:val="0"/>
          <w:marTop w:val="0"/>
          <w:marBottom w:val="0"/>
          <w:divBdr>
            <w:top w:val="none" w:sz="0" w:space="0" w:color="auto"/>
            <w:left w:val="none" w:sz="0" w:space="0" w:color="auto"/>
            <w:bottom w:val="none" w:sz="0" w:space="0" w:color="auto"/>
            <w:right w:val="none" w:sz="0" w:space="0" w:color="auto"/>
          </w:divBdr>
        </w:div>
      </w:divsChild>
    </w:div>
    <w:div w:id="687483476">
      <w:bodyDiv w:val="1"/>
      <w:marLeft w:val="0"/>
      <w:marRight w:val="0"/>
      <w:marTop w:val="0"/>
      <w:marBottom w:val="0"/>
      <w:divBdr>
        <w:top w:val="none" w:sz="0" w:space="0" w:color="auto"/>
        <w:left w:val="none" w:sz="0" w:space="0" w:color="auto"/>
        <w:bottom w:val="none" w:sz="0" w:space="0" w:color="auto"/>
        <w:right w:val="none" w:sz="0" w:space="0" w:color="auto"/>
      </w:divBdr>
      <w:divsChild>
        <w:div w:id="793451883">
          <w:marLeft w:val="547"/>
          <w:marRight w:val="0"/>
          <w:marTop w:val="0"/>
          <w:marBottom w:val="0"/>
          <w:divBdr>
            <w:top w:val="none" w:sz="0" w:space="0" w:color="auto"/>
            <w:left w:val="none" w:sz="0" w:space="0" w:color="auto"/>
            <w:bottom w:val="none" w:sz="0" w:space="0" w:color="auto"/>
            <w:right w:val="none" w:sz="0" w:space="0" w:color="auto"/>
          </w:divBdr>
        </w:div>
        <w:div w:id="337778761">
          <w:marLeft w:val="547"/>
          <w:marRight w:val="0"/>
          <w:marTop w:val="0"/>
          <w:marBottom w:val="0"/>
          <w:divBdr>
            <w:top w:val="none" w:sz="0" w:space="0" w:color="auto"/>
            <w:left w:val="none" w:sz="0" w:space="0" w:color="auto"/>
            <w:bottom w:val="none" w:sz="0" w:space="0" w:color="auto"/>
            <w:right w:val="none" w:sz="0" w:space="0" w:color="auto"/>
          </w:divBdr>
        </w:div>
        <w:div w:id="1004742564">
          <w:marLeft w:val="547"/>
          <w:marRight w:val="0"/>
          <w:marTop w:val="0"/>
          <w:marBottom w:val="0"/>
          <w:divBdr>
            <w:top w:val="none" w:sz="0" w:space="0" w:color="auto"/>
            <w:left w:val="none" w:sz="0" w:space="0" w:color="auto"/>
            <w:bottom w:val="none" w:sz="0" w:space="0" w:color="auto"/>
            <w:right w:val="none" w:sz="0" w:space="0" w:color="auto"/>
          </w:divBdr>
        </w:div>
        <w:div w:id="1352609880">
          <w:marLeft w:val="547"/>
          <w:marRight w:val="0"/>
          <w:marTop w:val="0"/>
          <w:marBottom w:val="0"/>
          <w:divBdr>
            <w:top w:val="none" w:sz="0" w:space="0" w:color="auto"/>
            <w:left w:val="none" w:sz="0" w:space="0" w:color="auto"/>
            <w:bottom w:val="none" w:sz="0" w:space="0" w:color="auto"/>
            <w:right w:val="none" w:sz="0" w:space="0" w:color="auto"/>
          </w:divBdr>
        </w:div>
      </w:divsChild>
    </w:div>
    <w:div w:id="1526947359">
      <w:bodyDiv w:val="1"/>
      <w:marLeft w:val="0"/>
      <w:marRight w:val="0"/>
      <w:marTop w:val="0"/>
      <w:marBottom w:val="0"/>
      <w:divBdr>
        <w:top w:val="none" w:sz="0" w:space="0" w:color="auto"/>
        <w:left w:val="none" w:sz="0" w:space="0" w:color="auto"/>
        <w:bottom w:val="none" w:sz="0" w:space="0" w:color="auto"/>
        <w:right w:val="none" w:sz="0" w:space="0" w:color="auto"/>
      </w:divBdr>
    </w:div>
    <w:div w:id="1642272138">
      <w:bodyDiv w:val="1"/>
      <w:marLeft w:val="0"/>
      <w:marRight w:val="0"/>
      <w:marTop w:val="0"/>
      <w:marBottom w:val="0"/>
      <w:divBdr>
        <w:top w:val="none" w:sz="0" w:space="0" w:color="auto"/>
        <w:left w:val="none" w:sz="0" w:space="0" w:color="auto"/>
        <w:bottom w:val="none" w:sz="0" w:space="0" w:color="auto"/>
        <w:right w:val="none" w:sz="0" w:space="0" w:color="auto"/>
      </w:divBdr>
    </w:div>
    <w:div w:id="19659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a:xfrm>
          <a:off x="0" y="0"/>
          <a:ext cx="8407021" cy="12949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1.1  Maximise the potential of our children and families</a:t>
          </a:r>
        </a:p>
        <a:p>
          <a:r>
            <a:rPr lang="en-GB" sz="900" b="1">
              <a:solidFill>
                <a:sysClr val="window" lastClr="FFFFFF"/>
              </a:solidFill>
              <a:latin typeface="Calibri"/>
              <a:ea typeface="+mn-ea"/>
              <a:cs typeface="+mn-cs"/>
            </a:rPr>
            <a:t>1.2 Improve the way we work as a council</a:t>
          </a:r>
        </a:p>
        <a:p>
          <a:r>
            <a:rPr lang="en-GB" sz="900" b="1">
              <a:solidFill>
                <a:sysClr val="window" lastClr="FFFFFF"/>
              </a:solidFill>
              <a:latin typeface="Calibri"/>
              <a:ea typeface="+mn-ea"/>
              <a:cs typeface="+mn-cs"/>
            </a:rPr>
            <a:t>1.3 Maximise the potential of our economy</a:t>
          </a:r>
        </a:p>
        <a:p>
          <a:r>
            <a:rPr lang="en-GB" sz="900" b="1">
              <a:solidFill>
                <a:sysClr val="window" lastClr="FFFFFF"/>
              </a:solidFill>
              <a:latin typeface="Calibri"/>
              <a:ea typeface="+mn-ea"/>
              <a:cs typeface="+mn-cs"/>
            </a:rPr>
            <a:t>1.4 Maximise the potential of our adults and older people</a:t>
          </a:r>
        </a:p>
        <a:p>
          <a:r>
            <a:rPr lang="en-GB" sz="900" b="1">
              <a:solidFill>
                <a:sysClr val="window" lastClr="FFFFFF"/>
              </a:solidFill>
              <a:latin typeface="Calibri"/>
              <a:ea typeface="+mn-ea"/>
              <a:cs typeface="+mn-cs"/>
            </a:rPr>
            <a:t>1.5 Maximise the potential of our communities</a:t>
          </a:r>
        </a:p>
        <a:p>
          <a:r>
            <a:rPr lang="en-GB" sz="900" b="1">
              <a:solidFill>
                <a:sysClr val="window" lastClr="FFFFFF"/>
              </a:solidFill>
              <a:latin typeface="Calibri"/>
              <a:ea typeface="+mn-ea"/>
              <a:cs typeface="+mn-cs"/>
            </a:rPr>
            <a:t>1.6 Maximise the potential of our environment</a:t>
          </a:r>
          <a:endParaRPr lang="en-GB" sz="900">
            <a:solidFill>
              <a:sysClr val="window" lastClr="FFFFFF"/>
            </a:solidFill>
            <a:latin typeface="Calibri"/>
            <a:ea typeface="+mn-ea"/>
            <a:cs typeface="+mn-cs"/>
          </a:endParaRP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D9262CCD-E113-43BE-B20E-3D5BDB1E6180}">
      <dgm:prSet custT="1"/>
      <dgm:spPr>
        <a:xfrm>
          <a:off x="0" y="3938695"/>
          <a:ext cx="8407021" cy="9710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4.1 Improvement in attainment, particularly in literacy and numeracy</a:t>
          </a:r>
        </a:p>
        <a:p>
          <a:r>
            <a:rPr lang="en-GB" sz="900" b="1">
              <a:solidFill>
                <a:sysClr val="window" lastClr="FFFFFF"/>
              </a:solidFill>
              <a:latin typeface="Calibri"/>
              <a:ea typeface="+mn-ea"/>
              <a:cs typeface="+mn-cs"/>
            </a:rPr>
            <a:t>4.2 Closing the attainment gap between the most and least disadvantaged children</a:t>
          </a:r>
        </a:p>
        <a:p>
          <a:r>
            <a:rPr lang="en-GB" sz="900" b="1">
              <a:solidFill>
                <a:sysClr val="window" lastClr="FFFFFF"/>
              </a:solidFill>
              <a:latin typeface="Calibri"/>
              <a:ea typeface="+mn-ea"/>
              <a:cs typeface="+mn-cs"/>
            </a:rPr>
            <a:t>4.3 Improvement in children and young people's health and wellbeing</a:t>
          </a:r>
        </a:p>
        <a:p>
          <a:r>
            <a:rPr lang="en-GB" sz="900" b="1">
              <a:solidFill>
                <a:sysClr val="window" lastClr="FFFFFF"/>
              </a:solidFill>
              <a:latin typeface="Calibri"/>
              <a:ea typeface="+mn-ea"/>
              <a:cs typeface="+mn-cs"/>
            </a:rPr>
            <a:t>4.4 Improvement in employability skills and sustained positive school leaver destinations for all young people</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BF068B7C-36A0-41C3-9E6C-5789A28C4B68}">
      <dgm:prSet custT="1"/>
      <dgm:spPr>
        <a:xfrm>
          <a:off x="0" y="5006887"/>
          <a:ext cx="8407021" cy="10920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5.1 School Leadership</a:t>
          </a:r>
        </a:p>
        <a:p>
          <a:r>
            <a:rPr lang="en-GB" sz="900" b="1">
              <a:solidFill>
                <a:sysClr val="window" lastClr="FFFFFF"/>
              </a:solidFill>
              <a:latin typeface="Calibri"/>
              <a:ea typeface="+mn-ea"/>
              <a:cs typeface="+mn-cs"/>
            </a:rPr>
            <a:t>5.2 Teacher professionalism</a:t>
          </a:r>
        </a:p>
        <a:p>
          <a:r>
            <a:rPr lang="en-GB" sz="900" b="1">
              <a:solidFill>
                <a:sysClr val="window" lastClr="FFFFFF"/>
              </a:solidFill>
              <a:latin typeface="Calibri"/>
              <a:ea typeface="+mn-ea"/>
              <a:cs typeface="+mn-cs"/>
            </a:rPr>
            <a:t>5.3 Parental engagement</a:t>
          </a:r>
        </a:p>
        <a:p>
          <a:r>
            <a:rPr lang="en-GB" sz="900" b="1">
              <a:solidFill>
                <a:sysClr val="window" lastClr="FFFFFF"/>
              </a:solidFill>
              <a:latin typeface="Calibri"/>
              <a:ea typeface="+mn-ea"/>
              <a:cs typeface="+mn-cs"/>
            </a:rPr>
            <a:t>5.4 Assessmnet of children's progress</a:t>
          </a:r>
        </a:p>
        <a:p>
          <a:r>
            <a:rPr lang="en-GB" sz="900" b="1">
              <a:solidFill>
                <a:sysClr val="window" lastClr="FFFFFF"/>
              </a:solidFill>
              <a:latin typeface="Calibri"/>
              <a:ea typeface="+mn-ea"/>
              <a:cs typeface="+mn-cs"/>
            </a:rPr>
            <a:t>5.5 School improvement</a:t>
          </a:r>
        </a:p>
        <a:p>
          <a:r>
            <a:rPr lang="en-GB" sz="900" b="1">
              <a:solidFill>
                <a:sysClr val="window" lastClr="FFFFFF"/>
              </a:solidFill>
              <a:latin typeface="Calibri"/>
              <a:ea typeface="+mn-ea"/>
              <a:cs typeface="+mn-cs"/>
            </a:rPr>
            <a:t>5.6 Performance information </a:t>
          </a:r>
        </a:p>
      </dgm:t>
    </dgm:pt>
    <dgm:pt modelId="{2BFD616C-D782-4C01-B576-655E9D81E313}" type="parTrans" cxnId="{3FE5305C-34F4-4FDF-8431-49458EC84445}">
      <dgm:prSet/>
      <dgm:spPr/>
      <dgm:t>
        <a:bodyPr/>
        <a:lstStyle/>
        <a:p>
          <a:endParaRPr lang="en-GB"/>
        </a:p>
      </dgm:t>
    </dgm:pt>
    <dgm:pt modelId="{9378918E-F620-4BA0-A8E8-A5F7C6E453D8}" type="sibTrans" cxnId="{3FE5305C-34F4-4FDF-8431-49458EC84445}">
      <dgm:prSet/>
      <dgm:spPr/>
      <dgm:t>
        <a:bodyPr/>
        <a:lstStyle/>
        <a:p>
          <a:endParaRPr lang="en-GB"/>
        </a:p>
      </dgm:t>
    </dgm:pt>
    <dgm:pt modelId="{C1AAAC8D-149A-41CC-818C-68CB8DB6C56D}">
      <dgm:prSet phldrT="[Text]" custT="1"/>
      <dgm:spPr>
        <a:xfrm>
          <a:off x="0" y="1392048"/>
          <a:ext cx="8407021" cy="13813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2.1 Outstanding Universal Provision - Ensure children get the best start in life; South Ayrshire is the best place to grow up; and all children and young people are successful learners, confident individuals, responsible citizens and effective contributors.</a:t>
          </a:r>
        </a:p>
        <a:p>
          <a:r>
            <a:rPr lang="en-GB" sz="900" b="1">
              <a:solidFill>
                <a:sysClr val="window" lastClr="FFFFFF"/>
              </a:solidFill>
              <a:latin typeface="Calibri"/>
              <a:ea typeface="+mn-ea"/>
              <a:cs typeface="+mn-cs"/>
            </a:rPr>
            <a:t>2.2 Tackling inequalities - reduce the gap in outcomes between the most and least deprived children and young people in South Ayrshire.</a:t>
          </a:r>
        </a:p>
        <a:p>
          <a:r>
            <a:rPr lang="en-GB" sz="900" b="1">
              <a:solidFill>
                <a:sysClr val="window" lastClr="FFFFFF"/>
              </a:solidFill>
              <a:latin typeface="Calibri"/>
              <a:ea typeface="+mn-ea"/>
              <a:cs typeface="+mn-cs"/>
            </a:rPr>
            <a:t>2.3 Love and Support our Care Experienced Young People and Young Carers - ensure children and young people who are care experienced  or young carers are loved and supported to improve their life experiencesand life chances.</a:t>
          </a:r>
        </a:p>
        <a:p>
          <a:r>
            <a:rPr lang="en-GB" sz="900" b="1">
              <a:solidFill>
                <a:sysClr val="window" lastClr="FFFFFF"/>
              </a:solidFill>
              <a:latin typeface="Calibri"/>
              <a:ea typeface="+mn-ea"/>
              <a:cs typeface="+mn-cs"/>
            </a:rPr>
            <a:t>2.4 Good Physical and Mental Health and Wellbeing - Ensure all children and young people are supported to achieve and maintain good physical and mental health and wellbeing.</a:t>
          </a:r>
        </a:p>
        <a:p>
          <a:r>
            <a:rPr lang="en-GB" sz="900" b="1">
              <a:solidFill>
                <a:sysClr val="window" lastClr="FFFFFF"/>
              </a:solidFill>
              <a:latin typeface="Calibri"/>
              <a:ea typeface="+mn-ea"/>
              <a:cs typeface="+mn-cs"/>
            </a:rPr>
            <a:t>2.5 Promoting Children's Rights - work to ensure we are delivering on the provision of the United Nations Conventions on the Rights of the Child  (UNCRC) as incorportated in Scots Law.</a:t>
          </a:r>
        </a:p>
      </dgm:t>
    </dgm:pt>
    <dgm:pt modelId="{9C883A8B-062F-4479-9283-F85B2A299377}" type="sibTrans" cxnId="{D19ED391-E73B-47EC-8B8D-82E60D7920A9}">
      <dgm:prSet/>
      <dgm:spPr/>
      <dgm:t>
        <a:bodyPr/>
        <a:lstStyle/>
        <a:p>
          <a:endParaRPr lang="en-GB"/>
        </a:p>
      </dgm:t>
    </dgm:pt>
    <dgm:pt modelId="{7E5BC1CF-C773-4D7F-ABEA-EEC836D5C86D}" type="parTrans" cxnId="{D19ED391-E73B-47EC-8B8D-82E60D7920A9}">
      <dgm:prSet/>
      <dgm:spPr/>
      <dgm:t>
        <a:bodyPr/>
        <a:lstStyle/>
        <a:p>
          <a:endParaRPr lang="en-GB"/>
        </a:p>
      </dgm:t>
    </dgm:pt>
    <dgm:pt modelId="{9D58C31D-30F1-433A-8683-6EA4803CEDE1}">
      <dgm:prSet phldrT="[Text]" custT="1"/>
      <dgm:spPr>
        <a:xfrm>
          <a:off x="0" y="2870503"/>
          <a:ext cx="8407021" cy="9710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a:solidFill>
                <a:sysClr val="window" lastClr="FFFFFF"/>
              </a:solidFill>
              <a:latin typeface="Calibri"/>
              <a:ea typeface="+mn-ea"/>
              <a:cs typeface="+mn-cs"/>
            </a:rPr>
            <a:t>3.1 Ensure children benefit from the highest quality of Early Learning and Child Care provision. </a:t>
          </a:r>
        </a:p>
        <a:p>
          <a:r>
            <a:rPr lang="en-GB" sz="900">
              <a:solidFill>
                <a:sysClr val="window" lastClr="FFFFFF"/>
              </a:solidFill>
              <a:latin typeface="Calibri"/>
              <a:ea typeface="+mn-ea"/>
              <a:cs typeface="+mn-cs"/>
            </a:rPr>
            <a:t>3.2 Improve attainment in literacy and numeracy through the broad general education for all learners. </a:t>
          </a:r>
        </a:p>
        <a:p>
          <a:r>
            <a:rPr lang="en-GB" sz="900">
              <a:solidFill>
                <a:sysClr val="window" lastClr="FFFFFF"/>
              </a:solidFill>
              <a:latin typeface="Calibri"/>
              <a:ea typeface="+mn-ea"/>
              <a:cs typeface="+mn-cs"/>
            </a:rPr>
            <a:t>3.3 Improve attainment more quickly for children and young people who are most disadvantaged. </a:t>
          </a:r>
        </a:p>
        <a:p>
          <a:r>
            <a:rPr lang="en-GB" sz="900">
              <a:solidFill>
                <a:sysClr val="window" lastClr="FFFFFF"/>
              </a:solidFill>
              <a:latin typeface="Calibri"/>
              <a:ea typeface="+mn-ea"/>
              <a:cs typeface="+mn-cs"/>
            </a:rPr>
            <a:t>3.4 Ensure all children and young people are ready for learning, life and work by investing to ensure teachers and headteachers in every school feel better equipped and confident in supporting children and young people and delivering appropriate pathways for all learners. </a:t>
          </a:r>
        </a:p>
        <a:p>
          <a:endParaRPr lang="en-GB" sz="900" b="1">
            <a:solidFill>
              <a:sysClr val="window" lastClr="FFFFFF"/>
            </a:solidFill>
            <a:latin typeface="Calibri"/>
            <a:ea typeface="+mn-ea"/>
            <a:cs typeface="+mn-cs"/>
          </a:endParaRPr>
        </a:p>
      </dgm:t>
    </dgm:pt>
    <dgm:pt modelId="{CB84C9D9-EC3E-4FE1-A0DA-013BB0E9DCDC}" type="parTrans" cxnId="{B09AC25D-1941-463F-ACD7-E589D57977AB}">
      <dgm:prSet/>
      <dgm:spPr/>
      <dgm:t>
        <a:bodyPr/>
        <a:lstStyle/>
        <a:p>
          <a:endParaRPr lang="en-GB"/>
        </a:p>
      </dgm:t>
    </dgm:pt>
    <dgm:pt modelId="{C3709C7D-67C0-45AF-9FC0-75FDF6CEF765}" type="sibTrans" cxnId="{B09AC25D-1941-463F-ACD7-E589D57977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5" custScaleY="133350"/>
      <dgm:spPr/>
    </dgm:pt>
    <dgm:pt modelId="{841B8943-10CB-4C8E-BB11-02AECA605D91}" type="pres">
      <dgm:prSet presAssocID="{53C346C5-269F-4E62-9BE7-402E66A51BAD}" presName="img" presStyleLbl="fgImgPlace1" presStyleIdx="0" presStyleCnt="5"/>
      <dgm:spPr>
        <a:xfrm>
          <a:off x="97108" y="259036"/>
          <a:ext cx="1681404" cy="776866"/>
        </a:xfrm>
        <a:prstGeom prst="roundRect">
          <a:avLst/>
        </a:prstGeom>
        <a:noFill/>
        <a:ln w="25400" cap="flat" cmpd="sng" algn="ctr">
          <a:noFill/>
          <a:prstDash val="solid"/>
        </a:ln>
        <a:effectLst/>
      </dgm:spPr>
    </dgm:pt>
    <dgm:pt modelId="{1F18E342-474E-42F6-98E5-62C64C7E3C11}" type="pres">
      <dgm:prSet presAssocID="{53C346C5-269F-4E62-9BE7-402E66A51BAD}" presName="text" presStyleLbl="node1" presStyleIdx="0" presStyleCnt="5">
        <dgm:presLayoutVars>
          <dgm:bulletEnabled val="1"/>
        </dgm:presLayoutVars>
      </dgm:prSet>
      <dgm:spPr/>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5" custScaleY="176638"/>
      <dgm:spPr/>
    </dgm:pt>
    <dgm:pt modelId="{9A377ED2-14D4-491F-A466-568E1F9CCCB9}" type="pres">
      <dgm:prSet presAssocID="{C1AAAC8D-149A-41CC-818C-68CB8DB6C56D}" presName="img" presStyleLbl="fgImgPlace1" presStyleIdx="1" presStyleCnt="5"/>
      <dgm:spPr>
        <a:xfrm>
          <a:off x="97108" y="1694288"/>
          <a:ext cx="1681404" cy="776866"/>
        </a:xfrm>
        <a:prstGeom prst="roundRect">
          <a:avLst>
            <a:gd name="adj" fmla="val 10000"/>
          </a:avLst>
        </a:prstGeom>
        <a:noFill/>
        <a:ln w="25400" cap="flat" cmpd="sng" algn="ctr">
          <a:noFill/>
          <a:prstDash val="solid"/>
        </a:ln>
        <a:effectLst/>
      </dgm:spPr>
    </dgm:pt>
    <dgm:pt modelId="{69EF6CE6-EDE1-4FAD-A329-D17A32F50991}" type="pres">
      <dgm:prSet presAssocID="{C1AAAC8D-149A-41CC-818C-68CB8DB6C56D}" presName="text" presStyleLbl="node1" presStyleIdx="1" presStyleCnt="5">
        <dgm:presLayoutVars>
          <dgm:bulletEnabled val="1"/>
        </dgm:presLayoutVars>
      </dgm:prSet>
      <dgm:spPr/>
    </dgm:pt>
    <dgm:pt modelId="{32FB35FB-014A-462E-B93B-C5EFF8B8DE8F}" type="pres">
      <dgm:prSet presAssocID="{9C883A8B-062F-4479-9283-F85B2A299377}" presName="spacer" presStyleCnt="0"/>
      <dgm:spPr/>
    </dgm:pt>
    <dgm:pt modelId="{3FD379C1-2E32-4B95-B718-5A84B08C2A61}" type="pres">
      <dgm:prSet presAssocID="{9D58C31D-30F1-433A-8683-6EA4803CEDE1}" presName="comp" presStyleCnt="0"/>
      <dgm:spPr/>
    </dgm:pt>
    <dgm:pt modelId="{DF735491-5D5A-417E-86BE-1AAA81F11F04}" type="pres">
      <dgm:prSet presAssocID="{9D58C31D-30F1-433A-8683-6EA4803CEDE1}" presName="box" presStyleLbl="node1" presStyleIdx="2" presStyleCnt="5" custScaleY="138619"/>
      <dgm:spPr/>
    </dgm:pt>
    <dgm:pt modelId="{57411449-4C09-412C-8E8A-2E2626AB2FE3}" type="pres">
      <dgm:prSet presAssocID="{9D58C31D-30F1-433A-8683-6EA4803CEDE1}" presName="img" presStyleLbl="fgImgPlace1" presStyleIdx="2" presStyleCnt="5" custScaleX="60668"/>
      <dgm:spPr>
        <a:xfrm>
          <a:off x="427773" y="2967611"/>
          <a:ext cx="1020074" cy="776866"/>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3F172C1-997A-445C-A89C-4F05F2D7C3B3}" type="pres">
      <dgm:prSet presAssocID="{9D58C31D-30F1-433A-8683-6EA4803CEDE1}" presName="text" presStyleLbl="node1" presStyleIdx="2" presStyleCnt="5">
        <dgm:presLayoutVars>
          <dgm:bulletEnabled val="1"/>
        </dgm:presLayoutVars>
      </dgm:prSet>
      <dgm:spPr/>
    </dgm:pt>
    <dgm:pt modelId="{10FAAA79-A8CC-4479-BDFF-C1491C34C876}" type="pres">
      <dgm:prSet presAssocID="{C3709C7D-67C0-45AF-9FC0-75FDF6CEF765}"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5" custScaleY="144091"/>
      <dgm:spPr/>
    </dgm:pt>
    <dgm:pt modelId="{E2A15CAF-B577-4047-822E-9A2EB72A115C}" type="pres">
      <dgm:prSet presAssocID="{D9262CCD-E113-43BE-B20E-3D5BDB1E6180}" presName="img" presStyleLbl="fgImgPlace1" presStyleIdx="3" presStyleCnt="5"/>
      <dgm:spPr>
        <a:xfrm>
          <a:off x="97108" y="4035803"/>
          <a:ext cx="1681404" cy="776866"/>
        </a:xfrm>
        <a:prstGeom prst="roundRect">
          <a:avLst>
            <a:gd name="adj" fmla="val 10000"/>
          </a:avLst>
        </a:prstGeom>
        <a:noFill/>
        <a:ln w="25400" cap="flat" cmpd="sng" algn="ctr">
          <a:noFill/>
          <a:prstDash val="solid"/>
        </a:ln>
        <a:effectLst/>
      </dgm:spPr>
    </dgm:pt>
    <dgm:pt modelId="{BEB01832-B2E8-49DE-BC4A-3BBFC97F834E}" type="pres">
      <dgm:prSet presAssocID="{D9262CCD-E113-43BE-B20E-3D5BDB1E6180}" presName="text" presStyleLbl="node1" presStyleIdx="3" presStyleCnt="5">
        <dgm:presLayoutVars>
          <dgm:bulletEnabled val="1"/>
        </dgm:presLayoutVars>
      </dgm:prSet>
      <dgm:spPr/>
    </dgm:pt>
    <dgm:pt modelId="{B1D01CFA-27BC-4A11-A93E-189FEF538D3C}" type="pres">
      <dgm:prSet presAssocID="{8EB66F75-9F8A-4647-BE09-13680AB4F6B4}" presName="spacer" presStyleCnt="0"/>
      <dgm:spPr/>
    </dgm:pt>
    <dgm:pt modelId="{D3B7EA6B-9C23-4930-8F09-B119C407E1D4}" type="pres">
      <dgm:prSet presAssocID="{BF068B7C-36A0-41C3-9E6C-5789A28C4B68}" presName="comp" presStyleCnt="0"/>
      <dgm:spPr/>
    </dgm:pt>
    <dgm:pt modelId="{4206B3E5-71D7-4210-8ECD-7698E6934667}" type="pres">
      <dgm:prSet presAssocID="{BF068B7C-36A0-41C3-9E6C-5789A28C4B68}" presName="box" presStyleLbl="node1" presStyleIdx="4" presStyleCnt="5" custScaleY="137855"/>
      <dgm:spPr/>
    </dgm:pt>
    <dgm:pt modelId="{D063A10B-90DA-4802-8DB3-5AAD0236C877}" type="pres">
      <dgm:prSet presAssocID="{BF068B7C-36A0-41C3-9E6C-5789A28C4B68}" presName="img" presStyleLbl="fgImgPlace1" presStyleIdx="4" presStyleCnt="5" custScaleX="67466"/>
      <dgm:spPr>
        <a:xfrm>
          <a:off x="370622" y="5164503"/>
          <a:ext cx="1134376" cy="776866"/>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ED967D-4875-4717-A2C5-29EFFAAAE494}" type="pres">
      <dgm:prSet presAssocID="{BF068B7C-36A0-41C3-9E6C-5789A28C4B68}" presName="text" presStyleLbl="node1" presStyleIdx="4" presStyleCnt="5">
        <dgm:presLayoutVars>
          <dgm:bulletEnabled val="1"/>
        </dgm:presLayoutVars>
      </dgm:prSet>
      <dgm:spPr/>
    </dgm:pt>
  </dgm:ptLst>
  <dgm:cxnLst>
    <dgm:cxn modelId="{99190F00-D37D-4931-B532-EACD2D6C678A}" type="presOf" srcId="{9D58C31D-30F1-433A-8683-6EA4803CEDE1}" destId="{23F172C1-997A-445C-A89C-4F05F2D7C3B3}" srcOrd="1" destOrd="0" presId="urn:microsoft.com/office/officeart/2005/8/layout/vList4"/>
    <dgm:cxn modelId="{B3A47E11-2A41-4D8A-8D6C-FF3D43E65378}" type="presOf" srcId="{53C346C5-269F-4E62-9BE7-402E66A51BAD}" destId="{1F18E342-474E-42F6-98E5-62C64C7E3C11}" srcOrd="1" destOrd="0" presId="urn:microsoft.com/office/officeart/2005/8/layout/vList4"/>
    <dgm:cxn modelId="{9CE8A738-13B6-4E7B-9A61-B318948258E9}" type="presOf" srcId="{D9262CCD-E113-43BE-B20E-3D5BDB1E6180}" destId="{EBC97B99-B35F-4E66-8DA8-E56B2C61817E}" srcOrd="0" destOrd="0" presId="urn:microsoft.com/office/officeart/2005/8/layout/vList4"/>
    <dgm:cxn modelId="{3FE5305C-34F4-4FDF-8431-49458EC84445}" srcId="{1AA373F5-18E2-41EF-9BDA-A3CEB755063B}" destId="{BF068B7C-36A0-41C3-9E6C-5789A28C4B68}" srcOrd="4" destOrd="0" parTransId="{2BFD616C-D782-4C01-B576-655E9D81E313}" sibTransId="{9378918E-F620-4BA0-A8E8-A5F7C6E453D8}"/>
    <dgm:cxn modelId="{E12F045D-6929-49B5-98DF-7B13C9C0A594}" type="presOf" srcId="{C1AAAC8D-149A-41CC-818C-68CB8DB6C56D}" destId="{69EF6CE6-EDE1-4FAD-A329-D17A32F50991}" srcOrd="1" destOrd="0" presId="urn:microsoft.com/office/officeart/2005/8/layout/vList4"/>
    <dgm:cxn modelId="{B09AC25D-1941-463F-ACD7-E589D57977AB}" srcId="{1AA373F5-18E2-41EF-9BDA-A3CEB755063B}" destId="{9D58C31D-30F1-433A-8683-6EA4803CEDE1}" srcOrd="2" destOrd="0" parTransId="{CB84C9D9-EC3E-4FE1-A0DA-013BB0E9DCDC}" sibTransId="{C3709C7D-67C0-45AF-9FC0-75FDF6CEF765}"/>
    <dgm:cxn modelId="{53684F5F-8DAD-47BB-9CFB-F7887DF80C3A}" type="presOf" srcId="{BF068B7C-36A0-41C3-9E6C-5789A28C4B68}" destId="{B9ED967D-4875-4717-A2C5-29EFFAAAE494}" srcOrd="1" destOrd="0" presId="urn:microsoft.com/office/officeart/2005/8/layout/vList4"/>
    <dgm:cxn modelId="{AA0A6769-6B9B-4AB8-B3DA-7A2491001E97}" type="presOf" srcId="{53C346C5-269F-4E62-9BE7-402E66A51BAD}" destId="{9993C20D-663E-4883-B372-BF35190E37DE}" srcOrd="0" destOrd="0" presId="urn:microsoft.com/office/officeart/2005/8/layout/vList4"/>
    <dgm:cxn modelId="{D19ED391-E73B-47EC-8B8D-82E60D7920A9}" srcId="{1AA373F5-18E2-41EF-9BDA-A3CEB755063B}" destId="{C1AAAC8D-149A-41CC-818C-68CB8DB6C56D}" srcOrd="1" destOrd="0" parTransId="{7E5BC1CF-C773-4D7F-ABEA-EEC836D5C86D}" sibTransId="{9C883A8B-062F-4479-9283-F85B2A299377}"/>
    <dgm:cxn modelId="{A2888892-B95A-47EE-AB3D-A3B9CB5212AB}" srcId="{1AA373F5-18E2-41EF-9BDA-A3CEB755063B}" destId="{D9262CCD-E113-43BE-B20E-3D5BDB1E6180}" srcOrd="3" destOrd="0" parTransId="{CB67B40A-7DE9-4A73-B01A-C3273AE218E2}" sibTransId="{8EB66F75-9F8A-4647-BE09-13680AB4F6B4}"/>
    <dgm:cxn modelId="{16284598-C695-409A-9BED-C37F3F4C19B3}" type="presOf" srcId="{9D58C31D-30F1-433A-8683-6EA4803CEDE1}" destId="{DF735491-5D5A-417E-86BE-1AAA81F11F04}" srcOrd="0" destOrd="0" presId="urn:microsoft.com/office/officeart/2005/8/layout/vList4"/>
    <dgm:cxn modelId="{7A400EA3-9629-416A-BA4B-CCE1F9DB0F0A}" srcId="{1AA373F5-18E2-41EF-9BDA-A3CEB755063B}" destId="{53C346C5-269F-4E62-9BE7-402E66A51BAD}" srcOrd="0" destOrd="0" parTransId="{3DD2E9DD-5C81-42E2-A0F8-84E8E78A4037}" sibTransId="{8EAC5144-7F1F-431F-A00E-D4D93896866B}"/>
    <dgm:cxn modelId="{0820B0B3-D60A-46E6-A1B8-68A1A23B8B0C}" type="presOf" srcId="{D9262CCD-E113-43BE-B20E-3D5BDB1E6180}" destId="{BEB01832-B2E8-49DE-BC4A-3BBFC97F834E}" srcOrd="1" destOrd="0" presId="urn:microsoft.com/office/officeart/2005/8/layout/vList4"/>
    <dgm:cxn modelId="{9DF980E1-5854-49BD-ABF4-098F7A43A98D}" type="presOf" srcId="{1AA373F5-18E2-41EF-9BDA-A3CEB755063B}" destId="{9E2FF378-5D7C-459F-98D0-A8981DD74142}" srcOrd="0" destOrd="0" presId="urn:microsoft.com/office/officeart/2005/8/layout/vList4"/>
    <dgm:cxn modelId="{3FCE2DE3-F798-4BEA-BC03-E89135B64C3F}" type="presOf" srcId="{C1AAAC8D-149A-41CC-818C-68CB8DB6C56D}" destId="{AF8197DB-CBCE-46C8-8E7F-D7A1C80C6EFA}" srcOrd="0" destOrd="0" presId="urn:microsoft.com/office/officeart/2005/8/layout/vList4"/>
    <dgm:cxn modelId="{7CAEEBE9-D9C1-4433-83D4-756A6FD7BD72}" type="presOf" srcId="{BF068B7C-36A0-41C3-9E6C-5789A28C4B68}" destId="{4206B3E5-71D7-4210-8ECD-7698E6934667}" srcOrd="0" destOrd="0" presId="urn:microsoft.com/office/officeart/2005/8/layout/vList4"/>
    <dgm:cxn modelId="{21976E4A-A95B-43D8-B81C-EB4AF113FEE1}" type="presParOf" srcId="{9E2FF378-5D7C-459F-98D0-A8981DD74142}" destId="{3A2340B0-0BF9-4676-B878-98A05524C351}" srcOrd="0" destOrd="0" presId="urn:microsoft.com/office/officeart/2005/8/layout/vList4"/>
    <dgm:cxn modelId="{D9D43E8B-234B-4357-980C-C27A447C8872}" type="presParOf" srcId="{3A2340B0-0BF9-4676-B878-98A05524C351}" destId="{9993C20D-663E-4883-B372-BF35190E37DE}" srcOrd="0" destOrd="0" presId="urn:microsoft.com/office/officeart/2005/8/layout/vList4"/>
    <dgm:cxn modelId="{64F046B7-B7DE-421B-8035-28DF9353E7F8}" type="presParOf" srcId="{3A2340B0-0BF9-4676-B878-98A05524C351}" destId="{841B8943-10CB-4C8E-BB11-02AECA605D91}" srcOrd="1" destOrd="0" presId="urn:microsoft.com/office/officeart/2005/8/layout/vList4"/>
    <dgm:cxn modelId="{A6C49FEF-4D78-4ACB-97AA-3F1AAEC6A3B2}" type="presParOf" srcId="{3A2340B0-0BF9-4676-B878-98A05524C351}" destId="{1F18E342-474E-42F6-98E5-62C64C7E3C11}" srcOrd="2" destOrd="0" presId="urn:microsoft.com/office/officeart/2005/8/layout/vList4"/>
    <dgm:cxn modelId="{B3B8E7A1-D045-48AC-B35E-EE4C59CDB5BA}" type="presParOf" srcId="{9E2FF378-5D7C-459F-98D0-A8981DD74142}" destId="{3DF4FC2F-8E26-4E25-AE4D-9E2DF3F4C7CF}" srcOrd="1" destOrd="0" presId="urn:microsoft.com/office/officeart/2005/8/layout/vList4"/>
    <dgm:cxn modelId="{C0BBC821-8C78-43A0-A86E-033A5A714C8D}" type="presParOf" srcId="{9E2FF378-5D7C-459F-98D0-A8981DD74142}" destId="{55001D08-4262-4B5A-B206-851A6C4217A1}" srcOrd="2" destOrd="0" presId="urn:microsoft.com/office/officeart/2005/8/layout/vList4"/>
    <dgm:cxn modelId="{D0E339B8-2FF7-4A86-8F4D-D294735A704E}" type="presParOf" srcId="{55001D08-4262-4B5A-B206-851A6C4217A1}" destId="{AF8197DB-CBCE-46C8-8E7F-D7A1C80C6EFA}" srcOrd="0" destOrd="0" presId="urn:microsoft.com/office/officeart/2005/8/layout/vList4"/>
    <dgm:cxn modelId="{D1B8E346-1FF5-42D1-8443-7E79AAD5E035}" type="presParOf" srcId="{55001D08-4262-4B5A-B206-851A6C4217A1}" destId="{9A377ED2-14D4-491F-A466-568E1F9CCCB9}" srcOrd="1" destOrd="0" presId="urn:microsoft.com/office/officeart/2005/8/layout/vList4"/>
    <dgm:cxn modelId="{6778218C-F0C7-49CE-95DC-CCDB2AD78386}" type="presParOf" srcId="{55001D08-4262-4B5A-B206-851A6C4217A1}" destId="{69EF6CE6-EDE1-4FAD-A329-D17A32F50991}" srcOrd="2" destOrd="0" presId="urn:microsoft.com/office/officeart/2005/8/layout/vList4"/>
    <dgm:cxn modelId="{6FA19D9C-FEAD-46B5-8A52-A83B23E2544F}" type="presParOf" srcId="{9E2FF378-5D7C-459F-98D0-A8981DD74142}" destId="{32FB35FB-014A-462E-B93B-C5EFF8B8DE8F}" srcOrd="3" destOrd="0" presId="urn:microsoft.com/office/officeart/2005/8/layout/vList4"/>
    <dgm:cxn modelId="{01D95D05-0563-4644-9DA3-BE86FD05A2A4}" type="presParOf" srcId="{9E2FF378-5D7C-459F-98D0-A8981DD74142}" destId="{3FD379C1-2E32-4B95-B718-5A84B08C2A61}" srcOrd="4" destOrd="0" presId="urn:microsoft.com/office/officeart/2005/8/layout/vList4"/>
    <dgm:cxn modelId="{ABFA43DB-3C79-433E-8BF1-9FA3CF60CED2}" type="presParOf" srcId="{3FD379C1-2E32-4B95-B718-5A84B08C2A61}" destId="{DF735491-5D5A-417E-86BE-1AAA81F11F04}" srcOrd="0" destOrd="0" presId="urn:microsoft.com/office/officeart/2005/8/layout/vList4"/>
    <dgm:cxn modelId="{0E98E106-5D22-49B9-B61B-42AC18379F32}" type="presParOf" srcId="{3FD379C1-2E32-4B95-B718-5A84B08C2A61}" destId="{57411449-4C09-412C-8E8A-2E2626AB2FE3}" srcOrd="1" destOrd="0" presId="urn:microsoft.com/office/officeart/2005/8/layout/vList4"/>
    <dgm:cxn modelId="{2D0676C9-AD58-44A5-92B1-B5079706F5C6}" type="presParOf" srcId="{3FD379C1-2E32-4B95-B718-5A84B08C2A61}" destId="{23F172C1-997A-445C-A89C-4F05F2D7C3B3}" srcOrd="2" destOrd="0" presId="urn:microsoft.com/office/officeart/2005/8/layout/vList4"/>
    <dgm:cxn modelId="{1F1A7515-3427-4AC8-AC8C-75ABC18B0EF0}" type="presParOf" srcId="{9E2FF378-5D7C-459F-98D0-A8981DD74142}" destId="{10FAAA79-A8CC-4479-BDFF-C1491C34C876}" srcOrd="5" destOrd="0" presId="urn:microsoft.com/office/officeart/2005/8/layout/vList4"/>
    <dgm:cxn modelId="{B20A7304-17B0-4C45-BA89-EEA66DF1FAA5}" type="presParOf" srcId="{9E2FF378-5D7C-459F-98D0-A8981DD74142}" destId="{25F5BEEB-D699-4E52-843E-D64AB7D5F5E4}" srcOrd="6" destOrd="0" presId="urn:microsoft.com/office/officeart/2005/8/layout/vList4"/>
    <dgm:cxn modelId="{F8320CB2-EFF7-46AD-A9AF-91E56B7898DF}" type="presParOf" srcId="{25F5BEEB-D699-4E52-843E-D64AB7D5F5E4}" destId="{EBC97B99-B35F-4E66-8DA8-E56B2C61817E}" srcOrd="0" destOrd="0" presId="urn:microsoft.com/office/officeart/2005/8/layout/vList4"/>
    <dgm:cxn modelId="{DF54512C-EB4A-4EA9-BBA7-1F282568B35D}" type="presParOf" srcId="{25F5BEEB-D699-4E52-843E-D64AB7D5F5E4}" destId="{E2A15CAF-B577-4047-822E-9A2EB72A115C}" srcOrd="1" destOrd="0" presId="urn:microsoft.com/office/officeart/2005/8/layout/vList4"/>
    <dgm:cxn modelId="{36D70437-2598-4F35-AB86-F9AC5D82EAB5}" type="presParOf" srcId="{25F5BEEB-D699-4E52-843E-D64AB7D5F5E4}" destId="{BEB01832-B2E8-49DE-BC4A-3BBFC97F834E}" srcOrd="2" destOrd="0" presId="urn:microsoft.com/office/officeart/2005/8/layout/vList4"/>
    <dgm:cxn modelId="{4ACA00B1-1E73-40B0-BCB7-5ABD7E3FD5E4}" type="presParOf" srcId="{9E2FF378-5D7C-459F-98D0-A8981DD74142}" destId="{B1D01CFA-27BC-4A11-A93E-189FEF538D3C}" srcOrd="7" destOrd="0" presId="urn:microsoft.com/office/officeart/2005/8/layout/vList4"/>
    <dgm:cxn modelId="{3458F2A9-23A2-43FC-9FA7-72E044E9E9E7}" type="presParOf" srcId="{9E2FF378-5D7C-459F-98D0-A8981DD74142}" destId="{D3B7EA6B-9C23-4930-8F09-B119C407E1D4}" srcOrd="8" destOrd="0" presId="urn:microsoft.com/office/officeart/2005/8/layout/vList4"/>
    <dgm:cxn modelId="{97DEB3D8-4F4A-41D6-8341-2F29E484C7BD}" type="presParOf" srcId="{D3B7EA6B-9C23-4930-8F09-B119C407E1D4}" destId="{4206B3E5-71D7-4210-8ECD-7698E6934667}" srcOrd="0" destOrd="0" presId="urn:microsoft.com/office/officeart/2005/8/layout/vList4"/>
    <dgm:cxn modelId="{DA600483-9303-4D07-8D8F-3AFC3427D05A}" type="presParOf" srcId="{D3B7EA6B-9C23-4930-8F09-B119C407E1D4}" destId="{D063A10B-90DA-4802-8DB3-5AAD0236C877}" srcOrd="1" destOrd="0" presId="urn:microsoft.com/office/officeart/2005/8/layout/vList4"/>
    <dgm:cxn modelId="{3C4F335F-E57B-46CF-A01B-66DEB8F644C4}" type="presParOf" srcId="{D3B7EA6B-9C23-4930-8F09-B119C407E1D4}" destId="{B9ED967D-4875-4717-A2C5-29EFFAAAE494}"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06765" cy="11707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1.1  Maximise the potential of our children and families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1.2 Improve the way we work as a council</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1.3 Maximise the potential of our economy</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1.4 Maximise the potential of our adults and older people</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1.5 Maximise the potential of our communities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1.6 Maximise the potential of our environment</a:t>
          </a:r>
          <a:endParaRPr lang="en-GB" sz="900" kern="1200">
            <a:solidFill>
              <a:sysClr val="window" lastClr="FFFFFF"/>
            </a:solidFill>
            <a:latin typeface="Calibri"/>
            <a:ea typeface="+mn-ea"/>
            <a:cs typeface="+mn-cs"/>
          </a:endParaRPr>
        </a:p>
      </dsp:txBody>
      <dsp:txXfrm>
        <a:off x="1803437" y="34290"/>
        <a:ext cx="6569037" cy="1102164"/>
      </dsp:txXfrm>
    </dsp:sp>
    <dsp:sp modelId="{841B8943-10CB-4C8E-BB11-02AECA605D91}">
      <dsp:nvSpPr>
        <dsp:cNvPr id="0" name=""/>
        <dsp:cNvSpPr/>
      </dsp:nvSpPr>
      <dsp:spPr>
        <a:xfrm>
          <a:off x="87794" y="234192"/>
          <a:ext cx="1681353" cy="702358"/>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258539"/>
          <a:ext cx="8406765" cy="15507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2.1 Outstanding Universal Provision - Ensure children get the best start in life; South Ayrshire is the best place to grow up; and all children and young people are successful learners, confident individuals, responsible citizens and effective contributors.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2.2 Tackling inequalities - reduce the gap in outcomes between the most and least deprived children and young people in South Ayrshire.</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2.3 Love and Support our Care Experienced Young People and Young Carers - ensure children and young people who are care experienced  or young carers are loved and supported to improve their life experiencesand life chances.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2.4 Good Physical and Mental Health and Wellbeing - Ensure all children and young people are supported to achieve and maintain good physical and mental health and wellbeing.</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2.5 Promoting Children's Rights - work to ensure we are delivering on the provision of the United Nations Conventions on the Rights of the Child  (UNCRC) as incorportated in Scots Law.</a:t>
          </a:r>
        </a:p>
      </dsp:txBody>
      <dsp:txXfrm>
        <a:off x="1814568" y="1303960"/>
        <a:ext cx="6546775" cy="1459949"/>
      </dsp:txXfrm>
    </dsp:sp>
    <dsp:sp modelId="{9A377ED2-14D4-491F-A466-568E1F9CCCB9}">
      <dsp:nvSpPr>
        <dsp:cNvPr id="0" name=""/>
        <dsp:cNvSpPr/>
      </dsp:nvSpPr>
      <dsp:spPr>
        <a:xfrm>
          <a:off x="87794" y="1682755"/>
          <a:ext cx="1681353" cy="70235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735491-5D5A-417E-86BE-1AAA81F11F04}">
      <dsp:nvSpPr>
        <dsp:cNvPr id="0" name=""/>
        <dsp:cNvSpPr/>
      </dsp:nvSpPr>
      <dsp:spPr>
        <a:xfrm>
          <a:off x="0" y="2897125"/>
          <a:ext cx="8406765" cy="12170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olidFill>
                <a:sysClr val="window" lastClr="FFFFFF"/>
              </a:solidFill>
              <a:latin typeface="Calibri"/>
              <a:ea typeface="+mn-ea"/>
              <a:cs typeface="+mn-cs"/>
            </a:rPr>
            <a:t>3.1 Ensure children benefit from the highest quality of Early Learning and Child Care provision. </a:t>
          </a:r>
        </a:p>
        <a:p>
          <a:pPr marL="0" lvl="0" indent="0" algn="l" defTabSz="400050">
            <a:lnSpc>
              <a:spcPct val="90000"/>
            </a:lnSpc>
            <a:spcBef>
              <a:spcPct val="0"/>
            </a:spcBef>
            <a:spcAft>
              <a:spcPct val="35000"/>
            </a:spcAft>
            <a:buNone/>
          </a:pPr>
          <a:r>
            <a:rPr lang="en-GB" sz="900" kern="1200">
              <a:solidFill>
                <a:sysClr val="window" lastClr="FFFFFF"/>
              </a:solidFill>
              <a:latin typeface="Calibri"/>
              <a:ea typeface="+mn-ea"/>
              <a:cs typeface="+mn-cs"/>
            </a:rPr>
            <a:t>3.2 Improve attainment in literacy and numeracy through the broad general education for all learners. </a:t>
          </a:r>
        </a:p>
        <a:p>
          <a:pPr marL="0" lvl="0" indent="0" algn="l" defTabSz="400050">
            <a:lnSpc>
              <a:spcPct val="90000"/>
            </a:lnSpc>
            <a:spcBef>
              <a:spcPct val="0"/>
            </a:spcBef>
            <a:spcAft>
              <a:spcPct val="35000"/>
            </a:spcAft>
            <a:buNone/>
          </a:pPr>
          <a:r>
            <a:rPr lang="en-GB" sz="900" kern="1200">
              <a:solidFill>
                <a:sysClr val="window" lastClr="FFFFFF"/>
              </a:solidFill>
              <a:latin typeface="Calibri"/>
              <a:ea typeface="+mn-ea"/>
              <a:cs typeface="+mn-cs"/>
            </a:rPr>
            <a:t>3.3 Improve attainment more quickly for children and young people who are most disadvantaged. </a:t>
          </a:r>
        </a:p>
        <a:p>
          <a:pPr marL="0" lvl="0" indent="0" algn="l" defTabSz="400050">
            <a:lnSpc>
              <a:spcPct val="90000"/>
            </a:lnSpc>
            <a:spcBef>
              <a:spcPct val="0"/>
            </a:spcBef>
            <a:spcAft>
              <a:spcPct val="35000"/>
            </a:spcAft>
            <a:buNone/>
          </a:pPr>
          <a:r>
            <a:rPr lang="en-GB" sz="900" kern="1200">
              <a:solidFill>
                <a:sysClr val="window" lastClr="FFFFFF"/>
              </a:solidFill>
              <a:latin typeface="Calibri"/>
              <a:ea typeface="+mn-ea"/>
              <a:cs typeface="+mn-cs"/>
            </a:rPr>
            <a:t>3.4 Ensure all children and young people are ready for learning, life and work by investing to ensure teachers and headteachers in every school feel better equipped and confident in supporting children and young people and delivering appropriate pathways for all learners. </a:t>
          </a:r>
        </a:p>
        <a:p>
          <a:pPr marL="0" lvl="0" indent="0" algn="l" defTabSz="400050">
            <a:lnSpc>
              <a:spcPct val="90000"/>
            </a:lnSpc>
            <a:spcBef>
              <a:spcPct val="0"/>
            </a:spcBef>
            <a:spcAft>
              <a:spcPct val="35000"/>
            </a:spcAft>
            <a:buNone/>
          </a:pPr>
          <a:endParaRPr lang="en-GB" sz="900" b="1" kern="1200">
            <a:solidFill>
              <a:sysClr val="window" lastClr="FFFFFF"/>
            </a:solidFill>
            <a:latin typeface="Calibri"/>
            <a:ea typeface="+mn-ea"/>
            <a:cs typeface="+mn-cs"/>
          </a:endParaRPr>
        </a:p>
      </dsp:txBody>
      <dsp:txXfrm>
        <a:off x="1804792" y="2932770"/>
        <a:ext cx="6566327" cy="1145713"/>
      </dsp:txXfrm>
    </dsp:sp>
    <dsp:sp modelId="{57411449-4C09-412C-8E8A-2E2626AB2FE3}">
      <dsp:nvSpPr>
        <dsp:cNvPr id="0" name=""/>
        <dsp:cNvSpPr/>
      </dsp:nvSpPr>
      <dsp:spPr>
        <a:xfrm>
          <a:off x="418449" y="3154447"/>
          <a:ext cx="1020043" cy="702358"/>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201924"/>
          <a:ext cx="8406765" cy="12650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4.1 Improvement in attainment, particularly in literacy and numeracy</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4.2 Closing the attainment gap between the most and least disadvantaged children</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4.3 Improvement in children and young people's health and wellbeing</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4.4 Improvement in employability skills and sustained positive school leaver destinations for all young people</a:t>
          </a:r>
        </a:p>
      </dsp:txBody>
      <dsp:txXfrm>
        <a:off x="1806199" y="4238976"/>
        <a:ext cx="6563513" cy="1190941"/>
      </dsp:txXfrm>
    </dsp:sp>
    <dsp:sp modelId="{E2A15CAF-B577-4047-822E-9A2EB72A115C}">
      <dsp:nvSpPr>
        <dsp:cNvPr id="0" name=""/>
        <dsp:cNvSpPr/>
      </dsp:nvSpPr>
      <dsp:spPr>
        <a:xfrm>
          <a:off x="87794" y="4483267"/>
          <a:ext cx="1681353" cy="70235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206B3E5-71D7-4210-8ECD-7698E6934667}">
      <dsp:nvSpPr>
        <dsp:cNvPr id="0" name=""/>
        <dsp:cNvSpPr/>
      </dsp:nvSpPr>
      <dsp:spPr>
        <a:xfrm>
          <a:off x="0" y="5554764"/>
          <a:ext cx="8406765" cy="12102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5.1 School Leadership</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5.2 Teacher professionalism</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5.3 Parental engagement</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5.4 Assessmnet of children's progress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5.5 School improvement</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5.6 Performance information </a:t>
          </a:r>
        </a:p>
      </dsp:txBody>
      <dsp:txXfrm>
        <a:off x="1804595" y="5590212"/>
        <a:ext cx="6566721" cy="1139400"/>
      </dsp:txXfrm>
    </dsp:sp>
    <dsp:sp modelId="{D063A10B-90DA-4802-8DB3-5AAD0236C877}">
      <dsp:nvSpPr>
        <dsp:cNvPr id="0" name=""/>
        <dsp:cNvSpPr/>
      </dsp:nvSpPr>
      <dsp:spPr>
        <a:xfrm>
          <a:off x="361300" y="5808732"/>
          <a:ext cx="1134341" cy="702358"/>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8AD5-E318-455D-A9C9-B1F48F6D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McDougall, Fiona</cp:lastModifiedBy>
  <cp:revision>2</cp:revision>
  <cp:lastPrinted>2021-06-17T08:47:00Z</cp:lastPrinted>
  <dcterms:created xsi:type="dcterms:W3CDTF">2021-10-31T13:20:00Z</dcterms:created>
  <dcterms:modified xsi:type="dcterms:W3CDTF">2021-10-31T13:20:00Z</dcterms:modified>
</cp:coreProperties>
</file>