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8611" w14:textId="2CF5915B" w:rsidR="005977AF" w:rsidRPr="00334620" w:rsidRDefault="005977AF" w:rsidP="005977AF">
      <w:pPr>
        <w:pStyle w:val="Default"/>
        <w:jc w:val="center"/>
        <w:rPr>
          <w:rFonts w:ascii="Arial" w:hAnsi="Arial" w:cs="Arial"/>
          <w:b/>
          <w:bCs/>
          <w:color w:val="auto"/>
        </w:rPr>
      </w:pPr>
      <w:r>
        <w:rPr>
          <w:rFonts w:ascii="Arial" w:hAnsi="Arial" w:cs="Arial"/>
          <w:b/>
          <w:bCs/>
          <w:color w:val="auto"/>
        </w:rPr>
        <w:t>Braehead Early Years Centre</w:t>
      </w:r>
      <w:r w:rsidRPr="00334620">
        <w:rPr>
          <w:rFonts w:ascii="Arial" w:hAnsi="Arial" w:cs="Arial"/>
          <w:b/>
          <w:bCs/>
          <w:color w:val="auto"/>
        </w:rPr>
        <w:t xml:space="preserve"> Duty of Candour Report</w:t>
      </w:r>
      <w:r>
        <w:rPr>
          <w:rFonts w:ascii="Arial" w:hAnsi="Arial" w:cs="Arial"/>
          <w:b/>
          <w:bCs/>
          <w:color w:val="auto"/>
        </w:rPr>
        <w:t xml:space="preserve"> 20</w:t>
      </w:r>
      <w:r w:rsidR="008D1D30">
        <w:rPr>
          <w:rFonts w:ascii="Arial" w:hAnsi="Arial" w:cs="Arial"/>
          <w:b/>
          <w:bCs/>
          <w:color w:val="auto"/>
        </w:rPr>
        <w:t>2</w:t>
      </w:r>
      <w:r w:rsidR="00742732">
        <w:rPr>
          <w:rFonts w:ascii="Arial" w:hAnsi="Arial" w:cs="Arial"/>
          <w:b/>
          <w:bCs/>
          <w:color w:val="auto"/>
        </w:rPr>
        <w:t>3</w:t>
      </w:r>
      <w:r>
        <w:rPr>
          <w:rFonts w:ascii="Arial" w:hAnsi="Arial" w:cs="Arial"/>
          <w:b/>
          <w:bCs/>
          <w:color w:val="auto"/>
        </w:rPr>
        <w:t>-20</w:t>
      </w:r>
      <w:r w:rsidR="00394ABC">
        <w:rPr>
          <w:rFonts w:ascii="Arial" w:hAnsi="Arial" w:cs="Arial"/>
          <w:b/>
          <w:bCs/>
          <w:color w:val="auto"/>
        </w:rPr>
        <w:t>2</w:t>
      </w:r>
      <w:r w:rsidR="00742732">
        <w:rPr>
          <w:rFonts w:ascii="Arial" w:hAnsi="Arial" w:cs="Arial"/>
          <w:b/>
          <w:bCs/>
          <w:color w:val="auto"/>
        </w:rPr>
        <w:t>4</w:t>
      </w:r>
    </w:p>
    <w:p w14:paraId="03B003AD" w14:textId="77777777" w:rsidR="005977AF" w:rsidRPr="00334620" w:rsidRDefault="005977AF" w:rsidP="005977AF">
      <w:pPr>
        <w:pStyle w:val="Default"/>
        <w:rPr>
          <w:rFonts w:ascii="Arial" w:hAnsi="Arial" w:cs="Arial"/>
          <w:b/>
          <w:bCs/>
          <w:color w:val="auto"/>
        </w:rPr>
      </w:pPr>
    </w:p>
    <w:p w14:paraId="1289AF4F" w14:textId="77777777" w:rsidR="005977AF" w:rsidRPr="00334620" w:rsidRDefault="005977AF" w:rsidP="005977AF">
      <w:pPr>
        <w:pStyle w:val="Default"/>
        <w:rPr>
          <w:rFonts w:ascii="Arial" w:hAnsi="Arial" w:cs="Arial"/>
          <w:color w:val="auto"/>
        </w:rPr>
      </w:pPr>
    </w:p>
    <w:p w14:paraId="47172AA9" w14:textId="77777777" w:rsidR="005977AF" w:rsidRPr="00311962" w:rsidRDefault="005977AF" w:rsidP="005977AF">
      <w:pPr>
        <w:pStyle w:val="Default"/>
        <w:jc w:val="both"/>
        <w:rPr>
          <w:rFonts w:ascii="Arial" w:hAnsi="Arial" w:cs="Arial"/>
          <w:color w:val="auto"/>
          <w:sz w:val="22"/>
          <w:szCs w:val="22"/>
        </w:rPr>
      </w:pPr>
      <w:r w:rsidRPr="00311962">
        <w:rPr>
          <w:rFonts w:ascii="Arial" w:hAnsi="Arial" w:cs="Arial"/>
          <w:color w:val="auto"/>
          <w:sz w:val="22"/>
          <w:szCs w:val="22"/>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14:paraId="5ECC81BD" w14:textId="77777777" w:rsidR="005977AF" w:rsidRPr="00311962" w:rsidRDefault="005977AF" w:rsidP="005977AF">
      <w:pPr>
        <w:pStyle w:val="Default"/>
        <w:jc w:val="both"/>
        <w:rPr>
          <w:rFonts w:ascii="Arial" w:hAnsi="Arial" w:cs="Arial"/>
          <w:color w:val="auto"/>
          <w:sz w:val="22"/>
          <w:szCs w:val="22"/>
        </w:rPr>
      </w:pPr>
    </w:p>
    <w:p w14:paraId="669A2286" w14:textId="1EA34A66" w:rsidR="005977AF" w:rsidRPr="00311962" w:rsidRDefault="005977AF" w:rsidP="005977AF">
      <w:pPr>
        <w:pStyle w:val="Default"/>
        <w:jc w:val="both"/>
        <w:rPr>
          <w:rFonts w:ascii="Arial" w:hAnsi="Arial" w:cs="Arial"/>
          <w:color w:val="auto"/>
          <w:sz w:val="22"/>
          <w:szCs w:val="22"/>
        </w:rPr>
      </w:pPr>
      <w:r w:rsidRPr="00311962">
        <w:rPr>
          <w:rFonts w:ascii="Arial" w:hAnsi="Arial" w:cs="Arial"/>
          <w:color w:val="auto"/>
          <w:sz w:val="22"/>
          <w:szCs w:val="22"/>
        </w:rPr>
        <w:t>An important part of this duty is that we provide an annual report about the duty of candour in our services. This short report describes how Braehead Early Years Centre has operated the duty of candour during the time between 1 April 20</w:t>
      </w:r>
      <w:r w:rsidR="008D1D30">
        <w:rPr>
          <w:rFonts w:ascii="Arial" w:hAnsi="Arial" w:cs="Arial"/>
          <w:color w:val="auto"/>
          <w:sz w:val="22"/>
          <w:szCs w:val="22"/>
        </w:rPr>
        <w:t>2</w:t>
      </w:r>
      <w:r w:rsidR="00742732">
        <w:rPr>
          <w:rFonts w:ascii="Arial" w:hAnsi="Arial" w:cs="Arial"/>
          <w:color w:val="auto"/>
          <w:sz w:val="22"/>
          <w:szCs w:val="22"/>
        </w:rPr>
        <w:t>3</w:t>
      </w:r>
      <w:r w:rsidRPr="00311962">
        <w:rPr>
          <w:rFonts w:ascii="Arial" w:hAnsi="Arial" w:cs="Arial"/>
          <w:color w:val="auto"/>
          <w:sz w:val="22"/>
          <w:szCs w:val="22"/>
        </w:rPr>
        <w:t xml:space="preserve"> and 31 March 20</w:t>
      </w:r>
      <w:r w:rsidR="00394ABC">
        <w:rPr>
          <w:rFonts w:ascii="Arial" w:hAnsi="Arial" w:cs="Arial"/>
          <w:color w:val="auto"/>
          <w:sz w:val="22"/>
          <w:szCs w:val="22"/>
        </w:rPr>
        <w:t>2</w:t>
      </w:r>
      <w:r w:rsidR="00742732">
        <w:rPr>
          <w:rFonts w:ascii="Arial" w:hAnsi="Arial" w:cs="Arial"/>
          <w:color w:val="auto"/>
          <w:sz w:val="22"/>
          <w:szCs w:val="22"/>
        </w:rPr>
        <w:t>4</w:t>
      </w:r>
      <w:r w:rsidRPr="00311962">
        <w:rPr>
          <w:rFonts w:ascii="Arial" w:hAnsi="Arial" w:cs="Arial"/>
          <w:color w:val="auto"/>
          <w:sz w:val="22"/>
          <w:szCs w:val="22"/>
        </w:rPr>
        <w:t xml:space="preserve">. We hope you find this report useful. </w:t>
      </w:r>
    </w:p>
    <w:p w14:paraId="422B59FA" w14:textId="77777777" w:rsidR="005977AF" w:rsidRPr="00334620" w:rsidRDefault="005977AF" w:rsidP="005977AF">
      <w:pPr>
        <w:pStyle w:val="Default"/>
        <w:rPr>
          <w:rFonts w:ascii="Arial" w:hAnsi="Arial" w:cs="Arial"/>
          <w:color w:val="auto"/>
        </w:rPr>
      </w:pPr>
    </w:p>
    <w:p w14:paraId="1427A9DC" w14:textId="77777777" w:rsidR="005977AF" w:rsidRDefault="005977AF" w:rsidP="005977AF">
      <w:pPr>
        <w:pStyle w:val="Default"/>
        <w:numPr>
          <w:ilvl w:val="0"/>
          <w:numId w:val="1"/>
        </w:numPr>
        <w:rPr>
          <w:rFonts w:ascii="Arial" w:hAnsi="Arial" w:cs="Arial"/>
          <w:b/>
          <w:bCs/>
          <w:color w:val="auto"/>
        </w:rPr>
      </w:pPr>
      <w:r w:rsidRPr="00334620">
        <w:rPr>
          <w:rFonts w:ascii="Arial" w:hAnsi="Arial" w:cs="Arial"/>
          <w:b/>
          <w:bCs/>
          <w:color w:val="auto"/>
        </w:rPr>
        <w:t xml:space="preserve">About </w:t>
      </w:r>
      <w:r w:rsidR="00282DE2">
        <w:rPr>
          <w:rFonts w:ascii="Arial" w:hAnsi="Arial" w:cs="Arial"/>
          <w:b/>
          <w:bCs/>
          <w:color w:val="auto"/>
        </w:rPr>
        <w:t xml:space="preserve">the </w:t>
      </w:r>
      <w:r w:rsidRPr="00334620">
        <w:rPr>
          <w:rFonts w:ascii="Arial" w:hAnsi="Arial" w:cs="Arial"/>
          <w:b/>
          <w:bCs/>
          <w:color w:val="auto"/>
        </w:rPr>
        <w:t xml:space="preserve">Service </w:t>
      </w:r>
    </w:p>
    <w:p w14:paraId="50AC0ED3" w14:textId="77777777" w:rsidR="00311962" w:rsidRDefault="00311962" w:rsidP="00311962">
      <w:pPr>
        <w:pStyle w:val="Default"/>
        <w:ind w:left="720"/>
        <w:rPr>
          <w:rFonts w:ascii="Arial" w:hAnsi="Arial" w:cs="Arial"/>
          <w:b/>
          <w:bCs/>
          <w:color w:val="auto"/>
        </w:rPr>
      </w:pPr>
    </w:p>
    <w:p w14:paraId="73C18D71" w14:textId="77777777" w:rsidR="005977AF" w:rsidRPr="00311962" w:rsidRDefault="005977AF" w:rsidP="00311962">
      <w:pPr>
        <w:pStyle w:val="Header"/>
        <w:tabs>
          <w:tab w:val="clear" w:pos="4153"/>
          <w:tab w:val="clear" w:pos="8306"/>
          <w:tab w:val="left" w:pos="1620"/>
          <w:tab w:val="left" w:pos="2160"/>
          <w:tab w:val="right" w:leader="dot" w:pos="8280"/>
        </w:tabs>
        <w:ind w:left="425"/>
        <w:rPr>
          <w:rFonts w:ascii="Arial" w:hAnsi="Arial" w:cs="Arial"/>
          <w:sz w:val="22"/>
          <w:szCs w:val="22"/>
        </w:rPr>
      </w:pPr>
      <w:r w:rsidRPr="00311962">
        <w:rPr>
          <w:rFonts w:ascii="Arial" w:hAnsi="Arial" w:cs="Arial"/>
          <w:sz w:val="22"/>
          <w:szCs w:val="22"/>
        </w:rPr>
        <w:t>Braehead Early Years Centre</w:t>
      </w:r>
    </w:p>
    <w:p w14:paraId="635C0B41" w14:textId="77777777" w:rsidR="005977AF" w:rsidRPr="00311962" w:rsidRDefault="005977AF" w:rsidP="00311962">
      <w:pPr>
        <w:pStyle w:val="Header"/>
        <w:tabs>
          <w:tab w:val="clear" w:pos="4153"/>
          <w:tab w:val="clear" w:pos="8306"/>
          <w:tab w:val="left" w:pos="1620"/>
          <w:tab w:val="left" w:pos="2160"/>
          <w:tab w:val="right" w:leader="dot" w:pos="8280"/>
        </w:tabs>
        <w:ind w:left="425"/>
        <w:rPr>
          <w:rFonts w:ascii="Arial" w:hAnsi="Arial" w:cs="Arial"/>
          <w:sz w:val="22"/>
          <w:szCs w:val="22"/>
        </w:rPr>
      </w:pPr>
      <w:r w:rsidRPr="00311962">
        <w:rPr>
          <w:rFonts w:ascii="Arial" w:hAnsi="Arial" w:cs="Arial"/>
          <w:sz w:val="22"/>
          <w:szCs w:val="22"/>
        </w:rPr>
        <w:t>15A Gould Street</w:t>
      </w:r>
    </w:p>
    <w:p w14:paraId="5D28A955" w14:textId="77777777" w:rsidR="005977AF" w:rsidRPr="00311962" w:rsidRDefault="005977AF" w:rsidP="00311962">
      <w:pPr>
        <w:pStyle w:val="Header"/>
        <w:tabs>
          <w:tab w:val="clear" w:pos="4153"/>
          <w:tab w:val="clear" w:pos="8306"/>
          <w:tab w:val="left" w:pos="1620"/>
          <w:tab w:val="left" w:pos="2160"/>
          <w:tab w:val="right" w:leader="dot" w:pos="8280"/>
        </w:tabs>
        <w:ind w:left="425"/>
        <w:rPr>
          <w:rFonts w:ascii="Arial" w:hAnsi="Arial" w:cs="Arial"/>
          <w:sz w:val="22"/>
          <w:szCs w:val="22"/>
        </w:rPr>
      </w:pPr>
      <w:r w:rsidRPr="00311962">
        <w:rPr>
          <w:rFonts w:ascii="Arial" w:hAnsi="Arial" w:cs="Arial"/>
          <w:sz w:val="22"/>
          <w:szCs w:val="22"/>
        </w:rPr>
        <w:t>Ayr</w:t>
      </w:r>
    </w:p>
    <w:p w14:paraId="7BF51138" w14:textId="77777777" w:rsidR="005977AF" w:rsidRPr="00311962" w:rsidRDefault="005977AF" w:rsidP="00311962">
      <w:pPr>
        <w:pStyle w:val="Default"/>
        <w:ind w:left="425"/>
        <w:rPr>
          <w:rFonts w:ascii="Arial" w:hAnsi="Arial" w:cs="Arial"/>
          <w:sz w:val="22"/>
          <w:szCs w:val="22"/>
        </w:rPr>
      </w:pPr>
      <w:r w:rsidRPr="00311962">
        <w:rPr>
          <w:rFonts w:ascii="Arial" w:hAnsi="Arial" w:cs="Arial"/>
          <w:sz w:val="22"/>
          <w:szCs w:val="22"/>
        </w:rPr>
        <w:t>KA8 9PJ</w:t>
      </w:r>
    </w:p>
    <w:p w14:paraId="03A28E67" w14:textId="77777777" w:rsidR="005977AF" w:rsidRPr="00311962" w:rsidRDefault="005977AF" w:rsidP="00311962">
      <w:pPr>
        <w:pStyle w:val="Default"/>
        <w:ind w:left="425"/>
        <w:rPr>
          <w:rFonts w:ascii="Arial" w:hAnsi="Arial" w:cs="Arial"/>
          <w:bCs/>
          <w:sz w:val="22"/>
          <w:szCs w:val="22"/>
        </w:rPr>
      </w:pPr>
      <w:r w:rsidRPr="00311962">
        <w:rPr>
          <w:rFonts w:ascii="Arial" w:hAnsi="Arial" w:cs="Arial"/>
          <w:sz w:val="22"/>
          <w:szCs w:val="22"/>
        </w:rPr>
        <w:t xml:space="preserve">Tel: 01292 </w:t>
      </w:r>
      <w:r w:rsidRPr="00311962">
        <w:rPr>
          <w:rFonts w:ascii="Arial" w:hAnsi="Arial" w:cs="Arial"/>
          <w:bCs/>
          <w:sz w:val="22"/>
          <w:szCs w:val="22"/>
        </w:rPr>
        <w:t>612713</w:t>
      </w:r>
    </w:p>
    <w:p w14:paraId="0E3DBF0B" w14:textId="77777777" w:rsidR="00311962" w:rsidRPr="00311962" w:rsidRDefault="00742732" w:rsidP="00311962">
      <w:pPr>
        <w:pStyle w:val="Header"/>
        <w:tabs>
          <w:tab w:val="clear" w:pos="4153"/>
          <w:tab w:val="clear" w:pos="8306"/>
          <w:tab w:val="left" w:pos="1620"/>
          <w:tab w:val="left" w:pos="2160"/>
          <w:tab w:val="right" w:leader="dot" w:pos="8280"/>
        </w:tabs>
        <w:ind w:left="426"/>
        <w:rPr>
          <w:rFonts w:ascii="Arial" w:hAnsi="Arial" w:cs="Arial"/>
          <w:color w:val="222A35" w:themeColor="text2" w:themeShade="80"/>
          <w:sz w:val="22"/>
          <w:szCs w:val="22"/>
        </w:rPr>
      </w:pPr>
      <w:hyperlink r:id="rId5" w:history="1">
        <w:r w:rsidR="00311962" w:rsidRPr="00311962">
          <w:rPr>
            <w:rStyle w:val="Hyperlink"/>
            <w:rFonts w:ascii="Arial" w:hAnsi="Arial" w:cs="Arial"/>
            <w:sz w:val="22"/>
            <w:szCs w:val="22"/>
          </w:rPr>
          <w:t>braehead.mail@south-ayrshire.gov.uk</w:t>
        </w:r>
      </w:hyperlink>
    </w:p>
    <w:p w14:paraId="71D6B041" w14:textId="77777777" w:rsidR="00311962" w:rsidRPr="00311962" w:rsidRDefault="00742732" w:rsidP="00311962">
      <w:pPr>
        <w:pStyle w:val="Header"/>
        <w:tabs>
          <w:tab w:val="clear" w:pos="4153"/>
          <w:tab w:val="clear" w:pos="8306"/>
          <w:tab w:val="left" w:pos="1620"/>
          <w:tab w:val="left" w:pos="2160"/>
          <w:tab w:val="right" w:leader="dot" w:pos="8280"/>
        </w:tabs>
        <w:ind w:left="426"/>
        <w:rPr>
          <w:rFonts w:ascii="Arial" w:hAnsi="Arial" w:cs="Arial"/>
          <w:sz w:val="22"/>
          <w:szCs w:val="22"/>
        </w:rPr>
      </w:pPr>
      <w:hyperlink r:id="rId6" w:history="1">
        <w:r w:rsidR="00311962" w:rsidRPr="00311962">
          <w:rPr>
            <w:rStyle w:val="Hyperlink"/>
            <w:rFonts w:ascii="Arial" w:hAnsi="Arial" w:cs="Arial"/>
            <w:sz w:val="22"/>
            <w:szCs w:val="22"/>
          </w:rPr>
          <w:t>https://blogs.glowscotland.org.uk/sa/braeheadpsandeyc/</w:t>
        </w:r>
      </w:hyperlink>
    </w:p>
    <w:p w14:paraId="5434B4B5" w14:textId="77777777" w:rsidR="005977AF" w:rsidRPr="00311962" w:rsidRDefault="00742732" w:rsidP="00311962">
      <w:pPr>
        <w:pStyle w:val="Default"/>
        <w:ind w:left="426"/>
        <w:rPr>
          <w:rStyle w:val="Hyperlink"/>
          <w:rFonts w:ascii="Arial" w:hAnsi="Arial" w:cs="Arial"/>
          <w:sz w:val="22"/>
          <w:szCs w:val="22"/>
        </w:rPr>
      </w:pPr>
      <w:hyperlink r:id="rId7" w:history="1">
        <w:r w:rsidR="00311962" w:rsidRPr="00311962">
          <w:rPr>
            <w:rStyle w:val="Hyperlink"/>
            <w:rFonts w:ascii="Arial" w:hAnsi="Arial" w:cs="Arial"/>
            <w:sz w:val="22"/>
            <w:szCs w:val="22"/>
          </w:rPr>
          <w:t>https://twitter.com/BraeheadPS</w:t>
        </w:r>
      </w:hyperlink>
    </w:p>
    <w:p w14:paraId="050570C7" w14:textId="77777777" w:rsidR="00311962" w:rsidRPr="00311962" w:rsidRDefault="00311962" w:rsidP="00311962">
      <w:pPr>
        <w:pStyle w:val="Default"/>
        <w:ind w:left="426"/>
        <w:rPr>
          <w:rStyle w:val="Hyperlink"/>
          <w:rFonts w:ascii="Arial" w:hAnsi="Arial" w:cs="Arial"/>
          <w:sz w:val="22"/>
          <w:szCs w:val="22"/>
        </w:rPr>
      </w:pPr>
    </w:p>
    <w:p w14:paraId="3CC440C9" w14:textId="77777777" w:rsidR="00311962" w:rsidRPr="00311962" w:rsidRDefault="00311962" w:rsidP="00311962">
      <w:pPr>
        <w:pStyle w:val="Default"/>
        <w:ind w:left="426"/>
        <w:rPr>
          <w:rStyle w:val="Hyperlink"/>
          <w:rFonts w:ascii="Arial" w:hAnsi="Arial" w:cs="Arial"/>
          <w:color w:val="auto"/>
          <w:sz w:val="22"/>
          <w:szCs w:val="22"/>
        </w:rPr>
      </w:pPr>
      <w:r w:rsidRPr="00311962">
        <w:rPr>
          <w:rStyle w:val="Hyperlink"/>
          <w:rFonts w:ascii="Arial" w:hAnsi="Arial" w:cs="Arial"/>
          <w:color w:val="auto"/>
          <w:sz w:val="22"/>
          <w:szCs w:val="22"/>
        </w:rPr>
        <w:t>Head Teacher</w:t>
      </w:r>
      <w:r w:rsidR="00A62735">
        <w:rPr>
          <w:rStyle w:val="Hyperlink"/>
          <w:rFonts w:ascii="Arial" w:hAnsi="Arial" w:cs="Arial"/>
          <w:color w:val="auto"/>
          <w:sz w:val="22"/>
          <w:szCs w:val="22"/>
        </w:rPr>
        <w:t>/Early Years Manager</w:t>
      </w:r>
      <w:r w:rsidRPr="00311962">
        <w:rPr>
          <w:rStyle w:val="Hyperlink"/>
          <w:rFonts w:ascii="Arial" w:hAnsi="Arial" w:cs="Arial"/>
          <w:color w:val="auto"/>
          <w:sz w:val="22"/>
          <w:szCs w:val="22"/>
        </w:rPr>
        <w:t>: Mr Bobby McPherson</w:t>
      </w:r>
    </w:p>
    <w:p w14:paraId="4FF6253A" w14:textId="47799210" w:rsidR="00311962" w:rsidRDefault="00742732" w:rsidP="00311962">
      <w:pPr>
        <w:pStyle w:val="Default"/>
        <w:ind w:left="426"/>
        <w:rPr>
          <w:rStyle w:val="Hyperlink"/>
          <w:rFonts w:ascii="Arial" w:hAnsi="Arial" w:cs="Arial"/>
          <w:color w:val="auto"/>
          <w:sz w:val="22"/>
          <w:szCs w:val="22"/>
        </w:rPr>
      </w:pPr>
      <w:r>
        <w:rPr>
          <w:rStyle w:val="Hyperlink"/>
          <w:rFonts w:ascii="Arial" w:hAnsi="Arial" w:cs="Arial"/>
          <w:color w:val="auto"/>
          <w:sz w:val="22"/>
          <w:szCs w:val="22"/>
        </w:rPr>
        <w:t xml:space="preserve">Principal </w:t>
      </w:r>
      <w:r w:rsidR="00311962" w:rsidRPr="00311962">
        <w:rPr>
          <w:rStyle w:val="Hyperlink"/>
          <w:rFonts w:ascii="Arial" w:hAnsi="Arial" w:cs="Arial"/>
          <w:color w:val="auto"/>
          <w:sz w:val="22"/>
          <w:szCs w:val="22"/>
        </w:rPr>
        <w:t>Teacher/Early Years</w:t>
      </w:r>
      <w:r w:rsidR="00A62735">
        <w:rPr>
          <w:rStyle w:val="Hyperlink"/>
          <w:rFonts w:ascii="Arial" w:hAnsi="Arial" w:cs="Arial"/>
          <w:color w:val="auto"/>
          <w:sz w:val="22"/>
          <w:szCs w:val="22"/>
        </w:rPr>
        <w:t xml:space="preserve"> </w:t>
      </w:r>
      <w:r>
        <w:rPr>
          <w:rStyle w:val="Hyperlink"/>
          <w:rFonts w:ascii="Arial" w:hAnsi="Arial" w:cs="Arial"/>
          <w:color w:val="auto"/>
          <w:sz w:val="22"/>
          <w:szCs w:val="22"/>
        </w:rPr>
        <w:t xml:space="preserve">Daily Management </w:t>
      </w:r>
      <w:r w:rsidR="00A62735">
        <w:rPr>
          <w:rStyle w:val="Hyperlink"/>
          <w:rFonts w:ascii="Arial" w:hAnsi="Arial" w:cs="Arial"/>
          <w:color w:val="auto"/>
          <w:sz w:val="22"/>
          <w:szCs w:val="22"/>
        </w:rPr>
        <w:t>Support</w:t>
      </w:r>
      <w:r w:rsidR="00311962" w:rsidRPr="00311962">
        <w:rPr>
          <w:rStyle w:val="Hyperlink"/>
          <w:rFonts w:ascii="Arial" w:hAnsi="Arial" w:cs="Arial"/>
          <w:color w:val="auto"/>
          <w:sz w:val="22"/>
          <w:szCs w:val="22"/>
        </w:rPr>
        <w:t>: M</w:t>
      </w:r>
      <w:r>
        <w:rPr>
          <w:rStyle w:val="Hyperlink"/>
          <w:rFonts w:ascii="Arial" w:hAnsi="Arial" w:cs="Arial"/>
          <w:color w:val="auto"/>
          <w:sz w:val="22"/>
          <w:szCs w:val="22"/>
        </w:rPr>
        <w:t>r Omar Kettlewell</w:t>
      </w:r>
    </w:p>
    <w:p w14:paraId="30FF037A" w14:textId="77777777" w:rsidR="00A62735" w:rsidRPr="00311962" w:rsidRDefault="00A62735" w:rsidP="00311962">
      <w:pPr>
        <w:pStyle w:val="Default"/>
        <w:ind w:left="426"/>
        <w:rPr>
          <w:rFonts w:ascii="Arial" w:hAnsi="Arial" w:cs="Arial"/>
          <w:color w:val="auto"/>
          <w:sz w:val="22"/>
          <w:szCs w:val="22"/>
        </w:rPr>
      </w:pPr>
      <w:r>
        <w:rPr>
          <w:rFonts w:ascii="Arial" w:hAnsi="Arial" w:cs="Arial"/>
          <w:color w:val="auto"/>
          <w:sz w:val="22"/>
          <w:szCs w:val="22"/>
        </w:rPr>
        <w:t>Senior Early Years Practitioner: Miss Sarah Brown</w:t>
      </w:r>
    </w:p>
    <w:p w14:paraId="42353E41" w14:textId="77777777" w:rsidR="005977AF" w:rsidRPr="00311962" w:rsidRDefault="005977AF" w:rsidP="00311962">
      <w:pPr>
        <w:pStyle w:val="Default"/>
        <w:ind w:left="426"/>
        <w:rPr>
          <w:rFonts w:ascii="Arial" w:hAnsi="Arial" w:cs="Arial"/>
          <w:b/>
          <w:bCs/>
          <w:color w:val="auto"/>
          <w:sz w:val="22"/>
          <w:szCs w:val="22"/>
        </w:rPr>
      </w:pPr>
    </w:p>
    <w:p w14:paraId="0FA222C7" w14:textId="77777777" w:rsidR="00311962" w:rsidRPr="00311962" w:rsidRDefault="00311962" w:rsidP="00311962">
      <w:pPr>
        <w:pStyle w:val="Header"/>
        <w:tabs>
          <w:tab w:val="clear" w:pos="4153"/>
          <w:tab w:val="clear" w:pos="8306"/>
          <w:tab w:val="left" w:pos="1620"/>
          <w:tab w:val="left" w:pos="2160"/>
          <w:tab w:val="right" w:leader="dot" w:pos="8280"/>
        </w:tabs>
        <w:ind w:left="426"/>
        <w:rPr>
          <w:rFonts w:ascii="Arial" w:hAnsi="Arial" w:cs="Arial"/>
          <w:sz w:val="22"/>
          <w:szCs w:val="22"/>
        </w:rPr>
      </w:pPr>
      <w:r w:rsidRPr="00311962">
        <w:rPr>
          <w:rFonts w:ascii="Arial" w:hAnsi="Arial" w:cs="Arial"/>
          <w:sz w:val="22"/>
          <w:szCs w:val="22"/>
        </w:rPr>
        <w:t>Braehead Early Years Centre has provision of</w:t>
      </w:r>
      <w:r w:rsidR="00282DE2">
        <w:rPr>
          <w:rFonts w:ascii="Arial" w:hAnsi="Arial" w:cs="Arial"/>
          <w:sz w:val="22"/>
          <w:szCs w:val="22"/>
        </w:rPr>
        <w:t>;</w:t>
      </w:r>
    </w:p>
    <w:p w14:paraId="5A1CD3A1" w14:textId="77777777" w:rsidR="005977AF" w:rsidRPr="00311962" w:rsidRDefault="005977AF" w:rsidP="00311962">
      <w:pPr>
        <w:pStyle w:val="Header"/>
        <w:tabs>
          <w:tab w:val="clear" w:pos="4153"/>
          <w:tab w:val="clear" w:pos="8306"/>
          <w:tab w:val="left" w:pos="1620"/>
          <w:tab w:val="left" w:pos="2160"/>
          <w:tab w:val="right" w:leader="dot" w:pos="8280"/>
        </w:tabs>
        <w:ind w:left="426"/>
        <w:rPr>
          <w:rFonts w:ascii="Arial" w:hAnsi="Arial" w:cs="Arial"/>
          <w:sz w:val="22"/>
          <w:szCs w:val="22"/>
        </w:rPr>
      </w:pPr>
      <w:r w:rsidRPr="00311962">
        <w:rPr>
          <w:rFonts w:ascii="Arial" w:hAnsi="Arial" w:cs="Arial"/>
          <w:sz w:val="22"/>
          <w:szCs w:val="22"/>
        </w:rPr>
        <w:t>4</w:t>
      </w:r>
      <w:r w:rsidR="008D1D30">
        <w:rPr>
          <w:rFonts w:ascii="Arial" w:hAnsi="Arial" w:cs="Arial"/>
          <w:sz w:val="22"/>
          <w:szCs w:val="22"/>
        </w:rPr>
        <w:t>4</w:t>
      </w:r>
      <w:r w:rsidRPr="00311962">
        <w:rPr>
          <w:rFonts w:ascii="Arial" w:hAnsi="Arial" w:cs="Arial"/>
          <w:sz w:val="22"/>
          <w:szCs w:val="22"/>
        </w:rPr>
        <w:t xml:space="preserve"> 3-5 year old places available (Core Hours 9.00am-3.00pm)</w:t>
      </w:r>
    </w:p>
    <w:p w14:paraId="1EEFAF31" w14:textId="77777777" w:rsidR="005977AF" w:rsidRPr="00311962" w:rsidRDefault="0075525A" w:rsidP="00311962">
      <w:pPr>
        <w:pStyle w:val="Default"/>
        <w:numPr>
          <w:ilvl w:val="0"/>
          <w:numId w:val="4"/>
        </w:numPr>
        <w:rPr>
          <w:rFonts w:ascii="Arial" w:hAnsi="Arial" w:cs="Arial"/>
          <w:sz w:val="22"/>
          <w:szCs w:val="22"/>
        </w:rPr>
      </w:pPr>
      <w:r>
        <w:rPr>
          <w:rFonts w:ascii="Arial" w:hAnsi="Arial" w:cs="Arial"/>
          <w:sz w:val="22"/>
          <w:szCs w:val="22"/>
        </w:rPr>
        <w:t>2</w:t>
      </w:r>
      <w:r w:rsidR="005977AF" w:rsidRPr="00311962">
        <w:rPr>
          <w:rFonts w:ascii="Arial" w:hAnsi="Arial" w:cs="Arial"/>
          <w:sz w:val="22"/>
          <w:szCs w:val="22"/>
        </w:rPr>
        <w:t>-3 year old places available (Core Hours 9.00am-3.00pm)</w:t>
      </w:r>
    </w:p>
    <w:p w14:paraId="6C20AD43" w14:textId="77777777" w:rsidR="00311962" w:rsidRDefault="00311962" w:rsidP="00311962">
      <w:pPr>
        <w:pStyle w:val="Default"/>
        <w:ind w:left="426"/>
        <w:rPr>
          <w:rFonts w:ascii="Arial" w:hAnsi="Arial" w:cs="Arial"/>
        </w:rPr>
      </w:pPr>
    </w:p>
    <w:p w14:paraId="3CA3C19A" w14:textId="77777777" w:rsidR="00311962" w:rsidRPr="00334620" w:rsidRDefault="00311962" w:rsidP="00311962">
      <w:pPr>
        <w:pStyle w:val="Default"/>
        <w:ind w:left="426"/>
        <w:rPr>
          <w:rFonts w:ascii="Arial" w:hAnsi="Arial" w:cs="Arial"/>
          <w:color w:val="auto"/>
        </w:rPr>
      </w:pPr>
    </w:p>
    <w:p w14:paraId="7146F7E6" w14:textId="77777777" w:rsidR="005977AF" w:rsidRPr="00334620" w:rsidRDefault="005977AF" w:rsidP="00311962">
      <w:pPr>
        <w:pStyle w:val="Default"/>
        <w:numPr>
          <w:ilvl w:val="0"/>
          <w:numId w:val="1"/>
        </w:numPr>
        <w:rPr>
          <w:rFonts w:ascii="Arial" w:hAnsi="Arial" w:cs="Arial"/>
          <w:b/>
          <w:bCs/>
          <w:color w:val="auto"/>
        </w:rPr>
      </w:pPr>
      <w:r w:rsidRPr="00334620">
        <w:rPr>
          <w:rFonts w:ascii="Arial" w:hAnsi="Arial" w:cs="Arial"/>
          <w:b/>
          <w:bCs/>
          <w:color w:val="auto"/>
        </w:rPr>
        <w:t xml:space="preserve">How many incidents happened to which the duty of candour applies? </w:t>
      </w:r>
    </w:p>
    <w:p w14:paraId="4AA13348" w14:textId="77777777" w:rsidR="005977AF" w:rsidRPr="00334620" w:rsidRDefault="005977AF" w:rsidP="005977AF">
      <w:pPr>
        <w:pStyle w:val="Default"/>
        <w:ind w:left="720"/>
        <w:rPr>
          <w:rFonts w:ascii="Arial" w:hAnsi="Arial" w:cs="Arial"/>
          <w:b/>
          <w:bCs/>
          <w:color w:val="auto"/>
        </w:rPr>
      </w:pPr>
    </w:p>
    <w:p w14:paraId="25392D65" w14:textId="77777777" w:rsidR="005977AF" w:rsidRPr="00311962" w:rsidRDefault="00311962" w:rsidP="00311962">
      <w:pPr>
        <w:pStyle w:val="Default"/>
        <w:ind w:left="720"/>
        <w:jc w:val="both"/>
        <w:rPr>
          <w:rFonts w:ascii="Arial" w:hAnsi="Arial" w:cs="Arial"/>
          <w:i/>
          <w:color w:val="auto"/>
          <w:sz w:val="22"/>
          <w:szCs w:val="22"/>
        </w:rPr>
      </w:pPr>
      <w:r w:rsidRPr="00311962">
        <w:rPr>
          <w:rFonts w:ascii="Arial" w:hAnsi="Arial" w:cs="Arial"/>
          <w:i/>
          <w:color w:val="auto"/>
          <w:sz w:val="22"/>
          <w:szCs w:val="22"/>
        </w:rPr>
        <w:t>In the last year, there have</w:t>
      </w:r>
      <w:r w:rsidR="005977AF" w:rsidRPr="00311962">
        <w:rPr>
          <w:rFonts w:ascii="Arial" w:hAnsi="Arial" w:cs="Arial"/>
          <w:i/>
          <w:color w:val="auto"/>
          <w:sz w:val="22"/>
          <w:szCs w:val="22"/>
        </w:rPr>
        <w:t xml:space="preserve"> been </w:t>
      </w:r>
      <w:r w:rsidRPr="00282DE2">
        <w:rPr>
          <w:rFonts w:ascii="Arial" w:hAnsi="Arial" w:cs="Arial"/>
          <w:b/>
          <w:i/>
          <w:color w:val="auto"/>
          <w:sz w:val="22"/>
          <w:szCs w:val="22"/>
        </w:rPr>
        <w:t>no</w:t>
      </w:r>
      <w:r w:rsidR="005977AF" w:rsidRPr="00311962">
        <w:rPr>
          <w:rFonts w:ascii="Arial" w:hAnsi="Arial" w:cs="Arial"/>
          <w:i/>
          <w:color w:val="auto"/>
          <w:sz w:val="22"/>
          <w:szCs w:val="22"/>
        </w:rPr>
        <w:t xml:space="preserve"> incident</w:t>
      </w:r>
      <w:r w:rsidRPr="00311962">
        <w:rPr>
          <w:rFonts w:ascii="Arial" w:hAnsi="Arial" w:cs="Arial"/>
          <w:i/>
          <w:color w:val="auto"/>
          <w:sz w:val="22"/>
          <w:szCs w:val="22"/>
        </w:rPr>
        <w:t>s</w:t>
      </w:r>
      <w:r w:rsidR="005977AF" w:rsidRPr="00311962">
        <w:rPr>
          <w:rFonts w:ascii="Arial" w:hAnsi="Arial" w:cs="Arial"/>
          <w:i/>
          <w:color w:val="auto"/>
          <w:sz w:val="22"/>
          <w:szCs w:val="22"/>
        </w:rPr>
        <w:t xml:space="preserve"> to which the duty of candour has applied. These are where the types of incident have happened whic</w:t>
      </w:r>
      <w:r w:rsidRPr="00311962">
        <w:rPr>
          <w:rFonts w:ascii="Arial" w:hAnsi="Arial" w:cs="Arial"/>
          <w:i/>
          <w:color w:val="auto"/>
          <w:sz w:val="22"/>
          <w:szCs w:val="22"/>
        </w:rPr>
        <w:t xml:space="preserve">h are unintended or unexpected and </w:t>
      </w:r>
      <w:r w:rsidR="005977AF" w:rsidRPr="00311962">
        <w:rPr>
          <w:rFonts w:ascii="Arial" w:hAnsi="Arial" w:cs="Arial"/>
          <w:i/>
          <w:color w:val="auto"/>
          <w:sz w:val="22"/>
          <w:szCs w:val="22"/>
        </w:rPr>
        <w:t>do not relate directly to the natural course of someone’s illness or underlying condition.</w:t>
      </w:r>
    </w:p>
    <w:p w14:paraId="1D8F462C" w14:textId="77777777" w:rsidR="005977AF" w:rsidRPr="0006722A" w:rsidRDefault="005977AF" w:rsidP="005977AF">
      <w:pPr>
        <w:pStyle w:val="Default"/>
        <w:ind w:left="720"/>
        <w:rPr>
          <w:rFonts w:ascii="Arial" w:hAnsi="Arial" w:cs="Arial"/>
          <w:i/>
          <w:color w:val="auto"/>
        </w:rPr>
      </w:pPr>
    </w:p>
    <w:tbl>
      <w:tblPr>
        <w:tblStyle w:val="TableGrid"/>
        <w:tblW w:w="0" w:type="auto"/>
        <w:tblInd w:w="720" w:type="dxa"/>
        <w:tblLook w:val="04A0" w:firstRow="1" w:lastRow="0" w:firstColumn="1" w:lastColumn="0" w:noHBand="0" w:noVBand="1"/>
      </w:tblPr>
      <w:tblGrid>
        <w:gridCol w:w="4166"/>
        <w:gridCol w:w="4130"/>
      </w:tblGrid>
      <w:tr w:rsidR="005977AF" w:rsidRPr="00334620" w14:paraId="1FC7EDB1" w14:textId="77777777" w:rsidTr="005977AF">
        <w:tc>
          <w:tcPr>
            <w:tcW w:w="4166" w:type="dxa"/>
          </w:tcPr>
          <w:p w14:paraId="1C83CE98" w14:textId="77777777" w:rsidR="005977AF" w:rsidRPr="0006722A" w:rsidRDefault="005977AF" w:rsidP="008D6458">
            <w:pPr>
              <w:pStyle w:val="Default"/>
              <w:rPr>
                <w:rFonts w:ascii="Arial" w:hAnsi="Arial" w:cs="Arial"/>
                <w:b/>
                <w:color w:val="auto"/>
                <w:sz w:val="20"/>
                <w:szCs w:val="20"/>
              </w:rPr>
            </w:pPr>
            <w:r w:rsidRPr="0006722A">
              <w:rPr>
                <w:rFonts w:ascii="Arial" w:hAnsi="Arial" w:cs="Arial"/>
                <w:b/>
                <w:color w:val="auto"/>
                <w:sz w:val="20"/>
                <w:szCs w:val="20"/>
              </w:rPr>
              <w:t>Type of unexpected or unintended incident</w:t>
            </w:r>
          </w:p>
        </w:tc>
        <w:tc>
          <w:tcPr>
            <w:tcW w:w="4130" w:type="dxa"/>
          </w:tcPr>
          <w:p w14:paraId="07995113" w14:textId="77777777" w:rsidR="005977AF" w:rsidRPr="0006722A" w:rsidRDefault="005977AF" w:rsidP="008D6458">
            <w:pPr>
              <w:pStyle w:val="Default"/>
              <w:rPr>
                <w:rFonts w:ascii="Arial" w:hAnsi="Arial" w:cs="Arial"/>
                <w:color w:val="auto"/>
                <w:sz w:val="20"/>
                <w:szCs w:val="20"/>
              </w:rPr>
            </w:pPr>
            <w:r w:rsidRPr="0006722A">
              <w:rPr>
                <w:rFonts w:ascii="Arial" w:hAnsi="Arial" w:cs="Arial"/>
                <w:color w:val="auto"/>
                <w:sz w:val="20"/>
                <w:szCs w:val="20"/>
              </w:rPr>
              <w:t>Number of times this has happened</w:t>
            </w:r>
          </w:p>
        </w:tc>
      </w:tr>
      <w:tr w:rsidR="005977AF" w:rsidRPr="00334620" w14:paraId="445B02DD" w14:textId="77777777" w:rsidTr="005977AF">
        <w:tc>
          <w:tcPr>
            <w:tcW w:w="4166" w:type="dxa"/>
          </w:tcPr>
          <w:p w14:paraId="53F66416" w14:textId="77777777" w:rsidR="005977AF" w:rsidRPr="0006722A" w:rsidRDefault="005977AF" w:rsidP="008D6458">
            <w:pPr>
              <w:pStyle w:val="Default"/>
              <w:rPr>
                <w:rFonts w:ascii="Arial" w:hAnsi="Arial" w:cs="Arial"/>
                <w:color w:val="auto"/>
                <w:sz w:val="20"/>
                <w:szCs w:val="20"/>
              </w:rPr>
            </w:pPr>
            <w:r w:rsidRPr="0006722A">
              <w:rPr>
                <w:rFonts w:ascii="Arial" w:hAnsi="Arial" w:cs="Arial"/>
                <w:sz w:val="20"/>
                <w:szCs w:val="20"/>
              </w:rPr>
              <w:t>Someone has died</w:t>
            </w:r>
          </w:p>
        </w:tc>
        <w:tc>
          <w:tcPr>
            <w:tcW w:w="4130" w:type="dxa"/>
          </w:tcPr>
          <w:p w14:paraId="2E6A7018"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tc>
      </w:tr>
      <w:tr w:rsidR="005977AF" w:rsidRPr="00334620" w14:paraId="1AE23DC0" w14:textId="77777777" w:rsidTr="005977AF">
        <w:tc>
          <w:tcPr>
            <w:tcW w:w="4166" w:type="dxa"/>
          </w:tcPr>
          <w:p w14:paraId="7289B053" w14:textId="77777777"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Someone has permanently less bodily, sensory, motor, physiologic or intellectual functions</w:t>
            </w:r>
          </w:p>
        </w:tc>
        <w:tc>
          <w:tcPr>
            <w:tcW w:w="4130" w:type="dxa"/>
          </w:tcPr>
          <w:p w14:paraId="273E4A67"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14:paraId="1BB91AC6" w14:textId="77777777" w:rsidR="005977AF" w:rsidRPr="0006722A" w:rsidRDefault="005977AF" w:rsidP="008D6458">
            <w:pPr>
              <w:pStyle w:val="Default"/>
              <w:rPr>
                <w:rFonts w:ascii="Arial" w:hAnsi="Arial" w:cs="Arial"/>
                <w:color w:val="auto"/>
                <w:sz w:val="20"/>
                <w:szCs w:val="20"/>
              </w:rPr>
            </w:pPr>
          </w:p>
          <w:p w14:paraId="2744F11A" w14:textId="77777777" w:rsidR="005977AF" w:rsidRPr="0006722A" w:rsidRDefault="005977AF" w:rsidP="008D6458">
            <w:pPr>
              <w:pStyle w:val="Default"/>
              <w:rPr>
                <w:rFonts w:ascii="Arial" w:hAnsi="Arial" w:cs="Arial"/>
                <w:color w:val="auto"/>
                <w:sz w:val="20"/>
                <w:szCs w:val="20"/>
              </w:rPr>
            </w:pPr>
          </w:p>
        </w:tc>
      </w:tr>
      <w:tr w:rsidR="005977AF" w:rsidRPr="00334620" w14:paraId="1F859F95" w14:textId="77777777" w:rsidTr="005977AF">
        <w:tc>
          <w:tcPr>
            <w:tcW w:w="4166" w:type="dxa"/>
          </w:tcPr>
          <w:p w14:paraId="7467B747" w14:textId="77777777"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Someone’s treatment has increased because of harm</w:t>
            </w:r>
          </w:p>
        </w:tc>
        <w:tc>
          <w:tcPr>
            <w:tcW w:w="4130" w:type="dxa"/>
          </w:tcPr>
          <w:p w14:paraId="49EF1867"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14:paraId="7487F9C3" w14:textId="77777777" w:rsidR="005977AF" w:rsidRPr="0006722A" w:rsidRDefault="005977AF" w:rsidP="008D6458">
            <w:pPr>
              <w:pStyle w:val="Default"/>
              <w:rPr>
                <w:rFonts w:ascii="Arial" w:hAnsi="Arial" w:cs="Arial"/>
                <w:color w:val="auto"/>
                <w:sz w:val="20"/>
                <w:szCs w:val="20"/>
              </w:rPr>
            </w:pPr>
          </w:p>
        </w:tc>
      </w:tr>
      <w:tr w:rsidR="005977AF" w:rsidRPr="00334620" w14:paraId="7BB414DD" w14:textId="77777777" w:rsidTr="005977AF">
        <w:tc>
          <w:tcPr>
            <w:tcW w:w="4166" w:type="dxa"/>
          </w:tcPr>
          <w:p w14:paraId="6447E6C7" w14:textId="77777777"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The structure of someone’s body changes because of harm</w:t>
            </w:r>
          </w:p>
        </w:tc>
        <w:tc>
          <w:tcPr>
            <w:tcW w:w="4130" w:type="dxa"/>
          </w:tcPr>
          <w:p w14:paraId="356D3D5B"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14:paraId="3AD79677" w14:textId="77777777" w:rsidR="005977AF" w:rsidRPr="0006722A" w:rsidRDefault="005977AF" w:rsidP="008D6458">
            <w:pPr>
              <w:pStyle w:val="Default"/>
              <w:rPr>
                <w:rFonts w:ascii="Arial" w:hAnsi="Arial" w:cs="Arial"/>
                <w:color w:val="auto"/>
                <w:sz w:val="20"/>
                <w:szCs w:val="20"/>
              </w:rPr>
            </w:pPr>
          </w:p>
        </w:tc>
      </w:tr>
      <w:tr w:rsidR="005977AF" w:rsidRPr="00334620" w14:paraId="0926061A" w14:textId="77777777" w:rsidTr="005977AF">
        <w:tc>
          <w:tcPr>
            <w:tcW w:w="4166" w:type="dxa"/>
          </w:tcPr>
          <w:p w14:paraId="469166FC" w14:textId="77777777"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 xml:space="preserve">Someone’s life expectancy becomes shorter because of harm </w:t>
            </w:r>
          </w:p>
        </w:tc>
        <w:tc>
          <w:tcPr>
            <w:tcW w:w="4130" w:type="dxa"/>
          </w:tcPr>
          <w:p w14:paraId="53289F66"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14:paraId="5877DB54" w14:textId="77777777" w:rsidR="005977AF" w:rsidRPr="0006722A" w:rsidRDefault="005977AF" w:rsidP="008D6458">
            <w:pPr>
              <w:pStyle w:val="Default"/>
              <w:rPr>
                <w:rFonts w:ascii="Arial" w:hAnsi="Arial" w:cs="Arial"/>
                <w:color w:val="auto"/>
                <w:sz w:val="20"/>
                <w:szCs w:val="20"/>
              </w:rPr>
            </w:pPr>
          </w:p>
        </w:tc>
      </w:tr>
      <w:tr w:rsidR="005977AF" w:rsidRPr="00334620" w14:paraId="5BDDB5D4" w14:textId="77777777" w:rsidTr="005977AF">
        <w:tc>
          <w:tcPr>
            <w:tcW w:w="4166" w:type="dxa"/>
          </w:tcPr>
          <w:p w14:paraId="12C4CC18" w14:textId="77777777" w:rsidR="005977AF" w:rsidRPr="0006722A" w:rsidRDefault="005977AF" w:rsidP="00282DE2">
            <w:pPr>
              <w:pStyle w:val="Default"/>
              <w:jc w:val="both"/>
              <w:rPr>
                <w:rFonts w:ascii="Arial" w:hAnsi="Arial" w:cs="Arial"/>
                <w:sz w:val="20"/>
                <w:szCs w:val="20"/>
              </w:rPr>
            </w:pPr>
            <w:r w:rsidRPr="0006722A">
              <w:rPr>
                <w:rFonts w:ascii="Arial" w:hAnsi="Arial" w:cs="Arial"/>
                <w:sz w:val="20"/>
                <w:szCs w:val="20"/>
              </w:rPr>
              <w:t xml:space="preserve">Someone’s sensory, motor or intellectual functions is impaired for 28 days or more </w:t>
            </w:r>
          </w:p>
        </w:tc>
        <w:tc>
          <w:tcPr>
            <w:tcW w:w="4130" w:type="dxa"/>
          </w:tcPr>
          <w:p w14:paraId="22D6747C"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14:paraId="183F82A1" w14:textId="77777777" w:rsidR="005977AF" w:rsidRPr="0006722A" w:rsidRDefault="005977AF" w:rsidP="008D6458">
            <w:pPr>
              <w:pStyle w:val="Default"/>
              <w:rPr>
                <w:rFonts w:ascii="Arial" w:hAnsi="Arial" w:cs="Arial"/>
                <w:color w:val="auto"/>
                <w:sz w:val="20"/>
                <w:szCs w:val="20"/>
              </w:rPr>
            </w:pPr>
          </w:p>
          <w:p w14:paraId="57831C33" w14:textId="77777777" w:rsidR="005977AF" w:rsidRPr="0006722A" w:rsidRDefault="005977AF" w:rsidP="008D6458">
            <w:pPr>
              <w:pStyle w:val="Default"/>
              <w:rPr>
                <w:rFonts w:ascii="Arial" w:hAnsi="Arial" w:cs="Arial"/>
                <w:color w:val="auto"/>
                <w:sz w:val="20"/>
                <w:szCs w:val="20"/>
              </w:rPr>
            </w:pPr>
          </w:p>
        </w:tc>
      </w:tr>
    </w:tbl>
    <w:p w14:paraId="63957608" w14:textId="77777777" w:rsidR="00311962" w:rsidRDefault="00311962" w:rsidP="005977AF">
      <w:pPr>
        <w:autoSpaceDE w:val="0"/>
        <w:autoSpaceDN w:val="0"/>
        <w:adjustRightInd w:val="0"/>
        <w:spacing w:after="0" w:line="240" w:lineRule="auto"/>
        <w:rPr>
          <w:rFonts w:ascii="Arial" w:hAnsi="Arial" w:cs="Arial"/>
          <w:b/>
          <w:bCs/>
          <w:color w:val="000000"/>
          <w:sz w:val="24"/>
          <w:szCs w:val="24"/>
        </w:rPr>
      </w:pPr>
    </w:p>
    <w:p w14:paraId="77DDFFF2" w14:textId="77777777" w:rsidR="005977AF" w:rsidRPr="00282DE2" w:rsidRDefault="005977AF" w:rsidP="00282DE2">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282DE2">
        <w:rPr>
          <w:rFonts w:ascii="Arial" w:hAnsi="Arial" w:cs="Arial"/>
          <w:b/>
          <w:bCs/>
          <w:color w:val="000000"/>
          <w:sz w:val="24"/>
          <w:szCs w:val="24"/>
        </w:rPr>
        <w:t xml:space="preserve">To what extent did the service follow the duty of candour procedure? </w:t>
      </w:r>
    </w:p>
    <w:p w14:paraId="1AB0EE76" w14:textId="77777777" w:rsidR="00282DE2" w:rsidRPr="00282DE2" w:rsidRDefault="00282DE2" w:rsidP="00282DE2">
      <w:pPr>
        <w:pStyle w:val="ListParagraph"/>
        <w:autoSpaceDE w:val="0"/>
        <w:autoSpaceDN w:val="0"/>
        <w:adjustRightInd w:val="0"/>
        <w:spacing w:after="0" w:line="240" w:lineRule="auto"/>
        <w:rPr>
          <w:rFonts w:ascii="Arial" w:hAnsi="Arial" w:cs="Arial"/>
          <w:color w:val="000000"/>
          <w:sz w:val="24"/>
          <w:szCs w:val="24"/>
        </w:rPr>
      </w:pPr>
    </w:p>
    <w:p w14:paraId="10B8EEF9" w14:textId="77777777" w:rsidR="005977AF" w:rsidRP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W</w:t>
      </w:r>
      <w:r w:rsidR="00282DE2">
        <w:rPr>
          <w:rFonts w:ascii="Arial" w:hAnsi="Arial" w:cs="Arial"/>
          <w:i/>
          <w:color w:val="000000"/>
        </w:rPr>
        <w:t>hen we realise the events listed above have</w:t>
      </w:r>
      <w:r w:rsidRPr="00282DE2">
        <w:rPr>
          <w:rFonts w:ascii="Arial" w:hAnsi="Arial" w:cs="Arial"/>
          <w:i/>
          <w:color w:val="000000"/>
        </w:rPr>
        <w:t xml:space="preserve"> happened, we </w:t>
      </w:r>
      <w:r w:rsidR="00282DE2">
        <w:rPr>
          <w:rFonts w:ascii="Arial" w:hAnsi="Arial" w:cs="Arial"/>
          <w:i/>
          <w:color w:val="000000"/>
        </w:rPr>
        <w:t>will follow</w:t>
      </w:r>
      <w:r w:rsidRPr="00282DE2">
        <w:rPr>
          <w:rFonts w:ascii="Arial" w:hAnsi="Arial" w:cs="Arial"/>
          <w:i/>
          <w:color w:val="000000"/>
        </w:rPr>
        <w:t xml:space="preserve"> the correct procedure. This means we </w:t>
      </w:r>
      <w:r w:rsidR="00282DE2">
        <w:rPr>
          <w:rFonts w:ascii="Arial" w:hAnsi="Arial" w:cs="Arial"/>
          <w:i/>
          <w:color w:val="000000"/>
        </w:rPr>
        <w:t>will inform</w:t>
      </w:r>
      <w:r w:rsidRPr="00282DE2">
        <w:rPr>
          <w:rFonts w:ascii="Arial" w:hAnsi="Arial" w:cs="Arial"/>
          <w:i/>
          <w:color w:val="000000"/>
        </w:rPr>
        <w:t xml:space="preserve"> the parents</w:t>
      </w:r>
      <w:r w:rsidR="00282DE2">
        <w:rPr>
          <w:rFonts w:ascii="Arial" w:hAnsi="Arial" w:cs="Arial"/>
          <w:i/>
          <w:color w:val="000000"/>
        </w:rPr>
        <w:t>/carers/</w:t>
      </w:r>
      <w:r w:rsidRPr="00282DE2">
        <w:rPr>
          <w:rFonts w:ascii="Arial" w:hAnsi="Arial" w:cs="Arial"/>
          <w:i/>
          <w:color w:val="000000"/>
        </w:rPr>
        <w:t>person</w:t>
      </w:r>
      <w:r w:rsidR="00282DE2">
        <w:rPr>
          <w:rFonts w:ascii="Arial" w:hAnsi="Arial" w:cs="Arial"/>
          <w:i/>
          <w:color w:val="000000"/>
        </w:rPr>
        <w:t xml:space="preserve"> affected, apologise to them, and offer</w:t>
      </w:r>
      <w:r w:rsidRPr="00282DE2">
        <w:rPr>
          <w:rFonts w:ascii="Arial" w:hAnsi="Arial" w:cs="Arial"/>
          <w:i/>
          <w:color w:val="000000"/>
        </w:rPr>
        <w:t xml:space="preserve"> to meet with them. We </w:t>
      </w:r>
      <w:r w:rsidR="00282DE2">
        <w:rPr>
          <w:rFonts w:ascii="Arial" w:hAnsi="Arial" w:cs="Arial"/>
          <w:i/>
          <w:color w:val="000000"/>
        </w:rPr>
        <w:t>will review</w:t>
      </w:r>
      <w:r w:rsidRPr="00282DE2">
        <w:rPr>
          <w:rFonts w:ascii="Arial" w:hAnsi="Arial" w:cs="Arial"/>
          <w:i/>
          <w:color w:val="000000"/>
        </w:rPr>
        <w:t xml:space="preserve"> what</w:t>
      </w:r>
      <w:r w:rsidR="00282DE2">
        <w:rPr>
          <w:rFonts w:ascii="Arial" w:hAnsi="Arial" w:cs="Arial"/>
          <w:i/>
          <w:color w:val="000000"/>
        </w:rPr>
        <w:t xml:space="preserve"> has</w:t>
      </w:r>
      <w:r w:rsidRPr="00282DE2">
        <w:rPr>
          <w:rFonts w:ascii="Arial" w:hAnsi="Arial" w:cs="Arial"/>
          <w:i/>
          <w:color w:val="000000"/>
        </w:rPr>
        <w:t xml:space="preserve"> happened and what went wrong to try and learn for the future. </w:t>
      </w:r>
    </w:p>
    <w:p w14:paraId="21B49296" w14:textId="77777777" w:rsidR="005977AF" w:rsidRPr="00334620" w:rsidRDefault="005977AF" w:rsidP="005977AF">
      <w:pPr>
        <w:autoSpaceDE w:val="0"/>
        <w:autoSpaceDN w:val="0"/>
        <w:adjustRightInd w:val="0"/>
        <w:spacing w:after="0" w:line="240" w:lineRule="auto"/>
        <w:rPr>
          <w:rFonts w:ascii="Arial" w:hAnsi="Arial" w:cs="Arial"/>
          <w:color w:val="000000"/>
          <w:sz w:val="24"/>
          <w:szCs w:val="24"/>
        </w:rPr>
      </w:pPr>
    </w:p>
    <w:p w14:paraId="27684CF3" w14:textId="77777777" w:rsidR="005977AF" w:rsidRPr="00282DE2" w:rsidRDefault="005977AF" w:rsidP="00282DE2">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282DE2">
        <w:rPr>
          <w:rFonts w:ascii="Arial" w:hAnsi="Arial" w:cs="Arial"/>
          <w:b/>
          <w:bCs/>
          <w:color w:val="000000"/>
          <w:sz w:val="24"/>
          <w:szCs w:val="24"/>
        </w:rPr>
        <w:t xml:space="preserve">Information about our policies and procedures </w:t>
      </w:r>
    </w:p>
    <w:p w14:paraId="675CD28D" w14:textId="77777777" w:rsidR="00282DE2" w:rsidRPr="00282DE2" w:rsidRDefault="00282DE2" w:rsidP="00282DE2">
      <w:pPr>
        <w:pStyle w:val="ListParagraph"/>
        <w:autoSpaceDE w:val="0"/>
        <w:autoSpaceDN w:val="0"/>
        <w:adjustRightInd w:val="0"/>
        <w:spacing w:after="0" w:line="240" w:lineRule="auto"/>
        <w:rPr>
          <w:rFonts w:ascii="Arial" w:hAnsi="Arial" w:cs="Arial"/>
          <w:color w:val="000000"/>
          <w:sz w:val="24"/>
          <w:szCs w:val="24"/>
        </w:rPr>
      </w:pPr>
    </w:p>
    <w:p w14:paraId="6F0667FA" w14:textId="77777777" w:rsid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 xml:space="preserve">Where something has happened that triggers the duty of candour, our staff </w:t>
      </w:r>
      <w:r w:rsidR="00282DE2">
        <w:rPr>
          <w:rFonts w:ascii="Arial" w:hAnsi="Arial" w:cs="Arial"/>
          <w:i/>
          <w:color w:val="000000"/>
        </w:rPr>
        <w:t xml:space="preserve">will </w:t>
      </w:r>
      <w:r w:rsidRPr="00282DE2">
        <w:rPr>
          <w:rFonts w:ascii="Arial" w:hAnsi="Arial" w:cs="Arial"/>
          <w:i/>
          <w:color w:val="000000"/>
        </w:rPr>
        <w:t xml:space="preserve">report this to the service manager who has responsibility for ensuring that the duty of candour procedure is followed. The manager </w:t>
      </w:r>
      <w:r w:rsidR="00282DE2">
        <w:rPr>
          <w:rFonts w:ascii="Arial" w:hAnsi="Arial" w:cs="Arial"/>
          <w:i/>
          <w:color w:val="000000"/>
        </w:rPr>
        <w:t>will record the incident and report</w:t>
      </w:r>
      <w:r w:rsidRPr="00282DE2">
        <w:rPr>
          <w:rFonts w:ascii="Arial" w:hAnsi="Arial" w:cs="Arial"/>
          <w:i/>
          <w:color w:val="000000"/>
        </w:rPr>
        <w:t xml:space="preserve"> as necessary to the Care Inspectorate. When an incident has happened, the manager and staff set up a learning review. This allows everyone involved to review what happened and identify changes for the future.</w:t>
      </w:r>
    </w:p>
    <w:p w14:paraId="63CFCC37" w14:textId="77777777" w:rsidR="005977AF" w:rsidRP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 xml:space="preserve"> </w:t>
      </w:r>
    </w:p>
    <w:p w14:paraId="35DA577C" w14:textId="77777777" w:rsid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All new staff learn about the duty of candour at their induction. We know that serious mistakes can be distressing for staff as well as people who use care and their families.</w:t>
      </w:r>
    </w:p>
    <w:p w14:paraId="145B1368" w14:textId="77777777" w:rsidR="00282DE2" w:rsidRDefault="00282DE2" w:rsidP="00282DE2">
      <w:pPr>
        <w:autoSpaceDE w:val="0"/>
        <w:autoSpaceDN w:val="0"/>
        <w:adjustRightInd w:val="0"/>
        <w:spacing w:after="0" w:line="240" w:lineRule="auto"/>
        <w:ind w:left="709"/>
        <w:jc w:val="both"/>
        <w:rPr>
          <w:rFonts w:ascii="Arial" w:hAnsi="Arial" w:cs="Arial"/>
          <w:i/>
          <w:color w:val="000000"/>
        </w:rPr>
      </w:pPr>
    </w:p>
    <w:p w14:paraId="05042AB7" w14:textId="77777777" w:rsidR="005977AF"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 xml:space="preserve">We have occupational welfare support in place for our staff if they have been affected by a duty of candour incident. </w:t>
      </w:r>
    </w:p>
    <w:p w14:paraId="0BE76F39" w14:textId="77777777" w:rsidR="00282DE2" w:rsidRPr="00282DE2" w:rsidRDefault="00282DE2" w:rsidP="00282DE2">
      <w:pPr>
        <w:autoSpaceDE w:val="0"/>
        <w:autoSpaceDN w:val="0"/>
        <w:adjustRightInd w:val="0"/>
        <w:spacing w:after="0" w:line="240" w:lineRule="auto"/>
        <w:ind w:left="709"/>
        <w:jc w:val="both"/>
        <w:rPr>
          <w:rFonts w:ascii="Arial" w:hAnsi="Arial" w:cs="Arial"/>
          <w:i/>
          <w:color w:val="000000"/>
        </w:rPr>
      </w:pPr>
    </w:p>
    <w:p w14:paraId="48A28EC9" w14:textId="77777777" w:rsidR="005977AF" w:rsidRP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Where parents</w:t>
      </w:r>
      <w:r w:rsidR="00282DE2">
        <w:rPr>
          <w:rFonts w:ascii="Arial" w:hAnsi="Arial" w:cs="Arial"/>
          <w:i/>
          <w:color w:val="000000"/>
        </w:rPr>
        <w:t>/carers</w:t>
      </w:r>
      <w:r w:rsidRPr="00282DE2">
        <w:rPr>
          <w:rFonts w:ascii="Arial" w:hAnsi="Arial" w:cs="Arial"/>
          <w:i/>
          <w:color w:val="000000"/>
        </w:rPr>
        <w:t xml:space="preserve"> or children are affected by the duty of candour, we have arrangements in place to provide welfare support as necessary. </w:t>
      </w:r>
    </w:p>
    <w:p w14:paraId="1F4C8DE3" w14:textId="77777777" w:rsidR="005977AF" w:rsidRPr="00334620" w:rsidRDefault="005977AF" w:rsidP="005977AF">
      <w:pPr>
        <w:autoSpaceDE w:val="0"/>
        <w:autoSpaceDN w:val="0"/>
        <w:adjustRightInd w:val="0"/>
        <w:spacing w:after="0" w:line="240" w:lineRule="auto"/>
        <w:rPr>
          <w:rFonts w:ascii="Arial" w:hAnsi="Arial" w:cs="Arial"/>
          <w:color w:val="000000"/>
          <w:sz w:val="24"/>
          <w:szCs w:val="24"/>
        </w:rPr>
      </w:pPr>
    </w:p>
    <w:p w14:paraId="56EC0146" w14:textId="77777777" w:rsidR="005977AF" w:rsidRPr="00334620" w:rsidRDefault="005977AF" w:rsidP="005977AF">
      <w:pPr>
        <w:autoSpaceDE w:val="0"/>
        <w:autoSpaceDN w:val="0"/>
        <w:adjustRightInd w:val="0"/>
        <w:spacing w:after="0" w:line="240" w:lineRule="auto"/>
        <w:rPr>
          <w:rFonts w:ascii="Arial" w:hAnsi="Arial" w:cs="Arial"/>
          <w:color w:val="000000"/>
          <w:sz w:val="24"/>
          <w:szCs w:val="24"/>
        </w:rPr>
      </w:pPr>
    </w:p>
    <w:p w14:paraId="36F9C308" w14:textId="77777777" w:rsidR="005977AF" w:rsidRPr="00282DE2" w:rsidRDefault="00282DE2" w:rsidP="00282DE2">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What changes</w:t>
      </w:r>
      <w:r w:rsidR="005977AF" w:rsidRPr="00282DE2">
        <w:rPr>
          <w:rFonts w:ascii="Arial" w:hAnsi="Arial" w:cs="Arial"/>
          <w:b/>
          <w:bCs/>
          <w:color w:val="000000"/>
          <w:sz w:val="24"/>
          <w:szCs w:val="24"/>
        </w:rPr>
        <w:t xml:space="preserve"> as a result? </w:t>
      </w:r>
    </w:p>
    <w:p w14:paraId="26BBD343" w14:textId="77777777" w:rsidR="00282DE2" w:rsidRPr="00282DE2" w:rsidRDefault="00282DE2" w:rsidP="00282DE2">
      <w:pPr>
        <w:pStyle w:val="ListParagraph"/>
        <w:autoSpaceDE w:val="0"/>
        <w:autoSpaceDN w:val="0"/>
        <w:adjustRightInd w:val="0"/>
        <w:spacing w:after="0" w:line="240" w:lineRule="auto"/>
        <w:rPr>
          <w:rFonts w:ascii="Arial" w:hAnsi="Arial" w:cs="Arial"/>
          <w:color w:val="000000"/>
          <w:sz w:val="24"/>
          <w:szCs w:val="24"/>
        </w:rPr>
      </w:pPr>
    </w:p>
    <w:p w14:paraId="0EA48483" w14:textId="77777777" w:rsidR="005977AF" w:rsidRDefault="00282DE2" w:rsidP="00282DE2">
      <w:pPr>
        <w:ind w:left="709"/>
        <w:jc w:val="both"/>
        <w:rPr>
          <w:rFonts w:ascii="Arial" w:hAnsi="Arial" w:cs="Arial"/>
          <w:i/>
          <w:color w:val="000000"/>
        </w:rPr>
      </w:pPr>
      <w:r w:rsidRPr="00282DE2">
        <w:rPr>
          <w:rFonts w:ascii="Arial" w:hAnsi="Arial" w:cs="Arial"/>
          <w:i/>
          <w:color w:val="000000"/>
        </w:rPr>
        <w:t xml:space="preserve">As a result of a duty of candour incident we will review our practice and if necessary make a </w:t>
      </w:r>
      <w:r w:rsidR="005977AF" w:rsidRPr="00282DE2">
        <w:rPr>
          <w:rFonts w:ascii="Arial" w:hAnsi="Arial" w:cs="Arial"/>
          <w:i/>
          <w:color w:val="000000"/>
        </w:rPr>
        <w:t>chan</w:t>
      </w:r>
      <w:r w:rsidRPr="00282DE2">
        <w:rPr>
          <w:rFonts w:ascii="Arial" w:hAnsi="Arial" w:cs="Arial"/>
          <w:i/>
          <w:color w:val="000000"/>
        </w:rPr>
        <w:t xml:space="preserve">ge to our policies and procedures </w:t>
      </w:r>
      <w:r>
        <w:rPr>
          <w:rFonts w:ascii="Arial" w:hAnsi="Arial" w:cs="Arial"/>
          <w:i/>
          <w:color w:val="000000"/>
        </w:rPr>
        <w:t>to reflect this.</w:t>
      </w:r>
    </w:p>
    <w:p w14:paraId="587C60E4" w14:textId="77777777" w:rsidR="00282DE2" w:rsidRDefault="00282DE2" w:rsidP="00282DE2">
      <w:pPr>
        <w:ind w:left="709"/>
        <w:jc w:val="both"/>
        <w:rPr>
          <w:rFonts w:ascii="Arial" w:hAnsi="Arial" w:cs="Arial"/>
          <w:i/>
          <w:color w:val="000000"/>
        </w:rPr>
      </w:pPr>
    </w:p>
    <w:p w14:paraId="369DF9B9" w14:textId="77777777" w:rsidR="00282DE2" w:rsidRDefault="00282DE2" w:rsidP="00282DE2">
      <w:pPr>
        <w:ind w:left="709"/>
        <w:jc w:val="both"/>
        <w:rPr>
          <w:rFonts w:ascii="Arial" w:hAnsi="Arial" w:cs="Arial"/>
          <w:i/>
          <w:color w:val="000000"/>
        </w:rPr>
      </w:pPr>
    </w:p>
    <w:p w14:paraId="65820173" w14:textId="77777777" w:rsidR="00282DE2" w:rsidRDefault="00282DE2" w:rsidP="00282DE2">
      <w:pPr>
        <w:ind w:left="709"/>
        <w:jc w:val="both"/>
        <w:rPr>
          <w:rFonts w:ascii="Arial" w:hAnsi="Arial" w:cs="Arial"/>
          <w:i/>
          <w:color w:val="000000"/>
        </w:rPr>
      </w:pPr>
    </w:p>
    <w:p w14:paraId="477E9169" w14:textId="3394BAC1" w:rsidR="000C6478" w:rsidRDefault="00282DE2" w:rsidP="00282DE2">
      <w:pPr>
        <w:ind w:left="426"/>
        <w:rPr>
          <w:rStyle w:val="Hyperlink"/>
          <w:rFonts w:ascii="Arial" w:hAnsi="Arial" w:cs="Arial"/>
          <w:color w:val="auto"/>
        </w:rPr>
      </w:pPr>
      <w:r w:rsidRPr="00311962">
        <w:rPr>
          <w:rStyle w:val="Hyperlink"/>
          <w:rFonts w:ascii="Arial" w:hAnsi="Arial" w:cs="Arial"/>
          <w:color w:val="auto"/>
        </w:rPr>
        <w:t>Bobby McPherson</w:t>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742732">
        <w:rPr>
          <w:rStyle w:val="Hyperlink"/>
          <w:rFonts w:ascii="Arial" w:hAnsi="Arial" w:cs="Arial"/>
          <w:color w:val="auto"/>
        </w:rPr>
        <w:t>Omar Kettlewell</w:t>
      </w:r>
    </w:p>
    <w:p w14:paraId="5D9D53EA" w14:textId="7BFA475E" w:rsidR="00282DE2" w:rsidRDefault="00282DE2" w:rsidP="00282DE2">
      <w:pPr>
        <w:ind w:left="426"/>
        <w:rPr>
          <w:rStyle w:val="Hyperlink"/>
          <w:rFonts w:ascii="Arial" w:hAnsi="Arial" w:cs="Arial"/>
          <w:color w:val="auto"/>
        </w:rPr>
      </w:pPr>
      <w:r>
        <w:rPr>
          <w:rStyle w:val="Hyperlink"/>
          <w:rFonts w:ascii="Arial" w:hAnsi="Arial" w:cs="Arial"/>
          <w:color w:val="auto"/>
        </w:rPr>
        <w:t>Head Teacher</w:t>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742732">
        <w:rPr>
          <w:rStyle w:val="Hyperlink"/>
          <w:rFonts w:ascii="Arial" w:hAnsi="Arial" w:cs="Arial"/>
          <w:color w:val="auto"/>
        </w:rPr>
        <w:t xml:space="preserve">Principal </w:t>
      </w:r>
      <w:r w:rsidR="00DF7AEB">
        <w:rPr>
          <w:rStyle w:val="Hyperlink"/>
          <w:rFonts w:ascii="Arial" w:hAnsi="Arial" w:cs="Arial"/>
          <w:color w:val="auto"/>
        </w:rPr>
        <w:t>Teacher</w:t>
      </w:r>
    </w:p>
    <w:p w14:paraId="77A931FD" w14:textId="77777777" w:rsidR="00A62735" w:rsidRDefault="00A62735" w:rsidP="00282DE2">
      <w:pPr>
        <w:ind w:left="426"/>
      </w:pPr>
    </w:p>
    <w:p w14:paraId="30EFAC06" w14:textId="77777777" w:rsidR="00A62735" w:rsidRDefault="00A62735" w:rsidP="00282DE2">
      <w:pPr>
        <w:ind w:left="426"/>
      </w:pPr>
    </w:p>
    <w:p w14:paraId="75A7386B" w14:textId="77777777" w:rsidR="00A62735" w:rsidRDefault="00A62735" w:rsidP="00282DE2">
      <w:pPr>
        <w:ind w:left="426"/>
      </w:pPr>
    </w:p>
    <w:p w14:paraId="2B2C63B3" w14:textId="77777777" w:rsidR="00A62735" w:rsidRDefault="00A62735" w:rsidP="00282DE2">
      <w:pPr>
        <w:ind w:left="426"/>
        <w:rPr>
          <w:rFonts w:ascii="Arial" w:hAnsi="Arial" w:cs="Arial"/>
        </w:rPr>
      </w:pPr>
      <w:r w:rsidRPr="00A62735">
        <w:rPr>
          <w:rFonts w:ascii="Arial" w:hAnsi="Arial" w:cs="Arial"/>
        </w:rPr>
        <w:t>Sarah Brow</w:t>
      </w:r>
      <w:r>
        <w:rPr>
          <w:rFonts w:ascii="Arial" w:hAnsi="Arial" w:cs="Arial"/>
        </w:rPr>
        <w:t>n</w:t>
      </w:r>
    </w:p>
    <w:p w14:paraId="60F98332" w14:textId="77777777" w:rsidR="00A62735" w:rsidRPr="00A62735" w:rsidRDefault="00A62735" w:rsidP="00282DE2">
      <w:pPr>
        <w:ind w:left="426"/>
        <w:rPr>
          <w:rFonts w:ascii="Arial" w:hAnsi="Arial" w:cs="Arial"/>
        </w:rPr>
      </w:pPr>
      <w:r>
        <w:rPr>
          <w:rFonts w:ascii="Arial" w:hAnsi="Arial" w:cs="Arial"/>
        </w:rPr>
        <w:t>Senior Early Years Practitioner</w:t>
      </w:r>
    </w:p>
    <w:sectPr w:rsidR="00A62735" w:rsidRPr="00A62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56415"/>
    <w:multiLevelType w:val="hybridMultilevel"/>
    <w:tmpl w:val="FEC42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A64C9"/>
    <w:multiLevelType w:val="hybridMultilevel"/>
    <w:tmpl w:val="FF9813EE"/>
    <w:lvl w:ilvl="0" w:tplc="63A8B5B2">
      <w:start w:val="1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6A726F23"/>
    <w:multiLevelType w:val="hybridMultilevel"/>
    <w:tmpl w:val="FEC42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DA7C67"/>
    <w:multiLevelType w:val="hybridMultilevel"/>
    <w:tmpl w:val="318C17DC"/>
    <w:lvl w:ilvl="0" w:tplc="A164107C">
      <w:start w:val="1"/>
      <w:numFmt w:val="bullet"/>
      <w:lvlText w:val=""/>
      <w:lvlJc w:val="left"/>
      <w:pPr>
        <w:tabs>
          <w:tab w:val="num" w:pos="2592"/>
        </w:tabs>
        <w:ind w:left="2592" w:hanging="432"/>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8188896">
    <w:abstractNumId w:val="0"/>
  </w:num>
  <w:num w:numId="2" w16cid:durableId="1520578702">
    <w:abstractNumId w:val="3"/>
  </w:num>
  <w:num w:numId="3" w16cid:durableId="498623976">
    <w:abstractNumId w:val="2"/>
  </w:num>
  <w:num w:numId="4" w16cid:durableId="180558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wszCysDA0MTczMzRQ0lEKTi0uzszPAykwrAUA/5yWyCwAAAA="/>
  </w:docVars>
  <w:rsids>
    <w:rsidRoot w:val="005977AF"/>
    <w:rsid w:val="000C6478"/>
    <w:rsid w:val="00282DE2"/>
    <w:rsid w:val="00311962"/>
    <w:rsid w:val="00386D71"/>
    <w:rsid w:val="00394ABC"/>
    <w:rsid w:val="00532ADC"/>
    <w:rsid w:val="0053343D"/>
    <w:rsid w:val="005977AF"/>
    <w:rsid w:val="00742732"/>
    <w:rsid w:val="0075525A"/>
    <w:rsid w:val="00804C10"/>
    <w:rsid w:val="008D1D30"/>
    <w:rsid w:val="00A62735"/>
    <w:rsid w:val="00DF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C3DA"/>
  <w15:chartTrackingRefBased/>
  <w15:docId w15:val="{3D3EB1C5-C6DF-48F9-9915-697685B8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7A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9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977A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977AF"/>
    <w:rPr>
      <w:rFonts w:ascii="Times New Roman" w:eastAsia="Times New Roman" w:hAnsi="Times New Roman" w:cs="Times New Roman"/>
      <w:sz w:val="24"/>
      <w:szCs w:val="24"/>
    </w:rPr>
  </w:style>
  <w:style w:type="character" w:styleId="Hyperlink">
    <w:name w:val="Hyperlink"/>
    <w:basedOn w:val="DefaultParagraphFont"/>
    <w:uiPriority w:val="99"/>
    <w:rsid w:val="00311962"/>
    <w:rPr>
      <w:strike w:val="0"/>
      <w:dstrike w:val="0"/>
      <w:color w:val="0000FF"/>
      <w:u w:val="none"/>
      <w:effect w:val="none"/>
    </w:rPr>
  </w:style>
  <w:style w:type="paragraph" w:styleId="ListParagraph">
    <w:name w:val="List Paragraph"/>
    <w:basedOn w:val="Normal"/>
    <w:uiPriority w:val="34"/>
    <w:qFormat/>
    <w:rsid w:val="00282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Braehead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glowscotland.org.uk/sa/braeheadpsandeyc/" TargetMode="External"/><Relationship Id="rId5" Type="http://schemas.openxmlformats.org/officeDocument/2006/relationships/hyperlink" Target="mailto:braehead.mail@south-ayrshir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McPherson3, Robert</dc:creator>
  <cp:keywords/>
  <dc:description/>
  <cp:lastModifiedBy>McPherson3, Robert</cp:lastModifiedBy>
  <cp:revision>5</cp:revision>
  <dcterms:created xsi:type="dcterms:W3CDTF">2021-10-30T11:51:00Z</dcterms:created>
  <dcterms:modified xsi:type="dcterms:W3CDTF">2024-03-26T09:30:00Z</dcterms:modified>
</cp:coreProperties>
</file>