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rPr>
        <w:id w:val="5257969"/>
        <w:docPartObj>
          <w:docPartGallery w:val="Cover Pages"/>
          <w:docPartUnique/>
        </w:docPartObj>
      </w:sdtPr>
      <w:sdtEndPr/>
      <w:sdtContent>
        <w:tbl>
          <w:tblPr>
            <w:tblW w:w="4746" w:type="pct"/>
            <w:jc w:val="center"/>
            <w:tblLook w:val="04A0" w:firstRow="1" w:lastRow="0" w:firstColumn="1" w:lastColumn="0" w:noHBand="0" w:noVBand="1"/>
          </w:tblPr>
          <w:tblGrid>
            <w:gridCol w:w="8773"/>
          </w:tblGrid>
          <w:tr w:rsidR="008573BA" w14:paraId="7E0CFF11" w14:textId="77777777" w:rsidTr="00332246">
            <w:trPr>
              <w:trHeight w:val="3127"/>
              <w:jc w:val="center"/>
            </w:trPr>
            <w:tc>
              <w:tcPr>
                <w:tcW w:w="5000" w:type="pct"/>
                <w:hideMark/>
              </w:tcPr>
              <w:p w14:paraId="5AAB70A3" w14:textId="77777777" w:rsidR="008573BA" w:rsidRPr="00DB0BED" w:rsidRDefault="00212B65" w:rsidP="00ED4F5B">
                <w:pPr>
                  <w:tabs>
                    <w:tab w:val="left" w:pos="990"/>
                  </w:tabs>
                  <w:jc w:val="center"/>
                  <w:rPr>
                    <w:rFonts w:eastAsiaTheme="majorEastAsia"/>
                    <w:lang w:val="en-US"/>
                  </w:rPr>
                </w:pPr>
                <w:r w:rsidRPr="00212B65">
                  <w:rPr>
                    <w:rFonts w:eastAsiaTheme="majorEastAsia"/>
                    <w:noProof/>
                    <w:lang w:eastAsia="en-GB"/>
                  </w:rPr>
                  <w:drawing>
                    <wp:anchor distT="0" distB="0" distL="114300" distR="114300" simplePos="0" relativeHeight="251659264" behindDoc="0" locked="0" layoutInCell="1" allowOverlap="1" wp14:anchorId="2549B0DC" wp14:editId="43B5FA01">
                      <wp:simplePos x="0" y="0"/>
                      <wp:positionH relativeFrom="column">
                        <wp:posOffset>1333500</wp:posOffset>
                      </wp:positionH>
                      <wp:positionV relativeFrom="paragraph">
                        <wp:posOffset>0</wp:posOffset>
                      </wp:positionV>
                      <wp:extent cx="3028950" cy="1524000"/>
                      <wp:effectExtent l="19050" t="0" r="0" b="0"/>
                      <wp:wrapSquare wrapText="bothSides"/>
                      <wp:docPr id="3" name="Picture 2" descr="SAC New Logo Black fo#62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 New Logo Black fo#629D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1524000"/>
                              </a:xfrm>
                              <a:prstGeom prst="rect">
                                <a:avLst/>
                              </a:prstGeom>
                              <a:noFill/>
                              <a:ln>
                                <a:noFill/>
                              </a:ln>
                            </pic:spPr>
                          </pic:pic>
                        </a:graphicData>
                      </a:graphic>
                    </wp:anchor>
                  </w:drawing>
                </w:r>
              </w:p>
            </w:tc>
          </w:tr>
          <w:tr w:rsidR="008573BA" w14:paraId="11481F3F" w14:textId="77777777" w:rsidTr="00332246">
            <w:trPr>
              <w:trHeight w:val="1926"/>
              <w:jc w:val="center"/>
            </w:trPr>
            <w:sdt>
              <w:sdtPr>
                <w:rPr>
                  <w:rFonts w:ascii="Tahoma" w:hAnsi="Tahoma" w:cs="Tahoma"/>
                  <w:sz w:val="44"/>
                  <w:szCs w:val="44"/>
                  <w:lang w:val="en-GB" w:eastAsia="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top w:val="nil"/>
                      <w:left w:val="nil"/>
                      <w:bottom w:val="single" w:sz="4" w:space="0" w:color="4F81BD" w:themeColor="accent1"/>
                      <w:right w:val="nil"/>
                    </w:tcBorders>
                    <w:vAlign w:val="center"/>
                    <w:hideMark/>
                  </w:tcPr>
                  <w:p w14:paraId="53A237EB" w14:textId="3A99C71F" w:rsidR="008573BA" w:rsidRPr="005737B9" w:rsidRDefault="00F1603C" w:rsidP="00C1730E">
                    <w:pPr>
                      <w:pStyle w:val="NoSpacing"/>
                      <w:spacing w:line="276" w:lineRule="auto"/>
                      <w:jc w:val="center"/>
                      <w:rPr>
                        <w:rFonts w:asciiTheme="majorHAnsi" w:eastAsiaTheme="majorEastAsia" w:hAnsiTheme="majorHAnsi" w:cstheme="majorBidi"/>
                        <w:b/>
                        <w:sz w:val="40"/>
                        <w:szCs w:val="40"/>
                      </w:rPr>
                    </w:pPr>
                    <w:r w:rsidRPr="00C1730E">
                      <w:rPr>
                        <w:rFonts w:ascii="Tahoma" w:hAnsi="Tahoma" w:cs="Tahoma"/>
                        <w:sz w:val="44"/>
                        <w:szCs w:val="44"/>
                        <w:lang w:val="en-GB" w:eastAsia="en-GB"/>
                      </w:rPr>
                      <w:t>Braehead</w:t>
                    </w:r>
                    <w:r w:rsidR="00212B65" w:rsidRPr="00C1730E">
                      <w:rPr>
                        <w:rFonts w:ascii="Tahoma" w:hAnsi="Tahoma" w:cs="Tahoma"/>
                        <w:sz w:val="44"/>
                        <w:szCs w:val="44"/>
                        <w:lang w:val="en-GB" w:eastAsia="en-GB"/>
                      </w:rPr>
                      <w:t xml:space="preserve"> Primary School                     </w:t>
                    </w:r>
                    <w:r w:rsidR="005737B9" w:rsidRPr="00C1730E">
                      <w:rPr>
                        <w:rFonts w:ascii="Tahoma" w:hAnsi="Tahoma" w:cs="Tahoma"/>
                        <w:sz w:val="44"/>
                        <w:szCs w:val="44"/>
                        <w:lang w:val="en-GB" w:eastAsia="en-GB"/>
                      </w:rPr>
                      <w:t xml:space="preserve"> </w:t>
                    </w:r>
                    <w:r w:rsidR="00212B65" w:rsidRPr="00C1730E">
                      <w:rPr>
                        <w:rFonts w:ascii="Tahoma" w:hAnsi="Tahoma" w:cs="Tahoma"/>
                        <w:sz w:val="44"/>
                        <w:szCs w:val="44"/>
                        <w:lang w:val="en-GB" w:eastAsia="en-GB"/>
                      </w:rPr>
                      <w:t xml:space="preserve"> </w:t>
                    </w:r>
                    <w:r w:rsidR="009526AB" w:rsidRPr="00C1730E">
                      <w:rPr>
                        <w:rFonts w:ascii="Tahoma" w:hAnsi="Tahoma" w:cs="Tahoma"/>
                        <w:sz w:val="44"/>
                        <w:szCs w:val="44"/>
                        <w:lang w:val="en-GB" w:eastAsia="en-GB"/>
                      </w:rPr>
                      <w:t xml:space="preserve">                              </w:t>
                    </w:r>
                    <w:r w:rsidR="00212B65" w:rsidRPr="00C1730E">
                      <w:rPr>
                        <w:rFonts w:ascii="Tahoma" w:hAnsi="Tahoma" w:cs="Tahoma"/>
                        <w:sz w:val="44"/>
                        <w:szCs w:val="44"/>
                        <w:lang w:val="en-GB" w:eastAsia="en-GB"/>
                      </w:rPr>
                      <w:t xml:space="preserve">and                                                         </w:t>
                    </w:r>
                    <w:r w:rsidR="009526AB" w:rsidRPr="00C1730E">
                      <w:rPr>
                        <w:rFonts w:ascii="Tahoma" w:hAnsi="Tahoma" w:cs="Tahoma"/>
                        <w:sz w:val="44"/>
                        <w:szCs w:val="44"/>
                        <w:lang w:val="en-GB" w:eastAsia="en-GB"/>
                      </w:rPr>
                      <w:t xml:space="preserve">                       </w:t>
                    </w:r>
                    <w:r w:rsidR="00212B65" w:rsidRPr="00C1730E">
                      <w:rPr>
                        <w:rFonts w:ascii="Tahoma" w:hAnsi="Tahoma" w:cs="Tahoma"/>
                        <w:sz w:val="44"/>
                        <w:szCs w:val="44"/>
                        <w:lang w:val="en-GB" w:eastAsia="en-GB"/>
                      </w:rPr>
                      <w:t>Early Years Centre                                        Standards and Quality Report June 20</w:t>
                    </w:r>
                    <w:r w:rsidR="00332246" w:rsidRPr="00C1730E">
                      <w:rPr>
                        <w:rFonts w:ascii="Tahoma" w:hAnsi="Tahoma" w:cs="Tahoma"/>
                        <w:sz w:val="44"/>
                        <w:szCs w:val="44"/>
                        <w:lang w:val="en-GB" w:eastAsia="en-GB"/>
                      </w:rPr>
                      <w:t>2</w:t>
                    </w:r>
                    <w:r w:rsidR="007E2535">
                      <w:rPr>
                        <w:rFonts w:ascii="Tahoma" w:hAnsi="Tahoma" w:cs="Tahoma"/>
                        <w:sz w:val="44"/>
                        <w:szCs w:val="44"/>
                        <w:lang w:val="en-GB" w:eastAsia="en-GB"/>
                      </w:rPr>
                      <w:t>5</w:t>
                    </w:r>
                  </w:p>
                </w:tc>
              </w:sdtContent>
            </w:sdt>
          </w:tr>
          <w:tr w:rsidR="008573BA" w14:paraId="2C911181" w14:textId="77777777" w:rsidTr="00332246">
            <w:trPr>
              <w:trHeight w:val="1016"/>
              <w:jc w:val="center"/>
            </w:trPr>
            <w:tc>
              <w:tcPr>
                <w:tcW w:w="5000" w:type="pct"/>
                <w:tcBorders>
                  <w:top w:val="single" w:sz="4" w:space="0" w:color="4F81BD" w:themeColor="accent1"/>
                  <w:left w:val="nil"/>
                  <w:bottom w:val="nil"/>
                  <w:right w:val="nil"/>
                </w:tcBorders>
                <w:vAlign w:val="center"/>
                <w:hideMark/>
              </w:tcPr>
              <w:p w14:paraId="16E36471" w14:textId="7BCF7EC0" w:rsidR="008573BA" w:rsidRDefault="00A34197" w:rsidP="00A34197">
                <w:pPr>
                  <w:pStyle w:val="NoSpacing"/>
                  <w:spacing w:line="276" w:lineRule="auto"/>
                  <w:jc w:val="center"/>
                  <w:rPr>
                    <w:rFonts w:asciiTheme="majorHAnsi" w:eastAsiaTheme="majorEastAsia" w:hAnsiTheme="majorHAnsi" w:cstheme="majorBidi"/>
                    <w:sz w:val="44"/>
                    <w:szCs w:val="44"/>
                  </w:rPr>
                </w:pPr>
                <w:r>
                  <w:rPr>
                    <w:noProof/>
                    <w:lang w:val="en-GB" w:eastAsia="en-GB"/>
                  </w:rPr>
                  <w:drawing>
                    <wp:inline distT="0" distB="0" distL="0" distR="0" wp14:anchorId="623E7300" wp14:editId="05D4B855">
                      <wp:extent cx="2505075" cy="2143125"/>
                      <wp:effectExtent l="0" t="0" r="0" b="0"/>
                      <wp:docPr id="18" name="Picture 18" descr="Braehead-Primary-Crest2"/>
                      <wp:cNvGraphicFramePr/>
                      <a:graphic xmlns:a="http://schemas.openxmlformats.org/drawingml/2006/main">
                        <a:graphicData uri="http://schemas.openxmlformats.org/drawingml/2006/picture">
                          <pic:pic xmlns:pic="http://schemas.openxmlformats.org/drawingml/2006/picture">
                            <pic:nvPicPr>
                              <pic:cNvPr id="18" name="Picture 18" descr="Braehead-Primary-Crest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2143125"/>
                              </a:xfrm>
                              <a:prstGeom prst="rect">
                                <a:avLst/>
                              </a:prstGeom>
                              <a:noFill/>
                            </pic:spPr>
                          </pic:pic>
                        </a:graphicData>
                      </a:graphic>
                    </wp:inline>
                  </w:drawing>
                </w:r>
              </w:p>
            </w:tc>
          </w:tr>
          <w:tr w:rsidR="008573BA" w14:paraId="7E65B081" w14:textId="77777777" w:rsidTr="00332246">
            <w:trPr>
              <w:trHeight w:val="508"/>
              <w:jc w:val="center"/>
            </w:trPr>
            <w:tc>
              <w:tcPr>
                <w:tcW w:w="5000" w:type="pct"/>
                <w:vAlign w:val="center"/>
              </w:tcPr>
              <w:p w14:paraId="54593C28" w14:textId="60A7AB35" w:rsidR="008573BA" w:rsidRDefault="008573BA" w:rsidP="00F1603C">
                <w:pPr>
                  <w:pStyle w:val="NoSpacing"/>
                  <w:spacing w:line="276" w:lineRule="auto"/>
                  <w:jc w:val="center"/>
                </w:pPr>
              </w:p>
            </w:tc>
          </w:tr>
          <w:tr w:rsidR="008573BA" w14:paraId="646CC0C0" w14:textId="77777777" w:rsidTr="00332246">
            <w:trPr>
              <w:trHeight w:val="508"/>
              <w:jc w:val="center"/>
            </w:trPr>
            <w:tc>
              <w:tcPr>
                <w:tcW w:w="5000" w:type="pct"/>
                <w:vAlign w:val="center"/>
                <w:hideMark/>
              </w:tcPr>
              <w:p w14:paraId="1E314D3C" w14:textId="63FC69E2" w:rsidR="008573BA" w:rsidRDefault="00A34197" w:rsidP="00A34197">
                <w:pPr>
                  <w:pStyle w:val="NoSpacing"/>
                  <w:spacing w:line="276" w:lineRule="auto"/>
                  <w:jc w:val="center"/>
                  <w:rPr>
                    <w:b/>
                    <w:bCs/>
                  </w:rPr>
                </w:pPr>
                <w:r>
                  <w:rPr>
                    <w:noProof/>
                    <w:lang w:val="en-GB" w:eastAsia="en-GB"/>
                  </w:rPr>
                  <w:drawing>
                    <wp:inline distT="0" distB="0" distL="0" distR="0" wp14:anchorId="6576FA63" wp14:editId="14D143B7">
                      <wp:extent cx="917735"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4629" cy="970369"/>
                              </a:xfrm>
                              <a:prstGeom prst="rect">
                                <a:avLst/>
                              </a:prstGeom>
                              <a:noFill/>
                              <a:ln>
                                <a:noFill/>
                              </a:ln>
                            </pic:spPr>
                          </pic:pic>
                        </a:graphicData>
                      </a:graphic>
                    </wp:inline>
                  </w:drawing>
                </w:r>
              </w:p>
            </w:tc>
          </w:tr>
          <w:tr w:rsidR="008573BA" w14:paraId="0B9A030A" w14:textId="77777777" w:rsidTr="00332246">
            <w:trPr>
              <w:trHeight w:val="495"/>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fullDate="2012-05-01T00:00:00Z">
                  <w:dateFormat w:val="M/d/yyyy"/>
                  <w:lid w:val="en-US"/>
                  <w:storeMappedDataAs w:val="dateTime"/>
                  <w:calendar w:val="gregorian"/>
                </w:date>
              </w:sdtPr>
              <w:sdtEndPr/>
              <w:sdtContent>
                <w:tc>
                  <w:tcPr>
                    <w:tcW w:w="5000" w:type="pct"/>
                    <w:vAlign w:val="center"/>
                    <w:hideMark/>
                  </w:tcPr>
                  <w:p w14:paraId="3B2B6A4E" w14:textId="77777777" w:rsidR="008573BA" w:rsidRDefault="008573BA">
                    <w:pPr>
                      <w:pStyle w:val="NoSpacing"/>
                      <w:spacing w:line="276" w:lineRule="auto"/>
                      <w:jc w:val="center"/>
                      <w:rPr>
                        <w:b/>
                        <w:bCs/>
                      </w:rPr>
                    </w:pPr>
                    <w:r>
                      <w:rPr>
                        <w:b/>
                        <w:bCs/>
                      </w:rPr>
                      <w:t xml:space="preserve">     </w:t>
                    </w:r>
                  </w:p>
                </w:tc>
              </w:sdtContent>
            </w:sdt>
          </w:tr>
        </w:tbl>
        <w:p w14:paraId="2E733BCC" w14:textId="17D4AFAC" w:rsidR="008573BA" w:rsidRDefault="00A34197" w:rsidP="00A34197">
          <w:pPr>
            <w:jc w:val="center"/>
          </w:pPr>
          <w:r>
            <w:rPr>
              <w:noProof/>
              <w:lang w:eastAsia="en-GB"/>
            </w:rPr>
            <w:drawing>
              <wp:inline distT="0" distB="0" distL="0" distR="0" wp14:anchorId="20D48550" wp14:editId="140B097C">
                <wp:extent cx="1933575" cy="419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419100"/>
                        </a:xfrm>
                        <a:prstGeom prst="rect">
                          <a:avLst/>
                        </a:prstGeom>
                        <a:noFill/>
                        <a:ln>
                          <a:noFill/>
                        </a:ln>
                      </pic:spPr>
                    </pic:pic>
                  </a:graphicData>
                </a:graphic>
              </wp:inline>
            </w:drawing>
          </w:r>
        </w:p>
        <w:p w14:paraId="1F5F190E" w14:textId="77777777" w:rsidR="004546A7" w:rsidRDefault="004546A7" w:rsidP="00A34197">
          <w:pPr>
            <w:jc w:val="center"/>
          </w:pPr>
        </w:p>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8573BA" w14:paraId="7C6B67BD" w14:textId="77777777" w:rsidTr="008573BA">
            <w:sdt>
              <w:sdtPr>
                <w:alias w:val="Abstract"/>
                <w:id w:val="8276291"/>
                <w:showingPlcHdr/>
                <w:dataBinding w:prefixMappings="xmlns:ns0='http://schemas.microsoft.com/office/2006/coverPageProps'" w:xpath="/ns0:CoverPageProperties[1]/ns0:Abstract[1]" w:storeItemID="{55AF091B-3C7A-41E3-B477-F2FDAA23CFDA}"/>
                <w:text/>
              </w:sdtPr>
              <w:sdtEndPr/>
              <w:sdtContent>
                <w:tc>
                  <w:tcPr>
                    <w:tcW w:w="5000" w:type="pct"/>
                    <w:hideMark/>
                  </w:tcPr>
                  <w:p w14:paraId="15C9DE8C" w14:textId="77777777" w:rsidR="008573BA" w:rsidRDefault="008573BA">
                    <w:pPr>
                      <w:pStyle w:val="NoSpacing"/>
                      <w:spacing w:line="276" w:lineRule="auto"/>
                    </w:pPr>
                    <w:r>
                      <w:t xml:space="preserve">     </w:t>
                    </w:r>
                  </w:p>
                </w:tc>
              </w:sdtContent>
            </w:sdt>
          </w:tr>
        </w:tbl>
        <w:p w14:paraId="345AA74F" w14:textId="77777777" w:rsidR="004546A7" w:rsidRDefault="004546A7" w:rsidP="004546A7">
          <w:pPr>
            <w:spacing w:after="200" w:line="276" w:lineRule="auto"/>
            <w:jc w:val="center"/>
            <w:rPr>
              <w:rFonts w:asciiTheme="majorHAnsi" w:eastAsiaTheme="majorEastAsia" w:hAnsiTheme="majorHAnsi" w:cstheme="majorBidi"/>
              <w:caps/>
            </w:rPr>
          </w:pPr>
          <w:r>
            <w:rPr>
              <w:rFonts w:cs="Arial"/>
              <w:noProof/>
              <w:sz w:val="22"/>
            </w:rPr>
            <w:drawing>
              <wp:inline distT="0" distB="0" distL="0" distR="0" wp14:anchorId="78CAC550" wp14:editId="16009529">
                <wp:extent cx="494030" cy="469265"/>
                <wp:effectExtent l="0" t="0" r="1270" b="6985"/>
                <wp:docPr id="1507339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030" cy="469265"/>
                        </a:xfrm>
                        <a:prstGeom prst="rect">
                          <a:avLst/>
                        </a:prstGeom>
                        <a:noFill/>
                      </pic:spPr>
                    </pic:pic>
                  </a:graphicData>
                </a:graphic>
              </wp:inline>
            </w:drawing>
          </w:r>
          <w:r w:rsidRPr="00F876B1">
            <w:rPr>
              <w:noProof/>
            </w:rPr>
            <w:drawing>
              <wp:inline distT="0" distB="0" distL="0" distR="0" wp14:anchorId="09BA4A29" wp14:editId="4ABBBFEA">
                <wp:extent cx="2476500" cy="440690"/>
                <wp:effectExtent l="0" t="0" r="0" b="0"/>
                <wp:docPr id="254179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4407" cy="452774"/>
                        </a:xfrm>
                        <a:prstGeom prst="rect">
                          <a:avLst/>
                        </a:prstGeom>
                        <a:noFill/>
                        <a:ln>
                          <a:noFill/>
                        </a:ln>
                      </pic:spPr>
                    </pic:pic>
                  </a:graphicData>
                </a:graphic>
              </wp:inline>
            </w:drawing>
          </w:r>
        </w:p>
        <w:p w14:paraId="3F77B76B" w14:textId="2B1088BE" w:rsidR="00F623BF" w:rsidRPr="00F1603C" w:rsidRDefault="004546A7" w:rsidP="004546A7">
          <w:pPr>
            <w:spacing w:after="200" w:line="276" w:lineRule="auto"/>
            <w:jc w:val="center"/>
            <w:rPr>
              <w:rFonts w:asciiTheme="majorHAnsi" w:eastAsiaTheme="majorEastAsia" w:hAnsiTheme="majorHAnsi" w:cstheme="majorBidi"/>
              <w:caps/>
            </w:rPr>
          </w:pPr>
        </w:p>
      </w:sdtContent>
    </w:sdt>
    <w:p w14:paraId="6EC46427" w14:textId="63DEA4AF" w:rsidR="008573BA" w:rsidRPr="00316BF0" w:rsidRDefault="007111E8" w:rsidP="005737B9">
      <w:pPr>
        <w:shd w:val="clear" w:color="auto" w:fill="B8CCE4" w:themeFill="accent1" w:themeFillTint="66"/>
        <w:jc w:val="center"/>
        <w:rPr>
          <w:b/>
        </w:rPr>
      </w:pPr>
      <w:r>
        <w:rPr>
          <w:b/>
        </w:rPr>
        <w:t>Introd</w:t>
      </w:r>
      <w:r w:rsidR="005737B9" w:rsidRPr="00316BF0">
        <w:rPr>
          <w:b/>
        </w:rPr>
        <w:t>uction</w:t>
      </w:r>
    </w:p>
    <w:p w14:paraId="4BA3115E" w14:textId="0FF93455" w:rsidR="00DA6698" w:rsidRDefault="00DA6698" w:rsidP="00DA6698">
      <w:pPr>
        <w:tabs>
          <w:tab w:val="left" w:pos="142"/>
        </w:tabs>
        <w:rPr>
          <w:b/>
        </w:rPr>
      </w:pPr>
    </w:p>
    <w:p w14:paraId="49DE31AB" w14:textId="77777777" w:rsidR="009D19CE" w:rsidRPr="00DA6698" w:rsidRDefault="009D19CE" w:rsidP="00DA6698">
      <w:pPr>
        <w:tabs>
          <w:tab w:val="left" w:pos="142"/>
        </w:tabs>
        <w:jc w:val="center"/>
        <w:rPr>
          <w:b/>
          <w:sz w:val="22"/>
          <w:szCs w:val="22"/>
        </w:rPr>
      </w:pPr>
      <w:r w:rsidRPr="00DA6698">
        <w:rPr>
          <w:b/>
          <w:sz w:val="22"/>
          <w:szCs w:val="22"/>
        </w:rPr>
        <w:t>Purpose</w:t>
      </w:r>
    </w:p>
    <w:p w14:paraId="6C2443E3" w14:textId="5351D105" w:rsidR="009D19CE" w:rsidRPr="00DA6698" w:rsidRDefault="009D19CE" w:rsidP="009D19CE">
      <w:pPr>
        <w:tabs>
          <w:tab w:val="left" w:pos="142"/>
        </w:tabs>
        <w:jc w:val="both"/>
        <w:rPr>
          <w:sz w:val="22"/>
          <w:szCs w:val="22"/>
        </w:rPr>
      </w:pPr>
      <w:r w:rsidRPr="00DA6698">
        <w:rPr>
          <w:sz w:val="22"/>
          <w:szCs w:val="22"/>
        </w:rPr>
        <w:t xml:space="preserve">The purpose of this report is to provide an answer to the question, </w:t>
      </w:r>
      <w:proofErr w:type="gramStart"/>
      <w:r w:rsidRPr="00DA6698">
        <w:rPr>
          <w:sz w:val="22"/>
          <w:szCs w:val="22"/>
        </w:rPr>
        <w:t>How</w:t>
      </w:r>
      <w:proofErr w:type="gramEnd"/>
      <w:r w:rsidRPr="00DA6698">
        <w:rPr>
          <w:sz w:val="22"/>
          <w:szCs w:val="22"/>
        </w:rPr>
        <w:t xml:space="preserve"> good was our school in 20</w:t>
      </w:r>
      <w:r w:rsidR="00A34197">
        <w:rPr>
          <w:sz w:val="22"/>
          <w:szCs w:val="22"/>
        </w:rPr>
        <w:t>2</w:t>
      </w:r>
      <w:r w:rsidR="007E2535">
        <w:rPr>
          <w:sz w:val="22"/>
          <w:szCs w:val="22"/>
        </w:rPr>
        <w:t>4</w:t>
      </w:r>
      <w:r w:rsidRPr="00DA6698">
        <w:rPr>
          <w:sz w:val="22"/>
          <w:szCs w:val="22"/>
        </w:rPr>
        <w:t>-20</w:t>
      </w:r>
      <w:r w:rsidR="00332246">
        <w:rPr>
          <w:sz w:val="22"/>
          <w:szCs w:val="22"/>
        </w:rPr>
        <w:t>2</w:t>
      </w:r>
      <w:r w:rsidR="007E2535">
        <w:rPr>
          <w:sz w:val="22"/>
          <w:szCs w:val="22"/>
        </w:rPr>
        <w:t>5</w:t>
      </w:r>
      <w:r w:rsidRPr="00DA6698">
        <w:rPr>
          <w:sz w:val="22"/>
          <w:szCs w:val="22"/>
        </w:rPr>
        <w:t xml:space="preserve">? This report provides you with a summary of the improvements, achievements </w:t>
      </w:r>
      <w:r w:rsidR="00F1603C">
        <w:rPr>
          <w:sz w:val="22"/>
          <w:szCs w:val="22"/>
        </w:rPr>
        <w:t>and quality of education Braehead</w:t>
      </w:r>
      <w:r w:rsidRPr="00DA6698">
        <w:rPr>
          <w:sz w:val="22"/>
          <w:szCs w:val="22"/>
        </w:rPr>
        <w:t xml:space="preserve"> Primary School and Early Years Centre was engaged with throughout the year and how the children benefit from learning here. The report also sets out our next steps and priorities for improvement in the forthcoming academic year, 20</w:t>
      </w:r>
      <w:r w:rsidR="00332246">
        <w:rPr>
          <w:sz w:val="22"/>
          <w:szCs w:val="22"/>
        </w:rPr>
        <w:t>2</w:t>
      </w:r>
      <w:r w:rsidR="007E2535">
        <w:rPr>
          <w:sz w:val="22"/>
          <w:szCs w:val="22"/>
        </w:rPr>
        <w:t>5</w:t>
      </w:r>
      <w:r w:rsidR="00F1603C">
        <w:rPr>
          <w:sz w:val="22"/>
          <w:szCs w:val="22"/>
        </w:rPr>
        <w:t>-202</w:t>
      </w:r>
      <w:r w:rsidR="007E2535">
        <w:rPr>
          <w:sz w:val="22"/>
          <w:szCs w:val="22"/>
        </w:rPr>
        <w:t>6</w:t>
      </w:r>
      <w:r w:rsidRPr="00DA6698">
        <w:rPr>
          <w:sz w:val="22"/>
          <w:szCs w:val="22"/>
        </w:rPr>
        <w:t>.</w:t>
      </w:r>
    </w:p>
    <w:p w14:paraId="464D4257" w14:textId="77777777" w:rsidR="005737B9" w:rsidRPr="00A65F83" w:rsidRDefault="005737B9" w:rsidP="00432889">
      <w:pPr>
        <w:rPr>
          <w:rFonts w:ascii="Arial Narrow" w:hAnsi="Arial Narrow"/>
          <w:i/>
          <w:sz w:val="22"/>
          <w:szCs w:val="22"/>
        </w:rPr>
      </w:pPr>
    </w:p>
    <w:p w14:paraId="1CF6EC95" w14:textId="67FAB413" w:rsidR="00F623BF" w:rsidRDefault="00317C46" w:rsidP="005737B9">
      <w:pPr>
        <w:jc w:val="center"/>
        <w:rPr>
          <w:b/>
        </w:rPr>
      </w:pPr>
      <w:r>
        <w:rPr>
          <w:noProof/>
        </w:rPr>
        <w:drawing>
          <wp:inline distT="0" distB="0" distL="0" distR="0" wp14:anchorId="17DB311E" wp14:editId="4EF81B2C">
            <wp:extent cx="3588363" cy="2435850"/>
            <wp:effectExtent l="0" t="0" r="0" b="0"/>
            <wp:docPr id="6" name="Picture 6"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jpe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597382" cy="2441973"/>
                    </a:xfrm>
                    <a:prstGeom prst="rect">
                      <a:avLst/>
                    </a:prstGeom>
                    <a:noFill/>
                    <a:ln>
                      <a:noFill/>
                    </a:ln>
                  </pic:spPr>
                </pic:pic>
              </a:graphicData>
            </a:graphic>
          </wp:inline>
        </w:drawing>
      </w:r>
    </w:p>
    <w:p w14:paraId="47DED5F6" w14:textId="069CC209" w:rsidR="00DA6698" w:rsidRDefault="00DA6698" w:rsidP="00F1603C">
      <w:pPr>
        <w:jc w:val="center"/>
        <w:rPr>
          <w:b/>
        </w:rPr>
      </w:pPr>
    </w:p>
    <w:p w14:paraId="3B2DE7C9" w14:textId="77777777" w:rsidR="005737B9" w:rsidRPr="00DA6698" w:rsidRDefault="005737B9" w:rsidP="00317C46">
      <w:pPr>
        <w:jc w:val="center"/>
        <w:rPr>
          <w:b/>
          <w:sz w:val="22"/>
          <w:szCs w:val="22"/>
        </w:rPr>
      </w:pPr>
      <w:r w:rsidRPr="00DA6698">
        <w:rPr>
          <w:b/>
          <w:sz w:val="22"/>
          <w:szCs w:val="22"/>
        </w:rPr>
        <w:t>Vision</w:t>
      </w:r>
    </w:p>
    <w:p w14:paraId="6B21E74E" w14:textId="7224A79A" w:rsidR="00D5790D" w:rsidRPr="00D5790D" w:rsidRDefault="00F1603C" w:rsidP="00D5790D">
      <w:pPr>
        <w:jc w:val="both"/>
        <w:rPr>
          <w:sz w:val="22"/>
          <w:szCs w:val="22"/>
        </w:rPr>
      </w:pPr>
      <w:r>
        <w:rPr>
          <w:sz w:val="22"/>
          <w:szCs w:val="22"/>
        </w:rPr>
        <w:t>O</w:t>
      </w:r>
      <w:r w:rsidRPr="00F1603C">
        <w:rPr>
          <w:rFonts w:eastAsia="Calibri"/>
          <w:sz w:val="22"/>
          <w:szCs w:val="22"/>
          <w:lang w:bidi="en-US"/>
        </w:rPr>
        <w:t xml:space="preserve">ur vision is to </w:t>
      </w:r>
      <w:r w:rsidR="006070D3">
        <w:rPr>
          <w:rFonts w:eastAsia="Calibri"/>
          <w:sz w:val="22"/>
          <w:szCs w:val="22"/>
          <w:lang w:bidi="en-US"/>
        </w:rPr>
        <w:t>ensure</w:t>
      </w:r>
      <w:r w:rsidRPr="00F1603C">
        <w:rPr>
          <w:rFonts w:eastAsia="Calibri"/>
          <w:sz w:val="22"/>
          <w:szCs w:val="22"/>
          <w:lang w:bidi="en-US"/>
        </w:rPr>
        <w:t xml:space="preserve"> Braehead Primary and Early Years Centre </w:t>
      </w:r>
      <w:r w:rsidR="006070D3">
        <w:rPr>
          <w:rFonts w:eastAsia="Calibri"/>
          <w:sz w:val="22"/>
          <w:szCs w:val="22"/>
          <w:lang w:bidi="en-US"/>
        </w:rPr>
        <w:t>is</w:t>
      </w:r>
      <w:r w:rsidRPr="00F1603C">
        <w:rPr>
          <w:rFonts w:eastAsia="Calibri"/>
          <w:sz w:val="22"/>
          <w:szCs w:val="22"/>
          <w:lang w:bidi="en-US"/>
        </w:rPr>
        <w:t xml:space="preserve"> a key learning hub within the local community. Through working within the community and with </w:t>
      </w:r>
      <w:proofErr w:type="gramStart"/>
      <w:r w:rsidRPr="00F1603C">
        <w:rPr>
          <w:rFonts w:eastAsia="Calibri"/>
          <w:sz w:val="22"/>
          <w:szCs w:val="22"/>
          <w:lang w:bidi="en-US"/>
        </w:rPr>
        <w:t>all of</w:t>
      </w:r>
      <w:proofErr w:type="gramEnd"/>
      <w:r w:rsidRPr="00F1603C">
        <w:rPr>
          <w:rFonts w:eastAsia="Calibri"/>
          <w:sz w:val="22"/>
          <w:szCs w:val="22"/>
          <w:lang w:bidi="en-US"/>
        </w:rPr>
        <w:t xml:space="preserve"> our community partners we will develop positive, productive and creative relationships. These will provide opportunities for our children to embrace experiences which promote effective learning within an ever</w:t>
      </w:r>
      <w:r w:rsidR="00523D0F">
        <w:rPr>
          <w:rFonts w:eastAsia="Calibri"/>
          <w:sz w:val="22"/>
          <w:szCs w:val="22"/>
          <w:lang w:bidi="en-US"/>
        </w:rPr>
        <w:t>-</w:t>
      </w:r>
      <w:r w:rsidRPr="00F1603C">
        <w:rPr>
          <w:rFonts w:eastAsia="Calibri"/>
          <w:sz w:val="22"/>
          <w:szCs w:val="22"/>
          <w:lang w:bidi="en-US"/>
        </w:rPr>
        <w:t>evolving educational curriculum and help us find the right motivations to allow our children to confidently engage in their own learning, achieve meaningful</w:t>
      </w:r>
      <w:r w:rsidR="00935790">
        <w:rPr>
          <w:rFonts w:eastAsia="Calibri"/>
          <w:sz w:val="22"/>
          <w:szCs w:val="22"/>
          <w:lang w:bidi="en-US"/>
        </w:rPr>
        <w:t>, lasting</w:t>
      </w:r>
      <w:r w:rsidRPr="00F1603C">
        <w:rPr>
          <w:rFonts w:eastAsia="Calibri"/>
          <w:sz w:val="22"/>
          <w:szCs w:val="22"/>
          <w:lang w:bidi="en-US"/>
        </w:rPr>
        <w:t xml:space="preserve"> success and shape the world around them.</w:t>
      </w:r>
      <w:r w:rsidR="00D5790D">
        <w:rPr>
          <w:sz w:val="22"/>
          <w:szCs w:val="22"/>
        </w:rPr>
        <w:t xml:space="preserve"> </w:t>
      </w:r>
      <w:r w:rsidR="00D5790D">
        <w:rPr>
          <w:rFonts w:eastAsia="Calibri"/>
          <w:sz w:val="22"/>
          <w:szCs w:val="22"/>
          <w:lang w:bidi="en-US"/>
        </w:rPr>
        <w:t>W</w:t>
      </w:r>
      <w:r w:rsidR="00D5790D" w:rsidRPr="00D5790D">
        <w:rPr>
          <w:rFonts w:eastAsia="Calibri"/>
          <w:sz w:val="22"/>
          <w:szCs w:val="22"/>
          <w:lang w:bidi="en-US"/>
        </w:rPr>
        <w:t>e belie</w:t>
      </w:r>
      <w:r w:rsidR="00D5790D">
        <w:rPr>
          <w:rFonts w:eastAsia="Calibri"/>
          <w:sz w:val="22"/>
          <w:szCs w:val="22"/>
          <w:lang w:bidi="en-US"/>
        </w:rPr>
        <w:t>ve that our main assets are our,</w:t>
      </w:r>
    </w:p>
    <w:p w14:paraId="0EB37AA6" w14:textId="77777777" w:rsidR="00D5790D" w:rsidRPr="00D5790D" w:rsidRDefault="00D5790D" w:rsidP="00D5790D">
      <w:pPr>
        <w:jc w:val="center"/>
        <w:rPr>
          <w:rFonts w:eastAsia="Calibri"/>
          <w:bCs/>
          <w:sz w:val="22"/>
          <w:szCs w:val="22"/>
          <w:lang w:bidi="en-US"/>
        </w:rPr>
      </w:pPr>
    </w:p>
    <w:p w14:paraId="1DE4F83A" w14:textId="4DA5788A" w:rsidR="00D5790D" w:rsidRPr="00D5790D" w:rsidRDefault="006070D3" w:rsidP="006070D3">
      <w:pPr>
        <w:rPr>
          <w:rFonts w:eastAsia="Calibri"/>
          <w:bCs/>
          <w:sz w:val="22"/>
          <w:szCs w:val="22"/>
          <w:lang w:bidi="en-US"/>
        </w:rPr>
      </w:pPr>
      <w:r>
        <w:rPr>
          <w:rFonts w:eastAsia="Calibri"/>
          <w:bCs/>
          <w:sz w:val="22"/>
          <w:szCs w:val="22"/>
          <w:lang w:bidi="en-US"/>
        </w:rPr>
        <w:t xml:space="preserve">                                                   </w:t>
      </w:r>
      <w:r w:rsidR="00D5790D" w:rsidRPr="00D5790D">
        <w:rPr>
          <w:rFonts w:eastAsia="Calibri"/>
          <w:bCs/>
          <w:sz w:val="22"/>
          <w:szCs w:val="22"/>
          <w:lang w:bidi="en-US"/>
        </w:rPr>
        <w:t>Passionate</w:t>
      </w:r>
      <w:r>
        <w:rPr>
          <w:rFonts w:eastAsia="Calibri"/>
          <w:bCs/>
          <w:sz w:val="22"/>
          <w:szCs w:val="22"/>
          <w:lang w:bidi="en-US"/>
        </w:rPr>
        <w:t xml:space="preserve"> and Inspirational</w:t>
      </w:r>
      <w:r w:rsidR="00D5790D" w:rsidRPr="00D5790D">
        <w:rPr>
          <w:rFonts w:eastAsia="Calibri"/>
          <w:bCs/>
          <w:sz w:val="22"/>
          <w:szCs w:val="22"/>
          <w:lang w:bidi="en-US"/>
        </w:rPr>
        <w:t xml:space="preserve"> Children</w:t>
      </w:r>
    </w:p>
    <w:p w14:paraId="380F777D" w14:textId="43D263EF" w:rsidR="00363E34" w:rsidRDefault="00363E34" w:rsidP="006070D3">
      <w:pPr>
        <w:jc w:val="center"/>
        <w:rPr>
          <w:rFonts w:eastAsia="Calibri"/>
          <w:bCs/>
          <w:sz w:val="22"/>
          <w:szCs w:val="22"/>
          <w:lang w:bidi="en-US"/>
        </w:rPr>
      </w:pPr>
      <w:r>
        <w:rPr>
          <w:rFonts w:eastAsia="Calibri"/>
          <w:bCs/>
          <w:sz w:val="22"/>
          <w:szCs w:val="22"/>
          <w:lang w:bidi="en-US"/>
        </w:rPr>
        <w:t xml:space="preserve">Whole School and Early Years Centre </w:t>
      </w:r>
      <w:r w:rsidR="00D5790D" w:rsidRPr="00D5790D">
        <w:rPr>
          <w:rFonts w:eastAsia="Calibri"/>
          <w:bCs/>
          <w:sz w:val="22"/>
          <w:szCs w:val="22"/>
          <w:lang w:bidi="en-US"/>
        </w:rPr>
        <w:t>Staff Team</w:t>
      </w:r>
    </w:p>
    <w:p w14:paraId="2CF97D60" w14:textId="4467CEFA" w:rsidR="00D5790D" w:rsidRDefault="00D5790D" w:rsidP="006070D3">
      <w:pPr>
        <w:jc w:val="center"/>
        <w:rPr>
          <w:rFonts w:eastAsia="Calibri"/>
          <w:bCs/>
          <w:sz w:val="22"/>
          <w:szCs w:val="22"/>
          <w:lang w:bidi="en-US"/>
        </w:rPr>
      </w:pPr>
      <w:r w:rsidRPr="00D5790D">
        <w:rPr>
          <w:rFonts w:eastAsia="Calibri"/>
          <w:bCs/>
          <w:sz w:val="22"/>
          <w:szCs w:val="22"/>
          <w:lang w:bidi="en-US"/>
        </w:rPr>
        <w:t>Parents/Carers and Children Committed to Change</w:t>
      </w:r>
    </w:p>
    <w:p w14:paraId="5D7C1B1E" w14:textId="139CBF28" w:rsidR="00363E34" w:rsidRPr="00D5790D" w:rsidRDefault="00363E34" w:rsidP="006070D3">
      <w:pPr>
        <w:jc w:val="center"/>
        <w:rPr>
          <w:rFonts w:eastAsia="Calibri"/>
          <w:bCs/>
          <w:sz w:val="22"/>
          <w:szCs w:val="22"/>
          <w:lang w:bidi="en-US"/>
        </w:rPr>
      </w:pPr>
      <w:r>
        <w:rPr>
          <w:rFonts w:eastAsia="Calibri"/>
          <w:bCs/>
          <w:sz w:val="22"/>
          <w:szCs w:val="22"/>
          <w:lang w:bidi="en-US"/>
        </w:rPr>
        <w:t>Community Involvement and Partnerships</w:t>
      </w:r>
    </w:p>
    <w:p w14:paraId="7A4B8FD5" w14:textId="77777777" w:rsidR="00D5790D" w:rsidRDefault="00D5790D" w:rsidP="00DA6698">
      <w:pPr>
        <w:ind w:left="2880"/>
        <w:rPr>
          <w:sz w:val="22"/>
          <w:szCs w:val="22"/>
        </w:rPr>
      </w:pPr>
    </w:p>
    <w:p w14:paraId="3FD9D4EA" w14:textId="77777777" w:rsidR="00DA6698" w:rsidRPr="00DA6698" w:rsidRDefault="00DA6698" w:rsidP="00DA6698">
      <w:pPr>
        <w:ind w:left="2880"/>
        <w:rPr>
          <w:sz w:val="22"/>
          <w:szCs w:val="22"/>
        </w:rPr>
      </w:pPr>
    </w:p>
    <w:p w14:paraId="22C9FCA3" w14:textId="77777777" w:rsidR="005737B9" w:rsidRPr="00316BF0" w:rsidRDefault="005737B9" w:rsidP="005737B9">
      <w:pPr>
        <w:shd w:val="clear" w:color="auto" w:fill="B8CCE4" w:themeFill="accent1" w:themeFillTint="66"/>
        <w:jc w:val="center"/>
        <w:rPr>
          <w:b/>
        </w:rPr>
      </w:pPr>
      <w:r w:rsidRPr="00316BF0">
        <w:rPr>
          <w:b/>
        </w:rPr>
        <w:t>Values</w:t>
      </w:r>
    </w:p>
    <w:p w14:paraId="4FC5E0E2" w14:textId="77777777" w:rsidR="001F63BE" w:rsidRDefault="001F63BE" w:rsidP="00D5790D">
      <w:pPr>
        <w:jc w:val="center"/>
        <w:rPr>
          <w:sz w:val="22"/>
          <w:szCs w:val="22"/>
        </w:rPr>
      </w:pPr>
    </w:p>
    <w:p w14:paraId="6F3A6622" w14:textId="0C37B275" w:rsidR="005737B9" w:rsidRPr="00DA6698" w:rsidRDefault="005737B9" w:rsidP="00D5790D">
      <w:pPr>
        <w:jc w:val="center"/>
        <w:rPr>
          <w:sz w:val="22"/>
          <w:szCs w:val="22"/>
        </w:rPr>
      </w:pPr>
      <w:r w:rsidRPr="00DA6698">
        <w:rPr>
          <w:sz w:val="22"/>
          <w:szCs w:val="22"/>
        </w:rPr>
        <w:t>Our values are:</w:t>
      </w:r>
    </w:p>
    <w:p w14:paraId="613015F7" w14:textId="2544B38F" w:rsidR="001F63BE" w:rsidRPr="00317C46" w:rsidRDefault="00F1603C" w:rsidP="00317C46">
      <w:pPr>
        <w:jc w:val="center"/>
        <w:rPr>
          <w:rFonts w:eastAsia="Calibri"/>
          <w:sz w:val="22"/>
          <w:szCs w:val="22"/>
          <w:lang w:bidi="en-US"/>
        </w:rPr>
      </w:pPr>
      <w:r w:rsidRPr="00363E34">
        <w:rPr>
          <w:rFonts w:eastAsia="Calibri"/>
          <w:b/>
          <w:sz w:val="22"/>
          <w:szCs w:val="22"/>
          <w:lang w:bidi="en-US"/>
        </w:rPr>
        <w:t>C</w:t>
      </w:r>
      <w:r w:rsidRPr="00F1603C">
        <w:rPr>
          <w:rFonts w:eastAsia="Calibri"/>
          <w:sz w:val="22"/>
          <w:szCs w:val="22"/>
          <w:lang w:bidi="en-US"/>
        </w:rPr>
        <w:t xml:space="preserve">ommitment, </w:t>
      </w:r>
      <w:r w:rsidRPr="00363E34">
        <w:rPr>
          <w:rFonts w:eastAsia="Calibri"/>
          <w:b/>
          <w:sz w:val="22"/>
          <w:szCs w:val="22"/>
          <w:lang w:bidi="en-US"/>
        </w:rPr>
        <w:t>A</w:t>
      </w:r>
      <w:r w:rsidRPr="00F1603C">
        <w:rPr>
          <w:rFonts w:eastAsia="Calibri"/>
          <w:sz w:val="22"/>
          <w:szCs w:val="22"/>
          <w:lang w:bidi="en-US"/>
        </w:rPr>
        <w:t xml:space="preserve">mbition, </w:t>
      </w:r>
      <w:r w:rsidRPr="00363E34">
        <w:rPr>
          <w:rFonts w:eastAsia="Calibri"/>
          <w:b/>
          <w:sz w:val="22"/>
          <w:szCs w:val="22"/>
          <w:lang w:bidi="en-US"/>
        </w:rPr>
        <w:t>R</w:t>
      </w:r>
      <w:r w:rsidRPr="00F1603C">
        <w:rPr>
          <w:rFonts w:eastAsia="Calibri"/>
          <w:sz w:val="22"/>
          <w:szCs w:val="22"/>
          <w:lang w:bidi="en-US"/>
        </w:rPr>
        <w:t xml:space="preserve">esilience, </w:t>
      </w:r>
      <w:r w:rsidRPr="00363E34">
        <w:rPr>
          <w:rFonts w:eastAsia="Calibri"/>
          <w:b/>
          <w:sz w:val="22"/>
          <w:szCs w:val="22"/>
          <w:lang w:bidi="en-US"/>
        </w:rPr>
        <w:t>E</w:t>
      </w:r>
      <w:r w:rsidRPr="00F1603C">
        <w:rPr>
          <w:rFonts w:eastAsia="Calibri"/>
          <w:sz w:val="22"/>
          <w:szCs w:val="22"/>
          <w:lang w:bidi="en-US"/>
        </w:rPr>
        <w:t>quity</w:t>
      </w:r>
    </w:p>
    <w:p w14:paraId="2D4776DB" w14:textId="432666C6" w:rsidR="00C1730E" w:rsidRPr="00363E34" w:rsidRDefault="00D5790D" w:rsidP="001F63BE">
      <w:pPr>
        <w:jc w:val="center"/>
        <w:rPr>
          <w:rFonts w:ascii="Arial" w:eastAsia="Calibri" w:hAnsi="Arial"/>
          <w:sz w:val="34"/>
          <w:szCs w:val="34"/>
          <w:lang w:bidi="en-US"/>
        </w:rPr>
      </w:pPr>
      <w:r>
        <w:rPr>
          <w:rFonts w:cs="Arial"/>
          <w:noProof/>
          <w:sz w:val="22"/>
          <w:lang w:eastAsia="en-GB"/>
        </w:rPr>
        <w:drawing>
          <wp:inline distT="0" distB="0" distL="0" distR="0" wp14:anchorId="66C4191F" wp14:editId="239BEB8A">
            <wp:extent cx="3486150" cy="12587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Community-Purpose-Values-and-Mission[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8534" cy="1281323"/>
                    </a:xfrm>
                    <a:prstGeom prst="rect">
                      <a:avLst/>
                    </a:prstGeom>
                  </pic:spPr>
                </pic:pic>
              </a:graphicData>
            </a:graphic>
          </wp:inline>
        </w:drawing>
      </w:r>
    </w:p>
    <w:p w14:paraId="6BEE35F8" w14:textId="77777777" w:rsidR="00396D71" w:rsidRPr="00316BF0" w:rsidRDefault="00396D71" w:rsidP="00F623BF">
      <w:pPr>
        <w:shd w:val="clear" w:color="auto" w:fill="B8CCE4" w:themeFill="accent1" w:themeFillTint="66"/>
        <w:jc w:val="center"/>
        <w:rPr>
          <w:b/>
        </w:rPr>
      </w:pPr>
      <w:r w:rsidRPr="00316BF0">
        <w:rPr>
          <w:b/>
        </w:rPr>
        <w:lastRenderedPageBreak/>
        <w:t>Aims</w:t>
      </w:r>
    </w:p>
    <w:p w14:paraId="2C995618" w14:textId="77777777" w:rsidR="00396D71" w:rsidRDefault="00396D71" w:rsidP="008573BA">
      <w:pPr>
        <w:ind w:left="360"/>
        <w:rPr>
          <w:rFonts w:ascii="Arial Narrow" w:hAnsi="Arial Narrow"/>
          <w:b/>
          <w:sz w:val="22"/>
          <w:szCs w:val="22"/>
        </w:rPr>
      </w:pPr>
    </w:p>
    <w:p w14:paraId="118898E2" w14:textId="496C5DBC" w:rsidR="00F623BF" w:rsidRPr="00E017AB" w:rsidRDefault="00F623BF" w:rsidP="00363E34">
      <w:pPr>
        <w:ind w:left="360"/>
        <w:jc w:val="both"/>
        <w:rPr>
          <w:sz w:val="22"/>
          <w:szCs w:val="22"/>
        </w:rPr>
      </w:pPr>
      <w:r w:rsidRPr="00E017AB">
        <w:rPr>
          <w:sz w:val="22"/>
          <w:szCs w:val="22"/>
        </w:rPr>
        <w:t>The school recognises the key importance of the partnership between parents</w:t>
      </w:r>
      <w:r w:rsidR="00363E34">
        <w:rPr>
          <w:sz w:val="22"/>
          <w:szCs w:val="22"/>
        </w:rPr>
        <w:t>/carers</w:t>
      </w:r>
      <w:r w:rsidRPr="00E017AB">
        <w:rPr>
          <w:sz w:val="22"/>
          <w:szCs w:val="22"/>
        </w:rPr>
        <w:t xml:space="preserve">, </w:t>
      </w:r>
      <w:proofErr w:type="gramStart"/>
      <w:r w:rsidRPr="00E017AB">
        <w:rPr>
          <w:sz w:val="22"/>
          <w:szCs w:val="22"/>
        </w:rPr>
        <w:t>pupils</w:t>
      </w:r>
      <w:proofErr w:type="gramEnd"/>
      <w:r w:rsidRPr="00E017AB">
        <w:rPr>
          <w:sz w:val="22"/>
          <w:szCs w:val="22"/>
        </w:rPr>
        <w:t xml:space="preserve"> and teachers in achieving its aims, which are: </w:t>
      </w:r>
    </w:p>
    <w:p w14:paraId="405DD87D" w14:textId="77777777" w:rsidR="00316BF0" w:rsidRPr="00E017AB" w:rsidRDefault="00316BF0" w:rsidP="00F623BF">
      <w:pPr>
        <w:ind w:left="360"/>
        <w:rPr>
          <w:sz w:val="22"/>
          <w:szCs w:val="22"/>
        </w:rPr>
      </w:pPr>
    </w:p>
    <w:p w14:paraId="6B470AB3" w14:textId="77777777" w:rsidR="0079587E" w:rsidRPr="00E017AB" w:rsidRDefault="00D5790D" w:rsidP="00363E34">
      <w:pPr>
        <w:pStyle w:val="ListParagraph"/>
        <w:numPr>
          <w:ilvl w:val="0"/>
          <w:numId w:val="4"/>
        </w:numPr>
        <w:jc w:val="both"/>
        <w:rPr>
          <w:sz w:val="22"/>
          <w:szCs w:val="22"/>
        </w:rPr>
      </w:pPr>
      <w:r>
        <w:rPr>
          <w:sz w:val="22"/>
          <w:szCs w:val="22"/>
        </w:rPr>
        <w:t xml:space="preserve">To </w:t>
      </w:r>
      <w:r w:rsidR="00F623BF" w:rsidRPr="00E017AB">
        <w:rPr>
          <w:sz w:val="22"/>
          <w:szCs w:val="22"/>
        </w:rPr>
        <w:t xml:space="preserve">promote effective </w:t>
      </w:r>
      <w:r w:rsidR="00316BF0" w:rsidRPr="00E017AB">
        <w:rPr>
          <w:sz w:val="22"/>
          <w:szCs w:val="22"/>
        </w:rPr>
        <w:t xml:space="preserve">and meaningful </w:t>
      </w:r>
      <w:r>
        <w:rPr>
          <w:sz w:val="22"/>
          <w:szCs w:val="22"/>
        </w:rPr>
        <w:t>partnerships through</w:t>
      </w:r>
    </w:p>
    <w:p w14:paraId="1F726652" w14:textId="2D1EB3D9" w:rsidR="00F623BF" w:rsidRPr="00E017AB" w:rsidRDefault="00F623BF" w:rsidP="00363E34">
      <w:pPr>
        <w:pStyle w:val="ListParagraph"/>
        <w:numPr>
          <w:ilvl w:val="1"/>
          <w:numId w:val="4"/>
        </w:numPr>
        <w:ind w:left="1134" w:hanging="425"/>
        <w:jc w:val="both"/>
        <w:rPr>
          <w:sz w:val="22"/>
          <w:szCs w:val="22"/>
        </w:rPr>
      </w:pPr>
      <w:r w:rsidRPr="00E017AB">
        <w:rPr>
          <w:sz w:val="22"/>
          <w:szCs w:val="22"/>
        </w:rPr>
        <w:t>Regular newsletters, reports and having an open</w:t>
      </w:r>
      <w:r w:rsidR="00363E34">
        <w:rPr>
          <w:sz w:val="22"/>
          <w:szCs w:val="22"/>
        </w:rPr>
        <w:t>-</w:t>
      </w:r>
      <w:r w:rsidRPr="00E017AB">
        <w:rPr>
          <w:sz w:val="22"/>
          <w:szCs w:val="22"/>
        </w:rPr>
        <w:t>door policy</w:t>
      </w:r>
      <w:r w:rsidR="00363E34">
        <w:rPr>
          <w:sz w:val="22"/>
          <w:szCs w:val="22"/>
        </w:rPr>
        <w:t xml:space="preserve"> to support effective and meaningful </w:t>
      </w:r>
      <w:proofErr w:type="gramStart"/>
      <w:r w:rsidR="00363E34">
        <w:rPr>
          <w:sz w:val="22"/>
          <w:szCs w:val="22"/>
        </w:rPr>
        <w:t>communication</w:t>
      </w:r>
      <w:proofErr w:type="gramEnd"/>
    </w:p>
    <w:p w14:paraId="02CC23D8" w14:textId="75371716" w:rsidR="00F623BF" w:rsidRPr="00E017AB" w:rsidRDefault="00A34197" w:rsidP="00363E34">
      <w:pPr>
        <w:pStyle w:val="ListParagraph"/>
        <w:numPr>
          <w:ilvl w:val="1"/>
          <w:numId w:val="4"/>
        </w:numPr>
        <w:ind w:left="1134" w:hanging="425"/>
        <w:jc w:val="both"/>
        <w:rPr>
          <w:sz w:val="22"/>
          <w:szCs w:val="22"/>
        </w:rPr>
      </w:pPr>
      <w:r>
        <w:rPr>
          <w:sz w:val="22"/>
          <w:szCs w:val="22"/>
        </w:rPr>
        <w:t>U</w:t>
      </w:r>
      <w:r w:rsidR="00F623BF" w:rsidRPr="00E017AB">
        <w:rPr>
          <w:sz w:val="22"/>
          <w:szCs w:val="22"/>
        </w:rPr>
        <w:t xml:space="preserve">pdating the school </w:t>
      </w:r>
      <w:r w:rsidR="00F01CD9">
        <w:rPr>
          <w:sz w:val="22"/>
          <w:szCs w:val="22"/>
        </w:rPr>
        <w:t>Blog</w:t>
      </w:r>
      <w:r w:rsidR="007E2535">
        <w:rPr>
          <w:sz w:val="22"/>
          <w:szCs w:val="22"/>
        </w:rPr>
        <w:t xml:space="preserve"> </w:t>
      </w:r>
      <w:r w:rsidR="00363E34">
        <w:rPr>
          <w:sz w:val="22"/>
          <w:szCs w:val="22"/>
        </w:rPr>
        <w:t xml:space="preserve">and </w:t>
      </w:r>
      <w:r w:rsidR="007E2535">
        <w:rPr>
          <w:sz w:val="22"/>
          <w:szCs w:val="22"/>
        </w:rPr>
        <w:t xml:space="preserve">Seesaw </w:t>
      </w:r>
      <w:r w:rsidR="00F01CD9">
        <w:rPr>
          <w:sz w:val="22"/>
          <w:szCs w:val="22"/>
        </w:rPr>
        <w:t>feeds</w:t>
      </w:r>
      <w:r w:rsidR="00F623BF" w:rsidRPr="00E017AB">
        <w:rPr>
          <w:sz w:val="22"/>
          <w:szCs w:val="22"/>
        </w:rPr>
        <w:t xml:space="preserve"> on a regular basis</w:t>
      </w:r>
    </w:p>
    <w:p w14:paraId="6C87D6F4" w14:textId="77777777" w:rsidR="00F623BF" w:rsidRPr="00E017AB" w:rsidRDefault="00F623BF" w:rsidP="00363E34">
      <w:pPr>
        <w:pStyle w:val="ListParagraph"/>
        <w:numPr>
          <w:ilvl w:val="1"/>
          <w:numId w:val="4"/>
        </w:numPr>
        <w:ind w:left="1134" w:hanging="425"/>
        <w:jc w:val="both"/>
        <w:rPr>
          <w:sz w:val="22"/>
          <w:szCs w:val="22"/>
        </w:rPr>
      </w:pPr>
      <w:r w:rsidRPr="00E017AB">
        <w:rPr>
          <w:sz w:val="22"/>
          <w:szCs w:val="22"/>
        </w:rPr>
        <w:t xml:space="preserve">Involving parents, </w:t>
      </w:r>
      <w:proofErr w:type="gramStart"/>
      <w:r w:rsidRPr="00E017AB">
        <w:rPr>
          <w:sz w:val="22"/>
          <w:szCs w:val="22"/>
        </w:rPr>
        <w:t>carers</w:t>
      </w:r>
      <w:proofErr w:type="gramEnd"/>
      <w:r w:rsidRPr="00E017AB">
        <w:rPr>
          <w:sz w:val="22"/>
          <w:szCs w:val="22"/>
        </w:rPr>
        <w:t xml:space="preserve"> and members of the community on educational visits</w:t>
      </w:r>
    </w:p>
    <w:p w14:paraId="324E4568" w14:textId="77777777" w:rsidR="00F623BF" w:rsidRPr="00E017AB" w:rsidRDefault="00F623BF" w:rsidP="00363E34">
      <w:pPr>
        <w:pStyle w:val="ListParagraph"/>
        <w:numPr>
          <w:ilvl w:val="1"/>
          <w:numId w:val="4"/>
        </w:numPr>
        <w:ind w:left="1134" w:hanging="425"/>
        <w:jc w:val="both"/>
        <w:rPr>
          <w:sz w:val="22"/>
          <w:szCs w:val="22"/>
        </w:rPr>
      </w:pPr>
      <w:r w:rsidRPr="00E017AB">
        <w:rPr>
          <w:sz w:val="22"/>
          <w:szCs w:val="22"/>
        </w:rPr>
        <w:t xml:space="preserve">Involving the Parent Council </w:t>
      </w:r>
      <w:r w:rsidR="00316BF0" w:rsidRPr="00E017AB">
        <w:rPr>
          <w:sz w:val="22"/>
          <w:szCs w:val="22"/>
        </w:rPr>
        <w:t xml:space="preserve">and Pupil Council </w:t>
      </w:r>
      <w:r w:rsidRPr="00E017AB">
        <w:rPr>
          <w:sz w:val="22"/>
          <w:szCs w:val="22"/>
        </w:rPr>
        <w:t xml:space="preserve">in decision making </w:t>
      </w:r>
      <w:r w:rsidR="00316BF0" w:rsidRPr="00E017AB">
        <w:rPr>
          <w:sz w:val="22"/>
          <w:szCs w:val="22"/>
        </w:rPr>
        <w:t xml:space="preserve">processes </w:t>
      </w:r>
      <w:r w:rsidRPr="00E017AB">
        <w:rPr>
          <w:sz w:val="22"/>
          <w:szCs w:val="22"/>
        </w:rPr>
        <w:t xml:space="preserve">and </w:t>
      </w:r>
      <w:r w:rsidR="00316BF0" w:rsidRPr="00E017AB">
        <w:rPr>
          <w:sz w:val="22"/>
          <w:szCs w:val="22"/>
        </w:rPr>
        <w:t>supporting them in fund raising</w:t>
      </w:r>
      <w:r w:rsidR="00D5790D">
        <w:rPr>
          <w:sz w:val="22"/>
          <w:szCs w:val="22"/>
        </w:rPr>
        <w:t xml:space="preserve"> commitments</w:t>
      </w:r>
    </w:p>
    <w:p w14:paraId="7FC96D6F" w14:textId="77777777" w:rsidR="00F623BF" w:rsidRPr="00E017AB" w:rsidRDefault="00F623BF" w:rsidP="00363E34">
      <w:pPr>
        <w:pStyle w:val="ListParagraph"/>
        <w:numPr>
          <w:ilvl w:val="1"/>
          <w:numId w:val="4"/>
        </w:numPr>
        <w:ind w:left="1134" w:hanging="425"/>
        <w:jc w:val="both"/>
        <w:rPr>
          <w:sz w:val="22"/>
          <w:szCs w:val="22"/>
        </w:rPr>
      </w:pPr>
      <w:r w:rsidRPr="00E017AB">
        <w:rPr>
          <w:sz w:val="22"/>
          <w:szCs w:val="22"/>
        </w:rPr>
        <w:t xml:space="preserve">Inviting the wider community to </w:t>
      </w:r>
      <w:proofErr w:type="gramStart"/>
      <w:r w:rsidRPr="00E017AB">
        <w:rPr>
          <w:sz w:val="22"/>
          <w:szCs w:val="22"/>
        </w:rPr>
        <w:t>shows</w:t>
      </w:r>
      <w:proofErr w:type="gramEnd"/>
      <w:r w:rsidRPr="00E017AB">
        <w:rPr>
          <w:sz w:val="22"/>
          <w:szCs w:val="22"/>
        </w:rPr>
        <w:t xml:space="preserve"> and events</w:t>
      </w:r>
    </w:p>
    <w:p w14:paraId="6D78468A" w14:textId="7BC6DCE8" w:rsidR="00F623BF" w:rsidRPr="00E017AB" w:rsidRDefault="00316BF0" w:rsidP="00363E34">
      <w:pPr>
        <w:pStyle w:val="ListParagraph"/>
        <w:numPr>
          <w:ilvl w:val="1"/>
          <w:numId w:val="4"/>
        </w:numPr>
        <w:ind w:left="1134" w:hanging="425"/>
        <w:jc w:val="both"/>
        <w:rPr>
          <w:sz w:val="22"/>
          <w:szCs w:val="22"/>
        </w:rPr>
      </w:pPr>
      <w:r w:rsidRPr="00E017AB">
        <w:rPr>
          <w:sz w:val="22"/>
          <w:szCs w:val="22"/>
        </w:rPr>
        <w:t xml:space="preserve">Ensuring </w:t>
      </w:r>
      <w:r w:rsidR="00D5790D">
        <w:rPr>
          <w:sz w:val="22"/>
          <w:szCs w:val="22"/>
        </w:rPr>
        <w:t xml:space="preserve">the </w:t>
      </w:r>
      <w:r w:rsidRPr="00E017AB">
        <w:rPr>
          <w:sz w:val="22"/>
          <w:szCs w:val="22"/>
        </w:rPr>
        <w:t xml:space="preserve">school engages in </w:t>
      </w:r>
      <w:r w:rsidR="00363E34">
        <w:rPr>
          <w:sz w:val="22"/>
          <w:szCs w:val="22"/>
        </w:rPr>
        <w:t xml:space="preserve">positive and </w:t>
      </w:r>
      <w:r w:rsidRPr="00E017AB">
        <w:rPr>
          <w:sz w:val="22"/>
          <w:szCs w:val="22"/>
        </w:rPr>
        <w:t>effective relationships with other professional bodies</w:t>
      </w:r>
      <w:r w:rsidR="00F01CD9">
        <w:rPr>
          <w:sz w:val="22"/>
          <w:szCs w:val="22"/>
        </w:rPr>
        <w:t>, stakeholders</w:t>
      </w:r>
      <w:r w:rsidRPr="00E017AB">
        <w:rPr>
          <w:sz w:val="22"/>
          <w:szCs w:val="22"/>
        </w:rPr>
        <w:t xml:space="preserve"> and agencies</w:t>
      </w:r>
      <w:r w:rsidR="00A34197">
        <w:rPr>
          <w:sz w:val="22"/>
          <w:szCs w:val="22"/>
        </w:rPr>
        <w:t xml:space="preserve"> at all </w:t>
      </w:r>
      <w:proofErr w:type="gramStart"/>
      <w:r w:rsidR="00A34197">
        <w:rPr>
          <w:sz w:val="22"/>
          <w:szCs w:val="22"/>
        </w:rPr>
        <w:t>times</w:t>
      </w:r>
      <w:proofErr w:type="gramEnd"/>
    </w:p>
    <w:p w14:paraId="3A3708DB" w14:textId="77777777" w:rsidR="00F623BF" w:rsidRPr="00E017AB" w:rsidRDefault="00F623BF" w:rsidP="00F623BF">
      <w:pPr>
        <w:ind w:left="360"/>
        <w:rPr>
          <w:sz w:val="22"/>
          <w:szCs w:val="22"/>
        </w:rPr>
      </w:pPr>
    </w:p>
    <w:p w14:paraId="6C5B829C" w14:textId="77777777" w:rsidR="00F623BF" w:rsidRPr="00E017AB" w:rsidRDefault="00D5790D" w:rsidP="00363E34">
      <w:pPr>
        <w:pStyle w:val="ListParagraph"/>
        <w:numPr>
          <w:ilvl w:val="0"/>
          <w:numId w:val="4"/>
        </w:numPr>
        <w:jc w:val="both"/>
        <w:rPr>
          <w:sz w:val="22"/>
          <w:szCs w:val="22"/>
        </w:rPr>
      </w:pPr>
      <w:r>
        <w:rPr>
          <w:sz w:val="22"/>
          <w:szCs w:val="22"/>
        </w:rPr>
        <w:t xml:space="preserve">To </w:t>
      </w:r>
      <w:r w:rsidR="00F623BF" w:rsidRPr="00E017AB">
        <w:rPr>
          <w:sz w:val="22"/>
          <w:szCs w:val="22"/>
        </w:rPr>
        <w:t>foster a positive ethos within the school by</w:t>
      </w:r>
    </w:p>
    <w:p w14:paraId="0DAE9EB3" w14:textId="0068BE82" w:rsidR="00F623BF" w:rsidRPr="00E017AB" w:rsidRDefault="00F623BF" w:rsidP="00363E34">
      <w:pPr>
        <w:pStyle w:val="ListParagraph"/>
        <w:numPr>
          <w:ilvl w:val="0"/>
          <w:numId w:val="1"/>
        </w:numPr>
        <w:jc w:val="both"/>
        <w:rPr>
          <w:sz w:val="22"/>
          <w:szCs w:val="22"/>
        </w:rPr>
      </w:pPr>
      <w:r w:rsidRPr="00E017AB">
        <w:rPr>
          <w:sz w:val="22"/>
          <w:szCs w:val="22"/>
        </w:rPr>
        <w:t>Providing a high standard of care</w:t>
      </w:r>
      <w:r w:rsidR="00363E34">
        <w:rPr>
          <w:sz w:val="22"/>
          <w:szCs w:val="22"/>
        </w:rPr>
        <w:t>, understanding and kindness</w:t>
      </w:r>
    </w:p>
    <w:p w14:paraId="7F0AEE99" w14:textId="318461D8" w:rsidR="00F623BF" w:rsidRPr="00E017AB" w:rsidRDefault="00F623BF" w:rsidP="00363E34">
      <w:pPr>
        <w:pStyle w:val="ListParagraph"/>
        <w:numPr>
          <w:ilvl w:val="0"/>
          <w:numId w:val="1"/>
        </w:numPr>
        <w:jc w:val="both"/>
        <w:rPr>
          <w:sz w:val="22"/>
          <w:szCs w:val="22"/>
        </w:rPr>
      </w:pPr>
      <w:r w:rsidRPr="00E017AB">
        <w:rPr>
          <w:sz w:val="22"/>
          <w:szCs w:val="22"/>
        </w:rPr>
        <w:t xml:space="preserve">Maintaining good quality relationships amongst </w:t>
      </w:r>
      <w:r w:rsidR="00363E34">
        <w:rPr>
          <w:sz w:val="22"/>
          <w:szCs w:val="22"/>
        </w:rPr>
        <w:t xml:space="preserve">the staff team, </w:t>
      </w:r>
      <w:proofErr w:type="gramStart"/>
      <w:r w:rsidR="00363E34">
        <w:rPr>
          <w:sz w:val="22"/>
          <w:szCs w:val="22"/>
        </w:rPr>
        <w:t>parents</w:t>
      </w:r>
      <w:proofErr w:type="gramEnd"/>
      <w:r w:rsidRPr="00E017AB">
        <w:rPr>
          <w:sz w:val="22"/>
          <w:szCs w:val="22"/>
        </w:rPr>
        <w:t xml:space="preserve"> and pupils</w:t>
      </w:r>
    </w:p>
    <w:p w14:paraId="61705EEA" w14:textId="59C5652B" w:rsidR="00F623BF" w:rsidRPr="00E017AB" w:rsidRDefault="00F623BF" w:rsidP="00A34197">
      <w:pPr>
        <w:pStyle w:val="ListParagraph"/>
        <w:numPr>
          <w:ilvl w:val="0"/>
          <w:numId w:val="1"/>
        </w:numPr>
        <w:ind w:left="1077" w:hanging="357"/>
        <w:jc w:val="both"/>
        <w:rPr>
          <w:sz w:val="22"/>
          <w:szCs w:val="22"/>
        </w:rPr>
      </w:pPr>
      <w:r w:rsidRPr="00E017AB">
        <w:rPr>
          <w:sz w:val="22"/>
          <w:szCs w:val="22"/>
        </w:rPr>
        <w:t>Encouraging</w:t>
      </w:r>
      <w:r w:rsidR="00363E34">
        <w:rPr>
          <w:sz w:val="22"/>
          <w:szCs w:val="22"/>
        </w:rPr>
        <w:t xml:space="preserve"> </w:t>
      </w:r>
      <w:r w:rsidRPr="00E017AB">
        <w:rPr>
          <w:sz w:val="22"/>
          <w:szCs w:val="22"/>
        </w:rPr>
        <w:t xml:space="preserve">children to take responsibility for their own learning developments personally, socially and </w:t>
      </w:r>
      <w:proofErr w:type="gramStart"/>
      <w:r w:rsidRPr="00E017AB">
        <w:rPr>
          <w:sz w:val="22"/>
          <w:szCs w:val="22"/>
        </w:rPr>
        <w:t>academically</w:t>
      </w:r>
      <w:proofErr w:type="gramEnd"/>
    </w:p>
    <w:p w14:paraId="2EF61040" w14:textId="77777777" w:rsidR="00F623BF" w:rsidRPr="00E017AB" w:rsidRDefault="00F623BF" w:rsidP="00F623BF">
      <w:pPr>
        <w:pStyle w:val="ListParagraph"/>
        <w:ind w:left="1080"/>
        <w:rPr>
          <w:sz w:val="22"/>
          <w:szCs w:val="22"/>
        </w:rPr>
      </w:pPr>
    </w:p>
    <w:p w14:paraId="30DA278A" w14:textId="77777777" w:rsidR="00F623BF" w:rsidRPr="00E017AB" w:rsidRDefault="00F623BF" w:rsidP="00DA6698">
      <w:pPr>
        <w:pStyle w:val="ListParagraph"/>
        <w:numPr>
          <w:ilvl w:val="0"/>
          <w:numId w:val="4"/>
        </w:numPr>
        <w:rPr>
          <w:sz w:val="22"/>
          <w:szCs w:val="22"/>
        </w:rPr>
      </w:pPr>
      <w:r w:rsidRPr="00E017AB">
        <w:rPr>
          <w:sz w:val="22"/>
          <w:szCs w:val="22"/>
        </w:rPr>
        <w:t>To provide an appropriate curriculum which meets the needs of all pupils by</w:t>
      </w:r>
    </w:p>
    <w:p w14:paraId="3C2BAD21" w14:textId="77777777" w:rsidR="00F623BF" w:rsidRPr="00E017AB" w:rsidRDefault="00F623BF" w:rsidP="00DA6698">
      <w:pPr>
        <w:pStyle w:val="ListParagraph"/>
        <w:numPr>
          <w:ilvl w:val="0"/>
          <w:numId w:val="2"/>
        </w:numPr>
        <w:rPr>
          <w:sz w:val="22"/>
          <w:szCs w:val="22"/>
        </w:rPr>
      </w:pPr>
      <w:r w:rsidRPr="00E017AB">
        <w:rPr>
          <w:sz w:val="22"/>
          <w:szCs w:val="22"/>
        </w:rPr>
        <w:t>Differentiating the tasks and experiences</w:t>
      </w:r>
      <w:r w:rsidR="00D5790D">
        <w:rPr>
          <w:sz w:val="22"/>
          <w:szCs w:val="22"/>
        </w:rPr>
        <w:t xml:space="preserve"> to</w:t>
      </w:r>
      <w:r w:rsidR="00186D73">
        <w:rPr>
          <w:sz w:val="22"/>
          <w:szCs w:val="22"/>
        </w:rPr>
        <w:t xml:space="preserve"> meet</w:t>
      </w:r>
      <w:r w:rsidR="00D5790D">
        <w:rPr>
          <w:sz w:val="22"/>
          <w:szCs w:val="22"/>
        </w:rPr>
        <w:t xml:space="preserve"> individual </w:t>
      </w:r>
      <w:proofErr w:type="gramStart"/>
      <w:r w:rsidR="00D5790D">
        <w:rPr>
          <w:sz w:val="22"/>
          <w:szCs w:val="22"/>
        </w:rPr>
        <w:t>needs</w:t>
      </w:r>
      <w:proofErr w:type="gramEnd"/>
    </w:p>
    <w:p w14:paraId="729D9637" w14:textId="10F61D76" w:rsidR="00F623BF" w:rsidRPr="00E017AB" w:rsidRDefault="00F623BF" w:rsidP="00DA6698">
      <w:pPr>
        <w:pStyle w:val="ListParagraph"/>
        <w:numPr>
          <w:ilvl w:val="0"/>
          <w:numId w:val="2"/>
        </w:numPr>
        <w:rPr>
          <w:sz w:val="22"/>
          <w:szCs w:val="22"/>
        </w:rPr>
      </w:pPr>
      <w:r w:rsidRPr="00E017AB">
        <w:rPr>
          <w:sz w:val="22"/>
          <w:szCs w:val="22"/>
        </w:rPr>
        <w:t>Ensuring teaching/learning methods are stimulating</w:t>
      </w:r>
      <w:r w:rsidR="00A34197">
        <w:rPr>
          <w:sz w:val="22"/>
          <w:szCs w:val="22"/>
        </w:rPr>
        <w:t xml:space="preserve">, </w:t>
      </w:r>
      <w:r w:rsidR="0079587E" w:rsidRPr="00E017AB">
        <w:rPr>
          <w:sz w:val="22"/>
          <w:szCs w:val="22"/>
        </w:rPr>
        <w:t>motivating</w:t>
      </w:r>
      <w:r w:rsidR="00A34197">
        <w:rPr>
          <w:sz w:val="22"/>
          <w:szCs w:val="22"/>
        </w:rPr>
        <w:t xml:space="preserve"> and </w:t>
      </w:r>
      <w:proofErr w:type="gramStart"/>
      <w:r w:rsidR="00A34197">
        <w:rPr>
          <w:sz w:val="22"/>
          <w:szCs w:val="22"/>
        </w:rPr>
        <w:t>progressive</w:t>
      </w:r>
      <w:proofErr w:type="gramEnd"/>
    </w:p>
    <w:p w14:paraId="2298A3E8" w14:textId="77777777" w:rsidR="00F623BF" w:rsidRPr="00E017AB" w:rsidRDefault="00F623BF" w:rsidP="00DA6698">
      <w:pPr>
        <w:pStyle w:val="ListParagraph"/>
        <w:numPr>
          <w:ilvl w:val="0"/>
          <w:numId w:val="2"/>
        </w:numPr>
        <w:rPr>
          <w:sz w:val="22"/>
          <w:szCs w:val="22"/>
        </w:rPr>
      </w:pPr>
      <w:r w:rsidRPr="00E017AB">
        <w:rPr>
          <w:sz w:val="22"/>
          <w:szCs w:val="22"/>
        </w:rPr>
        <w:t>Developing the Four Capacities throughout the pupils</w:t>
      </w:r>
      <w:r w:rsidR="00520E26">
        <w:rPr>
          <w:sz w:val="22"/>
          <w:szCs w:val="22"/>
        </w:rPr>
        <w:t>'</w:t>
      </w:r>
      <w:r w:rsidRPr="00E017AB">
        <w:rPr>
          <w:sz w:val="22"/>
          <w:szCs w:val="22"/>
        </w:rPr>
        <w:t xml:space="preserve"> learning experiences</w:t>
      </w:r>
    </w:p>
    <w:p w14:paraId="54D4D2B9" w14:textId="77777777" w:rsidR="00F623BF" w:rsidRPr="00E017AB" w:rsidRDefault="00F623BF" w:rsidP="00F623BF">
      <w:pPr>
        <w:pStyle w:val="ListParagraph"/>
        <w:ind w:left="1080"/>
        <w:rPr>
          <w:sz w:val="22"/>
          <w:szCs w:val="22"/>
        </w:rPr>
      </w:pPr>
    </w:p>
    <w:p w14:paraId="03A4DC13" w14:textId="77777777" w:rsidR="00F623BF" w:rsidRPr="00E017AB" w:rsidRDefault="00F623BF" w:rsidP="00DA6698">
      <w:pPr>
        <w:pStyle w:val="ListParagraph"/>
        <w:numPr>
          <w:ilvl w:val="0"/>
          <w:numId w:val="4"/>
        </w:numPr>
        <w:rPr>
          <w:sz w:val="22"/>
          <w:szCs w:val="22"/>
        </w:rPr>
      </w:pPr>
      <w:r w:rsidRPr="00E017AB">
        <w:rPr>
          <w:sz w:val="22"/>
          <w:szCs w:val="22"/>
        </w:rPr>
        <w:t>To continue to improve st</w:t>
      </w:r>
      <w:r w:rsidR="00186D73">
        <w:rPr>
          <w:sz w:val="22"/>
          <w:szCs w:val="22"/>
        </w:rPr>
        <w:t xml:space="preserve">andards and raise achievement </w:t>
      </w:r>
      <w:proofErr w:type="gramStart"/>
      <w:r w:rsidR="00186D73">
        <w:rPr>
          <w:sz w:val="22"/>
          <w:szCs w:val="22"/>
        </w:rPr>
        <w:t>through</w:t>
      </w:r>
      <w:proofErr w:type="gramEnd"/>
    </w:p>
    <w:p w14:paraId="669B88B6" w14:textId="77777777" w:rsidR="00F623BF" w:rsidRPr="00E017AB" w:rsidRDefault="00F623BF" w:rsidP="00DA6698">
      <w:pPr>
        <w:pStyle w:val="ListParagraph"/>
        <w:numPr>
          <w:ilvl w:val="0"/>
          <w:numId w:val="3"/>
        </w:numPr>
        <w:rPr>
          <w:sz w:val="22"/>
          <w:szCs w:val="22"/>
        </w:rPr>
      </w:pPr>
      <w:r w:rsidRPr="00E017AB">
        <w:rPr>
          <w:sz w:val="22"/>
          <w:szCs w:val="22"/>
        </w:rPr>
        <w:t>Fostering in the individual child the right attitude to learning</w:t>
      </w:r>
    </w:p>
    <w:p w14:paraId="77D896B7" w14:textId="77777777" w:rsidR="00F623BF" w:rsidRPr="00E017AB" w:rsidRDefault="00F623BF" w:rsidP="00DA6698">
      <w:pPr>
        <w:pStyle w:val="ListParagraph"/>
        <w:numPr>
          <w:ilvl w:val="0"/>
          <w:numId w:val="3"/>
        </w:numPr>
        <w:rPr>
          <w:sz w:val="22"/>
          <w:szCs w:val="22"/>
        </w:rPr>
      </w:pPr>
      <w:r w:rsidRPr="00E017AB">
        <w:rPr>
          <w:sz w:val="22"/>
          <w:szCs w:val="22"/>
        </w:rPr>
        <w:t>Raising standards of attainment in numeracy and literacy</w:t>
      </w:r>
    </w:p>
    <w:p w14:paraId="4B1ADA33" w14:textId="15FF5F20" w:rsidR="00F623BF" w:rsidRDefault="0079587E" w:rsidP="00DB5706">
      <w:pPr>
        <w:pStyle w:val="ListParagraph"/>
        <w:numPr>
          <w:ilvl w:val="0"/>
          <w:numId w:val="3"/>
        </w:numPr>
        <w:jc w:val="both"/>
        <w:rPr>
          <w:sz w:val="22"/>
          <w:szCs w:val="22"/>
        </w:rPr>
      </w:pPr>
      <w:r w:rsidRPr="00E017AB">
        <w:rPr>
          <w:sz w:val="22"/>
          <w:szCs w:val="22"/>
        </w:rPr>
        <w:t>Tracking and m</w:t>
      </w:r>
      <w:r w:rsidR="00F623BF" w:rsidRPr="00E017AB">
        <w:rPr>
          <w:sz w:val="22"/>
          <w:szCs w:val="22"/>
        </w:rPr>
        <w:t>onitoring pupil attainment</w:t>
      </w:r>
      <w:r w:rsidR="00F01CD9">
        <w:rPr>
          <w:sz w:val="22"/>
          <w:szCs w:val="22"/>
        </w:rPr>
        <w:t xml:space="preserve">, particularly in order to close educational </w:t>
      </w:r>
      <w:proofErr w:type="gramStart"/>
      <w:r w:rsidR="00F01CD9">
        <w:rPr>
          <w:sz w:val="22"/>
          <w:szCs w:val="22"/>
        </w:rPr>
        <w:t>gaps</w:t>
      </w:r>
      <w:proofErr w:type="gramEnd"/>
    </w:p>
    <w:p w14:paraId="00F119EF" w14:textId="678BF858" w:rsidR="00EB7195" w:rsidRPr="00E017AB" w:rsidRDefault="00EB7195" w:rsidP="00DB5706">
      <w:pPr>
        <w:pStyle w:val="ListParagraph"/>
        <w:ind w:left="1080"/>
        <w:jc w:val="both"/>
        <w:rPr>
          <w:sz w:val="22"/>
          <w:szCs w:val="22"/>
        </w:rPr>
      </w:pPr>
      <w:r>
        <w:rPr>
          <w:sz w:val="22"/>
          <w:szCs w:val="22"/>
        </w:rPr>
        <w:t>and support educati</w:t>
      </w:r>
      <w:r w:rsidR="00A34197">
        <w:rPr>
          <w:sz w:val="22"/>
          <w:szCs w:val="22"/>
        </w:rPr>
        <w:t>onal recovery from the</w:t>
      </w:r>
      <w:r w:rsidR="004C1C64">
        <w:rPr>
          <w:sz w:val="22"/>
          <w:szCs w:val="22"/>
        </w:rPr>
        <w:t xml:space="preserve"> </w:t>
      </w:r>
      <w:r w:rsidR="005D2F8F">
        <w:rPr>
          <w:sz w:val="22"/>
          <w:szCs w:val="22"/>
        </w:rPr>
        <w:t>continuing</w:t>
      </w:r>
      <w:r>
        <w:rPr>
          <w:sz w:val="22"/>
          <w:szCs w:val="22"/>
        </w:rPr>
        <w:t xml:space="preserve"> impact of </w:t>
      </w:r>
      <w:r w:rsidR="005D2F8F">
        <w:rPr>
          <w:sz w:val="22"/>
          <w:szCs w:val="22"/>
        </w:rPr>
        <w:t xml:space="preserve">the </w:t>
      </w:r>
      <w:proofErr w:type="gramStart"/>
      <w:r w:rsidR="005D2F8F">
        <w:rPr>
          <w:sz w:val="22"/>
          <w:szCs w:val="22"/>
        </w:rPr>
        <w:t>cost of living</w:t>
      </w:r>
      <w:proofErr w:type="gramEnd"/>
      <w:r w:rsidR="005D2F8F">
        <w:rPr>
          <w:sz w:val="22"/>
          <w:szCs w:val="22"/>
        </w:rPr>
        <w:t xml:space="preserve"> crisis</w:t>
      </w:r>
      <w:r w:rsidR="004C1C64">
        <w:rPr>
          <w:sz w:val="22"/>
          <w:szCs w:val="22"/>
        </w:rPr>
        <w:t xml:space="preserve"> on attainment</w:t>
      </w:r>
    </w:p>
    <w:p w14:paraId="6031A9C5" w14:textId="77777777" w:rsidR="00F623BF" w:rsidRPr="00E017AB" w:rsidRDefault="0079587E" w:rsidP="00DA6698">
      <w:pPr>
        <w:pStyle w:val="ListParagraph"/>
        <w:numPr>
          <w:ilvl w:val="0"/>
          <w:numId w:val="3"/>
        </w:numPr>
        <w:rPr>
          <w:sz w:val="22"/>
          <w:szCs w:val="22"/>
        </w:rPr>
      </w:pPr>
      <w:r w:rsidRPr="00E017AB">
        <w:rPr>
          <w:sz w:val="22"/>
          <w:szCs w:val="22"/>
        </w:rPr>
        <w:t>D</w:t>
      </w:r>
      <w:r w:rsidR="00F623BF" w:rsidRPr="00E017AB">
        <w:rPr>
          <w:sz w:val="22"/>
          <w:szCs w:val="22"/>
        </w:rPr>
        <w:t xml:space="preserve">eveloping a systematic approach to school self-evaluation and quality </w:t>
      </w:r>
      <w:r w:rsidRPr="00E017AB">
        <w:rPr>
          <w:sz w:val="22"/>
          <w:szCs w:val="22"/>
        </w:rPr>
        <w:t>improvement in the early years centre</w:t>
      </w:r>
      <w:r w:rsidR="00F623BF" w:rsidRPr="00E017AB">
        <w:rPr>
          <w:sz w:val="22"/>
          <w:szCs w:val="22"/>
        </w:rPr>
        <w:t xml:space="preserve"> and primary classes</w:t>
      </w:r>
    </w:p>
    <w:p w14:paraId="6C4AE333" w14:textId="77777777" w:rsidR="0057593F" w:rsidRPr="00E017AB" w:rsidRDefault="0079587E" w:rsidP="00DA6698">
      <w:pPr>
        <w:pStyle w:val="ListParagraph"/>
        <w:numPr>
          <w:ilvl w:val="0"/>
          <w:numId w:val="3"/>
        </w:numPr>
        <w:rPr>
          <w:sz w:val="22"/>
          <w:szCs w:val="22"/>
        </w:rPr>
      </w:pPr>
      <w:proofErr w:type="gramStart"/>
      <w:r w:rsidRPr="00E017AB">
        <w:rPr>
          <w:sz w:val="22"/>
          <w:szCs w:val="22"/>
        </w:rPr>
        <w:t>C</w:t>
      </w:r>
      <w:r w:rsidR="00F623BF" w:rsidRPr="00E017AB">
        <w:rPr>
          <w:sz w:val="22"/>
          <w:szCs w:val="22"/>
        </w:rPr>
        <w:t>elebrating success at all times</w:t>
      </w:r>
      <w:proofErr w:type="gramEnd"/>
    </w:p>
    <w:p w14:paraId="0FFB064E" w14:textId="77777777" w:rsidR="0057593F" w:rsidRDefault="0057593F" w:rsidP="008573BA">
      <w:pPr>
        <w:ind w:left="360"/>
        <w:rPr>
          <w:rFonts w:ascii="Arial Narrow" w:hAnsi="Arial Narrow"/>
          <w:b/>
          <w:sz w:val="22"/>
          <w:szCs w:val="22"/>
        </w:rPr>
      </w:pPr>
    </w:p>
    <w:p w14:paraId="2C2D8BAB" w14:textId="77777777" w:rsidR="008573BA" w:rsidRDefault="008573BA" w:rsidP="008573BA">
      <w:pPr>
        <w:rPr>
          <w:sz w:val="22"/>
          <w:szCs w:val="22"/>
        </w:rPr>
      </w:pPr>
    </w:p>
    <w:p w14:paraId="6A53F4D6" w14:textId="77777777" w:rsidR="008573BA" w:rsidRPr="00877C4A" w:rsidRDefault="00877C4A" w:rsidP="00877C4A">
      <w:pPr>
        <w:shd w:val="clear" w:color="auto" w:fill="B8CCE4" w:themeFill="accent1" w:themeFillTint="66"/>
        <w:jc w:val="center"/>
        <w:rPr>
          <w:b/>
        </w:rPr>
      </w:pPr>
      <w:r w:rsidRPr="00877C4A">
        <w:rPr>
          <w:b/>
        </w:rPr>
        <w:t>School and Early Years Centre Context</w:t>
      </w:r>
    </w:p>
    <w:p w14:paraId="31E4AE27" w14:textId="77777777" w:rsidR="00A07460" w:rsidRDefault="00A07460" w:rsidP="008573BA">
      <w:pPr>
        <w:rPr>
          <w:rFonts w:ascii="Arial Narrow" w:hAnsi="Arial Narrow"/>
          <w:b/>
          <w:sz w:val="22"/>
          <w:szCs w:val="22"/>
        </w:rPr>
      </w:pPr>
    </w:p>
    <w:p w14:paraId="0B42B8D9" w14:textId="6225710B" w:rsidR="00D33723" w:rsidRDefault="00186D73" w:rsidP="00951B0D">
      <w:pPr>
        <w:pStyle w:val="NoSpacing"/>
        <w:jc w:val="both"/>
      </w:pPr>
      <w:r w:rsidRPr="00186D73">
        <w:t>Braehead</w:t>
      </w:r>
      <w:r w:rsidR="00877C4A" w:rsidRPr="00186D73">
        <w:t xml:space="preserve"> Primary School and Early Years Centre is </w:t>
      </w:r>
      <w:r w:rsidRPr="00186D73">
        <w:t>a non-d</w:t>
      </w:r>
      <w:r>
        <w:t>enominational school situated within</w:t>
      </w:r>
      <w:r w:rsidRPr="00186D73">
        <w:t xml:space="preserve"> the </w:t>
      </w:r>
      <w:proofErr w:type="spellStart"/>
      <w:r w:rsidRPr="00186D73">
        <w:t>Lochside</w:t>
      </w:r>
      <w:proofErr w:type="spellEnd"/>
      <w:r w:rsidRPr="00186D73">
        <w:t xml:space="preserve"> area </w:t>
      </w:r>
      <w:r w:rsidR="006A1B98">
        <w:t xml:space="preserve">in </w:t>
      </w:r>
      <w:r w:rsidRPr="00186D73">
        <w:t>the t</w:t>
      </w:r>
      <w:r>
        <w:t>ow</w:t>
      </w:r>
      <w:r w:rsidRPr="00186D73">
        <w:t xml:space="preserve">n of </w:t>
      </w:r>
      <w:proofErr w:type="gramStart"/>
      <w:r w:rsidRPr="00186D73">
        <w:t>Ayr</w:t>
      </w:r>
      <w:r>
        <w:t>,</w:t>
      </w:r>
      <w:r w:rsidR="002C0413">
        <w:t xml:space="preserve"> and</w:t>
      </w:r>
      <w:proofErr w:type="gramEnd"/>
      <w:r w:rsidR="002C0413">
        <w:t xml:space="preserve"> lies </w:t>
      </w:r>
      <w:r w:rsidRPr="00186D73">
        <w:t>2</w:t>
      </w:r>
      <w:r>
        <w:t xml:space="preserve"> miles north of Ayr Town Centre. </w:t>
      </w:r>
      <w:r w:rsidR="00DB5706">
        <w:t>90</w:t>
      </w:r>
      <w:r w:rsidR="00A22DE9">
        <w:t>% of our children and families live within S</w:t>
      </w:r>
      <w:r w:rsidR="006D6CB0">
        <w:t xml:space="preserve">cottish Index of </w:t>
      </w:r>
      <w:r w:rsidR="00A22DE9">
        <w:t>M</w:t>
      </w:r>
      <w:r w:rsidR="006D6CB0">
        <w:t xml:space="preserve">ultiple </w:t>
      </w:r>
      <w:r w:rsidR="00A22DE9">
        <w:t>D</w:t>
      </w:r>
      <w:r w:rsidR="006D6CB0">
        <w:t xml:space="preserve">eprivation Deciles </w:t>
      </w:r>
      <w:r w:rsidR="00A22DE9">
        <w:t>1 and 2</w:t>
      </w:r>
      <w:r w:rsidR="00A34197">
        <w:t xml:space="preserve">, with </w:t>
      </w:r>
      <w:r w:rsidR="007C763B">
        <w:t>94</w:t>
      </w:r>
      <w:r w:rsidR="007E2535">
        <w:t xml:space="preserve">% </w:t>
      </w:r>
      <w:r w:rsidR="00EB7195">
        <w:t>living within Deciles 1,2,3 and 4.</w:t>
      </w:r>
      <w:r w:rsidR="00A22DE9">
        <w:t xml:space="preserve"> </w:t>
      </w:r>
      <w:r w:rsidR="00FE2F20">
        <w:t>The current roll of the school is 1</w:t>
      </w:r>
      <w:r w:rsidR="00935790">
        <w:t>6</w:t>
      </w:r>
      <w:r w:rsidR="007E2535">
        <w:t xml:space="preserve">6 </w:t>
      </w:r>
      <w:r w:rsidR="00FE2F20">
        <w:t xml:space="preserve">children. We also have </w:t>
      </w:r>
      <w:r w:rsidR="007E2535">
        <w:t>48</w:t>
      </w:r>
      <w:r w:rsidR="00FE2F20">
        <w:t xml:space="preserve"> children attending </w:t>
      </w:r>
      <w:r w:rsidR="00A22DE9">
        <w:t xml:space="preserve">full-time in </w:t>
      </w:r>
      <w:r w:rsidR="00FE2F20">
        <w:t xml:space="preserve">our </w:t>
      </w:r>
      <w:proofErr w:type="gramStart"/>
      <w:r w:rsidR="00FE2F20">
        <w:t>2-5</w:t>
      </w:r>
      <w:r w:rsidR="00350F5F">
        <w:t xml:space="preserve"> year old</w:t>
      </w:r>
      <w:proofErr w:type="gramEnd"/>
      <w:r w:rsidR="00350F5F">
        <w:t>,</w:t>
      </w:r>
      <w:r w:rsidR="00FE2F20">
        <w:t xml:space="preserve"> </w:t>
      </w:r>
      <w:r w:rsidR="00350F5F">
        <w:t xml:space="preserve">1140 hours </w:t>
      </w:r>
      <w:r w:rsidR="00FE2F20">
        <w:t>Early Years Centre.</w:t>
      </w:r>
      <w:r w:rsidR="00350F5F">
        <w:t xml:space="preserve"> </w:t>
      </w:r>
      <w:r w:rsidR="00F726ED">
        <w:t>All c</w:t>
      </w:r>
      <w:r w:rsidR="00350F5F">
        <w:t>hildr</w:t>
      </w:r>
      <w:r w:rsidR="00C91D14">
        <w:t>en from Early Years to Primary 5</w:t>
      </w:r>
      <w:r w:rsidR="00350F5F">
        <w:t xml:space="preserve"> receive free school meals.</w:t>
      </w:r>
      <w:r w:rsidR="00A22DE9">
        <w:t xml:space="preserve"> </w:t>
      </w:r>
      <w:r w:rsidR="00EC4F72">
        <w:t>Our</w:t>
      </w:r>
      <w:r w:rsidR="00350F5F">
        <w:t xml:space="preserve"> whole school Free School Entitlement </w:t>
      </w:r>
      <w:r w:rsidR="00935790">
        <w:t xml:space="preserve">figure </w:t>
      </w:r>
      <w:r w:rsidR="00EC4F72">
        <w:t xml:space="preserve">therefore </w:t>
      </w:r>
      <w:r w:rsidR="00350F5F">
        <w:t>is</w:t>
      </w:r>
      <w:r w:rsidR="00FE2F20">
        <w:t xml:space="preserve"> </w:t>
      </w:r>
      <w:r w:rsidR="00C91D14">
        <w:t xml:space="preserve">around </w:t>
      </w:r>
      <w:r w:rsidR="00935790">
        <w:rPr>
          <w:shd w:val="clear" w:color="auto" w:fill="FFFFFF" w:themeFill="background1"/>
        </w:rPr>
        <w:t>88</w:t>
      </w:r>
      <w:r w:rsidR="00FE2F20">
        <w:t>%</w:t>
      </w:r>
      <w:r w:rsidR="00350F5F">
        <w:t xml:space="preserve">, with our </w:t>
      </w:r>
      <w:r w:rsidR="00C91D14">
        <w:t xml:space="preserve">actual </w:t>
      </w:r>
      <w:r w:rsidR="00350F5F">
        <w:t xml:space="preserve">Free Meal Registered figure standing at </w:t>
      </w:r>
      <w:r w:rsidR="00935790">
        <w:t>57</w:t>
      </w:r>
      <w:r w:rsidR="00350F5F">
        <w:t>%</w:t>
      </w:r>
      <w:r w:rsidR="002F37B5">
        <w:t xml:space="preserve">. </w:t>
      </w:r>
      <w:r w:rsidR="00EC4F72">
        <w:t>O</w:t>
      </w:r>
      <w:r w:rsidR="00FE2F20">
        <w:t>ur average attendance percentage</w:t>
      </w:r>
      <w:r w:rsidR="009138BD">
        <w:t xml:space="preserve"> </w:t>
      </w:r>
      <w:r w:rsidR="00C91D14">
        <w:t>in session 202</w:t>
      </w:r>
      <w:r w:rsidR="007E2535">
        <w:t>4</w:t>
      </w:r>
      <w:r w:rsidR="00C91D14">
        <w:t>-202</w:t>
      </w:r>
      <w:r w:rsidR="007E2535">
        <w:t>5</w:t>
      </w:r>
      <w:r w:rsidR="00C91D14">
        <w:t xml:space="preserve"> </w:t>
      </w:r>
      <w:r w:rsidR="009138BD">
        <w:t xml:space="preserve">and up to </w:t>
      </w:r>
      <w:r w:rsidR="00F726ED">
        <w:t>June</w:t>
      </w:r>
      <w:r w:rsidR="009138BD">
        <w:t xml:space="preserve"> </w:t>
      </w:r>
      <w:r w:rsidR="002F37B5">
        <w:t>30</w:t>
      </w:r>
      <w:r w:rsidR="00F726ED" w:rsidRPr="007E1721">
        <w:rPr>
          <w:vertAlign w:val="superscript"/>
        </w:rPr>
        <w:t>th</w:t>
      </w:r>
      <w:proofErr w:type="gramStart"/>
      <w:r w:rsidR="007E1721">
        <w:t xml:space="preserve"> </w:t>
      </w:r>
      <w:r w:rsidR="009138BD">
        <w:t>202</w:t>
      </w:r>
      <w:r w:rsidR="007E2535">
        <w:t>5</w:t>
      </w:r>
      <w:proofErr w:type="gramEnd"/>
      <w:r w:rsidR="009138BD">
        <w:t xml:space="preserve"> was</w:t>
      </w:r>
      <w:r w:rsidR="00FE2F20">
        <w:t xml:space="preserve"> </w:t>
      </w:r>
      <w:r w:rsidR="002F37B5">
        <w:t xml:space="preserve">just </w:t>
      </w:r>
      <w:r w:rsidR="00296AA7">
        <w:t>over</w:t>
      </w:r>
      <w:r w:rsidR="002F37B5">
        <w:t xml:space="preserve"> </w:t>
      </w:r>
      <w:r w:rsidR="00F6452A">
        <w:rPr>
          <w:shd w:val="clear" w:color="auto" w:fill="FFFFFF" w:themeFill="background1"/>
        </w:rPr>
        <w:t>8</w:t>
      </w:r>
      <w:r w:rsidR="007E2535">
        <w:rPr>
          <w:shd w:val="clear" w:color="auto" w:fill="FFFFFF" w:themeFill="background1"/>
        </w:rPr>
        <w:t>9</w:t>
      </w:r>
      <w:r w:rsidR="00FE2F20" w:rsidRPr="009138BD">
        <w:t>%</w:t>
      </w:r>
      <w:r w:rsidR="00F6452A">
        <w:t xml:space="preserve"> which is </w:t>
      </w:r>
      <w:r w:rsidR="007E2535">
        <w:t>an increase of just over 2</w:t>
      </w:r>
      <w:r w:rsidR="002F37B5">
        <w:t>% from last year</w:t>
      </w:r>
      <w:r w:rsidR="00FE2F20" w:rsidRPr="009138BD">
        <w:t>.</w:t>
      </w:r>
      <w:r w:rsidR="00FE2F20">
        <w:t xml:space="preserve"> </w:t>
      </w:r>
      <w:r w:rsidR="002F37B5">
        <w:t xml:space="preserve">Against a </w:t>
      </w:r>
      <w:r w:rsidR="00296AA7">
        <w:t>local</w:t>
      </w:r>
      <w:r w:rsidR="002F37B5">
        <w:t xml:space="preserve"> picture </w:t>
      </w:r>
      <w:r w:rsidR="00D33723">
        <w:t xml:space="preserve">in South Ayrshire </w:t>
      </w:r>
      <w:r w:rsidR="002F37B5">
        <w:t xml:space="preserve">of </w:t>
      </w:r>
      <w:r w:rsidR="00D33723">
        <w:t>rising</w:t>
      </w:r>
      <w:r w:rsidR="002F37B5">
        <w:t xml:space="preserve"> attendance these figures </w:t>
      </w:r>
      <w:r w:rsidR="00D33723">
        <w:t xml:space="preserve">are </w:t>
      </w:r>
      <w:r w:rsidR="00B63E47">
        <w:t>encouraging</w:t>
      </w:r>
      <w:r w:rsidR="00D33723">
        <w:t xml:space="preserve"> and will inform a</w:t>
      </w:r>
      <w:r w:rsidR="00B63E47">
        <w:t xml:space="preserve"> continued</w:t>
      </w:r>
      <w:r w:rsidR="00D33723">
        <w:t xml:space="preserve"> improvement focus where we</w:t>
      </w:r>
      <w:r w:rsidR="002F37B5">
        <w:t xml:space="preserve"> w</w:t>
      </w:r>
      <w:r w:rsidR="00D33723">
        <w:t>ill</w:t>
      </w:r>
      <w:r w:rsidR="002F37B5">
        <w:t xml:space="preserve"> aim to increase to over 90% for session 202</w:t>
      </w:r>
      <w:r w:rsidR="00B63E47">
        <w:t>5</w:t>
      </w:r>
      <w:r w:rsidR="002F37B5">
        <w:t>-202</w:t>
      </w:r>
      <w:r w:rsidR="00B63E47">
        <w:t>6</w:t>
      </w:r>
      <w:r w:rsidR="002F37B5">
        <w:t xml:space="preserve">. </w:t>
      </w:r>
      <w:r w:rsidR="006D6CB0">
        <w:t xml:space="preserve">The school had </w:t>
      </w:r>
      <w:r w:rsidR="00B63E47">
        <w:t>three</w:t>
      </w:r>
      <w:r w:rsidR="006D6CB0">
        <w:t xml:space="preserve"> exclusion</w:t>
      </w:r>
      <w:r w:rsidR="00B63E47">
        <w:t>s</w:t>
      </w:r>
      <w:r w:rsidR="006D6CB0">
        <w:t xml:space="preserve"> during 20</w:t>
      </w:r>
      <w:r w:rsidR="00C91D14">
        <w:t>2</w:t>
      </w:r>
      <w:r w:rsidR="00B63E47">
        <w:t>4</w:t>
      </w:r>
      <w:r w:rsidR="006D6CB0">
        <w:t>-202</w:t>
      </w:r>
      <w:r w:rsidR="00B63E47">
        <w:t>5</w:t>
      </w:r>
      <w:r w:rsidR="006D6CB0">
        <w:t xml:space="preserve">. </w:t>
      </w:r>
      <w:r w:rsidR="002C0413" w:rsidRPr="00E017AB">
        <w:t>The scho</w:t>
      </w:r>
      <w:r w:rsidR="002C0413">
        <w:t xml:space="preserve">ol operates </w:t>
      </w:r>
      <w:r w:rsidR="0028569F">
        <w:t xml:space="preserve">a free </w:t>
      </w:r>
      <w:r w:rsidR="001E4331">
        <w:t xml:space="preserve">daily </w:t>
      </w:r>
      <w:r w:rsidR="0028569F">
        <w:t>Breakfast Club</w:t>
      </w:r>
      <w:r w:rsidR="002F37B5">
        <w:t xml:space="preserve"> which around 30-45 children attend each morning.</w:t>
      </w:r>
      <w:r w:rsidR="00A22DE9">
        <w:t xml:space="preserve"> F</w:t>
      </w:r>
      <w:r w:rsidR="0028569F">
        <w:t xml:space="preserve">or school lunches </w:t>
      </w:r>
      <w:r w:rsidR="002C0413">
        <w:t xml:space="preserve">an authority on-line </w:t>
      </w:r>
      <w:r w:rsidR="002C0413" w:rsidRPr="00E017AB">
        <w:t>payment system</w:t>
      </w:r>
      <w:r w:rsidR="002F37B5">
        <w:t xml:space="preserve"> is used.</w:t>
      </w:r>
      <w:r w:rsidR="002C0413">
        <w:t xml:space="preserve"> P</w:t>
      </w:r>
      <w:r w:rsidR="002C0413" w:rsidRPr="00E017AB">
        <w:t>upi</w:t>
      </w:r>
      <w:r w:rsidR="002C0413">
        <w:t>ls choose their lunches daily with school meals</w:t>
      </w:r>
      <w:r w:rsidR="002C0413" w:rsidRPr="00E017AB">
        <w:t xml:space="preserve"> supplied </w:t>
      </w:r>
      <w:r w:rsidR="002C0413">
        <w:t xml:space="preserve">directly from the school’s own </w:t>
      </w:r>
      <w:r w:rsidR="002C0413" w:rsidRPr="00E017AB">
        <w:t xml:space="preserve">kitchen </w:t>
      </w:r>
      <w:r w:rsidR="002C0413">
        <w:t>and served in our Dining Hall.</w:t>
      </w:r>
    </w:p>
    <w:p w14:paraId="753F443C" w14:textId="4D5EE82F" w:rsidR="00FE2F20" w:rsidRDefault="00F726ED" w:rsidP="00951B0D">
      <w:pPr>
        <w:pStyle w:val="NoSpacing"/>
        <w:jc w:val="both"/>
      </w:pPr>
      <w:r>
        <w:lastRenderedPageBreak/>
        <w:t>Historically, in</w:t>
      </w:r>
      <w:r w:rsidR="00951B0D">
        <w:t xml:space="preserve"> </w:t>
      </w:r>
      <w:r w:rsidR="006A1B98">
        <w:t xml:space="preserve">2010 the school </w:t>
      </w:r>
      <w:r w:rsidR="006A1B98" w:rsidRPr="00C16EE4">
        <w:t>welcomed children and parents from Whitletts Primary</w:t>
      </w:r>
      <w:r w:rsidR="006A1B98">
        <w:t xml:space="preserve"> into the</w:t>
      </w:r>
      <w:r w:rsidR="006A1B98" w:rsidRPr="00C16EE4">
        <w:t xml:space="preserve"> roll due to amalgamation of the s</w:t>
      </w:r>
      <w:r w:rsidR="00951B0D">
        <w:t>chool into the catchment area of</w:t>
      </w:r>
      <w:r w:rsidR="006A1B98" w:rsidRPr="00C16EE4">
        <w:t xml:space="preserve"> Braehead Primary.</w:t>
      </w:r>
      <w:r w:rsidR="00951B0D">
        <w:t xml:space="preserve"> </w:t>
      </w:r>
      <w:r w:rsidR="00186D73">
        <w:t xml:space="preserve">In November 2013 the school celebrated the completion of the </w:t>
      </w:r>
      <w:proofErr w:type="spellStart"/>
      <w:r w:rsidR="00186D73">
        <w:t>modernisation</w:t>
      </w:r>
      <w:proofErr w:type="spellEnd"/>
      <w:r w:rsidR="00186D73">
        <w:t xml:space="preserve"> of the bui</w:t>
      </w:r>
      <w:r w:rsidR="00951B0D">
        <w:t>lding and its external areas. The</w:t>
      </w:r>
      <w:r w:rsidR="00186D73">
        <w:t xml:space="preserve"> school </w:t>
      </w:r>
      <w:r w:rsidR="00D33723">
        <w:t>remains</w:t>
      </w:r>
      <w:r w:rsidR="00186D73">
        <w:t xml:space="preserve"> a </w:t>
      </w:r>
      <w:proofErr w:type="spellStart"/>
      <w:r w:rsidR="00186D73">
        <w:t>colourful</w:t>
      </w:r>
      <w:proofErr w:type="spellEnd"/>
      <w:r w:rsidR="00186D73">
        <w:t xml:space="preserve"> and bright learning environment</w:t>
      </w:r>
      <w:r w:rsidR="00951B0D">
        <w:t>,</w:t>
      </w:r>
      <w:r w:rsidR="00186D73">
        <w:t xml:space="preserve"> well equipped to support our young people to become successful learners, effective contributors, confident </w:t>
      </w:r>
      <w:proofErr w:type="gramStart"/>
      <w:r w:rsidR="00186D73">
        <w:t>individuals</w:t>
      </w:r>
      <w:proofErr w:type="gramEnd"/>
      <w:r w:rsidR="00186D73">
        <w:t xml:space="preserve"> and responsible citizens ready</w:t>
      </w:r>
      <w:r w:rsidR="00186D73" w:rsidRPr="007D7D88">
        <w:t xml:space="preserve"> to flourish in life, learning and work, now and in the future. </w:t>
      </w:r>
      <w:r w:rsidR="00951B0D" w:rsidRPr="00C16EE4">
        <w:t xml:space="preserve">The majority of </w:t>
      </w:r>
      <w:r w:rsidR="00951B0D">
        <w:t xml:space="preserve">our </w:t>
      </w:r>
      <w:r w:rsidR="00951B0D" w:rsidRPr="00C16EE4">
        <w:t xml:space="preserve">children live in close proximity to the </w:t>
      </w:r>
      <w:proofErr w:type="gramStart"/>
      <w:r w:rsidR="00951B0D" w:rsidRPr="00C16EE4">
        <w:t>school</w:t>
      </w:r>
      <w:proofErr w:type="gramEnd"/>
      <w:r w:rsidR="00951B0D" w:rsidRPr="00C16EE4">
        <w:t xml:space="preserve"> and </w:t>
      </w:r>
      <w:r w:rsidR="00951B0D">
        <w:t xml:space="preserve">we work hard to foster strong positive links with our parents/carers and local community. </w:t>
      </w:r>
    </w:p>
    <w:p w14:paraId="4A93C341" w14:textId="77777777" w:rsidR="00172AC4" w:rsidRDefault="00172AC4" w:rsidP="00951B0D">
      <w:pPr>
        <w:pStyle w:val="NoSpacing"/>
        <w:jc w:val="both"/>
      </w:pPr>
    </w:p>
    <w:p w14:paraId="1729B8E5" w14:textId="3D77F591" w:rsidR="00186D73" w:rsidRDefault="00186D73" w:rsidP="002C0413">
      <w:pPr>
        <w:pStyle w:val="NoSpacing"/>
        <w:jc w:val="both"/>
      </w:pPr>
      <w:r>
        <w:t xml:space="preserve">The internal of the school includes </w:t>
      </w:r>
      <w:r w:rsidR="005B4F7C">
        <w:t xml:space="preserve">a </w:t>
      </w:r>
      <w:r>
        <w:t xml:space="preserve">separate dining and gym hall </w:t>
      </w:r>
      <w:r w:rsidR="00A51EF6">
        <w:t xml:space="preserve">areas, </w:t>
      </w:r>
      <w:r>
        <w:t>well</w:t>
      </w:r>
      <w:r w:rsidR="00172AC4">
        <w:t>-</w:t>
      </w:r>
      <w:r>
        <w:t>resourced</w:t>
      </w:r>
      <w:r w:rsidR="00FE2F20">
        <w:t xml:space="preserve"> early years playroom</w:t>
      </w:r>
      <w:r w:rsidR="00A51EF6">
        <w:t>s</w:t>
      </w:r>
      <w:r w:rsidR="00FE2F20">
        <w:t xml:space="preserve"> and</w:t>
      </w:r>
      <w:r>
        <w:t xml:space="preserve"> modern</w:t>
      </w:r>
      <w:r w:rsidR="00172AC4">
        <w:t xml:space="preserve">, </w:t>
      </w:r>
      <w:proofErr w:type="gramStart"/>
      <w:r>
        <w:t>well equipped</w:t>
      </w:r>
      <w:proofErr w:type="gramEnd"/>
      <w:r>
        <w:t xml:space="preserve"> classrooms across the two levels of the school</w:t>
      </w:r>
      <w:r w:rsidR="00FE2F20">
        <w:t>. In addition</w:t>
      </w:r>
      <w:r w:rsidR="00172AC4">
        <w:t xml:space="preserve">, </w:t>
      </w:r>
      <w:r w:rsidR="00FE2F20">
        <w:t>the school has</w:t>
      </w:r>
      <w:r>
        <w:t xml:space="preserve"> </w:t>
      </w:r>
      <w:r w:rsidR="00A51EF6">
        <w:t xml:space="preserve">an </w:t>
      </w:r>
      <w:r w:rsidR="00FE2F20">
        <w:t>ICT suite</w:t>
      </w:r>
      <w:r w:rsidR="00951B0D">
        <w:t xml:space="preserve">, </w:t>
      </w:r>
      <w:r w:rsidR="00FE2F20">
        <w:t>pupil s</w:t>
      </w:r>
      <w:r w:rsidR="00951B0D">
        <w:t>upport</w:t>
      </w:r>
      <w:r w:rsidR="00FE2F20">
        <w:t xml:space="preserve"> base</w:t>
      </w:r>
      <w:r w:rsidR="00951B0D">
        <w:t xml:space="preserve">, </w:t>
      </w:r>
      <w:r w:rsidR="00FE2F20">
        <w:t>a</w:t>
      </w:r>
      <w:r w:rsidR="00951B0D">
        <w:t>rt</w:t>
      </w:r>
      <w:r w:rsidR="00FE2F20">
        <w:t>/discovery</w:t>
      </w:r>
      <w:r w:rsidR="00172AC4">
        <w:t>/library</w:t>
      </w:r>
      <w:r w:rsidR="00FE2F20">
        <w:t xml:space="preserve"> class, me</w:t>
      </w:r>
      <w:r w:rsidR="00951B0D">
        <w:t>dical room</w:t>
      </w:r>
      <w:r w:rsidR="00FE2F20">
        <w:t xml:space="preserve">, </w:t>
      </w:r>
      <w:r w:rsidR="00D33723">
        <w:t xml:space="preserve">2 </w:t>
      </w:r>
      <w:r w:rsidR="00FE2F20">
        <w:t>n</w:t>
      </w:r>
      <w:r w:rsidR="00951B0D">
        <w:t>urture</w:t>
      </w:r>
      <w:r w:rsidR="00D33723">
        <w:t>/family</w:t>
      </w:r>
      <w:r w:rsidR="00951B0D">
        <w:t xml:space="preserve"> r</w:t>
      </w:r>
      <w:r>
        <w:t>oom</w:t>
      </w:r>
      <w:r w:rsidR="00D33723">
        <w:t>s (The Brae and The Burrow)</w:t>
      </w:r>
      <w:r w:rsidR="00FE2F20">
        <w:t xml:space="preserve">, GP room, </w:t>
      </w:r>
      <w:r w:rsidR="00C91D14">
        <w:t>Principal Teacher/</w:t>
      </w:r>
      <w:r w:rsidR="00FE2F20">
        <w:t xml:space="preserve">GIRFEC meeting room, </w:t>
      </w:r>
      <w:r w:rsidR="00D33723">
        <w:t>early years</w:t>
      </w:r>
      <w:r w:rsidR="00FE2F20">
        <w:t xml:space="preserve"> base office, general office, staff room, Depute Head and Head Teacher offices.</w:t>
      </w:r>
      <w:r>
        <w:t xml:space="preserve"> </w:t>
      </w:r>
      <w:r w:rsidR="00172AC4">
        <w:t xml:space="preserve">South Ayrshire Council’s Learning and Inclusion Team also have two offices based within the school. </w:t>
      </w:r>
      <w:r>
        <w:t xml:space="preserve">Outdoors we make use of our </w:t>
      </w:r>
      <w:r w:rsidR="00172AC4">
        <w:t xml:space="preserve">two </w:t>
      </w:r>
      <w:r>
        <w:t>Multi Use Games Area</w:t>
      </w:r>
      <w:r w:rsidR="00172AC4">
        <w:t>s</w:t>
      </w:r>
      <w:r>
        <w:t xml:space="preserve"> (MUGA</w:t>
      </w:r>
      <w:r w:rsidR="00172AC4">
        <w:t>s</w:t>
      </w:r>
      <w:r>
        <w:t>) and extensive playground area</w:t>
      </w:r>
      <w:r w:rsidR="001E4331">
        <w:t>s</w:t>
      </w:r>
      <w:r>
        <w:t xml:space="preserve">. </w:t>
      </w:r>
      <w:r w:rsidR="001E4331">
        <w:t xml:space="preserve">The </w:t>
      </w:r>
      <w:r w:rsidR="002C0413" w:rsidRPr="00E017AB">
        <w:t xml:space="preserve">playground </w:t>
      </w:r>
      <w:r w:rsidR="001E4331">
        <w:t>areas consist</w:t>
      </w:r>
      <w:r w:rsidR="002C0413" w:rsidRPr="00E017AB">
        <w:t xml:space="preserve"> of bot</w:t>
      </w:r>
      <w:r w:rsidR="001E4331">
        <w:t>h grass and tarred playing surfaces</w:t>
      </w:r>
      <w:r w:rsidR="00D33723">
        <w:t xml:space="preserve">, </w:t>
      </w:r>
      <w:r w:rsidR="002C0413" w:rsidRPr="00E017AB">
        <w:t>a</w:t>
      </w:r>
      <w:r w:rsidR="002F37B5">
        <w:t>n ‘internal’</w:t>
      </w:r>
      <w:r w:rsidR="002C0413" w:rsidRPr="00E017AB">
        <w:t xml:space="preserve"> school gard</w:t>
      </w:r>
      <w:r w:rsidR="002C0413">
        <w:t>en</w:t>
      </w:r>
      <w:r w:rsidR="00D33723">
        <w:t xml:space="preserve"> and </w:t>
      </w:r>
      <w:proofErr w:type="gramStart"/>
      <w:r w:rsidR="00D33723">
        <w:t xml:space="preserve">an ‘internal’ </w:t>
      </w:r>
      <w:r w:rsidR="00261D99">
        <w:t>early years</w:t>
      </w:r>
      <w:proofErr w:type="gramEnd"/>
      <w:r w:rsidR="00261D99">
        <w:t xml:space="preserve"> play area</w:t>
      </w:r>
      <w:r w:rsidR="002C0413">
        <w:t xml:space="preserve">. </w:t>
      </w:r>
      <w:r w:rsidR="00172AC4">
        <w:t xml:space="preserve">Three popular, age-related activity play frame areas were added to the school playground in session 2019-2020. </w:t>
      </w:r>
      <w:r w:rsidR="002C0413">
        <w:t xml:space="preserve"> A staff car park for 45</w:t>
      </w:r>
      <w:r w:rsidR="002C0413" w:rsidRPr="00E017AB">
        <w:t xml:space="preserve"> cars is situated at the rear of the school</w:t>
      </w:r>
      <w:r w:rsidR="00F726ED">
        <w:t xml:space="preserve"> and a </w:t>
      </w:r>
      <w:proofErr w:type="spellStart"/>
      <w:r w:rsidR="00C91D14">
        <w:t>well used</w:t>
      </w:r>
      <w:proofErr w:type="spellEnd"/>
      <w:r w:rsidR="00261D99">
        <w:t xml:space="preserve"> </w:t>
      </w:r>
      <w:r w:rsidR="00F726ED">
        <w:t>bike</w:t>
      </w:r>
      <w:r w:rsidR="00261D99">
        <w:t>/scooter</w:t>
      </w:r>
      <w:r w:rsidR="00F726ED">
        <w:t xml:space="preserve"> stand facility was installed at the front of the school in 2020-2021.</w:t>
      </w:r>
      <w:r w:rsidR="002F37B5">
        <w:t xml:space="preserve"> T</w:t>
      </w:r>
      <w:r w:rsidR="00C91D14">
        <w:t xml:space="preserve">he </w:t>
      </w:r>
      <w:r w:rsidR="002F37B5">
        <w:t xml:space="preserve">new </w:t>
      </w:r>
      <w:r w:rsidR="00C91D14">
        <w:t>Early Years Centre outdoor play area extension</w:t>
      </w:r>
      <w:r w:rsidR="002F37B5">
        <w:t>,</w:t>
      </w:r>
      <w:r w:rsidR="00C91D14">
        <w:t xml:space="preserve"> added to encourage and support outdoor learning and free play for </w:t>
      </w:r>
      <w:proofErr w:type="gramStart"/>
      <w:r w:rsidR="00C91D14">
        <w:t>our</w:t>
      </w:r>
      <w:proofErr w:type="gramEnd"/>
      <w:r w:rsidR="00C91D14">
        <w:t xml:space="preserve"> under 5s</w:t>
      </w:r>
      <w:r w:rsidR="002F37B5">
        <w:t>, became functional in May 2023</w:t>
      </w:r>
      <w:r w:rsidR="00261D99">
        <w:t>, and is scheduled for further extension beyond June 202</w:t>
      </w:r>
      <w:r w:rsidR="00B63E47">
        <w:t>5</w:t>
      </w:r>
      <w:r w:rsidR="00261D99">
        <w:t>.</w:t>
      </w:r>
    </w:p>
    <w:p w14:paraId="36A6EFDA" w14:textId="77777777" w:rsidR="002C0413" w:rsidRDefault="002C0413" w:rsidP="00877C4A">
      <w:pPr>
        <w:jc w:val="both"/>
        <w:rPr>
          <w:rFonts w:eastAsiaTheme="minorEastAsia"/>
          <w:sz w:val="22"/>
          <w:szCs w:val="22"/>
          <w:lang w:val="en-US"/>
        </w:rPr>
      </w:pPr>
    </w:p>
    <w:p w14:paraId="3D4C3CB0" w14:textId="6B39C650" w:rsidR="00877C4A" w:rsidRDefault="00877C4A" w:rsidP="00877C4A">
      <w:pPr>
        <w:jc w:val="both"/>
        <w:rPr>
          <w:sz w:val="22"/>
          <w:szCs w:val="22"/>
        </w:rPr>
      </w:pPr>
      <w:r w:rsidRPr="00E017AB">
        <w:rPr>
          <w:sz w:val="22"/>
          <w:szCs w:val="22"/>
        </w:rPr>
        <w:t>The</w:t>
      </w:r>
      <w:r w:rsidR="00DC3E00">
        <w:rPr>
          <w:sz w:val="22"/>
          <w:szCs w:val="22"/>
        </w:rPr>
        <w:t xml:space="preserve"> </w:t>
      </w:r>
      <w:r w:rsidR="002C0413">
        <w:rPr>
          <w:sz w:val="22"/>
          <w:szCs w:val="22"/>
        </w:rPr>
        <w:t xml:space="preserve">class </w:t>
      </w:r>
      <w:r w:rsidRPr="00E017AB">
        <w:rPr>
          <w:sz w:val="22"/>
          <w:szCs w:val="22"/>
        </w:rPr>
        <w:t xml:space="preserve">structure </w:t>
      </w:r>
      <w:r w:rsidR="00172AC4">
        <w:rPr>
          <w:sz w:val="22"/>
          <w:szCs w:val="22"/>
        </w:rPr>
        <w:t>for 20</w:t>
      </w:r>
      <w:r w:rsidR="00C91D14">
        <w:rPr>
          <w:sz w:val="22"/>
          <w:szCs w:val="22"/>
        </w:rPr>
        <w:t>2</w:t>
      </w:r>
      <w:r w:rsidR="00B63E47">
        <w:rPr>
          <w:sz w:val="22"/>
          <w:szCs w:val="22"/>
        </w:rPr>
        <w:t>4</w:t>
      </w:r>
      <w:r w:rsidR="00172AC4">
        <w:rPr>
          <w:sz w:val="22"/>
          <w:szCs w:val="22"/>
        </w:rPr>
        <w:t>-202</w:t>
      </w:r>
      <w:r w:rsidR="00B63E47">
        <w:rPr>
          <w:sz w:val="22"/>
          <w:szCs w:val="22"/>
        </w:rPr>
        <w:t>5</w:t>
      </w:r>
      <w:r w:rsidR="00172AC4">
        <w:rPr>
          <w:sz w:val="22"/>
          <w:szCs w:val="22"/>
        </w:rPr>
        <w:t xml:space="preserve"> was</w:t>
      </w:r>
      <w:r w:rsidRPr="00E017AB">
        <w:rPr>
          <w:sz w:val="22"/>
          <w:szCs w:val="22"/>
        </w:rPr>
        <w:t xml:space="preserve"> – Early Years, </w:t>
      </w:r>
      <w:r w:rsidR="00F726ED">
        <w:rPr>
          <w:sz w:val="22"/>
          <w:szCs w:val="22"/>
        </w:rPr>
        <w:t xml:space="preserve">P1, </w:t>
      </w:r>
      <w:r w:rsidR="00C91D14">
        <w:rPr>
          <w:sz w:val="22"/>
          <w:szCs w:val="22"/>
        </w:rPr>
        <w:t>P</w:t>
      </w:r>
      <w:r w:rsidR="00172AC4">
        <w:rPr>
          <w:sz w:val="22"/>
          <w:szCs w:val="22"/>
        </w:rPr>
        <w:t>2</w:t>
      </w:r>
      <w:r w:rsidR="00C91D14">
        <w:rPr>
          <w:sz w:val="22"/>
          <w:szCs w:val="22"/>
        </w:rPr>
        <w:t>, P3, P</w:t>
      </w:r>
      <w:r w:rsidR="00E61BA8">
        <w:rPr>
          <w:sz w:val="22"/>
          <w:szCs w:val="22"/>
        </w:rPr>
        <w:t>4</w:t>
      </w:r>
      <w:r w:rsidRPr="00E017AB">
        <w:rPr>
          <w:sz w:val="22"/>
          <w:szCs w:val="22"/>
        </w:rPr>
        <w:t xml:space="preserve">, </w:t>
      </w:r>
      <w:r w:rsidR="002C0413">
        <w:rPr>
          <w:sz w:val="22"/>
          <w:szCs w:val="22"/>
        </w:rPr>
        <w:t>P</w:t>
      </w:r>
      <w:r w:rsidR="00261D99">
        <w:rPr>
          <w:sz w:val="22"/>
          <w:szCs w:val="22"/>
        </w:rPr>
        <w:t>5</w:t>
      </w:r>
      <w:r w:rsidR="002C0413">
        <w:rPr>
          <w:sz w:val="22"/>
          <w:szCs w:val="22"/>
        </w:rPr>
        <w:t xml:space="preserve">, </w:t>
      </w:r>
      <w:r w:rsidR="00261D99">
        <w:rPr>
          <w:sz w:val="22"/>
          <w:szCs w:val="22"/>
        </w:rPr>
        <w:t xml:space="preserve">P6, </w:t>
      </w:r>
      <w:r w:rsidR="002C0413">
        <w:rPr>
          <w:sz w:val="22"/>
          <w:szCs w:val="22"/>
        </w:rPr>
        <w:t>P</w:t>
      </w:r>
      <w:r w:rsidR="00B63E47">
        <w:rPr>
          <w:sz w:val="22"/>
          <w:szCs w:val="22"/>
        </w:rPr>
        <w:t>6/</w:t>
      </w:r>
      <w:r w:rsidR="002C0413">
        <w:rPr>
          <w:sz w:val="22"/>
          <w:szCs w:val="22"/>
        </w:rPr>
        <w:t xml:space="preserve">7 and </w:t>
      </w:r>
      <w:r w:rsidR="00C91D14">
        <w:rPr>
          <w:sz w:val="22"/>
          <w:szCs w:val="22"/>
        </w:rPr>
        <w:t>a P</w:t>
      </w:r>
      <w:r w:rsidR="00B63E47">
        <w:rPr>
          <w:sz w:val="22"/>
          <w:szCs w:val="22"/>
        </w:rPr>
        <w:t>3</w:t>
      </w:r>
      <w:r w:rsidR="00261D99">
        <w:rPr>
          <w:sz w:val="22"/>
          <w:szCs w:val="22"/>
        </w:rPr>
        <w:t>/</w:t>
      </w:r>
      <w:r w:rsidR="00B63E47">
        <w:rPr>
          <w:sz w:val="22"/>
          <w:szCs w:val="22"/>
        </w:rPr>
        <w:t>4</w:t>
      </w:r>
      <w:r w:rsidR="00261D99">
        <w:rPr>
          <w:sz w:val="22"/>
          <w:szCs w:val="22"/>
        </w:rPr>
        <w:t xml:space="preserve"> Nurture</w:t>
      </w:r>
      <w:r w:rsidR="00C91D14">
        <w:rPr>
          <w:sz w:val="22"/>
          <w:szCs w:val="22"/>
        </w:rPr>
        <w:t xml:space="preserve"> Support Class. For 202</w:t>
      </w:r>
      <w:r w:rsidR="00B63E47">
        <w:rPr>
          <w:sz w:val="22"/>
          <w:szCs w:val="22"/>
        </w:rPr>
        <w:t>5</w:t>
      </w:r>
      <w:r w:rsidR="00C91D14">
        <w:rPr>
          <w:sz w:val="22"/>
          <w:szCs w:val="22"/>
        </w:rPr>
        <w:t>-202</w:t>
      </w:r>
      <w:r w:rsidR="00B63E47">
        <w:rPr>
          <w:sz w:val="22"/>
          <w:szCs w:val="22"/>
        </w:rPr>
        <w:t>6</w:t>
      </w:r>
      <w:r w:rsidR="00C91D14">
        <w:rPr>
          <w:sz w:val="22"/>
          <w:szCs w:val="22"/>
        </w:rPr>
        <w:t xml:space="preserve"> it will consist of Early Years, P1, P2, </w:t>
      </w:r>
      <w:r w:rsidR="00F83F23">
        <w:rPr>
          <w:sz w:val="22"/>
          <w:szCs w:val="22"/>
        </w:rPr>
        <w:t xml:space="preserve">P3, </w:t>
      </w:r>
      <w:r w:rsidR="00B63E47">
        <w:rPr>
          <w:sz w:val="22"/>
          <w:szCs w:val="22"/>
        </w:rPr>
        <w:t>2</w:t>
      </w:r>
      <w:r w:rsidR="007C763B">
        <w:rPr>
          <w:sz w:val="22"/>
          <w:szCs w:val="22"/>
        </w:rPr>
        <w:t xml:space="preserve"> </w:t>
      </w:r>
      <w:r w:rsidR="00B63E47">
        <w:rPr>
          <w:sz w:val="22"/>
          <w:szCs w:val="22"/>
        </w:rPr>
        <w:t>x</w:t>
      </w:r>
      <w:r w:rsidR="007C763B">
        <w:rPr>
          <w:sz w:val="22"/>
          <w:szCs w:val="22"/>
        </w:rPr>
        <w:t xml:space="preserve"> </w:t>
      </w:r>
      <w:r w:rsidR="00F83F23">
        <w:rPr>
          <w:sz w:val="22"/>
          <w:szCs w:val="22"/>
        </w:rPr>
        <w:t>P4, P5, P</w:t>
      </w:r>
      <w:r w:rsidR="00261D99">
        <w:rPr>
          <w:sz w:val="22"/>
          <w:szCs w:val="22"/>
        </w:rPr>
        <w:t>6</w:t>
      </w:r>
      <w:r w:rsidR="00F83F23">
        <w:rPr>
          <w:sz w:val="22"/>
          <w:szCs w:val="22"/>
        </w:rPr>
        <w:t xml:space="preserve">, </w:t>
      </w:r>
      <w:r w:rsidR="00B63E47">
        <w:rPr>
          <w:sz w:val="22"/>
          <w:szCs w:val="22"/>
        </w:rPr>
        <w:t>2</w:t>
      </w:r>
      <w:r w:rsidR="007C763B">
        <w:rPr>
          <w:sz w:val="22"/>
          <w:szCs w:val="22"/>
        </w:rPr>
        <w:t xml:space="preserve"> </w:t>
      </w:r>
      <w:r w:rsidR="00B63E47">
        <w:rPr>
          <w:sz w:val="22"/>
          <w:szCs w:val="22"/>
        </w:rPr>
        <w:t>x</w:t>
      </w:r>
      <w:r w:rsidR="007C763B">
        <w:rPr>
          <w:sz w:val="22"/>
          <w:szCs w:val="22"/>
        </w:rPr>
        <w:t xml:space="preserve"> </w:t>
      </w:r>
      <w:r w:rsidR="00F83F23">
        <w:rPr>
          <w:sz w:val="22"/>
          <w:szCs w:val="22"/>
        </w:rPr>
        <w:t xml:space="preserve">P7 and </w:t>
      </w:r>
      <w:r w:rsidR="00261D99">
        <w:rPr>
          <w:sz w:val="22"/>
          <w:szCs w:val="22"/>
        </w:rPr>
        <w:t>a Nurture Support Class across stages P</w:t>
      </w:r>
      <w:r w:rsidR="00B63E47">
        <w:rPr>
          <w:sz w:val="22"/>
          <w:szCs w:val="22"/>
        </w:rPr>
        <w:t>2</w:t>
      </w:r>
      <w:r w:rsidR="00261D99">
        <w:rPr>
          <w:sz w:val="22"/>
          <w:szCs w:val="22"/>
        </w:rPr>
        <w:t>-P</w:t>
      </w:r>
      <w:r w:rsidR="00B63E47">
        <w:rPr>
          <w:sz w:val="22"/>
          <w:szCs w:val="22"/>
        </w:rPr>
        <w:t>5</w:t>
      </w:r>
      <w:r w:rsidR="00261D99">
        <w:rPr>
          <w:sz w:val="22"/>
          <w:szCs w:val="22"/>
        </w:rPr>
        <w:t xml:space="preserve">. </w:t>
      </w:r>
    </w:p>
    <w:p w14:paraId="30C0F226" w14:textId="77777777" w:rsidR="00891DC1" w:rsidRDefault="00891DC1" w:rsidP="00877C4A">
      <w:pPr>
        <w:jc w:val="both"/>
        <w:rPr>
          <w:sz w:val="22"/>
          <w:szCs w:val="22"/>
        </w:rPr>
      </w:pPr>
    </w:p>
    <w:p w14:paraId="751656D8" w14:textId="7C114864" w:rsidR="00877C4A" w:rsidRDefault="00877C4A" w:rsidP="00877C4A">
      <w:pPr>
        <w:jc w:val="both"/>
        <w:rPr>
          <w:sz w:val="22"/>
          <w:szCs w:val="22"/>
        </w:rPr>
      </w:pPr>
      <w:r w:rsidRPr="00E017AB">
        <w:rPr>
          <w:sz w:val="22"/>
          <w:szCs w:val="22"/>
        </w:rPr>
        <w:t>In June 20</w:t>
      </w:r>
      <w:r w:rsidR="00DC3E00">
        <w:rPr>
          <w:sz w:val="22"/>
          <w:szCs w:val="22"/>
        </w:rPr>
        <w:t>2</w:t>
      </w:r>
      <w:r w:rsidR="00B63E47">
        <w:rPr>
          <w:sz w:val="22"/>
          <w:szCs w:val="22"/>
        </w:rPr>
        <w:t>5</w:t>
      </w:r>
      <w:r w:rsidRPr="00E017AB">
        <w:rPr>
          <w:sz w:val="22"/>
          <w:szCs w:val="22"/>
        </w:rPr>
        <w:t xml:space="preserve"> our staff team comprised of the </w:t>
      </w:r>
      <w:proofErr w:type="gramStart"/>
      <w:r w:rsidRPr="00E017AB">
        <w:rPr>
          <w:sz w:val="22"/>
          <w:szCs w:val="22"/>
        </w:rPr>
        <w:t>following</w:t>
      </w:r>
      <w:r w:rsidR="00C1730E">
        <w:rPr>
          <w:sz w:val="22"/>
          <w:szCs w:val="22"/>
        </w:rPr>
        <w:t>;</w:t>
      </w:r>
      <w:proofErr w:type="gramEnd"/>
      <w:r w:rsidRPr="00E017AB">
        <w:rPr>
          <w:sz w:val="22"/>
          <w:szCs w:val="22"/>
        </w:rPr>
        <w:t xml:space="preserve"> </w:t>
      </w:r>
    </w:p>
    <w:p w14:paraId="7C58D1B1" w14:textId="77777777" w:rsidR="00C1730E" w:rsidRPr="00E017AB" w:rsidRDefault="00C1730E" w:rsidP="00877C4A">
      <w:pPr>
        <w:jc w:val="both"/>
        <w:rPr>
          <w:sz w:val="22"/>
          <w:szCs w:val="22"/>
        </w:rPr>
      </w:pPr>
    </w:p>
    <w:p w14:paraId="750EA1C3" w14:textId="274B9286" w:rsidR="005B4F7C" w:rsidRPr="00E017AB" w:rsidRDefault="00E017AB" w:rsidP="00877C4A">
      <w:pPr>
        <w:jc w:val="both"/>
        <w:rPr>
          <w:sz w:val="22"/>
          <w:szCs w:val="22"/>
        </w:rPr>
      </w:pPr>
      <w:r>
        <w:rPr>
          <w:sz w:val="22"/>
          <w:szCs w:val="22"/>
        </w:rPr>
        <w:t>•</w:t>
      </w:r>
      <w:r>
        <w:rPr>
          <w:sz w:val="22"/>
          <w:szCs w:val="22"/>
        </w:rPr>
        <w:tab/>
      </w:r>
      <w:r>
        <w:rPr>
          <w:sz w:val="22"/>
          <w:szCs w:val="22"/>
        </w:rPr>
        <w:tab/>
      </w:r>
      <w:r w:rsidR="005B4F7C">
        <w:rPr>
          <w:sz w:val="22"/>
          <w:szCs w:val="22"/>
        </w:rPr>
        <w:t xml:space="preserve">1 </w:t>
      </w:r>
      <w:r w:rsidR="00877C4A" w:rsidRPr="00E017AB">
        <w:rPr>
          <w:sz w:val="22"/>
          <w:szCs w:val="22"/>
        </w:rPr>
        <w:t>Head Teacher</w:t>
      </w:r>
      <w:r w:rsidR="005B4F7C">
        <w:rPr>
          <w:sz w:val="22"/>
          <w:szCs w:val="22"/>
        </w:rPr>
        <w:t xml:space="preserve"> (1.0 FTE)</w:t>
      </w:r>
    </w:p>
    <w:p w14:paraId="4D60BB70" w14:textId="5981941C" w:rsidR="005B4F7C" w:rsidRPr="00E017AB" w:rsidRDefault="00E017AB" w:rsidP="00877C4A">
      <w:pPr>
        <w:jc w:val="both"/>
        <w:rPr>
          <w:sz w:val="22"/>
          <w:szCs w:val="22"/>
        </w:rPr>
      </w:pPr>
      <w:r>
        <w:rPr>
          <w:sz w:val="22"/>
          <w:szCs w:val="22"/>
        </w:rPr>
        <w:t>•</w:t>
      </w:r>
      <w:r>
        <w:rPr>
          <w:sz w:val="22"/>
          <w:szCs w:val="22"/>
        </w:rPr>
        <w:tab/>
      </w:r>
      <w:r>
        <w:rPr>
          <w:sz w:val="22"/>
          <w:szCs w:val="22"/>
        </w:rPr>
        <w:tab/>
      </w:r>
      <w:r w:rsidR="005B4F7C">
        <w:rPr>
          <w:sz w:val="22"/>
          <w:szCs w:val="22"/>
        </w:rPr>
        <w:t>1 Depute Head (1.0 FTE)</w:t>
      </w:r>
    </w:p>
    <w:p w14:paraId="118EFFDA" w14:textId="60B3F0E9" w:rsidR="001A6E8E" w:rsidRPr="00E017AB" w:rsidRDefault="00E017AB" w:rsidP="001A6E8E">
      <w:pPr>
        <w:jc w:val="both"/>
        <w:rPr>
          <w:sz w:val="22"/>
          <w:szCs w:val="22"/>
        </w:rPr>
      </w:pPr>
      <w:r>
        <w:rPr>
          <w:sz w:val="22"/>
          <w:szCs w:val="22"/>
        </w:rPr>
        <w:t>•</w:t>
      </w:r>
      <w:r>
        <w:rPr>
          <w:sz w:val="22"/>
          <w:szCs w:val="22"/>
        </w:rPr>
        <w:tab/>
      </w:r>
      <w:r>
        <w:rPr>
          <w:sz w:val="22"/>
          <w:szCs w:val="22"/>
        </w:rPr>
        <w:tab/>
      </w:r>
      <w:r w:rsidR="005B4F7C">
        <w:rPr>
          <w:sz w:val="22"/>
          <w:szCs w:val="22"/>
        </w:rPr>
        <w:t>1 Principal Teacher (1.0 FTE</w:t>
      </w:r>
      <w:r w:rsidR="00A75B8B">
        <w:rPr>
          <w:sz w:val="22"/>
          <w:szCs w:val="22"/>
        </w:rPr>
        <w:t xml:space="preserve"> and </w:t>
      </w:r>
      <w:r w:rsidR="00F726ED">
        <w:rPr>
          <w:sz w:val="22"/>
          <w:szCs w:val="22"/>
        </w:rPr>
        <w:t>partially</w:t>
      </w:r>
      <w:r w:rsidR="00A75B8B">
        <w:rPr>
          <w:sz w:val="22"/>
          <w:szCs w:val="22"/>
        </w:rPr>
        <w:t xml:space="preserve"> class committed</w:t>
      </w:r>
      <w:r w:rsidR="005B4F7C">
        <w:rPr>
          <w:sz w:val="22"/>
          <w:szCs w:val="22"/>
        </w:rPr>
        <w:t>)</w:t>
      </w:r>
    </w:p>
    <w:p w14:paraId="7E653D8B" w14:textId="02AD934D" w:rsidR="001A6E8E" w:rsidRPr="00E017AB" w:rsidRDefault="001A6E8E" w:rsidP="001A6E8E">
      <w:pPr>
        <w:ind w:left="1440" w:hanging="1440"/>
        <w:jc w:val="both"/>
        <w:rPr>
          <w:sz w:val="22"/>
          <w:szCs w:val="22"/>
        </w:rPr>
      </w:pPr>
      <w:r>
        <w:rPr>
          <w:sz w:val="22"/>
          <w:szCs w:val="22"/>
        </w:rPr>
        <w:t>•</w:t>
      </w:r>
      <w:r>
        <w:rPr>
          <w:sz w:val="22"/>
          <w:szCs w:val="22"/>
        </w:rPr>
        <w:tab/>
        <w:t>1 Principal Teacher Early Years Centre (0.2 FTE South Ayrshire Council Funded)</w:t>
      </w:r>
    </w:p>
    <w:p w14:paraId="35EE2BFE" w14:textId="10F60759" w:rsidR="00A848AF" w:rsidRDefault="00E017AB" w:rsidP="005443AF">
      <w:pPr>
        <w:ind w:left="1440" w:hanging="1440"/>
        <w:jc w:val="both"/>
        <w:rPr>
          <w:sz w:val="22"/>
          <w:szCs w:val="22"/>
        </w:rPr>
      </w:pPr>
      <w:r>
        <w:rPr>
          <w:sz w:val="22"/>
          <w:szCs w:val="22"/>
        </w:rPr>
        <w:t>•</w:t>
      </w:r>
      <w:r>
        <w:rPr>
          <w:sz w:val="22"/>
          <w:szCs w:val="22"/>
        </w:rPr>
        <w:tab/>
      </w:r>
      <w:r w:rsidR="005443AF">
        <w:rPr>
          <w:sz w:val="22"/>
          <w:szCs w:val="22"/>
        </w:rPr>
        <w:t>1</w:t>
      </w:r>
      <w:r w:rsidR="00A61C9F">
        <w:rPr>
          <w:sz w:val="22"/>
          <w:szCs w:val="22"/>
        </w:rPr>
        <w:t>3</w:t>
      </w:r>
      <w:r w:rsidR="00A75B8B">
        <w:rPr>
          <w:sz w:val="22"/>
          <w:szCs w:val="22"/>
        </w:rPr>
        <w:t xml:space="preserve"> Class Teachers (</w:t>
      </w:r>
      <w:r w:rsidR="00A61C9F">
        <w:rPr>
          <w:sz w:val="22"/>
          <w:szCs w:val="22"/>
        </w:rPr>
        <w:t>6</w:t>
      </w:r>
      <w:r w:rsidR="00E61BA8">
        <w:rPr>
          <w:sz w:val="22"/>
          <w:szCs w:val="22"/>
        </w:rPr>
        <w:t xml:space="preserve"> x </w:t>
      </w:r>
      <w:r w:rsidR="00A75B8B">
        <w:rPr>
          <w:sz w:val="22"/>
          <w:szCs w:val="22"/>
        </w:rPr>
        <w:t>1.0</w:t>
      </w:r>
      <w:r w:rsidRPr="00E017AB">
        <w:rPr>
          <w:sz w:val="22"/>
          <w:szCs w:val="22"/>
        </w:rPr>
        <w:t xml:space="preserve"> FTE</w:t>
      </w:r>
      <w:r w:rsidR="00A75B8B">
        <w:rPr>
          <w:sz w:val="22"/>
          <w:szCs w:val="22"/>
        </w:rPr>
        <w:t xml:space="preserve"> Permanent</w:t>
      </w:r>
      <w:r w:rsidR="00A848AF">
        <w:rPr>
          <w:sz w:val="22"/>
          <w:szCs w:val="22"/>
        </w:rPr>
        <w:t xml:space="preserve">, </w:t>
      </w:r>
      <w:r w:rsidR="00A61C9F">
        <w:rPr>
          <w:sz w:val="22"/>
          <w:szCs w:val="22"/>
        </w:rPr>
        <w:t>1</w:t>
      </w:r>
      <w:r w:rsidR="00B63E47">
        <w:rPr>
          <w:sz w:val="22"/>
          <w:szCs w:val="22"/>
        </w:rPr>
        <w:t xml:space="preserve"> x 0.6 FTE Permanent</w:t>
      </w:r>
      <w:r w:rsidR="00A61C9F">
        <w:rPr>
          <w:sz w:val="22"/>
          <w:szCs w:val="22"/>
        </w:rPr>
        <w:t>,</w:t>
      </w:r>
      <w:r w:rsidR="00B63E47">
        <w:rPr>
          <w:sz w:val="22"/>
          <w:szCs w:val="22"/>
        </w:rPr>
        <w:t xml:space="preserve"> </w:t>
      </w:r>
      <w:r w:rsidR="00261D99">
        <w:rPr>
          <w:sz w:val="22"/>
          <w:szCs w:val="22"/>
        </w:rPr>
        <w:t>2</w:t>
      </w:r>
      <w:r w:rsidR="00E61BA8">
        <w:rPr>
          <w:sz w:val="22"/>
          <w:szCs w:val="22"/>
        </w:rPr>
        <w:t xml:space="preserve"> x 0.5 FTE Permanent</w:t>
      </w:r>
      <w:r w:rsidR="00B63E47">
        <w:rPr>
          <w:sz w:val="22"/>
          <w:szCs w:val="22"/>
        </w:rPr>
        <w:t xml:space="preserve">, </w:t>
      </w:r>
      <w:r w:rsidR="00A61C9F">
        <w:rPr>
          <w:sz w:val="22"/>
          <w:szCs w:val="22"/>
        </w:rPr>
        <w:t xml:space="preserve">1 x 0.2 FTE Temporary Staged Intervention Pilot Funding, </w:t>
      </w:r>
      <w:r w:rsidR="00261D99">
        <w:rPr>
          <w:sz w:val="22"/>
          <w:szCs w:val="22"/>
        </w:rPr>
        <w:t>1</w:t>
      </w:r>
      <w:r w:rsidR="00A848AF">
        <w:rPr>
          <w:sz w:val="22"/>
          <w:szCs w:val="22"/>
        </w:rPr>
        <w:t xml:space="preserve"> x 1.0 FTE </w:t>
      </w:r>
      <w:r w:rsidR="005443AF">
        <w:rPr>
          <w:sz w:val="22"/>
          <w:szCs w:val="22"/>
        </w:rPr>
        <w:t xml:space="preserve">Permanent </w:t>
      </w:r>
      <w:r w:rsidR="00A848AF">
        <w:rPr>
          <w:sz w:val="22"/>
          <w:szCs w:val="22"/>
        </w:rPr>
        <w:t>Peripatetic</w:t>
      </w:r>
      <w:r w:rsidR="005443AF">
        <w:rPr>
          <w:sz w:val="22"/>
          <w:szCs w:val="22"/>
        </w:rPr>
        <w:t xml:space="preserve"> to South Ayrshire Council</w:t>
      </w:r>
      <w:r w:rsidR="00A848AF">
        <w:rPr>
          <w:sz w:val="22"/>
          <w:szCs w:val="22"/>
        </w:rPr>
        <w:t xml:space="preserve">, </w:t>
      </w:r>
      <w:r w:rsidR="00B63E47">
        <w:rPr>
          <w:sz w:val="22"/>
          <w:szCs w:val="22"/>
        </w:rPr>
        <w:t>1</w:t>
      </w:r>
      <w:r w:rsidR="00A848AF">
        <w:rPr>
          <w:sz w:val="22"/>
          <w:szCs w:val="22"/>
        </w:rPr>
        <w:t xml:space="preserve"> x 1.0 FTE Temporary P</w:t>
      </w:r>
      <w:r w:rsidR="00A61C9F">
        <w:rPr>
          <w:sz w:val="22"/>
          <w:szCs w:val="22"/>
        </w:rPr>
        <w:t>upil Equity</w:t>
      </w:r>
      <w:r w:rsidR="00A848AF">
        <w:rPr>
          <w:sz w:val="22"/>
          <w:szCs w:val="22"/>
        </w:rPr>
        <w:t xml:space="preserve"> Funded, </w:t>
      </w:r>
      <w:r w:rsidR="00B63E47">
        <w:rPr>
          <w:sz w:val="22"/>
          <w:szCs w:val="22"/>
        </w:rPr>
        <w:t xml:space="preserve">1 </w:t>
      </w:r>
      <w:r w:rsidR="00A848AF">
        <w:rPr>
          <w:sz w:val="22"/>
          <w:szCs w:val="22"/>
        </w:rPr>
        <w:t>x Newly Qualified Teacher)</w:t>
      </w:r>
    </w:p>
    <w:p w14:paraId="52175A4E" w14:textId="0E3FFC86" w:rsidR="00E017AB" w:rsidRPr="00E017AB" w:rsidRDefault="00DC3E00" w:rsidP="00A848AF">
      <w:pPr>
        <w:jc w:val="both"/>
        <w:rPr>
          <w:sz w:val="22"/>
          <w:szCs w:val="22"/>
        </w:rPr>
      </w:pPr>
      <w:r>
        <w:rPr>
          <w:sz w:val="22"/>
          <w:szCs w:val="22"/>
        </w:rPr>
        <w:t>•</w:t>
      </w:r>
      <w:r>
        <w:rPr>
          <w:sz w:val="22"/>
          <w:szCs w:val="22"/>
        </w:rPr>
        <w:tab/>
      </w:r>
      <w:r>
        <w:rPr>
          <w:sz w:val="22"/>
          <w:szCs w:val="22"/>
        </w:rPr>
        <w:tab/>
      </w:r>
      <w:r w:rsidR="00261D99">
        <w:rPr>
          <w:sz w:val="22"/>
          <w:szCs w:val="22"/>
        </w:rPr>
        <w:t>1</w:t>
      </w:r>
      <w:r>
        <w:rPr>
          <w:sz w:val="22"/>
          <w:szCs w:val="22"/>
        </w:rPr>
        <w:t xml:space="preserve"> </w:t>
      </w:r>
      <w:r w:rsidRPr="00DC3E00">
        <w:rPr>
          <w:sz w:val="22"/>
          <w:szCs w:val="22"/>
        </w:rPr>
        <w:t>Early Year</w:t>
      </w:r>
      <w:r w:rsidR="00A61C9F">
        <w:rPr>
          <w:sz w:val="22"/>
          <w:szCs w:val="22"/>
        </w:rPr>
        <w:t>s Centre Depute Manger</w:t>
      </w:r>
      <w:r>
        <w:rPr>
          <w:sz w:val="22"/>
          <w:szCs w:val="22"/>
        </w:rPr>
        <w:t xml:space="preserve"> (</w:t>
      </w:r>
      <w:r w:rsidR="00A848AF">
        <w:rPr>
          <w:sz w:val="22"/>
          <w:szCs w:val="22"/>
        </w:rPr>
        <w:t>1.0 FTE Tempo</w:t>
      </w:r>
      <w:r w:rsidR="00A61C9F">
        <w:rPr>
          <w:sz w:val="22"/>
          <w:szCs w:val="22"/>
        </w:rPr>
        <w:t>rary</w:t>
      </w:r>
      <w:r w:rsidR="001A6E8E">
        <w:rPr>
          <w:sz w:val="22"/>
          <w:szCs w:val="22"/>
        </w:rPr>
        <w:t xml:space="preserve"> Secondment</w:t>
      </w:r>
      <w:r w:rsidR="00A61C9F">
        <w:rPr>
          <w:sz w:val="22"/>
          <w:szCs w:val="22"/>
        </w:rPr>
        <w:t>)</w:t>
      </w:r>
    </w:p>
    <w:p w14:paraId="6F7239D2" w14:textId="3D015FEB" w:rsidR="003E1E7F" w:rsidRDefault="00E017AB" w:rsidP="003E1E7F">
      <w:pPr>
        <w:tabs>
          <w:tab w:val="left" w:pos="1624"/>
        </w:tabs>
        <w:jc w:val="both"/>
        <w:rPr>
          <w:sz w:val="22"/>
          <w:szCs w:val="22"/>
        </w:rPr>
      </w:pPr>
      <w:bookmarkStart w:id="0" w:name="_Hlk524264167"/>
      <w:r w:rsidRPr="00E017AB">
        <w:rPr>
          <w:sz w:val="22"/>
          <w:szCs w:val="22"/>
        </w:rPr>
        <w:t>•</w:t>
      </w:r>
      <w:r>
        <w:rPr>
          <w:sz w:val="22"/>
          <w:szCs w:val="22"/>
        </w:rPr>
        <w:t xml:space="preserve">                         </w:t>
      </w:r>
      <w:r w:rsidR="002946D4">
        <w:rPr>
          <w:sz w:val="22"/>
          <w:szCs w:val="22"/>
        </w:rPr>
        <w:t>1</w:t>
      </w:r>
      <w:r w:rsidR="00A75B8B" w:rsidRPr="00E017AB">
        <w:rPr>
          <w:sz w:val="22"/>
          <w:szCs w:val="22"/>
        </w:rPr>
        <w:t xml:space="preserve"> </w:t>
      </w:r>
      <w:r w:rsidR="00A75B8B">
        <w:rPr>
          <w:sz w:val="22"/>
          <w:szCs w:val="22"/>
        </w:rPr>
        <w:t xml:space="preserve">Cluster Pupil Support Teacher </w:t>
      </w:r>
      <w:r w:rsidR="00A75B8B" w:rsidRPr="00E017AB">
        <w:rPr>
          <w:sz w:val="22"/>
          <w:szCs w:val="22"/>
        </w:rPr>
        <w:t>(</w:t>
      </w:r>
      <w:r w:rsidR="00DC3E00">
        <w:rPr>
          <w:sz w:val="22"/>
          <w:szCs w:val="22"/>
        </w:rPr>
        <w:t>1</w:t>
      </w:r>
      <w:r w:rsidR="00A75B8B" w:rsidRPr="00E017AB">
        <w:rPr>
          <w:sz w:val="22"/>
          <w:szCs w:val="22"/>
        </w:rPr>
        <w:t>.</w:t>
      </w:r>
      <w:r w:rsidR="00DC3E00">
        <w:rPr>
          <w:sz w:val="22"/>
          <w:szCs w:val="22"/>
        </w:rPr>
        <w:t>0</w:t>
      </w:r>
      <w:r w:rsidR="00A75B8B">
        <w:rPr>
          <w:sz w:val="22"/>
          <w:szCs w:val="22"/>
        </w:rPr>
        <w:t xml:space="preserve"> FTE</w:t>
      </w:r>
      <w:r w:rsidR="006A2681">
        <w:rPr>
          <w:sz w:val="22"/>
          <w:szCs w:val="22"/>
        </w:rPr>
        <w:t xml:space="preserve"> Permanent to S</w:t>
      </w:r>
      <w:r w:rsidR="005443AF">
        <w:rPr>
          <w:sz w:val="22"/>
          <w:szCs w:val="22"/>
        </w:rPr>
        <w:t>outh Ayrshire Council</w:t>
      </w:r>
      <w:r w:rsidR="00DC3E00">
        <w:rPr>
          <w:sz w:val="22"/>
          <w:szCs w:val="22"/>
        </w:rPr>
        <w:t>)</w:t>
      </w:r>
      <w:bookmarkStart w:id="1" w:name="_Hlk46227758"/>
      <w:bookmarkEnd w:id="0"/>
    </w:p>
    <w:p w14:paraId="58A80703" w14:textId="7064A1CF" w:rsidR="006A2681" w:rsidRPr="00E017AB" w:rsidRDefault="006A2681" w:rsidP="003E1E7F">
      <w:pPr>
        <w:tabs>
          <w:tab w:val="left" w:pos="1624"/>
        </w:tabs>
        <w:jc w:val="both"/>
        <w:rPr>
          <w:sz w:val="22"/>
          <w:szCs w:val="22"/>
        </w:rPr>
      </w:pPr>
      <w:r w:rsidRPr="00E017AB">
        <w:rPr>
          <w:sz w:val="22"/>
          <w:szCs w:val="22"/>
        </w:rPr>
        <w:t>•</w:t>
      </w:r>
      <w:r>
        <w:rPr>
          <w:sz w:val="22"/>
          <w:szCs w:val="22"/>
        </w:rPr>
        <w:t xml:space="preserve">                         1 Senior Early Years Practitioner (1</w:t>
      </w:r>
      <w:r w:rsidR="001A6E8E">
        <w:rPr>
          <w:sz w:val="22"/>
          <w:szCs w:val="22"/>
        </w:rPr>
        <w:t>.0</w:t>
      </w:r>
      <w:r>
        <w:rPr>
          <w:sz w:val="22"/>
          <w:szCs w:val="22"/>
        </w:rPr>
        <w:t xml:space="preserve"> </w:t>
      </w:r>
      <w:r w:rsidR="001A6E8E">
        <w:rPr>
          <w:sz w:val="22"/>
          <w:szCs w:val="22"/>
        </w:rPr>
        <w:t>Full-Time</w:t>
      </w:r>
      <w:r>
        <w:rPr>
          <w:sz w:val="22"/>
          <w:szCs w:val="22"/>
        </w:rPr>
        <w:t xml:space="preserve"> Permanent) </w:t>
      </w:r>
    </w:p>
    <w:bookmarkEnd w:id="1"/>
    <w:p w14:paraId="0C210D5A" w14:textId="4FABF140" w:rsidR="002E20FC" w:rsidRDefault="00F83F23" w:rsidP="00912698">
      <w:pPr>
        <w:ind w:left="1440" w:hanging="1440"/>
        <w:jc w:val="both"/>
        <w:rPr>
          <w:sz w:val="22"/>
          <w:szCs w:val="22"/>
        </w:rPr>
      </w:pPr>
      <w:r>
        <w:rPr>
          <w:sz w:val="22"/>
          <w:szCs w:val="22"/>
        </w:rPr>
        <w:t>•</w:t>
      </w:r>
      <w:r>
        <w:rPr>
          <w:sz w:val="22"/>
          <w:szCs w:val="22"/>
        </w:rPr>
        <w:tab/>
      </w:r>
      <w:r w:rsidR="00A61C9F">
        <w:rPr>
          <w:sz w:val="22"/>
          <w:szCs w:val="22"/>
        </w:rPr>
        <w:t>10</w:t>
      </w:r>
      <w:r w:rsidR="002E20FC">
        <w:rPr>
          <w:sz w:val="22"/>
          <w:szCs w:val="22"/>
        </w:rPr>
        <w:t xml:space="preserve"> </w:t>
      </w:r>
      <w:r w:rsidR="00E017AB" w:rsidRPr="00E017AB">
        <w:rPr>
          <w:sz w:val="22"/>
          <w:szCs w:val="22"/>
        </w:rPr>
        <w:t>Early Years Prac</w:t>
      </w:r>
      <w:r w:rsidR="003E1E7F">
        <w:rPr>
          <w:sz w:val="22"/>
          <w:szCs w:val="22"/>
        </w:rPr>
        <w:t>t</w:t>
      </w:r>
      <w:r w:rsidR="00E017AB" w:rsidRPr="00E017AB">
        <w:rPr>
          <w:sz w:val="22"/>
          <w:szCs w:val="22"/>
        </w:rPr>
        <w:t>itioners</w:t>
      </w:r>
      <w:r w:rsidR="002E20FC">
        <w:rPr>
          <w:sz w:val="22"/>
          <w:szCs w:val="22"/>
        </w:rPr>
        <w:t xml:space="preserve"> (</w:t>
      </w:r>
      <w:r w:rsidR="0053025B">
        <w:rPr>
          <w:sz w:val="22"/>
          <w:szCs w:val="22"/>
        </w:rPr>
        <w:t>7</w:t>
      </w:r>
      <w:r w:rsidR="00912698">
        <w:rPr>
          <w:sz w:val="22"/>
          <w:szCs w:val="22"/>
        </w:rPr>
        <w:t xml:space="preserve"> </w:t>
      </w:r>
      <w:r w:rsidR="002E20FC">
        <w:rPr>
          <w:sz w:val="22"/>
          <w:szCs w:val="22"/>
        </w:rPr>
        <w:t>Full-Time</w:t>
      </w:r>
      <w:r w:rsidR="00A8631D">
        <w:rPr>
          <w:sz w:val="22"/>
          <w:szCs w:val="22"/>
        </w:rPr>
        <w:t xml:space="preserve"> </w:t>
      </w:r>
      <w:r w:rsidR="002E20FC">
        <w:rPr>
          <w:sz w:val="22"/>
          <w:szCs w:val="22"/>
        </w:rPr>
        <w:t>Permanent</w:t>
      </w:r>
      <w:r w:rsidR="00912698">
        <w:rPr>
          <w:sz w:val="22"/>
          <w:szCs w:val="22"/>
        </w:rPr>
        <w:t xml:space="preserve">, </w:t>
      </w:r>
      <w:r w:rsidR="00A61C9F">
        <w:rPr>
          <w:sz w:val="22"/>
          <w:szCs w:val="22"/>
        </w:rPr>
        <w:t>1</w:t>
      </w:r>
      <w:r w:rsidR="002946D4">
        <w:rPr>
          <w:sz w:val="22"/>
          <w:szCs w:val="22"/>
        </w:rPr>
        <w:t xml:space="preserve"> </w:t>
      </w:r>
      <w:r w:rsidR="00912698">
        <w:rPr>
          <w:sz w:val="22"/>
          <w:szCs w:val="22"/>
        </w:rPr>
        <w:t>Part-Time Permanent</w:t>
      </w:r>
      <w:r w:rsidR="0011444D">
        <w:rPr>
          <w:sz w:val="22"/>
          <w:szCs w:val="22"/>
        </w:rPr>
        <w:t>, 2 Part-Time Temporary</w:t>
      </w:r>
      <w:r w:rsidR="002E20FC">
        <w:rPr>
          <w:sz w:val="22"/>
          <w:szCs w:val="22"/>
        </w:rPr>
        <w:t>)</w:t>
      </w:r>
    </w:p>
    <w:p w14:paraId="2FE8754E" w14:textId="7B595526" w:rsidR="0053025B" w:rsidRPr="00F81B06" w:rsidRDefault="00A61C9F" w:rsidP="00F81B06">
      <w:pPr>
        <w:pStyle w:val="ListParagraph"/>
        <w:numPr>
          <w:ilvl w:val="0"/>
          <w:numId w:val="37"/>
        </w:numPr>
        <w:ind w:left="1418" w:hanging="1418"/>
        <w:jc w:val="both"/>
        <w:rPr>
          <w:sz w:val="22"/>
          <w:szCs w:val="22"/>
        </w:rPr>
      </w:pPr>
      <w:r>
        <w:rPr>
          <w:sz w:val="22"/>
          <w:szCs w:val="22"/>
        </w:rPr>
        <w:t>1</w:t>
      </w:r>
      <w:r w:rsidR="00F81B06">
        <w:rPr>
          <w:sz w:val="22"/>
          <w:szCs w:val="22"/>
        </w:rPr>
        <w:t xml:space="preserve"> Early Years Equity and Excellence Lead </w:t>
      </w:r>
      <w:r w:rsidR="0053025B" w:rsidRPr="00F81B06">
        <w:rPr>
          <w:sz w:val="22"/>
          <w:szCs w:val="22"/>
        </w:rPr>
        <w:t>(</w:t>
      </w:r>
      <w:r w:rsidR="001A6E8E">
        <w:rPr>
          <w:sz w:val="22"/>
          <w:szCs w:val="22"/>
        </w:rPr>
        <w:t xml:space="preserve">1.0 </w:t>
      </w:r>
      <w:r w:rsidR="0053025B" w:rsidRPr="00F81B06">
        <w:rPr>
          <w:sz w:val="22"/>
          <w:szCs w:val="22"/>
        </w:rPr>
        <w:t xml:space="preserve">Full-Time </w:t>
      </w:r>
      <w:r>
        <w:rPr>
          <w:sz w:val="22"/>
          <w:szCs w:val="22"/>
        </w:rPr>
        <w:t>Permanent to South Ayrshire Council</w:t>
      </w:r>
      <w:r w:rsidR="0053025B" w:rsidRPr="00F81B06">
        <w:rPr>
          <w:sz w:val="22"/>
          <w:szCs w:val="22"/>
        </w:rPr>
        <w:t>)</w:t>
      </w:r>
    </w:p>
    <w:p w14:paraId="6B09E413" w14:textId="7B7C88B1" w:rsidR="00A75B8B" w:rsidRDefault="00E017AB" w:rsidP="00877C4A">
      <w:pPr>
        <w:jc w:val="both"/>
        <w:rPr>
          <w:sz w:val="22"/>
          <w:szCs w:val="22"/>
        </w:rPr>
      </w:pPr>
      <w:r>
        <w:rPr>
          <w:sz w:val="22"/>
          <w:szCs w:val="22"/>
        </w:rPr>
        <w:t>•</w:t>
      </w:r>
      <w:r>
        <w:rPr>
          <w:sz w:val="22"/>
          <w:szCs w:val="22"/>
        </w:rPr>
        <w:tab/>
      </w:r>
      <w:r>
        <w:rPr>
          <w:sz w:val="22"/>
          <w:szCs w:val="22"/>
        </w:rPr>
        <w:tab/>
      </w:r>
      <w:r w:rsidR="00A75B8B">
        <w:rPr>
          <w:sz w:val="22"/>
          <w:szCs w:val="22"/>
        </w:rPr>
        <w:t>2</w:t>
      </w:r>
      <w:r w:rsidR="00877C4A" w:rsidRPr="00E017AB">
        <w:rPr>
          <w:sz w:val="22"/>
          <w:szCs w:val="22"/>
        </w:rPr>
        <w:t xml:space="preserve"> School </w:t>
      </w:r>
      <w:r w:rsidR="00A75B8B">
        <w:rPr>
          <w:sz w:val="22"/>
          <w:szCs w:val="22"/>
        </w:rPr>
        <w:t xml:space="preserve">Clerical Assistants </w:t>
      </w:r>
      <w:r w:rsidR="00BA2061">
        <w:rPr>
          <w:sz w:val="22"/>
          <w:szCs w:val="22"/>
        </w:rPr>
        <w:t>(1 Full-Time Permanent and 1 Part-Time Permanent)</w:t>
      </w:r>
    </w:p>
    <w:p w14:paraId="349268C8" w14:textId="507ACD0D" w:rsidR="0053025B" w:rsidRPr="0053025B" w:rsidRDefault="00A82113" w:rsidP="0053025B">
      <w:pPr>
        <w:ind w:left="1440" w:hanging="1440"/>
        <w:jc w:val="both"/>
        <w:rPr>
          <w:sz w:val="22"/>
          <w:szCs w:val="22"/>
        </w:rPr>
      </w:pPr>
      <w:r>
        <w:rPr>
          <w:sz w:val="22"/>
          <w:szCs w:val="22"/>
        </w:rPr>
        <w:t>•</w:t>
      </w:r>
      <w:r>
        <w:rPr>
          <w:sz w:val="22"/>
          <w:szCs w:val="22"/>
        </w:rPr>
        <w:tab/>
      </w:r>
      <w:r w:rsidR="001A6E8E">
        <w:rPr>
          <w:sz w:val="22"/>
          <w:szCs w:val="22"/>
        </w:rPr>
        <w:t xml:space="preserve">8 </w:t>
      </w:r>
      <w:r w:rsidR="00877C4A" w:rsidRPr="00E017AB">
        <w:rPr>
          <w:sz w:val="22"/>
          <w:szCs w:val="22"/>
        </w:rPr>
        <w:t>Sch</w:t>
      </w:r>
      <w:r w:rsidR="00A8631D">
        <w:rPr>
          <w:sz w:val="22"/>
          <w:szCs w:val="22"/>
        </w:rPr>
        <w:t>ool Assistants (</w:t>
      </w:r>
      <w:r w:rsidR="0053025B">
        <w:rPr>
          <w:sz w:val="22"/>
          <w:szCs w:val="22"/>
        </w:rPr>
        <w:t>4</w:t>
      </w:r>
      <w:r w:rsidR="00A8631D">
        <w:rPr>
          <w:sz w:val="22"/>
          <w:szCs w:val="22"/>
        </w:rPr>
        <w:t xml:space="preserve"> </w:t>
      </w:r>
      <w:r w:rsidR="00877C4A" w:rsidRPr="00E017AB">
        <w:rPr>
          <w:sz w:val="22"/>
          <w:szCs w:val="22"/>
        </w:rPr>
        <w:t>Full-Time</w:t>
      </w:r>
      <w:r w:rsidR="00A8631D">
        <w:rPr>
          <w:sz w:val="22"/>
          <w:szCs w:val="22"/>
        </w:rPr>
        <w:t xml:space="preserve"> Permanent</w:t>
      </w:r>
      <w:r>
        <w:rPr>
          <w:sz w:val="22"/>
          <w:szCs w:val="22"/>
        </w:rPr>
        <w:t xml:space="preserve">, </w:t>
      </w:r>
      <w:r w:rsidR="00C55321">
        <w:rPr>
          <w:sz w:val="22"/>
          <w:szCs w:val="22"/>
        </w:rPr>
        <w:t>1</w:t>
      </w:r>
      <w:r>
        <w:rPr>
          <w:sz w:val="22"/>
          <w:szCs w:val="22"/>
        </w:rPr>
        <w:t xml:space="preserve"> Part-Time Permanent, </w:t>
      </w:r>
      <w:r w:rsidR="005443AF">
        <w:rPr>
          <w:sz w:val="22"/>
          <w:szCs w:val="22"/>
        </w:rPr>
        <w:t>2</w:t>
      </w:r>
      <w:r w:rsidR="00C55321">
        <w:rPr>
          <w:sz w:val="22"/>
          <w:szCs w:val="22"/>
        </w:rPr>
        <w:t xml:space="preserve"> F</w:t>
      </w:r>
      <w:r w:rsidR="0011444D">
        <w:rPr>
          <w:sz w:val="22"/>
          <w:szCs w:val="22"/>
        </w:rPr>
        <w:t xml:space="preserve">ull-Time Temporary PEF Funded, </w:t>
      </w:r>
      <w:r w:rsidR="005443AF">
        <w:rPr>
          <w:sz w:val="22"/>
          <w:szCs w:val="22"/>
        </w:rPr>
        <w:t>1</w:t>
      </w:r>
      <w:r w:rsidR="0011444D">
        <w:rPr>
          <w:sz w:val="22"/>
          <w:szCs w:val="22"/>
        </w:rPr>
        <w:t xml:space="preserve"> </w:t>
      </w:r>
      <w:r w:rsidR="005443AF">
        <w:rPr>
          <w:sz w:val="22"/>
          <w:szCs w:val="22"/>
        </w:rPr>
        <w:t xml:space="preserve">Part-Time </w:t>
      </w:r>
      <w:r w:rsidR="0011444D">
        <w:rPr>
          <w:sz w:val="22"/>
          <w:szCs w:val="22"/>
        </w:rPr>
        <w:t>Temporar</w:t>
      </w:r>
      <w:r w:rsidR="005443AF">
        <w:rPr>
          <w:sz w:val="22"/>
          <w:szCs w:val="22"/>
        </w:rPr>
        <w:t>y PEF Funded</w:t>
      </w:r>
      <w:r>
        <w:rPr>
          <w:sz w:val="22"/>
          <w:szCs w:val="22"/>
        </w:rPr>
        <w:t>)</w:t>
      </w:r>
    </w:p>
    <w:p w14:paraId="3AE1FC02" w14:textId="691E52C3" w:rsidR="00877C4A" w:rsidRPr="00E017AB" w:rsidRDefault="00E017AB" w:rsidP="006A2681">
      <w:pPr>
        <w:ind w:left="1440" w:hanging="1440"/>
        <w:jc w:val="both"/>
        <w:rPr>
          <w:sz w:val="22"/>
          <w:szCs w:val="22"/>
        </w:rPr>
      </w:pPr>
      <w:r>
        <w:rPr>
          <w:sz w:val="22"/>
          <w:szCs w:val="22"/>
        </w:rPr>
        <w:t>•</w:t>
      </w:r>
      <w:r>
        <w:rPr>
          <w:sz w:val="22"/>
          <w:szCs w:val="22"/>
        </w:rPr>
        <w:tab/>
      </w:r>
      <w:r w:rsidR="0011444D">
        <w:rPr>
          <w:sz w:val="22"/>
          <w:szCs w:val="22"/>
        </w:rPr>
        <w:t>6</w:t>
      </w:r>
      <w:r w:rsidR="00877C4A" w:rsidRPr="00E017AB">
        <w:rPr>
          <w:sz w:val="22"/>
          <w:szCs w:val="22"/>
        </w:rPr>
        <w:t xml:space="preserve"> Janitor</w:t>
      </w:r>
      <w:r w:rsidR="00A82113">
        <w:rPr>
          <w:sz w:val="22"/>
          <w:szCs w:val="22"/>
        </w:rPr>
        <w:t xml:space="preserve">ial Support (1 </w:t>
      </w:r>
      <w:r w:rsidR="006A2681">
        <w:rPr>
          <w:sz w:val="22"/>
          <w:szCs w:val="22"/>
        </w:rPr>
        <w:t xml:space="preserve">Full-Time </w:t>
      </w:r>
      <w:r w:rsidR="00A82113">
        <w:rPr>
          <w:sz w:val="22"/>
          <w:szCs w:val="22"/>
        </w:rPr>
        <w:t>Janitor</w:t>
      </w:r>
      <w:r w:rsidR="001A6E8E">
        <w:rPr>
          <w:sz w:val="22"/>
          <w:szCs w:val="22"/>
        </w:rPr>
        <w:t>/Crossing Patrol</w:t>
      </w:r>
      <w:r w:rsidR="006A2681">
        <w:rPr>
          <w:sz w:val="22"/>
          <w:szCs w:val="22"/>
        </w:rPr>
        <w:t xml:space="preserve">, </w:t>
      </w:r>
      <w:r w:rsidR="001A6E8E">
        <w:rPr>
          <w:sz w:val="22"/>
          <w:szCs w:val="22"/>
        </w:rPr>
        <w:t>5</w:t>
      </w:r>
      <w:r w:rsidR="00A82113">
        <w:rPr>
          <w:sz w:val="22"/>
          <w:szCs w:val="22"/>
        </w:rPr>
        <w:t xml:space="preserve"> </w:t>
      </w:r>
      <w:r w:rsidR="006A2681">
        <w:rPr>
          <w:sz w:val="22"/>
          <w:szCs w:val="22"/>
        </w:rPr>
        <w:t xml:space="preserve">Part-Time </w:t>
      </w:r>
      <w:r w:rsidR="00A82113">
        <w:rPr>
          <w:sz w:val="22"/>
          <w:szCs w:val="22"/>
        </w:rPr>
        <w:t>Cleaning Staff)</w:t>
      </w:r>
    </w:p>
    <w:p w14:paraId="0A8D9B7E" w14:textId="2DCC1611" w:rsidR="00912698" w:rsidRDefault="00A82113" w:rsidP="00912698">
      <w:pPr>
        <w:jc w:val="both"/>
        <w:rPr>
          <w:sz w:val="22"/>
          <w:szCs w:val="22"/>
        </w:rPr>
      </w:pPr>
      <w:r>
        <w:rPr>
          <w:sz w:val="22"/>
          <w:szCs w:val="22"/>
        </w:rPr>
        <w:t>•</w:t>
      </w:r>
      <w:r>
        <w:rPr>
          <w:sz w:val="22"/>
          <w:szCs w:val="22"/>
        </w:rPr>
        <w:tab/>
        <w:t xml:space="preserve"> </w:t>
      </w:r>
      <w:r>
        <w:rPr>
          <w:sz w:val="22"/>
          <w:szCs w:val="22"/>
        </w:rPr>
        <w:tab/>
      </w:r>
      <w:r w:rsidR="005443AF">
        <w:rPr>
          <w:sz w:val="22"/>
          <w:szCs w:val="22"/>
        </w:rPr>
        <w:t>4</w:t>
      </w:r>
      <w:r>
        <w:rPr>
          <w:sz w:val="22"/>
          <w:szCs w:val="22"/>
        </w:rPr>
        <w:t xml:space="preserve"> </w:t>
      </w:r>
      <w:r w:rsidR="00877C4A" w:rsidRPr="00E017AB">
        <w:rPr>
          <w:sz w:val="22"/>
          <w:szCs w:val="22"/>
        </w:rPr>
        <w:t>Catering Staff</w:t>
      </w:r>
      <w:r w:rsidR="006A2681">
        <w:rPr>
          <w:sz w:val="22"/>
          <w:szCs w:val="22"/>
        </w:rPr>
        <w:t xml:space="preserve"> (4 School Lunches</w:t>
      </w:r>
      <w:r w:rsidR="005443AF">
        <w:rPr>
          <w:sz w:val="22"/>
          <w:szCs w:val="22"/>
        </w:rPr>
        <w:t xml:space="preserve"> and </w:t>
      </w:r>
      <w:r w:rsidR="006A2681">
        <w:rPr>
          <w:sz w:val="22"/>
          <w:szCs w:val="22"/>
        </w:rPr>
        <w:t xml:space="preserve">1 </w:t>
      </w:r>
      <w:r w:rsidR="005443AF">
        <w:rPr>
          <w:sz w:val="22"/>
          <w:szCs w:val="22"/>
        </w:rPr>
        <w:t xml:space="preserve">also oversees </w:t>
      </w:r>
      <w:r w:rsidR="006A2681">
        <w:rPr>
          <w:sz w:val="22"/>
          <w:szCs w:val="22"/>
        </w:rPr>
        <w:t>Breakfast Club)</w:t>
      </w:r>
    </w:p>
    <w:p w14:paraId="7F5D6745" w14:textId="77777777" w:rsidR="0053025B" w:rsidRDefault="0053025B" w:rsidP="00912698">
      <w:pPr>
        <w:jc w:val="both"/>
        <w:rPr>
          <w:sz w:val="22"/>
          <w:szCs w:val="22"/>
        </w:rPr>
      </w:pPr>
    </w:p>
    <w:p w14:paraId="1E626766" w14:textId="53177E00" w:rsidR="00877C4A" w:rsidRPr="00E017AB" w:rsidRDefault="00877C4A" w:rsidP="00877C4A">
      <w:pPr>
        <w:jc w:val="both"/>
        <w:rPr>
          <w:sz w:val="22"/>
          <w:szCs w:val="22"/>
        </w:rPr>
      </w:pPr>
      <w:r w:rsidRPr="00E017AB">
        <w:rPr>
          <w:sz w:val="22"/>
          <w:szCs w:val="22"/>
        </w:rPr>
        <w:t>The school also ha</w:t>
      </w:r>
      <w:r w:rsidR="005443AF">
        <w:rPr>
          <w:sz w:val="22"/>
          <w:szCs w:val="22"/>
        </w:rPr>
        <w:t>d</w:t>
      </w:r>
      <w:r w:rsidRPr="00E017AB">
        <w:rPr>
          <w:sz w:val="22"/>
          <w:szCs w:val="22"/>
        </w:rPr>
        <w:t xml:space="preserve"> an all</w:t>
      </w:r>
      <w:r w:rsidR="00A82113">
        <w:rPr>
          <w:sz w:val="22"/>
          <w:szCs w:val="22"/>
        </w:rPr>
        <w:t>ocation of time of just over 0.</w:t>
      </w:r>
      <w:r w:rsidR="001A6E8E">
        <w:rPr>
          <w:sz w:val="22"/>
          <w:szCs w:val="22"/>
        </w:rPr>
        <w:t>1</w:t>
      </w:r>
      <w:r w:rsidRPr="00E017AB">
        <w:rPr>
          <w:sz w:val="22"/>
          <w:szCs w:val="22"/>
        </w:rPr>
        <w:t xml:space="preserve"> </w:t>
      </w:r>
      <w:proofErr w:type="gramStart"/>
      <w:r w:rsidRPr="00E017AB">
        <w:rPr>
          <w:sz w:val="22"/>
          <w:szCs w:val="22"/>
        </w:rPr>
        <w:t>for</w:t>
      </w:r>
      <w:r w:rsidR="00C1730E">
        <w:rPr>
          <w:sz w:val="22"/>
          <w:szCs w:val="22"/>
        </w:rPr>
        <w:t>;</w:t>
      </w:r>
      <w:proofErr w:type="gramEnd"/>
    </w:p>
    <w:p w14:paraId="79FB304B" w14:textId="3D0844BA" w:rsidR="00877C4A" w:rsidRDefault="00877C4A" w:rsidP="00877C4A">
      <w:pPr>
        <w:jc w:val="both"/>
        <w:rPr>
          <w:sz w:val="22"/>
          <w:szCs w:val="22"/>
        </w:rPr>
      </w:pPr>
      <w:r w:rsidRPr="00E017AB">
        <w:rPr>
          <w:sz w:val="22"/>
          <w:szCs w:val="22"/>
        </w:rPr>
        <w:t>•</w:t>
      </w:r>
      <w:r w:rsidRPr="00E017AB">
        <w:rPr>
          <w:sz w:val="22"/>
          <w:szCs w:val="22"/>
        </w:rPr>
        <w:tab/>
      </w:r>
      <w:r w:rsidR="00DA6698">
        <w:rPr>
          <w:sz w:val="22"/>
          <w:szCs w:val="22"/>
        </w:rPr>
        <w:t xml:space="preserve">         </w:t>
      </w:r>
      <w:r w:rsidR="00DA6698">
        <w:rPr>
          <w:sz w:val="22"/>
          <w:szCs w:val="22"/>
        </w:rPr>
        <w:tab/>
      </w:r>
      <w:r w:rsidR="00A82113">
        <w:rPr>
          <w:sz w:val="22"/>
          <w:szCs w:val="22"/>
        </w:rPr>
        <w:t xml:space="preserve">YMI </w:t>
      </w:r>
      <w:r w:rsidRPr="00E017AB">
        <w:rPr>
          <w:sz w:val="22"/>
          <w:szCs w:val="22"/>
        </w:rPr>
        <w:t>Brass</w:t>
      </w:r>
      <w:r w:rsidR="005443AF">
        <w:rPr>
          <w:sz w:val="22"/>
          <w:szCs w:val="22"/>
        </w:rPr>
        <w:t xml:space="preserve"> </w:t>
      </w:r>
      <w:r w:rsidRPr="00E017AB">
        <w:rPr>
          <w:sz w:val="22"/>
          <w:szCs w:val="22"/>
        </w:rPr>
        <w:t>instruct</w:t>
      </w:r>
      <w:r w:rsidR="00F01CD9">
        <w:rPr>
          <w:sz w:val="22"/>
          <w:szCs w:val="22"/>
        </w:rPr>
        <w:t>ion</w:t>
      </w:r>
    </w:p>
    <w:p w14:paraId="5A0337A7" w14:textId="77777777" w:rsidR="005443AF" w:rsidRPr="00E017AB" w:rsidRDefault="005443AF" w:rsidP="00877C4A">
      <w:pPr>
        <w:jc w:val="both"/>
        <w:rPr>
          <w:sz w:val="22"/>
          <w:szCs w:val="22"/>
        </w:rPr>
      </w:pPr>
    </w:p>
    <w:p w14:paraId="1469691D" w14:textId="75BCAC75" w:rsidR="00877C4A" w:rsidRPr="00E017AB" w:rsidRDefault="00A4739F" w:rsidP="00877C4A">
      <w:pPr>
        <w:jc w:val="both"/>
        <w:rPr>
          <w:sz w:val="22"/>
          <w:szCs w:val="22"/>
        </w:rPr>
      </w:pPr>
      <w:r>
        <w:rPr>
          <w:sz w:val="22"/>
          <w:szCs w:val="22"/>
        </w:rPr>
        <w:lastRenderedPageBreak/>
        <w:t xml:space="preserve">Local community </w:t>
      </w:r>
      <w:r w:rsidR="00912698">
        <w:rPr>
          <w:sz w:val="22"/>
          <w:szCs w:val="22"/>
        </w:rPr>
        <w:t>partners</w:t>
      </w:r>
      <w:r>
        <w:rPr>
          <w:sz w:val="22"/>
          <w:szCs w:val="22"/>
        </w:rPr>
        <w:t xml:space="preserve"> </w:t>
      </w:r>
      <w:r w:rsidR="00912698">
        <w:rPr>
          <w:sz w:val="22"/>
          <w:szCs w:val="22"/>
        </w:rPr>
        <w:t xml:space="preserve">such as </w:t>
      </w:r>
      <w:r w:rsidR="0011444D">
        <w:rPr>
          <w:sz w:val="22"/>
          <w:szCs w:val="22"/>
        </w:rPr>
        <w:t xml:space="preserve">Speech and Language, </w:t>
      </w:r>
      <w:r w:rsidR="00912698">
        <w:rPr>
          <w:sz w:val="22"/>
          <w:szCs w:val="22"/>
        </w:rPr>
        <w:t>Barna</w:t>
      </w:r>
      <w:r w:rsidR="000D1C81">
        <w:rPr>
          <w:sz w:val="22"/>
          <w:szCs w:val="22"/>
        </w:rPr>
        <w:t>r</w:t>
      </w:r>
      <w:r w:rsidR="00912698">
        <w:rPr>
          <w:sz w:val="22"/>
          <w:szCs w:val="22"/>
        </w:rPr>
        <w:t>do</w:t>
      </w:r>
      <w:r w:rsidR="000D1C81">
        <w:rPr>
          <w:sz w:val="22"/>
          <w:szCs w:val="22"/>
        </w:rPr>
        <w:t>’</w:t>
      </w:r>
      <w:r w:rsidR="00912698">
        <w:rPr>
          <w:sz w:val="22"/>
          <w:szCs w:val="22"/>
        </w:rPr>
        <w:t>s</w:t>
      </w:r>
      <w:r w:rsidR="000D1C81">
        <w:rPr>
          <w:sz w:val="22"/>
          <w:szCs w:val="22"/>
        </w:rPr>
        <w:t xml:space="preserve">, </w:t>
      </w:r>
      <w:r w:rsidR="00BA2061">
        <w:rPr>
          <w:sz w:val="22"/>
          <w:szCs w:val="22"/>
        </w:rPr>
        <w:t xml:space="preserve">Thriving Communities, The Hub Information and Advice Centre and The Exchange </w:t>
      </w:r>
      <w:r w:rsidR="00877C4A" w:rsidRPr="00E017AB">
        <w:rPr>
          <w:sz w:val="22"/>
          <w:szCs w:val="22"/>
        </w:rPr>
        <w:t>assist in school on a</w:t>
      </w:r>
      <w:r w:rsidR="00912698">
        <w:rPr>
          <w:sz w:val="22"/>
          <w:szCs w:val="22"/>
        </w:rPr>
        <w:t xml:space="preserve"> weekly basis, and we regularly welcome parental/community volunteer</w:t>
      </w:r>
      <w:r>
        <w:rPr>
          <w:sz w:val="22"/>
          <w:szCs w:val="22"/>
        </w:rPr>
        <w:t xml:space="preserve">s in to support our endeavours, as well as support student placements from partner secondary schools, </w:t>
      </w:r>
      <w:proofErr w:type="gramStart"/>
      <w:r>
        <w:rPr>
          <w:sz w:val="22"/>
          <w:szCs w:val="22"/>
        </w:rPr>
        <w:t>colleges</w:t>
      </w:r>
      <w:proofErr w:type="gramEnd"/>
      <w:r>
        <w:rPr>
          <w:sz w:val="22"/>
          <w:szCs w:val="22"/>
        </w:rPr>
        <w:t xml:space="preserve"> and universities.</w:t>
      </w:r>
      <w:r w:rsidR="00912698">
        <w:rPr>
          <w:sz w:val="22"/>
          <w:szCs w:val="22"/>
        </w:rPr>
        <w:t xml:space="preserve"> Our staff team pull together to form an</w:t>
      </w:r>
      <w:r w:rsidR="00877C4A" w:rsidRPr="00E017AB">
        <w:rPr>
          <w:sz w:val="22"/>
          <w:szCs w:val="22"/>
        </w:rPr>
        <w:t xml:space="preserve"> effective team who work tirelessly for the childre</w:t>
      </w:r>
      <w:r w:rsidR="00912698">
        <w:rPr>
          <w:sz w:val="22"/>
          <w:szCs w:val="22"/>
        </w:rPr>
        <w:t xml:space="preserve">n. Visitors to the school have </w:t>
      </w:r>
      <w:r w:rsidR="00BA2061">
        <w:rPr>
          <w:sz w:val="22"/>
          <w:szCs w:val="22"/>
        </w:rPr>
        <w:t xml:space="preserve">continuously </w:t>
      </w:r>
      <w:r w:rsidR="00877C4A" w:rsidRPr="00E017AB">
        <w:rPr>
          <w:sz w:val="22"/>
          <w:szCs w:val="22"/>
        </w:rPr>
        <w:t>remark</w:t>
      </w:r>
      <w:r w:rsidR="00912698">
        <w:rPr>
          <w:sz w:val="22"/>
          <w:szCs w:val="22"/>
        </w:rPr>
        <w:t>ed</w:t>
      </w:r>
      <w:r w:rsidR="00877C4A" w:rsidRPr="00E017AB">
        <w:rPr>
          <w:sz w:val="22"/>
          <w:szCs w:val="22"/>
        </w:rPr>
        <w:t xml:space="preserve"> upon the warm welcome receive</w:t>
      </w:r>
      <w:r w:rsidR="000D1C81">
        <w:rPr>
          <w:sz w:val="22"/>
          <w:szCs w:val="22"/>
        </w:rPr>
        <w:t>d</w:t>
      </w:r>
      <w:r w:rsidR="00877C4A" w:rsidRPr="00E017AB">
        <w:rPr>
          <w:sz w:val="22"/>
          <w:szCs w:val="22"/>
        </w:rPr>
        <w:t xml:space="preserve"> and the</w:t>
      </w:r>
      <w:r w:rsidR="00912698">
        <w:rPr>
          <w:sz w:val="22"/>
          <w:szCs w:val="22"/>
        </w:rPr>
        <w:t xml:space="preserve"> </w:t>
      </w:r>
      <w:r w:rsidR="00877C4A" w:rsidRPr="00E017AB">
        <w:rPr>
          <w:sz w:val="22"/>
          <w:szCs w:val="22"/>
        </w:rPr>
        <w:t>feeling of positivity</w:t>
      </w:r>
      <w:r w:rsidR="00BA2061">
        <w:rPr>
          <w:sz w:val="22"/>
          <w:szCs w:val="22"/>
        </w:rPr>
        <w:t xml:space="preserve"> and calm</w:t>
      </w:r>
      <w:r w:rsidR="00877C4A" w:rsidRPr="00E017AB">
        <w:rPr>
          <w:sz w:val="22"/>
          <w:szCs w:val="22"/>
        </w:rPr>
        <w:t xml:space="preserve"> </w:t>
      </w:r>
      <w:r w:rsidR="00BA2061">
        <w:rPr>
          <w:sz w:val="22"/>
          <w:szCs w:val="22"/>
        </w:rPr>
        <w:t>within</w:t>
      </w:r>
      <w:r w:rsidR="00877C4A" w:rsidRPr="00E017AB">
        <w:rPr>
          <w:sz w:val="22"/>
          <w:szCs w:val="22"/>
        </w:rPr>
        <w:t xml:space="preserve"> the school. This is a reputation we</w:t>
      </w:r>
      <w:r w:rsidR="007C763B">
        <w:rPr>
          <w:sz w:val="22"/>
          <w:szCs w:val="22"/>
        </w:rPr>
        <w:t xml:space="preserve"> strive for</w:t>
      </w:r>
      <w:r w:rsidR="007E1721">
        <w:rPr>
          <w:sz w:val="22"/>
          <w:szCs w:val="22"/>
        </w:rPr>
        <w:t>,</w:t>
      </w:r>
      <w:r w:rsidR="00877C4A" w:rsidRPr="00E017AB">
        <w:rPr>
          <w:sz w:val="22"/>
          <w:szCs w:val="22"/>
        </w:rPr>
        <w:t xml:space="preserve"> are extremely proud of</w:t>
      </w:r>
      <w:r w:rsidR="00B01B3F">
        <w:rPr>
          <w:sz w:val="22"/>
          <w:szCs w:val="22"/>
        </w:rPr>
        <w:t xml:space="preserve"> and will </w:t>
      </w:r>
      <w:r w:rsidR="007C763B">
        <w:rPr>
          <w:sz w:val="22"/>
          <w:szCs w:val="22"/>
        </w:rPr>
        <w:t xml:space="preserve">continue to </w:t>
      </w:r>
      <w:r w:rsidR="00B01B3F">
        <w:rPr>
          <w:sz w:val="22"/>
          <w:szCs w:val="22"/>
        </w:rPr>
        <w:t>work hard to maintain.</w:t>
      </w:r>
    </w:p>
    <w:p w14:paraId="7ACF4162" w14:textId="77777777" w:rsidR="00C55321" w:rsidRDefault="00C55321" w:rsidP="00A4739F">
      <w:pPr>
        <w:jc w:val="both"/>
        <w:rPr>
          <w:sz w:val="22"/>
          <w:szCs w:val="22"/>
        </w:rPr>
      </w:pPr>
    </w:p>
    <w:p w14:paraId="2A239CAF" w14:textId="61BC9633" w:rsidR="00A4739F" w:rsidRPr="0028569F" w:rsidRDefault="00877C4A" w:rsidP="00A4739F">
      <w:pPr>
        <w:jc w:val="both"/>
        <w:rPr>
          <w:sz w:val="22"/>
          <w:szCs w:val="22"/>
        </w:rPr>
      </w:pPr>
      <w:r w:rsidRPr="0028569F">
        <w:rPr>
          <w:sz w:val="22"/>
          <w:szCs w:val="22"/>
        </w:rPr>
        <w:t>We receive</w:t>
      </w:r>
      <w:r w:rsidR="00A4739F" w:rsidRPr="0028569F">
        <w:rPr>
          <w:sz w:val="22"/>
          <w:szCs w:val="22"/>
        </w:rPr>
        <w:t xml:space="preserve"> our Pupil Support Teacher </w:t>
      </w:r>
      <w:r w:rsidR="000D1C81">
        <w:rPr>
          <w:sz w:val="22"/>
          <w:szCs w:val="22"/>
        </w:rPr>
        <w:t xml:space="preserve">input </w:t>
      </w:r>
      <w:r w:rsidR="00A4739F" w:rsidRPr="0028569F">
        <w:rPr>
          <w:sz w:val="22"/>
          <w:szCs w:val="22"/>
        </w:rPr>
        <w:t xml:space="preserve">from the allocation for Belmont </w:t>
      </w:r>
      <w:r w:rsidR="00094F0C">
        <w:rPr>
          <w:sz w:val="22"/>
          <w:szCs w:val="22"/>
        </w:rPr>
        <w:t xml:space="preserve">Academy </w:t>
      </w:r>
      <w:r w:rsidRPr="0028569F">
        <w:rPr>
          <w:sz w:val="22"/>
          <w:szCs w:val="22"/>
        </w:rPr>
        <w:t xml:space="preserve">Cluster schools. </w:t>
      </w:r>
      <w:r w:rsidR="00094F0C" w:rsidRPr="00094F0C">
        <w:rPr>
          <w:sz w:val="22"/>
          <w:szCs w:val="22"/>
        </w:rPr>
        <w:t>Our school is one of 8 within the Cluster</w:t>
      </w:r>
      <w:r w:rsidR="00094F0C">
        <w:rPr>
          <w:sz w:val="22"/>
          <w:szCs w:val="22"/>
        </w:rPr>
        <w:t xml:space="preserve"> and o</w:t>
      </w:r>
      <w:r w:rsidR="00A4739F" w:rsidRPr="0028569F">
        <w:rPr>
          <w:sz w:val="22"/>
          <w:szCs w:val="22"/>
        </w:rPr>
        <w:t xml:space="preserve">ur associated primary schools are Alloway, </w:t>
      </w:r>
      <w:proofErr w:type="spellStart"/>
      <w:r w:rsidR="00A4739F" w:rsidRPr="0028569F">
        <w:rPr>
          <w:sz w:val="22"/>
          <w:szCs w:val="22"/>
        </w:rPr>
        <w:t>Doonfoot</w:t>
      </w:r>
      <w:proofErr w:type="spellEnd"/>
      <w:r w:rsidR="00A4739F" w:rsidRPr="0028569F">
        <w:rPr>
          <w:sz w:val="22"/>
          <w:szCs w:val="22"/>
        </w:rPr>
        <w:t xml:space="preserve">, Holmston, </w:t>
      </w:r>
      <w:proofErr w:type="spellStart"/>
      <w:r w:rsidR="00A4739F" w:rsidRPr="0028569F">
        <w:rPr>
          <w:sz w:val="22"/>
          <w:szCs w:val="22"/>
        </w:rPr>
        <w:t>Kincaidston</w:t>
      </w:r>
      <w:proofErr w:type="spellEnd"/>
      <w:r w:rsidR="00A4739F" w:rsidRPr="0028569F">
        <w:rPr>
          <w:sz w:val="22"/>
          <w:szCs w:val="22"/>
        </w:rPr>
        <w:t xml:space="preserve">, </w:t>
      </w:r>
      <w:proofErr w:type="spellStart"/>
      <w:r w:rsidR="00A4739F" w:rsidRPr="0028569F">
        <w:rPr>
          <w:sz w:val="22"/>
          <w:szCs w:val="22"/>
        </w:rPr>
        <w:t>Tarbolton</w:t>
      </w:r>
      <w:proofErr w:type="spellEnd"/>
      <w:r w:rsidR="00A4739F" w:rsidRPr="0028569F">
        <w:rPr>
          <w:sz w:val="22"/>
          <w:szCs w:val="22"/>
        </w:rPr>
        <w:t xml:space="preserve"> and </w:t>
      </w:r>
      <w:proofErr w:type="spellStart"/>
      <w:r w:rsidR="00A4739F" w:rsidRPr="0028569F">
        <w:rPr>
          <w:sz w:val="22"/>
          <w:szCs w:val="22"/>
        </w:rPr>
        <w:t>Southcraig</w:t>
      </w:r>
      <w:proofErr w:type="spellEnd"/>
      <w:r w:rsidR="00A4739F" w:rsidRPr="0028569F">
        <w:rPr>
          <w:sz w:val="22"/>
          <w:szCs w:val="22"/>
        </w:rPr>
        <w:t xml:space="preserve"> Campus Schools. Belmont Academy is our associated secondary school although </w:t>
      </w:r>
      <w:r w:rsidR="00884A94">
        <w:rPr>
          <w:sz w:val="22"/>
          <w:szCs w:val="22"/>
        </w:rPr>
        <w:t xml:space="preserve">this year </w:t>
      </w:r>
      <w:r w:rsidR="00A4739F" w:rsidRPr="0028569F">
        <w:rPr>
          <w:sz w:val="22"/>
          <w:szCs w:val="22"/>
        </w:rPr>
        <w:t>we also link</w:t>
      </w:r>
      <w:r w:rsidR="00884A94">
        <w:rPr>
          <w:sz w:val="22"/>
          <w:szCs w:val="22"/>
        </w:rPr>
        <w:t>ed</w:t>
      </w:r>
      <w:r w:rsidR="00A4739F" w:rsidRPr="0028569F">
        <w:rPr>
          <w:sz w:val="22"/>
          <w:szCs w:val="22"/>
        </w:rPr>
        <w:t xml:space="preserve"> to </w:t>
      </w:r>
      <w:r w:rsidR="00884A94">
        <w:rPr>
          <w:sz w:val="22"/>
          <w:szCs w:val="22"/>
        </w:rPr>
        <w:t>Ayr Academy and Kyle Academy to</w:t>
      </w:r>
      <w:r w:rsidR="001E4331">
        <w:rPr>
          <w:sz w:val="22"/>
          <w:szCs w:val="22"/>
        </w:rPr>
        <w:t xml:space="preserve"> support Primary 7 transition</w:t>
      </w:r>
      <w:r w:rsidR="00BA2061">
        <w:rPr>
          <w:sz w:val="22"/>
          <w:szCs w:val="22"/>
        </w:rPr>
        <w:t xml:space="preserve">. We have also worked closely with primary colleagues from other clusters this year as part of the South Ayrshire Reads </w:t>
      </w:r>
      <w:r w:rsidR="00094F0C">
        <w:rPr>
          <w:sz w:val="22"/>
          <w:szCs w:val="22"/>
        </w:rPr>
        <w:t>pilot</w:t>
      </w:r>
      <w:r w:rsidR="00F81B06">
        <w:rPr>
          <w:sz w:val="22"/>
          <w:szCs w:val="22"/>
        </w:rPr>
        <w:t xml:space="preserve"> initiative</w:t>
      </w:r>
      <w:r w:rsidR="00884A94">
        <w:rPr>
          <w:sz w:val="22"/>
          <w:szCs w:val="22"/>
        </w:rPr>
        <w:t>, the Adaptive Teaching initiative</w:t>
      </w:r>
      <w:r w:rsidR="00094F0C">
        <w:rPr>
          <w:sz w:val="22"/>
          <w:szCs w:val="22"/>
        </w:rPr>
        <w:t xml:space="preserve"> and with </w:t>
      </w:r>
      <w:r w:rsidR="00F81B06">
        <w:rPr>
          <w:sz w:val="22"/>
          <w:szCs w:val="22"/>
        </w:rPr>
        <w:t xml:space="preserve">the </w:t>
      </w:r>
      <w:r w:rsidR="00BA2061">
        <w:rPr>
          <w:sz w:val="22"/>
          <w:szCs w:val="22"/>
        </w:rPr>
        <w:t xml:space="preserve">Read, Write, Inc </w:t>
      </w:r>
      <w:r w:rsidR="00F81B06">
        <w:rPr>
          <w:sz w:val="22"/>
          <w:szCs w:val="22"/>
        </w:rPr>
        <w:t>phonics development programme in Primary 1</w:t>
      </w:r>
      <w:r w:rsidR="00884A94">
        <w:rPr>
          <w:sz w:val="22"/>
          <w:szCs w:val="22"/>
        </w:rPr>
        <w:t>, 2 and 3.</w:t>
      </w:r>
    </w:p>
    <w:p w14:paraId="24F0160B" w14:textId="77777777" w:rsidR="00094F0C" w:rsidRDefault="00094F0C" w:rsidP="00877C4A">
      <w:pPr>
        <w:jc w:val="both"/>
        <w:rPr>
          <w:sz w:val="22"/>
          <w:szCs w:val="22"/>
        </w:rPr>
      </w:pPr>
    </w:p>
    <w:p w14:paraId="440FA84B" w14:textId="34FDA139" w:rsidR="00E017AB" w:rsidRDefault="00877C4A" w:rsidP="00877C4A">
      <w:pPr>
        <w:jc w:val="both"/>
        <w:rPr>
          <w:sz w:val="22"/>
          <w:szCs w:val="22"/>
        </w:rPr>
      </w:pPr>
      <w:r w:rsidRPr="00E017AB">
        <w:rPr>
          <w:sz w:val="22"/>
          <w:szCs w:val="22"/>
        </w:rPr>
        <w:t xml:space="preserve">Senior Staff from all Cluster Schools meet </w:t>
      </w:r>
      <w:proofErr w:type="gramStart"/>
      <w:r w:rsidRPr="00E017AB">
        <w:rPr>
          <w:sz w:val="22"/>
          <w:szCs w:val="22"/>
        </w:rPr>
        <w:t>on a monthly basis</w:t>
      </w:r>
      <w:proofErr w:type="gramEnd"/>
      <w:r w:rsidRPr="00E017AB">
        <w:rPr>
          <w:sz w:val="22"/>
          <w:szCs w:val="22"/>
        </w:rPr>
        <w:t xml:space="preserve"> to plan </w:t>
      </w:r>
      <w:r w:rsidR="004D7BC4">
        <w:rPr>
          <w:sz w:val="22"/>
          <w:szCs w:val="22"/>
        </w:rPr>
        <w:t>and</w:t>
      </w:r>
      <w:r w:rsidRPr="00E017AB">
        <w:rPr>
          <w:sz w:val="22"/>
          <w:szCs w:val="22"/>
        </w:rPr>
        <w:t xml:space="preserve"> progress joint developments and improvements. We work together to develop common approaches to learning and teaching and to enhance transition experiences from the </w:t>
      </w:r>
      <w:r w:rsidR="00F81B06">
        <w:rPr>
          <w:sz w:val="22"/>
          <w:szCs w:val="22"/>
        </w:rPr>
        <w:t xml:space="preserve">early years to the primary setting and from the </w:t>
      </w:r>
      <w:r w:rsidRPr="00E017AB">
        <w:rPr>
          <w:sz w:val="22"/>
          <w:szCs w:val="22"/>
        </w:rPr>
        <w:t xml:space="preserve">primary to the secondary setting. Together, we increase opportunities for multi-agency approaches to delivering a variety of services and activities for our young people and their families. We collectively promote an Active, Healthy Lifestyle – this work is supported by the services of our School Nurse, </w:t>
      </w:r>
      <w:r w:rsidR="00944F99" w:rsidRPr="000F23A3">
        <w:rPr>
          <w:sz w:val="22"/>
          <w:szCs w:val="22"/>
        </w:rPr>
        <w:t>Active Schools Co-ordinator, Educational Psychologist, South Ayrshi</w:t>
      </w:r>
      <w:r w:rsidR="00BA2061">
        <w:rPr>
          <w:sz w:val="22"/>
          <w:szCs w:val="22"/>
        </w:rPr>
        <w:t xml:space="preserve">re </w:t>
      </w:r>
      <w:r w:rsidR="00944F99" w:rsidRPr="000F23A3">
        <w:rPr>
          <w:sz w:val="22"/>
          <w:szCs w:val="22"/>
        </w:rPr>
        <w:t>Learning and Inclusion</w:t>
      </w:r>
      <w:r w:rsidR="00BA2061">
        <w:rPr>
          <w:sz w:val="22"/>
          <w:szCs w:val="22"/>
        </w:rPr>
        <w:t xml:space="preserve"> Team</w:t>
      </w:r>
      <w:r w:rsidR="00944F99" w:rsidRPr="000F23A3">
        <w:rPr>
          <w:sz w:val="22"/>
          <w:szCs w:val="22"/>
        </w:rPr>
        <w:t xml:space="preserve">, </w:t>
      </w:r>
      <w:r w:rsidR="00884A94">
        <w:rPr>
          <w:sz w:val="22"/>
          <w:szCs w:val="22"/>
        </w:rPr>
        <w:t>Family First Model</w:t>
      </w:r>
      <w:r w:rsidR="0011444D">
        <w:rPr>
          <w:sz w:val="22"/>
          <w:szCs w:val="22"/>
        </w:rPr>
        <w:t>,</w:t>
      </w:r>
      <w:r w:rsidR="00BA2061">
        <w:rPr>
          <w:sz w:val="22"/>
          <w:szCs w:val="22"/>
        </w:rPr>
        <w:t xml:space="preserve"> Thriving Communities Adult and Youth Work Teams</w:t>
      </w:r>
      <w:r w:rsidR="00944F99" w:rsidRPr="000F23A3">
        <w:rPr>
          <w:sz w:val="22"/>
          <w:szCs w:val="22"/>
        </w:rPr>
        <w:t xml:space="preserve">, </w:t>
      </w:r>
      <w:r w:rsidR="00A4739F" w:rsidRPr="000F23A3">
        <w:rPr>
          <w:sz w:val="22"/>
          <w:szCs w:val="22"/>
        </w:rPr>
        <w:t>Social Services and Family Support Workers</w:t>
      </w:r>
      <w:r w:rsidR="00944F99" w:rsidRPr="000F23A3">
        <w:rPr>
          <w:sz w:val="22"/>
          <w:szCs w:val="22"/>
        </w:rPr>
        <w:t xml:space="preserve">, </w:t>
      </w:r>
      <w:r w:rsidR="00A4739F" w:rsidRPr="000F23A3">
        <w:rPr>
          <w:sz w:val="22"/>
          <w:szCs w:val="22"/>
        </w:rPr>
        <w:t>Voluntary Organisations</w:t>
      </w:r>
      <w:r w:rsidR="00944F99" w:rsidRPr="000F23A3">
        <w:rPr>
          <w:sz w:val="22"/>
          <w:szCs w:val="22"/>
        </w:rPr>
        <w:t xml:space="preserve">, Speech &amp; Language Therapist, </w:t>
      </w:r>
      <w:r w:rsidR="00A4739F" w:rsidRPr="000F23A3">
        <w:rPr>
          <w:sz w:val="22"/>
          <w:szCs w:val="22"/>
        </w:rPr>
        <w:t>English a</w:t>
      </w:r>
      <w:r w:rsidR="00944F99" w:rsidRPr="000F23A3">
        <w:rPr>
          <w:sz w:val="22"/>
          <w:szCs w:val="22"/>
        </w:rPr>
        <w:t xml:space="preserve">s an Additional Language Teacher, </w:t>
      </w:r>
      <w:r w:rsidR="00A4739F" w:rsidRPr="000F23A3">
        <w:rPr>
          <w:sz w:val="22"/>
          <w:szCs w:val="22"/>
        </w:rPr>
        <w:t xml:space="preserve">Hearing Impairment </w:t>
      </w:r>
      <w:proofErr w:type="gramStart"/>
      <w:r w:rsidR="00A4739F" w:rsidRPr="000F23A3">
        <w:rPr>
          <w:sz w:val="22"/>
          <w:szCs w:val="22"/>
        </w:rPr>
        <w:t>Teacher</w:t>
      </w:r>
      <w:proofErr w:type="gramEnd"/>
      <w:r w:rsidR="00944F99" w:rsidRPr="000F23A3">
        <w:rPr>
          <w:sz w:val="22"/>
          <w:szCs w:val="22"/>
        </w:rPr>
        <w:t xml:space="preserve"> and Belmont Campus Police.</w:t>
      </w:r>
    </w:p>
    <w:p w14:paraId="3A4D7B6B" w14:textId="40A8F652" w:rsidR="000D1C81" w:rsidRDefault="000D1C81" w:rsidP="00877C4A">
      <w:pPr>
        <w:jc w:val="both"/>
        <w:rPr>
          <w:sz w:val="22"/>
          <w:szCs w:val="22"/>
        </w:rPr>
      </w:pPr>
    </w:p>
    <w:p w14:paraId="200E3CD8" w14:textId="26EF24B4" w:rsidR="00622EBE" w:rsidRDefault="00F81B06" w:rsidP="0023055D">
      <w:pPr>
        <w:jc w:val="both"/>
        <w:rPr>
          <w:sz w:val="22"/>
          <w:szCs w:val="22"/>
        </w:rPr>
      </w:pPr>
      <w:r>
        <w:rPr>
          <w:sz w:val="22"/>
          <w:szCs w:val="22"/>
        </w:rPr>
        <w:t>In an ever</w:t>
      </w:r>
      <w:r w:rsidR="004D7BC4">
        <w:rPr>
          <w:sz w:val="22"/>
          <w:szCs w:val="22"/>
        </w:rPr>
        <w:t>-</w:t>
      </w:r>
      <w:r>
        <w:rPr>
          <w:sz w:val="22"/>
          <w:szCs w:val="22"/>
        </w:rPr>
        <w:t>changing community landscape t</w:t>
      </w:r>
      <w:r w:rsidR="0011444D">
        <w:rPr>
          <w:sz w:val="22"/>
          <w:szCs w:val="22"/>
        </w:rPr>
        <w:t>hese relationships have been</w:t>
      </w:r>
      <w:r w:rsidR="00A22DE9" w:rsidRPr="0023055D">
        <w:rPr>
          <w:sz w:val="22"/>
          <w:szCs w:val="22"/>
        </w:rPr>
        <w:t xml:space="preserve"> invaluable in supporting our children, families and community</w:t>
      </w:r>
      <w:r w:rsidR="00BA2061">
        <w:rPr>
          <w:sz w:val="22"/>
          <w:szCs w:val="22"/>
        </w:rPr>
        <w:t xml:space="preserve"> through new stresses and strains that have emerged </w:t>
      </w:r>
      <w:r>
        <w:rPr>
          <w:sz w:val="22"/>
          <w:szCs w:val="22"/>
        </w:rPr>
        <w:t>throughout the</w:t>
      </w:r>
      <w:r w:rsidR="00BA2061">
        <w:rPr>
          <w:sz w:val="22"/>
          <w:szCs w:val="22"/>
        </w:rPr>
        <w:t xml:space="preserve"> year</w:t>
      </w:r>
      <w:r w:rsidR="00A22DE9" w:rsidRPr="0023055D">
        <w:rPr>
          <w:sz w:val="22"/>
          <w:szCs w:val="22"/>
        </w:rPr>
        <w:t xml:space="preserve">. </w:t>
      </w:r>
      <w:r w:rsidR="00954E9E">
        <w:rPr>
          <w:sz w:val="22"/>
          <w:szCs w:val="22"/>
        </w:rPr>
        <w:t>O</w:t>
      </w:r>
      <w:r w:rsidR="0011444D">
        <w:rPr>
          <w:sz w:val="22"/>
          <w:szCs w:val="22"/>
        </w:rPr>
        <w:t>ur</w:t>
      </w:r>
      <w:r w:rsidR="001E37A9">
        <w:rPr>
          <w:sz w:val="22"/>
          <w:szCs w:val="22"/>
        </w:rPr>
        <w:t xml:space="preserve"> </w:t>
      </w:r>
      <w:r w:rsidR="00E505E2">
        <w:rPr>
          <w:sz w:val="22"/>
          <w:szCs w:val="22"/>
        </w:rPr>
        <w:t>on-line</w:t>
      </w:r>
      <w:r w:rsidR="0011444D">
        <w:rPr>
          <w:sz w:val="22"/>
          <w:szCs w:val="22"/>
        </w:rPr>
        <w:t xml:space="preserve"> </w:t>
      </w:r>
      <w:r>
        <w:rPr>
          <w:sz w:val="22"/>
          <w:szCs w:val="22"/>
        </w:rPr>
        <w:t>Learning Journal</w:t>
      </w:r>
      <w:r w:rsidR="000561AF" w:rsidRPr="0023055D">
        <w:rPr>
          <w:sz w:val="22"/>
          <w:szCs w:val="22"/>
        </w:rPr>
        <w:t xml:space="preserve"> </w:t>
      </w:r>
      <w:r w:rsidR="00E505E2">
        <w:rPr>
          <w:sz w:val="22"/>
          <w:szCs w:val="22"/>
        </w:rPr>
        <w:t>platform</w:t>
      </w:r>
      <w:r w:rsidR="0011444D">
        <w:rPr>
          <w:sz w:val="22"/>
          <w:szCs w:val="22"/>
        </w:rPr>
        <w:t xml:space="preserve"> </w:t>
      </w:r>
      <w:r w:rsidR="00884A94">
        <w:rPr>
          <w:sz w:val="22"/>
          <w:szCs w:val="22"/>
        </w:rPr>
        <w:t xml:space="preserve">and </w:t>
      </w:r>
      <w:proofErr w:type="spellStart"/>
      <w:r w:rsidR="00884A94">
        <w:rPr>
          <w:sz w:val="22"/>
          <w:szCs w:val="22"/>
        </w:rPr>
        <w:t>Groupcall</w:t>
      </w:r>
      <w:proofErr w:type="spellEnd"/>
      <w:r w:rsidR="00884A94">
        <w:rPr>
          <w:sz w:val="22"/>
          <w:szCs w:val="22"/>
        </w:rPr>
        <w:t xml:space="preserve"> messaging service </w:t>
      </w:r>
      <w:r w:rsidR="0011444D">
        <w:rPr>
          <w:sz w:val="22"/>
          <w:szCs w:val="22"/>
        </w:rPr>
        <w:t>ha</w:t>
      </w:r>
      <w:r w:rsidR="00884A94">
        <w:rPr>
          <w:sz w:val="22"/>
          <w:szCs w:val="22"/>
        </w:rPr>
        <w:t>ve</w:t>
      </w:r>
      <w:r w:rsidR="0011444D">
        <w:rPr>
          <w:sz w:val="22"/>
          <w:szCs w:val="22"/>
        </w:rPr>
        <w:t xml:space="preserve"> been </w:t>
      </w:r>
      <w:r>
        <w:rPr>
          <w:sz w:val="22"/>
          <w:szCs w:val="22"/>
        </w:rPr>
        <w:t>supportive</w:t>
      </w:r>
      <w:r w:rsidR="0011444D">
        <w:rPr>
          <w:sz w:val="22"/>
          <w:szCs w:val="22"/>
        </w:rPr>
        <w:t xml:space="preserve"> in keeping communication with parent and carers active and in celebrating the successes of our children. </w:t>
      </w:r>
      <w:r w:rsidR="00622EBE">
        <w:rPr>
          <w:sz w:val="22"/>
          <w:szCs w:val="22"/>
        </w:rPr>
        <w:t xml:space="preserve">All classes in school and within the early years centre </w:t>
      </w:r>
      <w:r>
        <w:rPr>
          <w:sz w:val="22"/>
          <w:szCs w:val="22"/>
        </w:rPr>
        <w:t xml:space="preserve">have </w:t>
      </w:r>
      <w:r w:rsidR="00884A94">
        <w:rPr>
          <w:sz w:val="22"/>
          <w:szCs w:val="22"/>
        </w:rPr>
        <w:t xml:space="preserve">had </w:t>
      </w:r>
      <w:r>
        <w:rPr>
          <w:sz w:val="22"/>
          <w:szCs w:val="22"/>
        </w:rPr>
        <w:t>access to the</w:t>
      </w:r>
      <w:r w:rsidR="00622EBE">
        <w:rPr>
          <w:sz w:val="22"/>
          <w:szCs w:val="22"/>
        </w:rPr>
        <w:t xml:space="preserve"> </w:t>
      </w:r>
      <w:r>
        <w:rPr>
          <w:sz w:val="22"/>
          <w:szCs w:val="22"/>
        </w:rPr>
        <w:t>Learning Journal</w:t>
      </w:r>
      <w:r w:rsidR="00622EBE">
        <w:rPr>
          <w:sz w:val="22"/>
          <w:szCs w:val="22"/>
        </w:rPr>
        <w:t xml:space="preserve"> platform to set and share learning targets and activities with home. </w:t>
      </w:r>
      <w:r w:rsidR="00884A94">
        <w:rPr>
          <w:sz w:val="22"/>
          <w:szCs w:val="22"/>
        </w:rPr>
        <w:t xml:space="preserve">In session 2025-2026 the school will </w:t>
      </w:r>
      <w:proofErr w:type="gramStart"/>
      <w:r w:rsidR="00884A94">
        <w:rPr>
          <w:sz w:val="22"/>
          <w:szCs w:val="22"/>
        </w:rPr>
        <w:t>revert back</w:t>
      </w:r>
      <w:proofErr w:type="gramEnd"/>
      <w:r w:rsidR="00884A94">
        <w:rPr>
          <w:sz w:val="22"/>
          <w:szCs w:val="22"/>
        </w:rPr>
        <w:t xml:space="preserve"> to the Seesaw platform and aim to </w:t>
      </w:r>
      <w:r w:rsidR="00F34DE8">
        <w:rPr>
          <w:sz w:val="22"/>
          <w:szCs w:val="22"/>
        </w:rPr>
        <w:t xml:space="preserve">increase the capabilities of this system </w:t>
      </w:r>
      <w:r w:rsidR="00884A94">
        <w:rPr>
          <w:sz w:val="22"/>
          <w:szCs w:val="22"/>
        </w:rPr>
        <w:t>as a</w:t>
      </w:r>
      <w:r w:rsidR="007C763B">
        <w:rPr>
          <w:sz w:val="22"/>
          <w:szCs w:val="22"/>
        </w:rPr>
        <w:t xml:space="preserve"> more</w:t>
      </w:r>
      <w:r w:rsidR="00884A94">
        <w:rPr>
          <w:sz w:val="22"/>
          <w:szCs w:val="22"/>
        </w:rPr>
        <w:t xml:space="preserve"> effective communication tool. </w:t>
      </w:r>
      <w:r w:rsidR="00622EBE">
        <w:rPr>
          <w:sz w:val="22"/>
          <w:szCs w:val="22"/>
        </w:rPr>
        <w:t xml:space="preserve">We have </w:t>
      </w:r>
      <w:r w:rsidR="00884A94">
        <w:rPr>
          <w:sz w:val="22"/>
          <w:szCs w:val="22"/>
        </w:rPr>
        <w:t xml:space="preserve">continued </w:t>
      </w:r>
      <w:r w:rsidR="00622EBE">
        <w:rPr>
          <w:sz w:val="22"/>
          <w:szCs w:val="22"/>
        </w:rPr>
        <w:t>to use o</w:t>
      </w:r>
      <w:r w:rsidR="00A67D53" w:rsidRPr="0023055D">
        <w:rPr>
          <w:sz w:val="22"/>
          <w:szCs w:val="22"/>
        </w:rPr>
        <w:t xml:space="preserve">nline resources such as EPIC, </w:t>
      </w:r>
      <w:r w:rsidR="00BA2061">
        <w:rPr>
          <w:sz w:val="22"/>
          <w:szCs w:val="22"/>
        </w:rPr>
        <w:t>Accelerated Reader</w:t>
      </w:r>
      <w:r w:rsidR="000561AF" w:rsidRPr="0023055D">
        <w:rPr>
          <w:sz w:val="22"/>
          <w:szCs w:val="22"/>
        </w:rPr>
        <w:t xml:space="preserve">, </w:t>
      </w:r>
      <w:r w:rsidR="00511BE4">
        <w:rPr>
          <w:sz w:val="22"/>
          <w:szCs w:val="22"/>
        </w:rPr>
        <w:t xml:space="preserve">Charanga, </w:t>
      </w:r>
      <w:proofErr w:type="spellStart"/>
      <w:r w:rsidR="00A67D53" w:rsidRPr="0023055D">
        <w:rPr>
          <w:sz w:val="22"/>
          <w:szCs w:val="22"/>
        </w:rPr>
        <w:t>Sumdog</w:t>
      </w:r>
      <w:proofErr w:type="spellEnd"/>
      <w:r w:rsidR="000561AF" w:rsidRPr="0023055D">
        <w:rPr>
          <w:sz w:val="22"/>
          <w:szCs w:val="22"/>
        </w:rPr>
        <w:t xml:space="preserve"> and </w:t>
      </w:r>
      <w:r w:rsidR="00E505E2">
        <w:rPr>
          <w:sz w:val="22"/>
          <w:szCs w:val="22"/>
        </w:rPr>
        <w:t>TT Rockstars</w:t>
      </w:r>
      <w:r w:rsidR="00A67D53" w:rsidRPr="0023055D">
        <w:rPr>
          <w:sz w:val="22"/>
          <w:szCs w:val="22"/>
        </w:rPr>
        <w:t xml:space="preserve"> </w:t>
      </w:r>
      <w:r w:rsidR="00622EBE">
        <w:rPr>
          <w:sz w:val="22"/>
          <w:szCs w:val="22"/>
        </w:rPr>
        <w:t>to positive effect to promote</w:t>
      </w:r>
      <w:r w:rsidR="000561AF" w:rsidRPr="0023055D">
        <w:rPr>
          <w:sz w:val="22"/>
          <w:szCs w:val="22"/>
        </w:rPr>
        <w:t xml:space="preserve"> </w:t>
      </w:r>
      <w:r w:rsidR="00622EBE">
        <w:rPr>
          <w:sz w:val="22"/>
          <w:szCs w:val="22"/>
        </w:rPr>
        <w:t>and</w:t>
      </w:r>
      <w:r w:rsidR="00A67D53" w:rsidRPr="0023055D">
        <w:rPr>
          <w:sz w:val="22"/>
          <w:szCs w:val="22"/>
        </w:rPr>
        <w:t xml:space="preserve"> support </w:t>
      </w:r>
      <w:r w:rsidR="00622EBE">
        <w:rPr>
          <w:sz w:val="22"/>
          <w:szCs w:val="22"/>
        </w:rPr>
        <w:t xml:space="preserve">children’s </w:t>
      </w:r>
      <w:r w:rsidR="000561AF" w:rsidRPr="0023055D">
        <w:rPr>
          <w:sz w:val="22"/>
          <w:szCs w:val="22"/>
        </w:rPr>
        <w:t>wider learning opportunities</w:t>
      </w:r>
      <w:r w:rsidR="00622EBE">
        <w:rPr>
          <w:sz w:val="22"/>
          <w:szCs w:val="22"/>
        </w:rPr>
        <w:t xml:space="preserve"> within</w:t>
      </w:r>
      <w:r w:rsidR="00E505E2">
        <w:rPr>
          <w:sz w:val="22"/>
          <w:szCs w:val="22"/>
        </w:rPr>
        <w:t xml:space="preserve"> Literacy and Numeracy</w:t>
      </w:r>
      <w:r w:rsidR="000561AF" w:rsidRPr="0023055D">
        <w:rPr>
          <w:sz w:val="22"/>
          <w:szCs w:val="22"/>
        </w:rPr>
        <w:t xml:space="preserve">. </w:t>
      </w:r>
      <w:proofErr w:type="gramStart"/>
      <w:r w:rsidR="000561AF" w:rsidRPr="0023055D">
        <w:rPr>
          <w:sz w:val="22"/>
          <w:szCs w:val="22"/>
        </w:rPr>
        <w:t>The majority of</w:t>
      </w:r>
      <w:proofErr w:type="gramEnd"/>
      <w:r w:rsidR="000561AF" w:rsidRPr="0023055D">
        <w:rPr>
          <w:sz w:val="22"/>
          <w:szCs w:val="22"/>
        </w:rPr>
        <w:t xml:space="preserve"> our partner agencies such as </w:t>
      </w:r>
      <w:r w:rsidR="00F34DE8">
        <w:rPr>
          <w:sz w:val="22"/>
          <w:szCs w:val="22"/>
        </w:rPr>
        <w:t xml:space="preserve">Ayr United Health Academy, </w:t>
      </w:r>
      <w:r w:rsidR="000561AF" w:rsidRPr="0023055D">
        <w:rPr>
          <w:sz w:val="22"/>
          <w:szCs w:val="22"/>
        </w:rPr>
        <w:t xml:space="preserve">Barnardo’s, Social Work Services, </w:t>
      </w:r>
      <w:r w:rsidR="00511BE4">
        <w:rPr>
          <w:sz w:val="22"/>
          <w:szCs w:val="22"/>
        </w:rPr>
        <w:t>Thriving Communities</w:t>
      </w:r>
      <w:r w:rsidR="000561AF" w:rsidRPr="0023055D">
        <w:rPr>
          <w:sz w:val="22"/>
          <w:szCs w:val="22"/>
        </w:rPr>
        <w:t xml:space="preserve">, </w:t>
      </w:r>
      <w:r w:rsidR="00BC2DAE">
        <w:rPr>
          <w:sz w:val="22"/>
          <w:szCs w:val="22"/>
        </w:rPr>
        <w:t xml:space="preserve">School Nurse Service, </w:t>
      </w:r>
      <w:r w:rsidR="0023055D" w:rsidRPr="0023055D">
        <w:rPr>
          <w:sz w:val="22"/>
          <w:szCs w:val="22"/>
        </w:rPr>
        <w:t xml:space="preserve">Employability Skills, </w:t>
      </w:r>
      <w:r w:rsidR="000561AF" w:rsidRPr="0023055D">
        <w:rPr>
          <w:sz w:val="22"/>
          <w:szCs w:val="22"/>
        </w:rPr>
        <w:t>Little Art School, Active Schools and Speech and Language provided additionality to this effort</w:t>
      </w:r>
      <w:r w:rsidR="004D7BC4">
        <w:rPr>
          <w:sz w:val="22"/>
          <w:szCs w:val="22"/>
        </w:rPr>
        <w:t xml:space="preserve"> </w:t>
      </w:r>
      <w:r w:rsidR="008E1A68">
        <w:rPr>
          <w:sz w:val="22"/>
          <w:szCs w:val="22"/>
        </w:rPr>
        <w:t>through maintaining regular contact</w:t>
      </w:r>
      <w:r w:rsidR="00622EBE">
        <w:rPr>
          <w:sz w:val="22"/>
          <w:szCs w:val="22"/>
        </w:rPr>
        <w:t xml:space="preserve"> with the school. They have continued this year to provide</w:t>
      </w:r>
      <w:r w:rsidR="008E1A68">
        <w:rPr>
          <w:sz w:val="22"/>
          <w:szCs w:val="22"/>
        </w:rPr>
        <w:t xml:space="preserve"> updates on work being undertaken with vulnerable children and families through contact with the Senior Ma</w:t>
      </w:r>
      <w:r w:rsidR="00622EBE">
        <w:rPr>
          <w:sz w:val="22"/>
          <w:szCs w:val="22"/>
        </w:rPr>
        <w:t xml:space="preserve">nagement Team via telephone, </w:t>
      </w:r>
      <w:r w:rsidR="008E1A68">
        <w:rPr>
          <w:sz w:val="22"/>
          <w:szCs w:val="22"/>
        </w:rPr>
        <w:t>on-line conference meetings</w:t>
      </w:r>
      <w:r w:rsidR="00622EBE">
        <w:rPr>
          <w:sz w:val="22"/>
          <w:szCs w:val="22"/>
        </w:rPr>
        <w:t xml:space="preserve">, </w:t>
      </w:r>
      <w:proofErr w:type="gramStart"/>
      <w:r w:rsidR="00622EBE">
        <w:rPr>
          <w:sz w:val="22"/>
          <w:szCs w:val="22"/>
        </w:rPr>
        <w:t>and also</w:t>
      </w:r>
      <w:proofErr w:type="gramEnd"/>
      <w:r w:rsidR="00622EBE">
        <w:rPr>
          <w:sz w:val="22"/>
          <w:szCs w:val="22"/>
        </w:rPr>
        <w:t xml:space="preserve"> in school and in person.</w:t>
      </w:r>
      <w:r w:rsidR="008E1A68">
        <w:rPr>
          <w:sz w:val="22"/>
          <w:szCs w:val="22"/>
        </w:rPr>
        <w:t xml:space="preserve"> </w:t>
      </w:r>
    </w:p>
    <w:p w14:paraId="2C9D583D" w14:textId="14EB1EC8" w:rsidR="00D119B2" w:rsidRDefault="00D119B2" w:rsidP="0023055D">
      <w:pPr>
        <w:jc w:val="both"/>
        <w:rPr>
          <w:sz w:val="22"/>
          <w:szCs w:val="22"/>
        </w:rPr>
      </w:pPr>
    </w:p>
    <w:p w14:paraId="0FBEA9FC" w14:textId="49E79F30" w:rsidR="00D119B2" w:rsidRDefault="00D119B2" w:rsidP="0023055D">
      <w:pPr>
        <w:jc w:val="both"/>
        <w:rPr>
          <w:sz w:val="22"/>
          <w:szCs w:val="22"/>
        </w:rPr>
      </w:pPr>
      <w:r>
        <w:rPr>
          <w:sz w:val="22"/>
          <w:szCs w:val="22"/>
        </w:rPr>
        <w:t xml:space="preserve">During </w:t>
      </w:r>
      <w:r w:rsidR="00511BE4">
        <w:rPr>
          <w:sz w:val="22"/>
          <w:szCs w:val="22"/>
        </w:rPr>
        <w:t>202</w:t>
      </w:r>
      <w:r w:rsidR="00884A94">
        <w:rPr>
          <w:sz w:val="22"/>
          <w:szCs w:val="22"/>
        </w:rPr>
        <w:t>4</w:t>
      </w:r>
      <w:r w:rsidR="00511BE4">
        <w:rPr>
          <w:sz w:val="22"/>
          <w:szCs w:val="22"/>
        </w:rPr>
        <w:t>-202</w:t>
      </w:r>
      <w:r w:rsidR="00884A94">
        <w:rPr>
          <w:sz w:val="22"/>
          <w:szCs w:val="22"/>
        </w:rPr>
        <w:t xml:space="preserve">5 </w:t>
      </w:r>
      <w:r w:rsidR="005050E7">
        <w:rPr>
          <w:sz w:val="22"/>
          <w:szCs w:val="22"/>
        </w:rPr>
        <w:t xml:space="preserve">the school supported </w:t>
      </w:r>
      <w:r w:rsidR="00F34DE8">
        <w:rPr>
          <w:sz w:val="22"/>
          <w:szCs w:val="22"/>
        </w:rPr>
        <w:t xml:space="preserve">effectively </w:t>
      </w:r>
      <w:r w:rsidR="001E37A9">
        <w:rPr>
          <w:sz w:val="22"/>
          <w:szCs w:val="22"/>
        </w:rPr>
        <w:t>early year</w:t>
      </w:r>
      <w:r w:rsidR="00B01B3F">
        <w:rPr>
          <w:sz w:val="22"/>
          <w:szCs w:val="22"/>
        </w:rPr>
        <w:t>s</w:t>
      </w:r>
      <w:r w:rsidR="001E37A9">
        <w:rPr>
          <w:sz w:val="22"/>
          <w:szCs w:val="22"/>
        </w:rPr>
        <w:t xml:space="preserve"> and secondary transitions</w:t>
      </w:r>
      <w:r w:rsidR="00F34DE8">
        <w:rPr>
          <w:sz w:val="22"/>
          <w:szCs w:val="22"/>
        </w:rPr>
        <w:t xml:space="preserve">, including a commitment to providing intensive enhanced transition support to our most vulnerable children and families. </w:t>
      </w:r>
      <w:r w:rsidR="001E37A9">
        <w:rPr>
          <w:sz w:val="22"/>
          <w:szCs w:val="22"/>
        </w:rPr>
        <w:t>T</w:t>
      </w:r>
      <w:r w:rsidR="005050E7">
        <w:rPr>
          <w:sz w:val="22"/>
          <w:szCs w:val="22"/>
        </w:rPr>
        <w:t xml:space="preserve">he </w:t>
      </w:r>
      <w:r w:rsidR="001E37A9">
        <w:rPr>
          <w:sz w:val="22"/>
          <w:szCs w:val="22"/>
        </w:rPr>
        <w:t xml:space="preserve">Early Years Team and </w:t>
      </w:r>
      <w:r w:rsidR="005050E7">
        <w:rPr>
          <w:sz w:val="22"/>
          <w:szCs w:val="22"/>
        </w:rPr>
        <w:t>Primary 1 class teacher worked collegiately</w:t>
      </w:r>
      <w:r w:rsidR="001E37A9">
        <w:rPr>
          <w:sz w:val="22"/>
          <w:szCs w:val="22"/>
        </w:rPr>
        <w:t xml:space="preserve"> </w:t>
      </w:r>
      <w:r w:rsidR="005050E7">
        <w:rPr>
          <w:sz w:val="22"/>
          <w:szCs w:val="22"/>
        </w:rPr>
        <w:t>to provide supportive Early Years - Primary 1 transition session</w:t>
      </w:r>
      <w:r w:rsidR="00B01B3F">
        <w:rPr>
          <w:sz w:val="22"/>
          <w:szCs w:val="22"/>
        </w:rPr>
        <w:t>s</w:t>
      </w:r>
      <w:r w:rsidR="005050E7">
        <w:rPr>
          <w:sz w:val="22"/>
          <w:szCs w:val="22"/>
        </w:rPr>
        <w:t xml:space="preserve"> for each child and family</w:t>
      </w:r>
      <w:r w:rsidR="001E37A9">
        <w:rPr>
          <w:sz w:val="22"/>
          <w:szCs w:val="22"/>
        </w:rPr>
        <w:t xml:space="preserve"> through personal connections</w:t>
      </w:r>
      <w:r w:rsidR="00B01B3F">
        <w:rPr>
          <w:sz w:val="22"/>
          <w:szCs w:val="22"/>
        </w:rPr>
        <w:t>, an information handbook</w:t>
      </w:r>
      <w:r w:rsidR="001E37A9">
        <w:rPr>
          <w:sz w:val="22"/>
          <w:szCs w:val="22"/>
        </w:rPr>
        <w:t xml:space="preserve"> and </w:t>
      </w:r>
      <w:r w:rsidR="00B01B3F">
        <w:rPr>
          <w:sz w:val="22"/>
          <w:szCs w:val="22"/>
        </w:rPr>
        <w:t>through provision of classroom visits.</w:t>
      </w:r>
      <w:r w:rsidR="005050E7">
        <w:rPr>
          <w:sz w:val="22"/>
          <w:szCs w:val="22"/>
        </w:rPr>
        <w:t xml:space="preserve"> </w:t>
      </w:r>
      <w:r w:rsidR="00F34DE8">
        <w:rPr>
          <w:sz w:val="22"/>
          <w:szCs w:val="22"/>
        </w:rPr>
        <w:t xml:space="preserve"> </w:t>
      </w:r>
      <w:r w:rsidR="00884A94">
        <w:rPr>
          <w:sz w:val="22"/>
          <w:szCs w:val="22"/>
        </w:rPr>
        <w:t>H</w:t>
      </w:r>
      <w:r w:rsidR="00F34DE8">
        <w:rPr>
          <w:sz w:val="22"/>
          <w:szCs w:val="22"/>
        </w:rPr>
        <w:t>ome visit</w:t>
      </w:r>
      <w:r w:rsidR="00884A94">
        <w:rPr>
          <w:sz w:val="22"/>
          <w:szCs w:val="22"/>
        </w:rPr>
        <w:t xml:space="preserve"> opportunities were offered</w:t>
      </w:r>
      <w:r w:rsidR="00F34DE8">
        <w:rPr>
          <w:sz w:val="22"/>
          <w:szCs w:val="22"/>
        </w:rPr>
        <w:t xml:space="preserve"> to build relationships between home and school. T</w:t>
      </w:r>
      <w:r w:rsidR="00511BE4">
        <w:rPr>
          <w:sz w:val="22"/>
          <w:szCs w:val="22"/>
        </w:rPr>
        <w:t>wo children</w:t>
      </w:r>
      <w:r w:rsidR="00F34DE8">
        <w:rPr>
          <w:sz w:val="22"/>
          <w:szCs w:val="22"/>
        </w:rPr>
        <w:t xml:space="preserve"> and families were supported</w:t>
      </w:r>
      <w:r w:rsidR="00511BE4">
        <w:rPr>
          <w:sz w:val="22"/>
          <w:szCs w:val="22"/>
        </w:rPr>
        <w:t xml:space="preserve"> to access specialist placement</w:t>
      </w:r>
      <w:r w:rsidR="007C763B">
        <w:rPr>
          <w:sz w:val="22"/>
          <w:szCs w:val="22"/>
        </w:rPr>
        <w:t>s</w:t>
      </w:r>
      <w:r w:rsidR="00511BE4">
        <w:rPr>
          <w:sz w:val="22"/>
          <w:szCs w:val="22"/>
        </w:rPr>
        <w:t xml:space="preserve"> at </w:t>
      </w:r>
      <w:proofErr w:type="spellStart"/>
      <w:r w:rsidR="00884A94">
        <w:rPr>
          <w:sz w:val="22"/>
          <w:szCs w:val="22"/>
        </w:rPr>
        <w:t>Southcraig</w:t>
      </w:r>
      <w:proofErr w:type="spellEnd"/>
      <w:r w:rsidR="00511BE4">
        <w:rPr>
          <w:sz w:val="22"/>
          <w:szCs w:val="22"/>
        </w:rPr>
        <w:t xml:space="preserve"> Primary</w:t>
      </w:r>
      <w:r w:rsidR="00F34DE8">
        <w:rPr>
          <w:sz w:val="22"/>
          <w:szCs w:val="22"/>
        </w:rPr>
        <w:t xml:space="preserve"> and Heathfield Primary respectively </w:t>
      </w:r>
      <w:r w:rsidR="00511BE4">
        <w:rPr>
          <w:sz w:val="22"/>
          <w:szCs w:val="22"/>
        </w:rPr>
        <w:t>for session 202</w:t>
      </w:r>
      <w:r w:rsidR="00884A94">
        <w:rPr>
          <w:sz w:val="22"/>
          <w:szCs w:val="22"/>
        </w:rPr>
        <w:t>5</w:t>
      </w:r>
      <w:r w:rsidR="00511BE4">
        <w:rPr>
          <w:sz w:val="22"/>
          <w:szCs w:val="22"/>
        </w:rPr>
        <w:t>-202</w:t>
      </w:r>
      <w:r w:rsidR="00884A94">
        <w:rPr>
          <w:sz w:val="22"/>
          <w:szCs w:val="22"/>
        </w:rPr>
        <w:t>6</w:t>
      </w:r>
      <w:r w:rsidR="00511BE4">
        <w:rPr>
          <w:sz w:val="22"/>
          <w:szCs w:val="22"/>
        </w:rPr>
        <w:t xml:space="preserve">. </w:t>
      </w:r>
      <w:r w:rsidR="005050E7">
        <w:rPr>
          <w:sz w:val="22"/>
          <w:szCs w:val="22"/>
        </w:rPr>
        <w:t>The Primary 7 class teacher</w:t>
      </w:r>
      <w:r w:rsidR="00B01B3F">
        <w:rPr>
          <w:sz w:val="22"/>
          <w:szCs w:val="22"/>
        </w:rPr>
        <w:t xml:space="preserve"> and Senior Management Team</w:t>
      </w:r>
      <w:r w:rsidR="005050E7">
        <w:rPr>
          <w:sz w:val="22"/>
          <w:szCs w:val="22"/>
        </w:rPr>
        <w:t xml:space="preserve"> worked collegiately with Senior Management from Belmont</w:t>
      </w:r>
      <w:r w:rsidR="00511BE4">
        <w:rPr>
          <w:sz w:val="22"/>
          <w:szCs w:val="22"/>
        </w:rPr>
        <w:t xml:space="preserve"> Academy</w:t>
      </w:r>
      <w:r w:rsidR="00884A94">
        <w:rPr>
          <w:sz w:val="22"/>
          <w:szCs w:val="22"/>
        </w:rPr>
        <w:t xml:space="preserve">, </w:t>
      </w:r>
      <w:r w:rsidR="005050E7">
        <w:rPr>
          <w:sz w:val="22"/>
          <w:szCs w:val="22"/>
        </w:rPr>
        <w:t>Ayr Academy</w:t>
      </w:r>
      <w:r w:rsidR="00884A94">
        <w:rPr>
          <w:sz w:val="22"/>
          <w:szCs w:val="22"/>
        </w:rPr>
        <w:t xml:space="preserve"> and Kyle Academy</w:t>
      </w:r>
      <w:r w:rsidR="005050E7">
        <w:rPr>
          <w:sz w:val="22"/>
          <w:szCs w:val="22"/>
        </w:rPr>
        <w:t xml:space="preserve"> to provide a similar transition experience for children moving from Primary</w:t>
      </w:r>
      <w:r w:rsidR="008E1A68">
        <w:rPr>
          <w:sz w:val="22"/>
          <w:szCs w:val="22"/>
        </w:rPr>
        <w:t xml:space="preserve"> 7 - </w:t>
      </w:r>
      <w:r w:rsidR="005050E7">
        <w:rPr>
          <w:sz w:val="22"/>
          <w:szCs w:val="22"/>
        </w:rPr>
        <w:t xml:space="preserve">S1. </w:t>
      </w:r>
      <w:r w:rsidR="001E37A9">
        <w:rPr>
          <w:sz w:val="22"/>
          <w:szCs w:val="22"/>
        </w:rPr>
        <w:t>This involved class visits</w:t>
      </w:r>
      <w:r w:rsidR="00B01B3F">
        <w:rPr>
          <w:sz w:val="22"/>
          <w:szCs w:val="22"/>
        </w:rPr>
        <w:t>,</w:t>
      </w:r>
      <w:r w:rsidR="001E37A9">
        <w:rPr>
          <w:sz w:val="22"/>
          <w:szCs w:val="22"/>
        </w:rPr>
        <w:t xml:space="preserve"> </w:t>
      </w:r>
      <w:r w:rsidR="00B01B3F">
        <w:rPr>
          <w:sz w:val="22"/>
          <w:szCs w:val="22"/>
        </w:rPr>
        <w:t xml:space="preserve">enhanced </w:t>
      </w:r>
      <w:r w:rsidR="00B01B3F">
        <w:rPr>
          <w:sz w:val="22"/>
          <w:szCs w:val="22"/>
        </w:rPr>
        <w:lastRenderedPageBreak/>
        <w:t>transition events and bump-up days</w:t>
      </w:r>
      <w:r w:rsidR="001E37A9">
        <w:rPr>
          <w:sz w:val="22"/>
          <w:szCs w:val="22"/>
        </w:rPr>
        <w:t xml:space="preserve">. </w:t>
      </w:r>
      <w:r w:rsidR="002A4DFD">
        <w:rPr>
          <w:sz w:val="22"/>
          <w:szCs w:val="22"/>
        </w:rPr>
        <w:t xml:space="preserve">Our Primary </w:t>
      </w:r>
      <w:r w:rsidR="00884A94">
        <w:rPr>
          <w:sz w:val="22"/>
          <w:szCs w:val="22"/>
        </w:rPr>
        <w:t>6/</w:t>
      </w:r>
      <w:r w:rsidR="002A4DFD">
        <w:rPr>
          <w:sz w:val="22"/>
          <w:szCs w:val="22"/>
        </w:rPr>
        <w:t>7 pupils attended Dolphin House</w:t>
      </w:r>
      <w:r w:rsidR="00954E9E">
        <w:rPr>
          <w:sz w:val="22"/>
          <w:szCs w:val="22"/>
        </w:rPr>
        <w:t xml:space="preserve"> </w:t>
      </w:r>
      <w:r w:rsidR="002A4DFD">
        <w:rPr>
          <w:sz w:val="22"/>
          <w:szCs w:val="22"/>
        </w:rPr>
        <w:t xml:space="preserve">as part of their transition programme </w:t>
      </w:r>
      <w:r w:rsidR="00954E9E">
        <w:rPr>
          <w:sz w:val="22"/>
          <w:szCs w:val="22"/>
        </w:rPr>
        <w:t>in March 202</w:t>
      </w:r>
      <w:r w:rsidR="00884A94">
        <w:rPr>
          <w:sz w:val="22"/>
          <w:szCs w:val="22"/>
        </w:rPr>
        <w:t>5</w:t>
      </w:r>
      <w:r w:rsidR="00954E9E">
        <w:rPr>
          <w:sz w:val="22"/>
          <w:szCs w:val="22"/>
        </w:rPr>
        <w:t xml:space="preserve"> </w:t>
      </w:r>
      <w:proofErr w:type="gramStart"/>
      <w:r w:rsidR="00954E9E">
        <w:rPr>
          <w:sz w:val="22"/>
          <w:szCs w:val="22"/>
        </w:rPr>
        <w:t>and also</w:t>
      </w:r>
      <w:proofErr w:type="gramEnd"/>
      <w:r w:rsidR="00954E9E">
        <w:rPr>
          <w:sz w:val="22"/>
          <w:szCs w:val="22"/>
        </w:rPr>
        <w:t xml:space="preserve"> undertook the Junior Coaching programme through our Active Schools </w:t>
      </w:r>
      <w:r w:rsidR="00F34DE8">
        <w:rPr>
          <w:sz w:val="22"/>
          <w:szCs w:val="22"/>
        </w:rPr>
        <w:t>programme</w:t>
      </w:r>
      <w:r w:rsidR="002A4DFD">
        <w:rPr>
          <w:sz w:val="22"/>
          <w:szCs w:val="22"/>
        </w:rPr>
        <w:t xml:space="preserve">. </w:t>
      </w:r>
      <w:r w:rsidR="001E37A9">
        <w:rPr>
          <w:sz w:val="22"/>
          <w:szCs w:val="22"/>
        </w:rPr>
        <w:t xml:space="preserve">Team </w:t>
      </w:r>
      <w:r w:rsidR="00F34DE8">
        <w:rPr>
          <w:sz w:val="22"/>
          <w:szCs w:val="22"/>
        </w:rPr>
        <w:t>with the Family</w:t>
      </w:r>
      <w:r w:rsidR="001E37A9">
        <w:rPr>
          <w:sz w:val="22"/>
          <w:szCs w:val="22"/>
        </w:rPr>
        <w:t xml:space="preserve"> meetings </w:t>
      </w:r>
      <w:r w:rsidR="008E1A68">
        <w:rPr>
          <w:sz w:val="22"/>
          <w:szCs w:val="22"/>
        </w:rPr>
        <w:t xml:space="preserve">were undertaken in school with parents </w:t>
      </w:r>
      <w:r w:rsidR="001E37A9">
        <w:rPr>
          <w:sz w:val="22"/>
          <w:szCs w:val="22"/>
        </w:rPr>
        <w:t>throughout</w:t>
      </w:r>
      <w:r w:rsidR="00954E9E">
        <w:rPr>
          <w:sz w:val="22"/>
          <w:szCs w:val="22"/>
        </w:rPr>
        <w:t xml:space="preserve"> the year</w:t>
      </w:r>
      <w:r w:rsidR="001E37A9">
        <w:rPr>
          <w:sz w:val="22"/>
          <w:szCs w:val="22"/>
        </w:rPr>
        <w:t xml:space="preserve"> to support </w:t>
      </w:r>
      <w:r w:rsidR="008E1A68">
        <w:rPr>
          <w:sz w:val="22"/>
          <w:szCs w:val="22"/>
        </w:rPr>
        <w:t xml:space="preserve">the most vulnerable children </w:t>
      </w:r>
      <w:r w:rsidR="001E37A9">
        <w:rPr>
          <w:sz w:val="22"/>
          <w:szCs w:val="22"/>
        </w:rPr>
        <w:t>and</w:t>
      </w:r>
      <w:r w:rsidR="008E1A68">
        <w:rPr>
          <w:sz w:val="22"/>
          <w:szCs w:val="22"/>
        </w:rPr>
        <w:t xml:space="preserve"> </w:t>
      </w:r>
      <w:r w:rsidR="00954E9E">
        <w:rPr>
          <w:sz w:val="22"/>
          <w:szCs w:val="22"/>
        </w:rPr>
        <w:t xml:space="preserve">to </w:t>
      </w:r>
      <w:r w:rsidR="008E1A68">
        <w:rPr>
          <w:sz w:val="22"/>
          <w:szCs w:val="22"/>
        </w:rPr>
        <w:t>put in place arrangements for th</w:t>
      </w:r>
      <w:r w:rsidR="00954E9E">
        <w:rPr>
          <w:sz w:val="22"/>
          <w:szCs w:val="22"/>
        </w:rPr>
        <w:t>is</w:t>
      </w:r>
      <w:r w:rsidR="008E1A68">
        <w:rPr>
          <w:sz w:val="22"/>
          <w:szCs w:val="22"/>
        </w:rPr>
        <w:t xml:space="preserve"> session</w:t>
      </w:r>
      <w:r w:rsidR="00954E9E">
        <w:rPr>
          <w:sz w:val="22"/>
          <w:szCs w:val="22"/>
        </w:rPr>
        <w:t xml:space="preserve"> and for the next one.</w:t>
      </w:r>
    </w:p>
    <w:p w14:paraId="798E587D" w14:textId="77777777" w:rsidR="00F34DE8" w:rsidRPr="0023055D" w:rsidRDefault="00F34DE8" w:rsidP="0023055D">
      <w:pPr>
        <w:jc w:val="both"/>
        <w:rPr>
          <w:sz w:val="22"/>
          <w:szCs w:val="22"/>
        </w:rPr>
      </w:pPr>
    </w:p>
    <w:p w14:paraId="78F76A08" w14:textId="2B38E26F" w:rsidR="007128C1" w:rsidRDefault="002A4DFD" w:rsidP="00511BE4">
      <w:pPr>
        <w:jc w:val="both"/>
        <w:rPr>
          <w:sz w:val="22"/>
          <w:szCs w:val="22"/>
        </w:rPr>
      </w:pPr>
      <w:r>
        <w:rPr>
          <w:sz w:val="22"/>
          <w:szCs w:val="22"/>
        </w:rPr>
        <w:t xml:space="preserve">Further financial, </w:t>
      </w:r>
      <w:proofErr w:type="gramStart"/>
      <w:r>
        <w:rPr>
          <w:sz w:val="22"/>
          <w:szCs w:val="22"/>
        </w:rPr>
        <w:t>economic</w:t>
      </w:r>
      <w:proofErr w:type="gramEnd"/>
      <w:r>
        <w:rPr>
          <w:sz w:val="22"/>
          <w:szCs w:val="22"/>
        </w:rPr>
        <w:t xml:space="preserve"> and social support was offered </w:t>
      </w:r>
      <w:r w:rsidR="00511BE4">
        <w:rPr>
          <w:sz w:val="22"/>
          <w:szCs w:val="22"/>
        </w:rPr>
        <w:t xml:space="preserve">in school </w:t>
      </w:r>
      <w:r>
        <w:rPr>
          <w:sz w:val="22"/>
          <w:szCs w:val="22"/>
        </w:rPr>
        <w:t>through our partnerships with</w:t>
      </w:r>
      <w:r w:rsidR="00954E9E">
        <w:rPr>
          <w:sz w:val="22"/>
          <w:szCs w:val="22"/>
        </w:rPr>
        <w:t xml:space="preserve"> </w:t>
      </w:r>
      <w:r w:rsidR="00511BE4">
        <w:rPr>
          <w:sz w:val="22"/>
          <w:szCs w:val="22"/>
        </w:rPr>
        <w:t xml:space="preserve">The Hub Information and Advice Worker, </w:t>
      </w:r>
      <w:r w:rsidR="00954E9E">
        <w:rPr>
          <w:sz w:val="22"/>
          <w:szCs w:val="22"/>
        </w:rPr>
        <w:t>Thriving Communities,</w:t>
      </w:r>
      <w:r w:rsidR="00511BE4">
        <w:rPr>
          <w:sz w:val="22"/>
          <w:szCs w:val="22"/>
        </w:rPr>
        <w:t xml:space="preserve"> </w:t>
      </w:r>
      <w:r>
        <w:rPr>
          <w:sz w:val="22"/>
          <w:szCs w:val="22"/>
        </w:rPr>
        <w:t xml:space="preserve">Little School of Art, South Ayrshire Council, Family First Initiative and </w:t>
      </w:r>
      <w:r w:rsidR="00511BE4">
        <w:rPr>
          <w:sz w:val="22"/>
          <w:szCs w:val="22"/>
        </w:rPr>
        <w:t xml:space="preserve">the </w:t>
      </w:r>
      <w:r>
        <w:rPr>
          <w:sz w:val="22"/>
          <w:szCs w:val="22"/>
        </w:rPr>
        <w:t xml:space="preserve">Employability Skills Team. </w:t>
      </w:r>
      <w:r w:rsidR="00042642">
        <w:rPr>
          <w:sz w:val="22"/>
          <w:szCs w:val="22"/>
        </w:rPr>
        <w:t xml:space="preserve">Ayr Rugby, </w:t>
      </w:r>
      <w:r>
        <w:rPr>
          <w:sz w:val="22"/>
          <w:szCs w:val="22"/>
        </w:rPr>
        <w:t xml:space="preserve">Ayr United </w:t>
      </w:r>
      <w:r w:rsidR="00042642">
        <w:rPr>
          <w:sz w:val="22"/>
          <w:szCs w:val="22"/>
        </w:rPr>
        <w:t>and Active Schools</w:t>
      </w:r>
      <w:r w:rsidR="004D7BC4">
        <w:rPr>
          <w:sz w:val="22"/>
          <w:szCs w:val="22"/>
        </w:rPr>
        <w:t xml:space="preserve"> </w:t>
      </w:r>
      <w:r>
        <w:rPr>
          <w:sz w:val="22"/>
          <w:szCs w:val="22"/>
        </w:rPr>
        <w:t xml:space="preserve">provided Health and Well Being activities </w:t>
      </w:r>
      <w:r w:rsidR="00042642">
        <w:rPr>
          <w:sz w:val="22"/>
          <w:szCs w:val="22"/>
        </w:rPr>
        <w:t xml:space="preserve">during and </w:t>
      </w:r>
      <w:r>
        <w:rPr>
          <w:sz w:val="22"/>
          <w:szCs w:val="22"/>
        </w:rPr>
        <w:t xml:space="preserve">after school for our Primary </w:t>
      </w:r>
      <w:r w:rsidR="00042642">
        <w:rPr>
          <w:sz w:val="22"/>
          <w:szCs w:val="22"/>
        </w:rPr>
        <w:t>1</w:t>
      </w:r>
      <w:r>
        <w:rPr>
          <w:sz w:val="22"/>
          <w:szCs w:val="22"/>
        </w:rPr>
        <w:t xml:space="preserve">-7 pupils </w:t>
      </w:r>
      <w:r w:rsidR="00042642">
        <w:rPr>
          <w:sz w:val="22"/>
          <w:szCs w:val="22"/>
        </w:rPr>
        <w:t>throughout the year,</w:t>
      </w:r>
      <w:r>
        <w:rPr>
          <w:sz w:val="22"/>
          <w:szCs w:val="22"/>
        </w:rPr>
        <w:t xml:space="preserve"> </w:t>
      </w:r>
      <w:r w:rsidR="00042642">
        <w:rPr>
          <w:sz w:val="22"/>
          <w:szCs w:val="22"/>
        </w:rPr>
        <w:t xml:space="preserve">with these organisations again providing a range of summer </w:t>
      </w:r>
      <w:r>
        <w:rPr>
          <w:sz w:val="22"/>
          <w:szCs w:val="22"/>
        </w:rPr>
        <w:t>programme</w:t>
      </w:r>
      <w:r w:rsidR="00042642">
        <w:rPr>
          <w:sz w:val="22"/>
          <w:szCs w:val="22"/>
        </w:rPr>
        <w:t xml:space="preserve"> activities throughout </w:t>
      </w:r>
      <w:r>
        <w:rPr>
          <w:sz w:val="22"/>
          <w:szCs w:val="22"/>
        </w:rPr>
        <w:t xml:space="preserve">July </w:t>
      </w:r>
      <w:r w:rsidR="00042642">
        <w:rPr>
          <w:sz w:val="22"/>
          <w:szCs w:val="22"/>
        </w:rPr>
        <w:t xml:space="preserve">and August </w:t>
      </w:r>
      <w:r>
        <w:rPr>
          <w:sz w:val="22"/>
          <w:szCs w:val="22"/>
        </w:rPr>
        <w:t>202</w:t>
      </w:r>
      <w:r w:rsidR="000E500D">
        <w:rPr>
          <w:sz w:val="22"/>
          <w:szCs w:val="22"/>
        </w:rPr>
        <w:t>5</w:t>
      </w:r>
      <w:r>
        <w:rPr>
          <w:sz w:val="22"/>
          <w:szCs w:val="22"/>
        </w:rPr>
        <w:t>.</w:t>
      </w:r>
      <w:r w:rsidR="00511BE4">
        <w:rPr>
          <w:sz w:val="22"/>
          <w:szCs w:val="22"/>
        </w:rPr>
        <w:t xml:space="preserve"> </w:t>
      </w:r>
    </w:p>
    <w:p w14:paraId="5966ED39" w14:textId="77777777" w:rsidR="007128C1" w:rsidRDefault="007128C1" w:rsidP="001E4331">
      <w:pPr>
        <w:jc w:val="center"/>
        <w:rPr>
          <w:sz w:val="22"/>
          <w:szCs w:val="22"/>
        </w:rPr>
      </w:pPr>
    </w:p>
    <w:p w14:paraId="33E7705C" w14:textId="264027BE" w:rsidR="003E1E7F" w:rsidRPr="00891DC1" w:rsidRDefault="00891DC1" w:rsidP="00891DC1">
      <w:pPr>
        <w:jc w:val="both"/>
        <w:rPr>
          <w:sz w:val="22"/>
          <w:szCs w:val="22"/>
        </w:rPr>
      </w:pPr>
      <w:r>
        <w:rPr>
          <w:sz w:val="22"/>
          <w:szCs w:val="22"/>
        </w:rPr>
        <w:t xml:space="preserve">Our </w:t>
      </w:r>
      <w:r w:rsidR="00877C4A" w:rsidRPr="00E017AB">
        <w:rPr>
          <w:sz w:val="22"/>
          <w:szCs w:val="22"/>
        </w:rPr>
        <w:t>Parent Council</w:t>
      </w:r>
      <w:r w:rsidR="005C668B">
        <w:rPr>
          <w:sz w:val="22"/>
          <w:szCs w:val="22"/>
        </w:rPr>
        <w:t xml:space="preserve"> </w:t>
      </w:r>
      <w:r w:rsidR="000E500D">
        <w:rPr>
          <w:sz w:val="22"/>
          <w:szCs w:val="22"/>
        </w:rPr>
        <w:t xml:space="preserve">managed to reform and </w:t>
      </w:r>
      <w:proofErr w:type="gramStart"/>
      <w:r w:rsidR="000E500D">
        <w:rPr>
          <w:sz w:val="22"/>
          <w:szCs w:val="22"/>
        </w:rPr>
        <w:t>meet regularly</w:t>
      </w:r>
      <w:proofErr w:type="gramEnd"/>
      <w:r w:rsidR="000E500D">
        <w:rPr>
          <w:sz w:val="22"/>
          <w:szCs w:val="22"/>
        </w:rPr>
        <w:t xml:space="preserve"> this year with a supportive committee working throughout the year. </w:t>
      </w:r>
      <w:r w:rsidR="001E31F3">
        <w:rPr>
          <w:sz w:val="22"/>
          <w:szCs w:val="22"/>
        </w:rPr>
        <w:t>The Parent Council</w:t>
      </w:r>
      <w:r w:rsidR="004D7BC4">
        <w:rPr>
          <w:sz w:val="22"/>
          <w:szCs w:val="22"/>
        </w:rPr>
        <w:t xml:space="preserve"> </w:t>
      </w:r>
      <w:r w:rsidR="001E31F3">
        <w:rPr>
          <w:sz w:val="22"/>
          <w:szCs w:val="22"/>
        </w:rPr>
        <w:t xml:space="preserve">organised and funded school fayres, Halloween and Summer discos and </w:t>
      </w:r>
      <w:r w:rsidR="00632550">
        <w:rPr>
          <w:sz w:val="22"/>
          <w:szCs w:val="22"/>
        </w:rPr>
        <w:t>contributed to the</w:t>
      </w:r>
      <w:r w:rsidR="001E31F3">
        <w:rPr>
          <w:sz w:val="22"/>
          <w:szCs w:val="22"/>
        </w:rPr>
        <w:t xml:space="preserve"> Primary 7 transition</w:t>
      </w:r>
      <w:r w:rsidR="000E500D">
        <w:rPr>
          <w:sz w:val="22"/>
          <w:szCs w:val="22"/>
        </w:rPr>
        <w:t xml:space="preserve"> and Prom</w:t>
      </w:r>
      <w:r w:rsidR="001E31F3">
        <w:rPr>
          <w:sz w:val="22"/>
          <w:szCs w:val="22"/>
        </w:rPr>
        <w:t xml:space="preserve"> events this year</w:t>
      </w:r>
      <w:r w:rsidR="000E500D">
        <w:rPr>
          <w:sz w:val="22"/>
          <w:szCs w:val="22"/>
        </w:rPr>
        <w:t xml:space="preserve"> amongst other supportive tasks.</w:t>
      </w:r>
      <w:r w:rsidR="001E31F3">
        <w:rPr>
          <w:sz w:val="22"/>
          <w:szCs w:val="22"/>
        </w:rPr>
        <w:t xml:space="preserve"> </w:t>
      </w:r>
      <w:r>
        <w:rPr>
          <w:sz w:val="22"/>
          <w:szCs w:val="22"/>
        </w:rPr>
        <w:t xml:space="preserve"> </w:t>
      </w:r>
      <w:r w:rsidR="001E31F3">
        <w:rPr>
          <w:sz w:val="22"/>
          <w:szCs w:val="22"/>
        </w:rPr>
        <w:t xml:space="preserve">The Pupil Council </w:t>
      </w:r>
      <w:r w:rsidR="004D7BC4">
        <w:rPr>
          <w:sz w:val="22"/>
          <w:szCs w:val="22"/>
        </w:rPr>
        <w:t>had limited function with</w:t>
      </w:r>
      <w:r w:rsidR="00632550">
        <w:rPr>
          <w:sz w:val="22"/>
          <w:szCs w:val="22"/>
        </w:rPr>
        <w:t>in</w:t>
      </w:r>
      <w:r w:rsidR="004D7BC4">
        <w:rPr>
          <w:sz w:val="22"/>
          <w:szCs w:val="22"/>
        </w:rPr>
        <w:t xml:space="preserve"> the school</w:t>
      </w:r>
      <w:r w:rsidR="00632550">
        <w:rPr>
          <w:sz w:val="22"/>
          <w:szCs w:val="22"/>
        </w:rPr>
        <w:t xml:space="preserve"> this year, with </w:t>
      </w:r>
      <w:proofErr w:type="gramStart"/>
      <w:r w:rsidR="00632550">
        <w:rPr>
          <w:sz w:val="22"/>
          <w:szCs w:val="22"/>
        </w:rPr>
        <w:t>the majority of</w:t>
      </w:r>
      <w:proofErr w:type="gramEnd"/>
      <w:r w:rsidR="00632550">
        <w:rPr>
          <w:sz w:val="22"/>
          <w:szCs w:val="22"/>
        </w:rPr>
        <w:t xml:space="preserve"> Pupil Voice being supported through other committees such as Rights Respecting School, House Captain roles and Communication Friendly Groups. </w:t>
      </w:r>
      <w:r w:rsidR="001E31F3">
        <w:rPr>
          <w:sz w:val="22"/>
          <w:szCs w:val="22"/>
        </w:rPr>
        <w:t>The</w:t>
      </w:r>
      <w:r w:rsidR="00923F9F">
        <w:rPr>
          <w:sz w:val="22"/>
          <w:szCs w:val="22"/>
        </w:rPr>
        <w:t xml:space="preserve"> aim is to </w:t>
      </w:r>
      <w:r w:rsidR="00632550">
        <w:rPr>
          <w:sz w:val="22"/>
          <w:szCs w:val="22"/>
        </w:rPr>
        <w:t xml:space="preserve">immediately form and build </w:t>
      </w:r>
      <w:proofErr w:type="gramStart"/>
      <w:r w:rsidR="00632550">
        <w:rPr>
          <w:sz w:val="22"/>
          <w:szCs w:val="22"/>
        </w:rPr>
        <w:t>both of these</w:t>
      </w:r>
      <w:proofErr w:type="gramEnd"/>
      <w:r w:rsidR="00632550">
        <w:rPr>
          <w:sz w:val="22"/>
          <w:szCs w:val="22"/>
        </w:rPr>
        <w:t xml:space="preserve"> Councils </w:t>
      </w:r>
      <w:r w:rsidR="000E500D">
        <w:rPr>
          <w:sz w:val="22"/>
          <w:szCs w:val="22"/>
        </w:rPr>
        <w:t xml:space="preserve">again </w:t>
      </w:r>
      <w:r w:rsidR="00632550">
        <w:rPr>
          <w:sz w:val="22"/>
          <w:szCs w:val="22"/>
        </w:rPr>
        <w:t>in session 202</w:t>
      </w:r>
      <w:r w:rsidR="000E500D">
        <w:rPr>
          <w:sz w:val="22"/>
          <w:szCs w:val="22"/>
        </w:rPr>
        <w:t>5</w:t>
      </w:r>
      <w:r w:rsidR="00632550">
        <w:rPr>
          <w:sz w:val="22"/>
          <w:szCs w:val="22"/>
        </w:rPr>
        <w:t>-202</w:t>
      </w:r>
      <w:r w:rsidR="000E500D">
        <w:rPr>
          <w:sz w:val="22"/>
          <w:szCs w:val="22"/>
        </w:rPr>
        <w:t>6. The aim would be that both are</w:t>
      </w:r>
      <w:r w:rsidR="001E31F3">
        <w:rPr>
          <w:sz w:val="22"/>
          <w:szCs w:val="22"/>
        </w:rPr>
        <w:t xml:space="preserve"> fully functioning </w:t>
      </w:r>
      <w:r w:rsidR="000E500D">
        <w:rPr>
          <w:sz w:val="22"/>
          <w:szCs w:val="22"/>
        </w:rPr>
        <w:t xml:space="preserve">and supported </w:t>
      </w:r>
      <w:r w:rsidR="001E31F3">
        <w:rPr>
          <w:sz w:val="22"/>
          <w:szCs w:val="22"/>
        </w:rPr>
        <w:t xml:space="preserve">again </w:t>
      </w:r>
      <w:r w:rsidR="00632550">
        <w:rPr>
          <w:sz w:val="22"/>
          <w:szCs w:val="22"/>
        </w:rPr>
        <w:t>by</w:t>
      </w:r>
      <w:r w:rsidR="00923F9F">
        <w:rPr>
          <w:sz w:val="22"/>
          <w:szCs w:val="22"/>
        </w:rPr>
        <w:t xml:space="preserve"> September 202</w:t>
      </w:r>
      <w:r w:rsidR="000E500D">
        <w:rPr>
          <w:sz w:val="22"/>
          <w:szCs w:val="22"/>
        </w:rPr>
        <w:t>5</w:t>
      </w:r>
      <w:r w:rsidR="00923F9F">
        <w:rPr>
          <w:sz w:val="22"/>
          <w:szCs w:val="22"/>
        </w:rPr>
        <w:t xml:space="preserve">. </w:t>
      </w:r>
      <w:r w:rsidR="001E31F3">
        <w:rPr>
          <w:sz w:val="22"/>
          <w:szCs w:val="22"/>
        </w:rPr>
        <w:t>P</w:t>
      </w:r>
      <w:r w:rsidR="00923F9F">
        <w:rPr>
          <w:sz w:val="22"/>
          <w:szCs w:val="22"/>
        </w:rPr>
        <w:t>a</w:t>
      </w:r>
      <w:r w:rsidR="00877C4A" w:rsidRPr="00E017AB">
        <w:rPr>
          <w:sz w:val="22"/>
          <w:szCs w:val="22"/>
        </w:rPr>
        <w:t xml:space="preserve">rents and friends of the school </w:t>
      </w:r>
      <w:r w:rsidR="00923F9F">
        <w:rPr>
          <w:sz w:val="22"/>
          <w:szCs w:val="22"/>
        </w:rPr>
        <w:t xml:space="preserve">will be warmly </w:t>
      </w:r>
      <w:r>
        <w:rPr>
          <w:sz w:val="22"/>
          <w:szCs w:val="22"/>
        </w:rPr>
        <w:t>welcome</w:t>
      </w:r>
      <w:r w:rsidR="00BC2DAE">
        <w:rPr>
          <w:sz w:val="22"/>
          <w:szCs w:val="22"/>
        </w:rPr>
        <w:t>d</w:t>
      </w:r>
      <w:r>
        <w:rPr>
          <w:sz w:val="22"/>
          <w:szCs w:val="22"/>
        </w:rPr>
        <w:t xml:space="preserve"> to visit at any time as w</w:t>
      </w:r>
      <w:r w:rsidR="00877C4A" w:rsidRPr="00E017AB">
        <w:rPr>
          <w:sz w:val="22"/>
          <w:szCs w:val="22"/>
        </w:rPr>
        <w:t xml:space="preserve">e all strive together to place the </w:t>
      </w:r>
      <w:r>
        <w:rPr>
          <w:sz w:val="22"/>
          <w:szCs w:val="22"/>
        </w:rPr>
        <w:t>children at the heart of Braehead</w:t>
      </w:r>
      <w:r w:rsidR="00877C4A" w:rsidRPr="00E017AB">
        <w:rPr>
          <w:sz w:val="22"/>
          <w:szCs w:val="22"/>
        </w:rPr>
        <w:t xml:space="preserve"> Primary</w:t>
      </w:r>
      <w:r>
        <w:rPr>
          <w:sz w:val="22"/>
          <w:szCs w:val="22"/>
        </w:rPr>
        <w:t xml:space="preserve"> and Early Years Centre, and to place Braehead</w:t>
      </w:r>
      <w:r w:rsidRPr="00E017AB">
        <w:rPr>
          <w:sz w:val="22"/>
          <w:szCs w:val="22"/>
        </w:rPr>
        <w:t xml:space="preserve"> Primary</w:t>
      </w:r>
      <w:r>
        <w:rPr>
          <w:sz w:val="22"/>
          <w:szCs w:val="22"/>
        </w:rPr>
        <w:t xml:space="preserve"> and Early Years Centre at the heart of the community.</w:t>
      </w:r>
    </w:p>
    <w:p w14:paraId="2020FEDE" w14:textId="2F80A9EF" w:rsidR="006853F8" w:rsidRDefault="006853F8" w:rsidP="008573BA">
      <w:pPr>
        <w:rPr>
          <w:rFonts w:ascii="Arial Narrow" w:hAnsi="Arial Narrow"/>
          <w:b/>
          <w:sz w:val="22"/>
          <w:szCs w:val="22"/>
        </w:rPr>
      </w:pPr>
    </w:p>
    <w:p w14:paraId="7604052C" w14:textId="77777777" w:rsidR="00A045F8" w:rsidRDefault="00A045F8" w:rsidP="008573BA">
      <w:pPr>
        <w:rPr>
          <w:rFonts w:ascii="Arial Narrow" w:hAnsi="Arial Narrow"/>
          <w:b/>
          <w:sz w:val="22"/>
          <w:szCs w:val="22"/>
        </w:rPr>
      </w:pPr>
    </w:p>
    <w:p w14:paraId="3F1B1DE9" w14:textId="58D643CA" w:rsidR="006853F8" w:rsidRPr="006853F8" w:rsidRDefault="006853F8" w:rsidP="00A045F8">
      <w:pPr>
        <w:shd w:val="clear" w:color="auto" w:fill="C6D9F1" w:themeFill="text2" w:themeFillTint="33"/>
        <w:contextualSpacing/>
        <w:jc w:val="center"/>
        <w:rPr>
          <w:b/>
        </w:rPr>
      </w:pPr>
      <w:r w:rsidRPr="006853F8">
        <w:rPr>
          <w:b/>
        </w:rPr>
        <w:t>Attainment Expectations for 20</w:t>
      </w:r>
      <w:r w:rsidR="00923F9F">
        <w:rPr>
          <w:b/>
        </w:rPr>
        <w:t>2</w:t>
      </w:r>
      <w:r w:rsidR="00A76D58">
        <w:rPr>
          <w:b/>
        </w:rPr>
        <w:t>5</w:t>
      </w:r>
      <w:r w:rsidRPr="006853F8">
        <w:rPr>
          <w:b/>
        </w:rPr>
        <w:t>-202</w:t>
      </w:r>
      <w:r w:rsidR="00A76D58">
        <w:rPr>
          <w:b/>
        </w:rPr>
        <w:t>6</w:t>
      </w:r>
    </w:p>
    <w:p w14:paraId="7159A794" w14:textId="77777777" w:rsidR="00A045F8" w:rsidRDefault="00A045F8" w:rsidP="006853F8">
      <w:pPr>
        <w:contextualSpacing/>
        <w:jc w:val="both"/>
        <w:rPr>
          <w:b/>
          <w:i/>
          <w:sz w:val="22"/>
          <w:szCs w:val="22"/>
        </w:rPr>
      </w:pPr>
    </w:p>
    <w:p w14:paraId="787EB207" w14:textId="64C7D993" w:rsidR="00A045F8" w:rsidRDefault="001E31F3" w:rsidP="00A045F8">
      <w:pPr>
        <w:jc w:val="both"/>
        <w:rPr>
          <w:sz w:val="22"/>
          <w:szCs w:val="22"/>
        </w:rPr>
      </w:pPr>
      <w:r>
        <w:rPr>
          <w:sz w:val="22"/>
          <w:szCs w:val="22"/>
        </w:rPr>
        <w:t xml:space="preserve">We are still monitoring the potential </w:t>
      </w:r>
      <w:r w:rsidR="004B1918">
        <w:rPr>
          <w:sz w:val="22"/>
          <w:szCs w:val="22"/>
        </w:rPr>
        <w:t xml:space="preserve">impact </w:t>
      </w:r>
      <w:r w:rsidR="007128C1">
        <w:rPr>
          <w:sz w:val="22"/>
          <w:szCs w:val="22"/>
        </w:rPr>
        <w:t>on our</w:t>
      </w:r>
      <w:r w:rsidR="004B1918">
        <w:rPr>
          <w:sz w:val="22"/>
          <w:szCs w:val="22"/>
        </w:rPr>
        <w:t xml:space="preserve"> assessment and attainment pro</w:t>
      </w:r>
      <w:r>
        <w:rPr>
          <w:sz w:val="22"/>
          <w:szCs w:val="22"/>
        </w:rPr>
        <w:t xml:space="preserve">gress as </w:t>
      </w:r>
      <w:r w:rsidR="000E500D">
        <w:rPr>
          <w:sz w:val="22"/>
          <w:szCs w:val="22"/>
        </w:rPr>
        <w:t>our community continues to feel the impact</w:t>
      </w:r>
      <w:r>
        <w:rPr>
          <w:sz w:val="22"/>
          <w:szCs w:val="22"/>
        </w:rPr>
        <w:t xml:space="preserve"> </w:t>
      </w:r>
      <w:r w:rsidR="000E500D">
        <w:rPr>
          <w:sz w:val="22"/>
          <w:szCs w:val="22"/>
        </w:rPr>
        <w:t xml:space="preserve">of the </w:t>
      </w:r>
      <w:proofErr w:type="gramStart"/>
      <w:r>
        <w:rPr>
          <w:sz w:val="22"/>
          <w:szCs w:val="22"/>
        </w:rPr>
        <w:t>cost of living</w:t>
      </w:r>
      <w:proofErr w:type="gramEnd"/>
      <w:r>
        <w:rPr>
          <w:sz w:val="22"/>
          <w:szCs w:val="22"/>
        </w:rPr>
        <w:t xml:space="preserve"> crisis.</w:t>
      </w:r>
      <w:r w:rsidR="000B46F9">
        <w:rPr>
          <w:sz w:val="22"/>
          <w:szCs w:val="22"/>
        </w:rPr>
        <w:t xml:space="preserve"> </w:t>
      </w:r>
      <w:r w:rsidR="00D740AC">
        <w:rPr>
          <w:sz w:val="22"/>
          <w:szCs w:val="22"/>
        </w:rPr>
        <w:t xml:space="preserve">Pupil attendance at </w:t>
      </w:r>
      <w:proofErr w:type="gramStart"/>
      <w:r w:rsidR="00D740AC">
        <w:rPr>
          <w:sz w:val="22"/>
          <w:szCs w:val="22"/>
        </w:rPr>
        <w:t>school,  changes</w:t>
      </w:r>
      <w:proofErr w:type="gramEnd"/>
      <w:r w:rsidR="00D740AC">
        <w:rPr>
          <w:sz w:val="22"/>
          <w:szCs w:val="22"/>
        </w:rPr>
        <w:t xml:space="preserve"> in relation to our direct pupil support provision, and an increase in the additional support needs of children within school are also factors which had an impact on our attainment data. </w:t>
      </w:r>
      <w:r w:rsidR="00007A79">
        <w:rPr>
          <w:sz w:val="22"/>
          <w:szCs w:val="22"/>
        </w:rPr>
        <w:t>W</w:t>
      </w:r>
      <w:r>
        <w:rPr>
          <w:sz w:val="22"/>
          <w:szCs w:val="22"/>
        </w:rPr>
        <w:t xml:space="preserve">ith a full school year behind us, </w:t>
      </w:r>
      <w:r w:rsidR="007128C1">
        <w:rPr>
          <w:sz w:val="22"/>
          <w:szCs w:val="22"/>
        </w:rPr>
        <w:t>202</w:t>
      </w:r>
      <w:r w:rsidR="000E500D">
        <w:rPr>
          <w:sz w:val="22"/>
          <w:szCs w:val="22"/>
        </w:rPr>
        <w:t>4</w:t>
      </w:r>
      <w:r w:rsidR="007128C1">
        <w:rPr>
          <w:sz w:val="22"/>
          <w:szCs w:val="22"/>
        </w:rPr>
        <w:t>-202</w:t>
      </w:r>
      <w:r w:rsidR="000E500D">
        <w:rPr>
          <w:sz w:val="22"/>
          <w:szCs w:val="22"/>
        </w:rPr>
        <w:t>5</w:t>
      </w:r>
      <w:r w:rsidR="007128C1">
        <w:rPr>
          <w:sz w:val="22"/>
          <w:szCs w:val="22"/>
        </w:rPr>
        <w:t xml:space="preserve"> has been a productive </w:t>
      </w:r>
      <w:r>
        <w:rPr>
          <w:sz w:val="22"/>
          <w:szCs w:val="22"/>
        </w:rPr>
        <w:t xml:space="preserve">and optimistic </w:t>
      </w:r>
      <w:r w:rsidR="007128C1">
        <w:rPr>
          <w:sz w:val="22"/>
          <w:szCs w:val="22"/>
        </w:rPr>
        <w:t xml:space="preserve">year </w:t>
      </w:r>
      <w:r>
        <w:rPr>
          <w:sz w:val="22"/>
          <w:szCs w:val="22"/>
        </w:rPr>
        <w:t xml:space="preserve">regarding </w:t>
      </w:r>
      <w:r w:rsidR="007128C1">
        <w:rPr>
          <w:sz w:val="22"/>
          <w:szCs w:val="22"/>
        </w:rPr>
        <w:t>o</w:t>
      </w:r>
      <w:r w:rsidR="00632550">
        <w:rPr>
          <w:sz w:val="22"/>
          <w:szCs w:val="22"/>
        </w:rPr>
        <w:t xml:space="preserve">ur plans in relation to </w:t>
      </w:r>
      <w:r w:rsidR="007128C1">
        <w:rPr>
          <w:sz w:val="22"/>
          <w:szCs w:val="22"/>
        </w:rPr>
        <w:t>educational recovery</w:t>
      </w:r>
      <w:r w:rsidR="00632550">
        <w:rPr>
          <w:sz w:val="22"/>
          <w:szCs w:val="22"/>
        </w:rPr>
        <w:t xml:space="preserve"> and consistency</w:t>
      </w:r>
      <w:r w:rsidR="007128C1">
        <w:rPr>
          <w:sz w:val="22"/>
          <w:szCs w:val="22"/>
        </w:rPr>
        <w:t xml:space="preserve">, </w:t>
      </w:r>
      <w:r>
        <w:rPr>
          <w:sz w:val="22"/>
          <w:szCs w:val="22"/>
        </w:rPr>
        <w:t xml:space="preserve">and </w:t>
      </w:r>
      <w:r w:rsidR="007128C1">
        <w:rPr>
          <w:sz w:val="22"/>
          <w:szCs w:val="22"/>
        </w:rPr>
        <w:t>as</w:t>
      </w:r>
      <w:r w:rsidR="004B1918">
        <w:rPr>
          <w:sz w:val="22"/>
          <w:szCs w:val="22"/>
        </w:rPr>
        <w:t xml:space="preserve"> a school community we </w:t>
      </w:r>
      <w:r w:rsidR="007128C1">
        <w:rPr>
          <w:sz w:val="22"/>
          <w:szCs w:val="22"/>
        </w:rPr>
        <w:t xml:space="preserve">have </w:t>
      </w:r>
      <w:r w:rsidR="00A76D58">
        <w:rPr>
          <w:sz w:val="22"/>
          <w:szCs w:val="22"/>
        </w:rPr>
        <w:t xml:space="preserve">identified positive steps forward within our </w:t>
      </w:r>
      <w:r w:rsidR="007128C1">
        <w:rPr>
          <w:sz w:val="22"/>
          <w:szCs w:val="22"/>
        </w:rPr>
        <w:t>academic year. We have been able</w:t>
      </w:r>
      <w:r w:rsidR="004B1918">
        <w:rPr>
          <w:sz w:val="22"/>
          <w:szCs w:val="22"/>
        </w:rPr>
        <w:t xml:space="preserve"> to complete </w:t>
      </w:r>
      <w:r w:rsidR="007128C1">
        <w:rPr>
          <w:sz w:val="22"/>
          <w:szCs w:val="22"/>
        </w:rPr>
        <w:t>our</w:t>
      </w:r>
      <w:r w:rsidR="004B1918">
        <w:rPr>
          <w:sz w:val="22"/>
          <w:szCs w:val="22"/>
        </w:rPr>
        <w:t xml:space="preserve"> assessment processes</w:t>
      </w:r>
      <w:r w:rsidR="007128C1">
        <w:rPr>
          <w:sz w:val="22"/>
          <w:szCs w:val="22"/>
        </w:rPr>
        <w:t xml:space="preserve"> </w:t>
      </w:r>
      <w:r w:rsidR="004B1918">
        <w:rPr>
          <w:sz w:val="22"/>
          <w:szCs w:val="22"/>
        </w:rPr>
        <w:t>by the year end</w:t>
      </w:r>
      <w:r w:rsidR="000B46F9">
        <w:rPr>
          <w:sz w:val="22"/>
          <w:szCs w:val="22"/>
        </w:rPr>
        <w:t>, June 202</w:t>
      </w:r>
      <w:r w:rsidR="000E500D">
        <w:rPr>
          <w:sz w:val="22"/>
          <w:szCs w:val="22"/>
        </w:rPr>
        <w:t>5</w:t>
      </w:r>
      <w:r w:rsidR="007128C1">
        <w:rPr>
          <w:sz w:val="22"/>
          <w:szCs w:val="22"/>
        </w:rPr>
        <w:t xml:space="preserve"> this year</w:t>
      </w:r>
      <w:r w:rsidR="000B46F9">
        <w:rPr>
          <w:sz w:val="22"/>
          <w:szCs w:val="22"/>
        </w:rPr>
        <w:t xml:space="preserve">, </w:t>
      </w:r>
      <w:r w:rsidR="004B1918">
        <w:rPr>
          <w:sz w:val="22"/>
          <w:szCs w:val="22"/>
        </w:rPr>
        <w:t xml:space="preserve">and some of the key statistics are noted below. </w:t>
      </w:r>
      <w:r w:rsidR="00E17CAD" w:rsidRPr="00A045F8">
        <w:rPr>
          <w:sz w:val="22"/>
          <w:szCs w:val="22"/>
        </w:rPr>
        <w:t>As a school</w:t>
      </w:r>
      <w:r w:rsidR="00E17CAD">
        <w:rPr>
          <w:sz w:val="22"/>
          <w:szCs w:val="22"/>
        </w:rPr>
        <w:t>,</w:t>
      </w:r>
      <w:r w:rsidR="00E17CAD" w:rsidRPr="00A045F8">
        <w:rPr>
          <w:sz w:val="22"/>
          <w:szCs w:val="22"/>
        </w:rPr>
        <w:t xml:space="preserve"> we </w:t>
      </w:r>
      <w:r w:rsidR="00E17CAD">
        <w:rPr>
          <w:sz w:val="22"/>
          <w:szCs w:val="22"/>
        </w:rPr>
        <w:t>are</w:t>
      </w:r>
      <w:r w:rsidR="00E17CAD" w:rsidRPr="00A045F8">
        <w:rPr>
          <w:sz w:val="22"/>
          <w:szCs w:val="22"/>
        </w:rPr>
        <w:t xml:space="preserve"> confident about </w:t>
      </w:r>
      <w:r w:rsidR="00E17CAD">
        <w:rPr>
          <w:sz w:val="22"/>
          <w:szCs w:val="22"/>
        </w:rPr>
        <w:t>the</w:t>
      </w:r>
      <w:r w:rsidR="00E17CAD" w:rsidRPr="00A045F8">
        <w:rPr>
          <w:sz w:val="22"/>
          <w:szCs w:val="22"/>
        </w:rPr>
        <w:t xml:space="preserve"> </w:t>
      </w:r>
      <w:r w:rsidR="00E17CAD">
        <w:rPr>
          <w:sz w:val="22"/>
          <w:szCs w:val="22"/>
        </w:rPr>
        <w:t xml:space="preserve">fundamental academic </w:t>
      </w:r>
      <w:r w:rsidR="00E17CAD" w:rsidRPr="00A045F8">
        <w:rPr>
          <w:sz w:val="22"/>
          <w:szCs w:val="22"/>
        </w:rPr>
        <w:t xml:space="preserve">progress </w:t>
      </w:r>
      <w:r w:rsidR="00E17CAD">
        <w:rPr>
          <w:sz w:val="22"/>
          <w:szCs w:val="22"/>
        </w:rPr>
        <w:t xml:space="preserve">our children have made </w:t>
      </w:r>
      <w:r w:rsidR="00E17CAD" w:rsidRPr="00A045F8">
        <w:rPr>
          <w:sz w:val="22"/>
          <w:szCs w:val="22"/>
        </w:rPr>
        <w:t>during the year</w:t>
      </w:r>
      <w:r w:rsidR="00147DE5">
        <w:rPr>
          <w:sz w:val="22"/>
          <w:szCs w:val="22"/>
        </w:rPr>
        <w:t>, a</w:t>
      </w:r>
      <w:r w:rsidR="00632550">
        <w:rPr>
          <w:sz w:val="22"/>
          <w:szCs w:val="22"/>
        </w:rPr>
        <w:t>nd</w:t>
      </w:r>
      <w:r w:rsidR="00147DE5">
        <w:rPr>
          <w:sz w:val="22"/>
          <w:szCs w:val="22"/>
        </w:rPr>
        <w:t xml:space="preserve"> there </w:t>
      </w:r>
      <w:r w:rsidR="00632550">
        <w:rPr>
          <w:sz w:val="22"/>
          <w:szCs w:val="22"/>
        </w:rPr>
        <w:t>continues to be</w:t>
      </w:r>
      <w:r w:rsidR="00147DE5">
        <w:rPr>
          <w:sz w:val="22"/>
          <w:szCs w:val="22"/>
        </w:rPr>
        <w:t xml:space="preserve"> </w:t>
      </w:r>
      <w:r>
        <w:rPr>
          <w:sz w:val="22"/>
          <w:szCs w:val="22"/>
        </w:rPr>
        <w:t>health</w:t>
      </w:r>
      <w:r w:rsidR="00B235A2">
        <w:rPr>
          <w:sz w:val="22"/>
          <w:szCs w:val="22"/>
        </w:rPr>
        <w:t>y</w:t>
      </w:r>
      <w:r>
        <w:rPr>
          <w:sz w:val="22"/>
          <w:szCs w:val="22"/>
        </w:rPr>
        <w:t xml:space="preserve"> </w:t>
      </w:r>
      <w:r w:rsidR="00147DE5">
        <w:rPr>
          <w:sz w:val="22"/>
          <w:szCs w:val="22"/>
        </w:rPr>
        <w:t xml:space="preserve">signs of </w:t>
      </w:r>
      <w:r w:rsidR="004C020C">
        <w:rPr>
          <w:sz w:val="22"/>
          <w:szCs w:val="22"/>
        </w:rPr>
        <w:t xml:space="preserve">more consistent </w:t>
      </w:r>
      <w:r w:rsidR="00147DE5">
        <w:rPr>
          <w:sz w:val="22"/>
          <w:szCs w:val="22"/>
        </w:rPr>
        <w:t xml:space="preserve">improvement </w:t>
      </w:r>
      <w:r w:rsidR="004C020C">
        <w:rPr>
          <w:sz w:val="22"/>
          <w:szCs w:val="22"/>
        </w:rPr>
        <w:t xml:space="preserve">across </w:t>
      </w:r>
      <w:r>
        <w:rPr>
          <w:sz w:val="22"/>
          <w:szCs w:val="22"/>
        </w:rPr>
        <w:t xml:space="preserve">all </w:t>
      </w:r>
      <w:r w:rsidR="004C020C">
        <w:rPr>
          <w:sz w:val="22"/>
          <w:szCs w:val="22"/>
        </w:rPr>
        <w:t>school</w:t>
      </w:r>
      <w:r>
        <w:rPr>
          <w:sz w:val="22"/>
          <w:szCs w:val="22"/>
        </w:rPr>
        <w:t xml:space="preserve"> stages</w:t>
      </w:r>
      <w:r w:rsidR="004C020C">
        <w:rPr>
          <w:sz w:val="22"/>
          <w:szCs w:val="22"/>
        </w:rPr>
        <w:t xml:space="preserve"> </w:t>
      </w:r>
      <w:r w:rsidR="00147DE5">
        <w:rPr>
          <w:sz w:val="22"/>
          <w:szCs w:val="22"/>
        </w:rPr>
        <w:t>within the current data</w:t>
      </w:r>
      <w:r>
        <w:rPr>
          <w:sz w:val="22"/>
          <w:szCs w:val="22"/>
        </w:rPr>
        <w:t>.</w:t>
      </w:r>
      <w:r w:rsidR="00E17CAD" w:rsidRPr="00A045F8">
        <w:rPr>
          <w:sz w:val="22"/>
          <w:szCs w:val="22"/>
        </w:rPr>
        <w:t xml:space="preserve"> </w:t>
      </w:r>
      <w:r w:rsidR="00B235A2">
        <w:rPr>
          <w:sz w:val="22"/>
          <w:szCs w:val="22"/>
        </w:rPr>
        <w:t>We</w:t>
      </w:r>
      <w:r w:rsidR="00E17CAD" w:rsidRPr="00A045F8">
        <w:rPr>
          <w:sz w:val="22"/>
          <w:szCs w:val="22"/>
        </w:rPr>
        <w:t xml:space="preserve"> </w:t>
      </w:r>
      <w:r w:rsidR="00E17CAD">
        <w:rPr>
          <w:sz w:val="22"/>
          <w:szCs w:val="22"/>
        </w:rPr>
        <w:t xml:space="preserve">believe we will </w:t>
      </w:r>
      <w:r w:rsidR="00B235A2">
        <w:rPr>
          <w:sz w:val="22"/>
          <w:szCs w:val="22"/>
        </w:rPr>
        <w:t xml:space="preserve">continue to </w:t>
      </w:r>
      <w:r w:rsidR="00E17CAD">
        <w:rPr>
          <w:sz w:val="22"/>
          <w:szCs w:val="22"/>
        </w:rPr>
        <w:t>see</w:t>
      </w:r>
      <w:r w:rsidR="00E17CAD" w:rsidRPr="00A045F8">
        <w:rPr>
          <w:sz w:val="22"/>
          <w:szCs w:val="22"/>
        </w:rPr>
        <w:t xml:space="preserve"> this reflected</w:t>
      </w:r>
      <w:r w:rsidR="00147DE5">
        <w:rPr>
          <w:sz w:val="22"/>
          <w:szCs w:val="22"/>
        </w:rPr>
        <w:t xml:space="preserve"> further</w:t>
      </w:r>
      <w:r w:rsidR="00E17CAD" w:rsidRPr="00A045F8">
        <w:rPr>
          <w:sz w:val="22"/>
          <w:szCs w:val="22"/>
        </w:rPr>
        <w:t xml:space="preserve"> in positive data </w:t>
      </w:r>
      <w:r w:rsidR="00E17CAD">
        <w:rPr>
          <w:sz w:val="22"/>
          <w:szCs w:val="22"/>
        </w:rPr>
        <w:t>results as session 202</w:t>
      </w:r>
      <w:r w:rsidR="000E500D">
        <w:rPr>
          <w:sz w:val="22"/>
          <w:szCs w:val="22"/>
        </w:rPr>
        <w:t>5</w:t>
      </w:r>
      <w:r w:rsidR="00E17CAD">
        <w:rPr>
          <w:sz w:val="22"/>
          <w:szCs w:val="22"/>
        </w:rPr>
        <w:t>-202</w:t>
      </w:r>
      <w:r w:rsidR="000E500D">
        <w:rPr>
          <w:sz w:val="22"/>
          <w:szCs w:val="22"/>
        </w:rPr>
        <w:t>6</w:t>
      </w:r>
      <w:r w:rsidR="00B235A2">
        <w:rPr>
          <w:sz w:val="22"/>
          <w:szCs w:val="22"/>
        </w:rPr>
        <w:t xml:space="preserve"> progresses a</w:t>
      </w:r>
      <w:r w:rsidR="00007A79">
        <w:rPr>
          <w:sz w:val="22"/>
          <w:szCs w:val="22"/>
        </w:rPr>
        <w:t xml:space="preserve">nd we </w:t>
      </w:r>
      <w:proofErr w:type="gramStart"/>
      <w:r w:rsidR="007128C1">
        <w:rPr>
          <w:sz w:val="22"/>
          <w:szCs w:val="22"/>
        </w:rPr>
        <w:t>continue on</w:t>
      </w:r>
      <w:proofErr w:type="gramEnd"/>
      <w:r w:rsidR="007128C1">
        <w:rPr>
          <w:sz w:val="22"/>
          <w:szCs w:val="22"/>
        </w:rPr>
        <w:t xml:space="preserve"> our journey of</w:t>
      </w:r>
      <w:r w:rsidR="00E17CAD">
        <w:rPr>
          <w:sz w:val="22"/>
          <w:szCs w:val="22"/>
        </w:rPr>
        <w:t xml:space="preserve"> progress</w:t>
      </w:r>
      <w:r w:rsidR="00147DE5">
        <w:rPr>
          <w:sz w:val="22"/>
          <w:szCs w:val="22"/>
        </w:rPr>
        <w:t>.</w:t>
      </w:r>
      <w:r w:rsidR="00094F0C">
        <w:rPr>
          <w:sz w:val="22"/>
          <w:szCs w:val="22"/>
        </w:rPr>
        <w:t xml:space="preserve"> </w:t>
      </w:r>
      <w:r w:rsidR="000E500D">
        <w:rPr>
          <w:sz w:val="22"/>
          <w:szCs w:val="22"/>
        </w:rPr>
        <w:t>W</w:t>
      </w:r>
      <w:r w:rsidR="00094F0C">
        <w:rPr>
          <w:sz w:val="22"/>
          <w:szCs w:val="22"/>
        </w:rPr>
        <w:t xml:space="preserve">ithin Early Years we </w:t>
      </w:r>
      <w:r w:rsidR="000E500D">
        <w:rPr>
          <w:sz w:val="22"/>
          <w:szCs w:val="22"/>
        </w:rPr>
        <w:t xml:space="preserve">enjoyed a more settled staff team this year, and coupled with </w:t>
      </w:r>
      <w:r w:rsidR="00D740AC">
        <w:rPr>
          <w:sz w:val="22"/>
          <w:szCs w:val="22"/>
        </w:rPr>
        <w:t xml:space="preserve">the Depute Manager secondment, we have seen a positive </w:t>
      </w:r>
      <w:r w:rsidR="00094F0C">
        <w:rPr>
          <w:sz w:val="22"/>
          <w:szCs w:val="22"/>
        </w:rPr>
        <w:t>impact on the consistency and quality of provision we would expect to be able to provide.</w:t>
      </w:r>
      <w:r w:rsidR="004B1918">
        <w:rPr>
          <w:sz w:val="22"/>
          <w:szCs w:val="22"/>
        </w:rPr>
        <w:t xml:space="preserve"> </w:t>
      </w:r>
      <w:r w:rsidR="00D740AC">
        <w:rPr>
          <w:sz w:val="22"/>
          <w:szCs w:val="22"/>
        </w:rPr>
        <w:t>We</w:t>
      </w:r>
      <w:r w:rsidR="004B1918">
        <w:rPr>
          <w:sz w:val="22"/>
          <w:szCs w:val="22"/>
        </w:rPr>
        <w:t xml:space="preserve"> are confident </w:t>
      </w:r>
      <w:r w:rsidR="00094F0C">
        <w:rPr>
          <w:sz w:val="22"/>
          <w:szCs w:val="22"/>
        </w:rPr>
        <w:t xml:space="preserve">we will be able to </w:t>
      </w:r>
      <w:r w:rsidR="00D740AC">
        <w:rPr>
          <w:sz w:val="22"/>
          <w:szCs w:val="22"/>
        </w:rPr>
        <w:t>continue this progress</w:t>
      </w:r>
      <w:r w:rsidR="00094F0C">
        <w:rPr>
          <w:sz w:val="22"/>
          <w:szCs w:val="22"/>
        </w:rPr>
        <w:t xml:space="preserve"> in August 202</w:t>
      </w:r>
      <w:r w:rsidR="00D740AC">
        <w:rPr>
          <w:sz w:val="22"/>
          <w:szCs w:val="22"/>
        </w:rPr>
        <w:t>5</w:t>
      </w:r>
      <w:r w:rsidR="00094F0C">
        <w:rPr>
          <w:sz w:val="22"/>
          <w:szCs w:val="22"/>
        </w:rPr>
        <w:t xml:space="preserve"> and our School Improvement Plan will</w:t>
      </w:r>
      <w:r w:rsidR="004B1918">
        <w:rPr>
          <w:sz w:val="22"/>
          <w:szCs w:val="22"/>
        </w:rPr>
        <w:t xml:space="preserve"> guide our work through 202</w:t>
      </w:r>
      <w:r w:rsidR="00D740AC">
        <w:rPr>
          <w:sz w:val="22"/>
          <w:szCs w:val="22"/>
        </w:rPr>
        <w:t>5</w:t>
      </w:r>
      <w:r w:rsidR="004B1918">
        <w:rPr>
          <w:sz w:val="22"/>
          <w:szCs w:val="22"/>
        </w:rPr>
        <w:t>-202</w:t>
      </w:r>
      <w:r w:rsidR="00D740AC">
        <w:rPr>
          <w:sz w:val="22"/>
          <w:szCs w:val="22"/>
        </w:rPr>
        <w:t>6</w:t>
      </w:r>
      <w:r w:rsidR="004B1918">
        <w:rPr>
          <w:sz w:val="22"/>
          <w:szCs w:val="22"/>
        </w:rPr>
        <w:t xml:space="preserve"> to support </w:t>
      </w:r>
      <w:r w:rsidR="00B235A2">
        <w:rPr>
          <w:sz w:val="22"/>
          <w:szCs w:val="22"/>
        </w:rPr>
        <w:t xml:space="preserve">further </w:t>
      </w:r>
      <w:r w:rsidR="004B1918">
        <w:rPr>
          <w:sz w:val="22"/>
          <w:szCs w:val="22"/>
        </w:rPr>
        <w:t>educational recovery where required.</w:t>
      </w:r>
      <w:r w:rsidR="00E17CAD">
        <w:rPr>
          <w:sz w:val="22"/>
          <w:szCs w:val="22"/>
        </w:rPr>
        <w:t xml:space="preserve"> </w:t>
      </w:r>
    </w:p>
    <w:p w14:paraId="35AD2BA3" w14:textId="77777777" w:rsidR="00A045F8" w:rsidRPr="00A045F8" w:rsidRDefault="00A045F8" w:rsidP="00A045F8">
      <w:pPr>
        <w:jc w:val="both"/>
        <w:rPr>
          <w:sz w:val="22"/>
          <w:szCs w:val="22"/>
        </w:rPr>
      </w:pPr>
    </w:p>
    <w:p w14:paraId="0A9BBA56" w14:textId="737BCD09" w:rsidR="00683D22" w:rsidRDefault="00A76D58" w:rsidP="00A76D58">
      <w:pPr>
        <w:tabs>
          <w:tab w:val="left" w:pos="2970"/>
        </w:tabs>
        <w:jc w:val="both"/>
        <w:rPr>
          <w:rFonts w:eastAsia="Calibri"/>
          <w:b/>
          <w:i/>
          <w:sz w:val="22"/>
          <w:szCs w:val="22"/>
          <w:lang w:bidi="en-US"/>
        </w:rPr>
      </w:pPr>
      <w:r>
        <w:rPr>
          <w:rFonts w:eastAsia="Calibri"/>
          <w:b/>
          <w:i/>
          <w:sz w:val="22"/>
          <w:szCs w:val="22"/>
          <w:lang w:bidi="en-US"/>
        </w:rPr>
        <w:t>33</w:t>
      </w:r>
      <w:r w:rsidR="004C020C">
        <w:rPr>
          <w:rFonts w:eastAsia="Calibri"/>
          <w:b/>
          <w:i/>
          <w:sz w:val="22"/>
          <w:szCs w:val="22"/>
          <w:lang w:bidi="en-US"/>
        </w:rPr>
        <w:t>% of children</w:t>
      </w:r>
      <w:r w:rsidR="00A045F8" w:rsidRPr="006A5665">
        <w:rPr>
          <w:rFonts w:eastAsia="Calibri"/>
          <w:b/>
          <w:i/>
          <w:sz w:val="22"/>
          <w:szCs w:val="22"/>
          <w:lang w:bidi="en-US"/>
        </w:rPr>
        <w:t xml:space="preserve"> in </w:t>
      </w:r>
      <w:r w:rsidR="00ED5476">
        <w:rPr>
          <w:rFonts w:eastAsia="Calibri"/>
          <w:b/>
          <w:i/>
          <w:sz w:val="22"/>
          <w:szCs w:val="22"/>
          <w:lang w:bidi="en-US"/>
        </w:rPr>
        <w:t xml:space="preserve">the </w:t>
      </w:r>
      <w:r w:rsidR="00A045F8" w:rsidRPr="006A5665">
        <w:rPr>
          <w:rFonts w:eastAsia="Calibri"/>
          <w:b/>
          <w:i/>
          <w:sz w:val="22"/>
          <w:szCs w:val="22"/>
          <w:lang w:bidi="en-US"/>
        </w:rPr>
        <w:t xml:space="preserve">Early Years Centre achieved </w:t>
      </w:r>
      <w:proofErr w:type="gramStart"/>
      <w:r w:rsidR="004C020C">
        <w:rPr>
          <w:rFonts w:eastAsia="Calibri"/>
          <w:b/>
          <w:i/>
          <w:sz w:val="22"/>
          <w:szCs w:val="22"/>
          <w:lang w:bidi="en-US"/>
        </w:rPr>
        <w:t>all of</w:t>
      </w:r>
      <w:proofErr w:type="gramEnd"/>
      <w:r w:rsidR="004C020C">
        <w:rPr>
          <w:rFonts w:eastAsia="Calibri"/>
          <w:b/>
          <w:i/>
          <w:sz w:val="22"/>
          <w:szCs w:val="22"/>
          <w:lang w:bidi="en-US"/>
        </w:rPr>
        <w:t xml:space="preserve"> their</w:t>
      </w:r>
      <w:r w:rsidR="00A045F8" w:rsidRPr="006A5665">
        <w:rPr>
          <w:rFonts w:eastAsia="Calibri"/>
          <w:b/>
          <w:i/>
          <w:sz w:val="22"/>
          <w:szCs w:val="22"/>
          <w:lang w:bidi="en-US"/>
        </w:rPr>
        <w:t xml:space="preserve"> Developmental Milestones in </w:t>
      </w:r>
      <w:r w:rsidR="00910055">
        <w:rPr>
          <w:rFonts w:eastAsia="Calibri"/>
          <w:b/>
          <w:i/>
          <w:sz w:val="22"/>
          <w:szCs w:val="22"/>
          <w:lang w:bidi="en-US"/>
        </w:rPr>
        <w:t>Communication and Language</w:t>
      </w:r>
      <w:r w:rsidR="004C020C">
        <w:rPr>
          <w:rFonts w:eastAsia="Calibri"/>
          <w:b/>
          <w:i/>
          <w:sz w:val="22"/>
          <w:szCs w:val="22"/>
          <w:lang w:bidi="en-US"/>
        </w:rPr>
        <w:t xml:space="preserve"> in session 202</w:t>
      </w:r>
      <w:r>
        <w:rPr>
          <w:rFonts w:eastAsia="Calibri"/>
          <w:b/>
          <w:i/>
          <w:sz w:val="22"/>
          <w:szCs w:val="22"/>
          <w:lang w:bidi="en-US"/>
        </w:rPr>
        <w:t>4</w:t>
      </w:r>
      <w:r w:rsidR="004C020C">
        <w:rPr>
          <w:rFonts w:eastAsia="Calibri"/>
          <w:b/>
          <w:i/>
          <w:sz w:val="22"/>
          <w:szCs w:val="22"/>
          <w:lang w:bidi="en-US"/>
        </w:rPr>
        <w:t>-202</w:t>
      </w:r>
      <w:r>
        <w:rPr>
          <w:rFonts w:eastAsia="Calibri"/>
          <w:b/>
          <w:i/>
          <w:sz w:val="22"/>
          <w:szCs w:val="22"/>
          <w:lang w:bidi="en-US"/>
        </w:rPr>
        <w:t>5</w:t>
      </w:r>
      <w:r w:rsidR="004C020C">
        <w:rPr>
          <w:rFonts w:eastAsia="Calibri"/>
          <w:b/>
          <w:i/>
          <w:sz w:val="22"/>
          <w:szCs w:val="22"/>
          <w:lang w:bidi="en-US"/>
        </w:rPr>
        <w:t xml:space="preserve"> with </w:t>
      </w:r>
      <w:r>
        <w:rPr>
          <w:rFonts w:eastAsia="Calibri"/>
          <w:b/>
          <w:i/>
          <w:sz w:val="22"/>
          <w:szCs w:val="22"/>
          <w:lang w:bidi="en-US"/>
        </w:rPr>
        <w:t>78</w:t>
      </w:r>
      <w:r w:rsidR="004C020C">
        <w:rPr>
          <w:rFonts w:eastAsia="Calibri"/>
          <w:b/>
          <w:i/>
          <w:sz w:val="22"/>
          <w:szCs w:val="22"/>
          <w:lang w:bidi="en-US"/>
        </w:rPr>
        <w:t xml:space="preserve">% reaching 8 or more. In </w:t>
      </w:r>
      <w:r w:rsidR="00910055">
        <w:rPr>
          <w:rFonts w:eastAsia="Calibri"/>
          <w:b/>
          <w:i/>
          <w:sz w:val="22"/>
          <w:szCs w:val="22"/>
          <w:lang w:bidi="en-US"/>
        </w:rPr>
        <w:t>Maths and Numeracy</w:t>
      </w:r>
      <w:r w:rsidR="004C020C">
        <w:rPr>
          <w:rFonts w:eastAsia="Calibri"/>
          <w:b/>
          <w:i/>
          <w:sz w:val="22"/>
          <w:szCs w:val="22"/>
          <w:lang w:bidi="en-US"/>
        </w:rPr>
        <w:t xml:space="preserve"> </w:t>
      </w:r>
      <w:r w:rsidR="00E4075A">
        <w:rPr>
          <w:rFonts w:eastAsia="Calibri"/>
          <w:b/>
          <w:i/>
          <w:sz w:val="22"/>
          <w:szCs w:val="22"/>
          <w:lang w:bidi="en-US"/>
        </w:rPr>
        <w:t>5</w:t>
      </w:r>
      <w:r>
        <w:rPr>
          <w:rFonts w:eastAsia="Calibri"/>
          <w:b/>
          <w:i/>
          <w:sz w:val="22"/>
          <w:szCs w:val="22"/>
          <w:lang w:bidi="en-US"/>
        </w:rPr>
        <w:t>6</w:t>
      </w:r>
      <w:r w:rsidR="004C020C">
        <w:rPr>
          <w:rFonts w:eastAsia="Calibri"/>
          <w:b/>
          <w:i/>
          <w:sz w:val="22"/>
          <w:szCs w:val="22"/>
          <w:lang w:bidi="en-US"/>
        </w:rPr>
        <w:t xml:space="preserve">% of children achieved </w:t>
      </w:r>
      <w:proofErr w:type="gramStart"/>
      <w:r w:rsidR="004C020C">
        <w:rPr>
          <w:rFonts w:eastAsia="Calibri"/>
          <w:b/>
          <w:i/>
          <w:sz w:val="22"/>
          <w:szCs w:val="22"/>
          <w:lang w:bidi="en-US"/>
        </w:rPr>
        <w:t>all of</w:t>
      </w:r>
      <w:proofErr w:type="gramEnd"/>
      <w:r w:rsidR="004C020C">
        <w:rPr>
          <w:rFonts w:eastAsia="Calibri"/>
          <w:b/>
          <w:i/>
          <w:sz w:val="22"/>
          <w:szCs w:val="22"/>
          <w:lang w:bidi="en-US"/>
        </w:rPr>
        <w:t xml:space="preserve"> their </w:t>
      </w:r>
      <w:r w:rsidR="00A045F8" w:rsidRPr="006A5665">
        <w:rPr>
          <w:rFonts w:eastAsia="Calibri"/>
          <w:b/>
          <w:i/>
          <w:sz w:val="22"/>
          <w:szCs w:val="22"/>
          <w:lang w:bidi="en-US"/>
        </w:rPr>
        <w:t xml:space="preserve">Developmental Milestones </w:t>
      </w:r>
      <w:r w:rsidR="004C020C">
        <w:rPr>
          <w:rFonts w:eastAsia="Calibri"/>
          <w:b/>
          <w:i/>
          <w:sz w:val="22"/>
          <w:szCs w:val="22"/>
          <w:lang w:bidi="en-US"/>
        </w:rPr>
        <w:t xml:space="preserve">with </w:t>
      </w:r>
      <w:r>
        <w:rPr>
          <w:rFonts w:eastAsia="Calibri"/>
          <w:b/>
          <w:i/>
          <w:sz w:val="22"/>
          <w:szCs w:val="22"/>
          <w:lang w:bidi="en-US"/>
        </w:rPr>
        <w:t>89</w:t>
      </w:r>
      <w:r w:rsidR="004C020C">
        <w:rPr>
          <w:rFonts w:eastAsia="Calibri"/>
          <w:b/>
          <w:i/>
          <w:sz w:val="22"/>
          <w:szCs w:val="22"/>
          <w:lang w:bidi="en-US"/>
        </w:rPr>
        <w:t xml:space="preserve">% reaching 8 or more. In Health and Well Being </w:t>
      </w:r>
      <w:r>
        <w:rPr>
          <w:rFonts w:eastAsia="Calibri"/>
          <w:b/>
          <w:i/>
          <w:sz w:val="22"/>
          <w:szCs w:val="22"/>
          <w:lang w:bidi="en-US"/>
        </w:rPr>
        <w:t>44</w:t>
      </w:r>
      <w:r w:rsidR="004C020C">
        <w:rPr>
          <w:rFonts w:eastAsia="Calibri"/>
          <w:b/>
          <w:i/>
          <w:sz w:val="22"/>
          <w:szCs w:val="22"/>
          <w:lang w:bidi="en-US"/>
        </w:rPr>
        <w:t xml:space="preserve">% of children achieved </w:t>
      </w:r>
      <w:proofErr w:type="gramStart"/>
      <w:r w:rsidR="004C020C">
        <w:rPr>
          <w:rFonts w:eastAsia="Calibri"/>
          <w:b/>
          <w:i/>
          <w:sz w:val="22"/>
          <w:szCs w:val="22"/>
          <w:lang w:bidi="en-US"/>
        </w:rPr>
        <w:t>all of</w:t>
      </w:r>
      <w:proofErr w:type="gramEnd"/>
      <w:r w:rsidR="004C020C">
        <w:rPr>
          <w:rFonts w:eastAsia="Calibri"/>
          <w:b/>
          <w:i/>
          <w:sz w:val="22"/>
          <w:szCs w:val="22"/>
          <w:lang w:bidi="en-US"/>
        </w:rPr>
        <w:t xml:space="preserve"> their Developmental Milestones</w:t>
      </w:r>
      <w:r w:rsidR="00A045F8" w:rsidRPr="006A5665">
        <w:rPr>
          <w:rFonts w:eastAsia="Calibri"/>
          <w:b/>
          <w:i/>
          <w:sz w:val="22"/>
          <w:szCs w:val="22"/>
          <w:lang w:bidi="en-US"/>
        </w:rPr>
        <w:t xml:space="preserve"> </w:t>
      </w:r>
      <w:r w:rsidR="004C020C">
        <w:rPr>
          <w:rFonts w:eastAsia="Calibri"/>
          <w:b/>
          <w:i/>
          <w:sz w:val="22"/>
          <w:szCs w:val="22"/>
          <w:lang w:bidi="en-US"/>
        </w:rPr>
        <w:t xml:space="preserve">with </w:t>
      </w:r>
      <w:r>
        <w:rPr>
          <w:rFonts w:eastAsia="Calibri"/>
          <w:b/>
          <w:i/>
          <w:sz w:val="22"/>
          <w:szCs w:val="22"/>
          <w:lang w:bidi="en-US"/>
        </w:rPr>
        <w:t>100</w:t>
      </w:r>
      <w:r w:rsidR="004C020C">
        <w:rPr>
          <w:rFonts w:eastAsia="Calibri"/>
          <w:b/>
          <w:i/>
          <w:sz w:val="22"/>
          <w:szCs w:val="22"/>
          <w:lang w:bidi="en-US"/>
        </w:rPr>
        <w:t>% reaching 8 or more.</w:t>
      </w:r>
      <w:r>
        <w:rPr>
          <w:rFonts w:eastAsia="Calibri"/>
          <w:b/>
          <w:i/>
          <w:sz w:val="22"/>
          <w:szCs w:val="22"/>
          <w:lang w:bidi="en-US"/>
        </w:rPr>
        <w:t xml:space="preserve"> These are all significant increases from session 2023-2024.</w:t>
      </w:r>
    </w:p>
    <w:p w14:paraId="36CA2BA5" w14:textId="77777777" w:rsidR="00A76D58" w:rsidRPr="00A76D58" w:rsidRDefault="00A76D58" w:rsidP="00A76D58">
      <w:pPr>
        <w:tabs>
          <w:tab w:val="left" w:pos="2970"/>
        </w:tabs>
        <w:jc w:val="both"/>
        <w:rPr>
          <w:rFonts w:eastAsia="Calibri"/>
          <w:b/>
          <w:i/>
          <w:color w:val="FF0000"/>
          <w:sz w:val="22"/>
          <w:szCs w:val="22"/>
          <w:lang w:bidi="en-US"/>
        </w:rPr>
      </w:pPr>
    </w:p>
    <w:p w14:paraId="29460FBB" w14:textId="77777777" w:rsidR="004C020C" w:rsidRPr="00683D22" w:rsidRDefault="004C020C" w:rsidP="00683D22">
      <w:pPr>
        <w:jc w:val="both"/>
        <w:rPr>
          <w:rFonts w:ascii="Arial" w:eastAsia="Calibri" w:hAnsi="Arial"/>
          <w:b/>
          <w:sz w:val="20"/>
          <w:szCs w:val="20"/>
          <w:lang w:bidi="en-US"/>
        </w:rPr>
      </w:pPr>
    </w:p>
    <w:p w14:paraId="128346E3" w14:textId="77777777" w:rsidR="00A76D58" w:rsidRDefault="00A76D58" w:rsidP="006853F8">
      <w:pPr>
        <w:contextualSpacing/>
        <w:jc w:val="both"/>
        <w:rPr>
          <w:b/>
          <w:i/>
          <w:sz w:val="22"/>
          <w:szCs w:val="22"/>
        </w:rPr>
      </w:pPr>
    </w:p>
    <w:p w14:paraId="5ED55DD9" w14:textId="6300AA67" w:rsidR="00817209" w:rsidRDefault="00905437" w:rsidP="006853F8">
      <w:pPr>
        <w:contextualSpacing/>
        <w:jc w:val="both"/>
        <w:rPr>
          <w:b/>
          <w:i/>
          <w:sz w:val="22"/>
          <w:szCs w:val="22"/>
        </w:rPr>
      </w:pPr>
      <w:r>
        <w:rPr>
          <w:b/>
          <w:i/>
          <w:sz w:val="22"/>
          <w:szCs w:val="22"/>
        </w:rPr>
        <w:lastRenderedPageBreak/>
        <w:t>Most</w:t>
      </w:r>
      <w:r w:rsidR="000B46F9">
        <w:rPr>
          <w:b/>
          <w:i/>
          <w:sz w:val="22"/>
          <w:szCs w:val="22"/>
        </w:rPr>
        <w:t xml:space="preserve"> pupils</w:t>
      </w:r>
      <w:r w:rsidR="00CE2B25">
        <w:rPr>
          <w:b/>
          <w:i/>
          <w:sz w:val="22"/>
          <w:szCs w:val="22"/>
        </w:rPr>
        <w:t xml:space="preserve"> (</w:t>
      </w:r>
      <w:r>
        <w:rPr>
          <w:b/>
          <w:i/>
          <w:sz w:val="22"/>
          <w:szCs w:val="22"/>
        </w:rPr>
        <w:t>7</w:t>
      </w:r>
      <w:r w:rsidR="003F7557">
        <w:rPr>
          <w:b/>
          <w:i/>
          <w:sz w:val="22"/>
          <w:szCs w:val="22"/>
        </w:rPr>
        <w:t>6</w:t>
      </w:r>
      <w:r w:rsidR="00CE2B25">
        <w:rPr>
          <w:b/>
          <w:i/>
          <w:sz w:val="22"/>
          <w:szCs w:val="22"/>
        </w:rPr>
        <w:t>%)</w:t>
      </w:r>
      <w:r w:rsidR="002D750E" w:rsidRPr="006A5665">
        <w:rPr>
          <w:b/>
          <w:bCs/>
          <w:i/>
          <w:sz w:val="22"/>
          <w:szCs w:val="22"/>
        </w:rPr>
        <w:t xml:space="preserve"> in Primary </w:t>
      </w:r>
      <w:r w:rsidR="002D750E">
        <w:rPr>
          <w:b/>
          <w:bCs/>
          <w:i/>
          <w:sz w:val="22"/>
          <w:szCs w:val="22"/>
        </w:rPr>
        <w:t>1</w:t>
      </w:r>
      <w:r w:rsidR="002D750E" w:rsidRPr="006A5665">
        <w:rPr>
          <w:b/>
          <w:bCs/>
          <w:i/>
          <w:sz w:val="22"/>
          <w:szCs w:val="22"/>
        </w:rPr>
        <w:t xml:space="preserve"> achieve</w:t>
      </w:r>
      <w:r w:rsidR="00E17CAD">
        <w:rPr>
          <w:b/>
          <w:bCs/>
          <w:i/>
          <w:sz w:val="22"/>
          <w:szCs w:val="22"/>
        </w:rPr>
        <w:t>d</w:t>
      </w:r>
      <w:r w:rsidR="002D750E" w:rsidRPr="006A5665">
        <w:rPr>
          <w:b/>
          <w:bCs/>
          <w:i/>
          <w:sz w:val="22"/>
          <w:szCs w:val="22"/>
        </w:rPr>
        <w:t xml:space="preserve"> </w:t>
      </w:r>
      <w:r w:rsidR="002D750E" w:rsidRPr="006A5665">
        <w:rPr>
          <w:b/>
          <w:i/>
          <w:sz w:val="22"/>
          <w:szCs w:val="22"/>
        </w:rPr>
        <w:t>Curriculum for Excellence levels</w:t>
      </w:r>
      <w:r w:rsidR="002D750E">
        <w:rPr>
          <w:b/>
          <w:i/>
          <w:sz w:val="22"/>
          <w:szCs w:val="22"/>
        </w:rPr>
        <w:t xml:space="preserve"> in Health and Well Being</w:t>
      </w:r>
      <w:r w:rsidR="00CE2B25">
        <w:rPr>
          <w:b/>
          <w:i/>
          <w:sz w:val="22"/>
          <w:szCs w:val="22"/>
        </w:rPr>
        <w:t xml:space="preserve"> (</w:t>
      </w:r>
      <w:r w:rsidR="00E4075A">
        <w:rPr>
          <w:b/>
          <w:i/>
          <w:sz w:val="22"/>
          <w:szCs w:val="22"/>
        </w:rPr>
        <w:t>consistent with</w:t>
      </w:r>
      <w:r w:rsidR="00CE2B25">
        <w:rPr>
          <w:b/>
          <w:i/>
          <w:sz w:val="22"/>
          <w:szCs w:val="22"/>
        </w:rPr>
        <w:t xml:space="preserve"> the previous </w:t>
      </w:r>
      <w:r w:rsidR="001E2EE1">
        <w:rPr>
          <w:b/>
          <w:i/>
          <w:sz w:val="22"/>
          <w:szCs w:val="22"/>
        </w:rPr>
        <w:t>P1 cohort</w:t>
      </w:r>
      <w:r w:rsidR="00CE2B25">
        <w:rPr>
          <w:b/>
          <w:i/>
          <w:sz w:val="22"/>
          <w:szCs w:val="22"/>
        </w:rPr>
        <w:t xml:space="preserve">). </w:t>
      </w:r>
      <w:r w:rsidR="003F7557">
        <w:rPr>
          <w:b/>
          <w:i/>
          <w:sz w:val="22"/>
          <w:szCs w:val="22"/>
        </w:rPr>
        <w:t>57</w:t>
      </w:r>
      <w:r w:rsidR="00766810">
        <w:rPr>
          <w:b/>
          <w:i/>
          <w:sz w:val="22"/>
          <w:szCs w:val="22"/>
        </w:rPr>
        <w:t xml:space="preserve">% </w:t>
      </w:r>
      <w:r w:rsidR="00CE2B25">
        <w:rPr>
          <w:b/>
          <w:bCs/>
          <w:i/>
          <w:sz w:val="22"/>
          <w:szCs w:val="22"/>
        </w:rPr>
        <w:t xml:space="preserve">of children </w:t>
      </w:r>
      <w:r w:rsidR="006853F8" w:rsidRPr="006A5665">
        <w:rPr>
          <w:b/>
          <w:bCs/>
          <w:i/>
          <w:sz w:val="22"/>
          <w:szCs w:val="22"/>
        </w:rPr>
        <w:t>in Primary 1</w:t>
      </w:r>
      <w:r w:rsidR="00A045F8">
        <w:rPr>
          <w:b/>
          <w:bCs/>
          <w:i/>
          <w:sz w:val="22"/>
          <w:szCs w:val="22"/>
        </w:rPr>
        <w:t xml:space="preserve"> were</w:t>
      </w:r>
      <w:r w:rsidR="006853F8" w:rsidRPr="006A5665">
        <w:rPr>
          <w:b/>
          <w:bCs/>
          <w:i/>
          <w:sz w:val="22"/>
          <w:szCs w:val="22"/>
        </w:rPr>
        <w:t xml:space="preserve"> </w:t>
      </w:r>
      <w:r w:rsidR="00E17CAD">
        <w:rPr>
          <w:b/>
          <w:bCs/>
          <w:i/>
          <w:sz w:val="22"/>
          <w:szCs w:val="22"/>
        </w:rPr>
        <w:t xml:space="preserve">considered to have fully </w:t>
      </w:r>
      <w:r w:rsidR="006853F8" w:rsidRPr="006A5665">
        <w:rPr>
          <w:b/>
          <w:bCs/>
          <w:i/>
          <w:sz w:val="22"/>
          <w:szCs w:val="22"/>
        </w:rPr>
        <w:t>achieve</w:t>
      </w:r>
      <w:r w:rsidR="00E17CAD">
        <w:rPr>
          <w:b/>
          <w:bCs/>
          <w:i/>
          <w:sz w:val="22"/>
          <w:szCs w:val="22"/>
        </w:rPr>
        <w:t xml:space="preserve">d </w:t>
      </w:r>
      <w:r w:rsidR="006853F8" w:rsidRPr="006A5665">
        <w:rPr>
          <w:b/>
          <w:i/>
          <w:sz w:val="22"/>
          <w:szCs w:val="22"/>
        </w:rPr>
        <w:t>Curriculum for Excellence levels in Reading</w:t>
      </w:r>
      <w:r w:rsidR="00766810">
        <w:rPr>
          <w:b/>
          <w:i/>
          <w:sz w:val="22"/>
          <w:szCs w:val="22"/>
        </w:rPr>
        <w:t>,</w:t>
      </w:r>
      <w:r w:rsidR="003F7557">
        <w:rPr>
          <w:b/>
          <w:i/>
          <w:sz w:val="22"/>
          <w:szCs w:val="22"/>
        </w:rPr>
        <w:t xml:space="preserve"> 57</w:t>
      </w:r>
      <w:r w:rsidR="00CE2B25">
        <w:rPr>
          <w:b/>
          <w:i/>
          <w:sz w:val="22"/>
          <w:szCs w:val="22"/>
        </w:rPr>
        <w:t xml:space="preserve">% in </w:t>
      </w:r>
      <w:r w:rsidR="00A045F8">
        <w:rPr>
          <w:b/>
          <w:i/>
          <w:sz w:val="22"/>
          <w:szCs w:val="22"/>
        </w:rPr>
        <w:t>Writin</w:t>
      </w:r>
      <w:r w:rsidR="00766810">
        <w:rPr>
          <w:b/>
          <w:i/>
          <w:sz w:val="22"/>
          <w:szCs w:val="22"/>
        </w:rPr>
        <w:t>g</w:t>
      </w:r>
      <w:r w:rsidR="00A045F8">
        <w:rPr>
          <w:b/>
          <w:i/>
          <w:sz w:val="22"/>
          <w:szCs w:val="22"/>
        </w:rPr>
        <w:t xml:space="preserve">, </w:t>
      </w:r>
      <w:r w:rsidR="003F7557">
        <w:rPr>
          <w:b/>
          <w:i/>
          <w:sz w:val="22"/>
          <w:szCs w:val="22"/>
        </w:rPr>
        <w:t>62</w:t>
      </w:r>
      <w:r w:rsidR="00CE2B25">
        <w:rPr>
          <w:b/>
          <w:i/>
          <w:sz w:val="22"/>
          <w:szCs w:val="22"/>
        </w:rPr>
        <w:t xml:space="preserve">% in </w:t>
      </w:r>
      <w:r w:rsidR="00A045F8">
        <w:rPr>
          <w:b/>
          <w:i/>
          <w:sz w:val="22"/>
          <w:szCs w:val="22"/>
        </w:rPr>
        <w:t>Listening and Talking</w:t>
      </w:r>
      <w:r w:rsidR="00766810">
        <w:rPr>
          <w:b/>
          <w:i/>
          <w:sz w:val="22"/>
          <w:szCs w:val="22"/>
        </w:rPr>
        <w:t xml:space="preserve"> </w:t>
      </w:r>
      <w:r w:rsidR="00A045F8">
        <w:rPr>
          <w:b/>
          <w:i/>
          <w:sz w:val="22"/>
          <w:szCs w:val="22"/>
        </w:rPr>
        <w:t>and</w:t>
      </w:r>
      <w:r w:rsidR="00E17CAD">
        <w:rPr>
          <w:b/>
          <w:i/>
          <w:sz w:val="22"/>
          <w:szCs w:val="22"/>
        </w:rPr>
        <w:t xml:space="preserve"> </w:t>
      </w:r>
      <w:r>
        <w:rPr>
          <w:b/>
          <w:i/>
          <w:sz w:val="22"/>
          <w:szCs w:val="22"/>
        </w:rPr>
        <w:t>6</w:t>
      </w:r>
      <w:r w:rsidR="003F7557">
        <w:rPr>
          <w:b/>
          <w:i/>
          <w:sz w:val="22"/>
          <w:szCs w:val="22"/>
        </w:rPr>
        <w:t>7</w:t>
      </w:r>
      <w:r w:rsidR="00CE2B25">
        <w:rPr>
          <w:b/>
          <w:i/>
          <w:sz w:val="22"/>
          <w:szCs w:val="22"/>
        </w:rPr>
        <w:t>%</w:t>
      </w:r>
      <w:r w:rsidR="00E17CAD">
        <w:rPr>
          <w:b/>
          <w:i/>
          <w:sz w:val="22"/>
          <w:szCs w:val="22"/>
        </w:rPr>
        <w:t xml:space="preserve"> in</w:t>
      </w:r>
      <w:r w:rsidR="00A045F8">
        <w:rPr>
          <w:b/>
          <w:i/>
          <w:sz w:val="22"/>
          <w:szCs w:val="22"/>
        </w:rPr>
        <w:t xml:space="preserve"> Numeracy</w:t>
      </w:r>
      <w:r w:rsidR="006853F8" w:rsidRPr="006A5665">
        <w:rPr>
          <w:b/>
          <w:i/>
          <w:sz w:val="22"/>
          <w:szCs w:val="22"/>
        </w:rPr>
        <w:t xml:space="preserve"> in line with expectations for their age</w:t>
      </w:r>
      <w:r w:rsidR="003F7557">
        <w:rPr>
          <w:b/>
          <w:i/>
          <w:sz w:val="22"/>
          <w:szCs w:val="22"/>
        </w:rPr>
        <w:t>. (Although these figures are lower than the previous Primary 1 cohort, they show significant improvement from th</w:t>
      </w:r>
      <w:r w:rsidR="00817209">
        <w:rPr>
          <w:b/>
          <w:i/>
          <w:sz w:val="22"/>
          <w:szCs w:val="22"/>
        </w:rPr>
        <w:t xml:space="preserve">is </w:t>
      </w:r>
      <w:proofErr w:type="gramStart"/>
      <w:r w:rsidR="00817209">
        <w:rPr>
          <w:b/>
          <w:i/>
          <w:sz w:val="22"/>
          <w:szCs w:val="22"/>
        </w:rPr>
        <w:t xml:space="preserve">cohort’s </w:t>
      </w:r>
      <w:r w:rsidR="003F7557">
        <w:rPr>
          <w:b/>
          <w:i/>
          <w:sz w:val="22"/>
          <w:szCs w:val="22"/>
        </w:rPr>
        <w:t xml:space="preserve"> Developmental</w:t>
      </w:r>
      <w:proofErr w:type="gramEnd"/>
      <w:r w:rsidR="003F7557">
        <w:rPr>
          <w:b/>
          <w:i/>
          <w:sz w:val="22"/>
          <w:szCs w:val="22"/>
        </w:rPr>
        <w:t xml:space="preserve"> Milestone figures from Early Years which is</w:t>
      </w:r>
      <w:r w:rsidR="00817209">
        <w:rPr>
          <w:b/>
          <w:i/>
          <w:sz w:val="22"/>
          <w:szCs w:val="22"/>
        </w:rPr>
        <w:t xml:space="preserve"> very</w:t>
      </w:r>
      <w:r w:rsidR="003F7557">
        <w:rPr>
          <w:b/>
          <w:i/>
          <w:sz w:val="22"/>
          <w:szCs w:val="22"/>
        </w:rPr>
        <w:t xml:space="preserve"> encouraging</w:t>
      </w:r>
      <w:r w:rsidR="00817209">
        <w:rPr>
          <w:b/>
          <w:i/>
          <w:sz w:val="22"/>
          <w:szCs w:val="22"/>
        </w:rPr>
        <w:t xml:space="preserve"> progress).</w:t>
      </w:r>
    </w:p>
    <w:p w14:paraId="7A996FE2" w14:textId="1D624A9E" w:rsidR="006853F8" w:rsidRPr="006A5665" w:rsidRDefault="003F7557" w:rsidP="006853F8">
      <w:pPr>
        <w:contextualSpacing/>
        <w:jc w:val="both"/>
        <w:rPr>
          <w:b/>
          <w:i/>
          <w:sz w:val="22"/>
          <w:szCs w:val="22"/>
        </w:rPr>
      </w:pPr>
      <w:r>
        <w:rPr>
          <w:b/>
          <w:i/>
          <w:sz w:val="22"/>
          <w:szCs w:val="22"/>
        </w:rPr>
        <w:t xml:space="preserve">  </w:t>
      </w:r>
      <w:r w:rsidR="00766810" w:rsidRPr="00766810">
        <w:rPr>
          <w:b/>
          <w:i/>
          <w:sz w:val="22"/>
          <w:szCs w:val="22"/>
        </w:rPr>
        <w:t xml:space="preserve"> </w:t>
      </w:r>
    </w:p>
    <w:p w14:paraId="225638ED" w14:textId="3168BA28" w:rsidR="00C5715F" w:rsidRPr="00811B54" w:rsidRDefault="00C5715F" w:rsidP="00C5715F">
      <w:pPr>
        <w:contextualSpacing/>
        <w:jc w:val="both"/>
        <w:rPr>
          <w:b/>
          <w:i/>
          <w:sz w:val="22"/>
          <w:szCs w:val="22"/>
        </w:rPr>
      </w:pPr>
      <w:r>
        <w:rPr>
          <w:b/>
          <w:i/>
          <w:sz w:val="22"/>
          <w:szCs w:val="22"/>
        </w:rPr>
        <w:t>Most</w:t>
      </w:r>
      <w:r w:rsidR="00CE2B25">
        <w:rPr>
          <w:b/>
          <w:bCs/>
          <w:i/>
          <w:sz w:val="22"/>
          <w:szCs w:val="22"/>
        </w:rPr>
        <w:t xml:space="preserve"> </w:t>
      </w:r>
      <w:r w:rsidR="009E47F8">
        <w:rPr>
          <w:b/>
          <w:bCs/>
          <w:i/>
          <w:sz w:val="22"/>
          <w:szCs w:val="22"/>
        </w:rPr>
        <w:t xml:space="preserve">pupils </w:t>
      </w:r>
      <w:r w:rsidR="00CE2B25">
        <w:rPr>
          <w:b/>
          <w:bCs/>
          <w:i/>
          <w:sz w:val="22"/>
          <w:szCs w:val="22"/>
        </w:rPr>
        <w:t>(</w:t>
      </w:r>
      <w:r>
        <w:rPr>
          <w:b/>
          <w:bCs/>
          <w:i/>
          <w:sz w:val="22"/>
          <w:szCs w:val="22"/>
        </w:rPr>
        <w:t>83</w:t>
      </w:r>
      <w:r w:rsidR="00CE2B25">
        <w:rPr>
          <w:b/>
          <w:bCs/>
          <w:i/>
          <w:sz w:val="22"/>
          <w:szCs w:val="22"/>
        </w:rPr>
        <w:t>%)</w:t>
      </w:r>
      <w:r w:rsidR="00167964" w:rsidRPr="006A5665">
        <w:rPr>
          <w:b/>
          <w:bCs/>
          <w:i/>
          <w:sz w:val="22"/>
          <w:szCs w:val="22"/>
        </w:rPr>
        <w:t xml:space="preserve"> in Primary </w:t>
      </w:r>
      <w:r w:rsidR="00167964">
        <w:rPr>
          <w:b/>
          <w:bCs/>
          <w:i/>
          <w:sz w:val="22"/>
          <w:szCs w:val="22"/>
        </w:rPr>
        <w:t>4</w:t>
      </w:r>
      <w:r w:rsidR="00167964" w:rsidRPr="006A5665">
        <w:rPr>
          <w:b/>
          <w:bCs/>
          <w:i/>
          <w:sz w:val="22"/>
          <w:szCs w:val="22"/>
        </w:rPr>
        <w:t xml:space="preserve"> achieve</w:t>
      </w:r>
      <w:r w:rsidR="00E17CAD">
        <w:rPr>
          <w:b/>
          <w:bCs/>
          <w:i/>
          <w:sz w:val="22"/>
          <w:szCs w:val="22"/>
        </w:rPr>
        <w:t>d</w:t>
      </w:r>
      <w:r w:rsidR="00167964" w:rsidRPr="006A5665">
        <w:rPr>
          <w:b/>
          <w:bCs/>
          <w:i/>
          <w:sz w:val="22"/>
          <w:szCs w:val="22"/>
        </w:rPr>
        <w:t xml:space="preserve"> </w:t>
      </w:r>
      <w:r w:rsidR="00167964" w:rsidRPr="006A5665">
        <w:rPr>
          <w:b/>
          <w:i/>
          <w:sz w:val="22"/>
          <w:szCs w:val="22"/>
        </w:rPr>
        <w:t>Curriculum for Excellence levels</w:t>
      </w:r>
      <w:r w:rsidR="00167964">
        <w:rPr>
          <w:b/>
          <w:i/>
          <w:sz w:val="22"/>
          <w:szCs w:val="22"/>
        </w:rPr>
        <w:t xml:space="preserve"> in Health and Well Being</w:t>
      </w:r>
      <w:r w:rsidR="00CE2B25">
        <w:rPr>
          <w:b/>
          <w:i/>
          <w:sz w:val="22"/>
          <w:szCs w:val="22"/>
        </w:rPr>
        <w:t xml:space="preserve"> </w:t>
      </w:r>
      <w:bookmarkStart w:id="2" w:name="_Hlk107581060"/>
      <w:r w:rsidR="00CE2B25">
        <w:rPr>
          <w:b/>
          <w:i/>
          <w:sz w:val="22"/>
          <w:szCs w:val="22"/>
        </w:rPr>
        <w:t>(</w:t>
      </w:r>
      <w:r>
        <w:rPr>
          <w:b/>
          <w:i/>
          <w:sz w:val="22"/>
          <w:szCs w:val="22"/>
        </w:rPr>
        <w:t>9</w:t>
      </w:r>
      <w:r w:rsidR="00CE2B25">
        <w:rPr>
          <w:b/>
          <w:i/>
          <w:sz w:val="22"/>
          <w:szCs w:val="22"/>
        </w:rPr>
        <w:t xml:space="preserve">% </w:t>
      </w:r>
      <w:r w:rsidR="001E2EE1">
        <w:rPr>
          <w:b/>
          <w:i/>
          <w:sz w:val="22"/>
          <w:szCs w:val="22"/>
        </w:rPr>
        <w:t>increase</w:t>
      </w:r>
      <w:r w:rsidR="00CE2B25">
        <w:rPr>
          <w:b/>
          <w:i/>
          <w:sz w:val="22"/>
          <w:szCs w:val="22"/>
        </w:rPr>
        <w:t xml:space="preserve"> </w:t>
      </w:r>
      <w:r w:rsidR="001E2EE1">
        <w:rPr>
          <w:b/>
          <w:i/>
          <w:sz w:val="22"/>
          <w:szCs w:val="22"/>
        </w:rPr>
        <w:t xml:space="preserve">from </w:t>
      </w:r>
      <w:r w:rsidR="00CE2B25">
        <w:rPr>
          <w:b/>
          <w:i/>
          <w:sz w:val="22"/>
          <w:szCs w:val="22"/>
        </w:rPr>
        <w:t>Primary 3)</w:t>
      </w:r>
      <w:r w:rsidR="00167964">
        <w:rPr>
          <w:b/>
          <w:i/>
          <w:sz w:val="22"/>
          <w:szCs w:val="22"/>
        </w:rPr>
        <w:t>.</w:t>
      </w:r>
      <w:r w:rsidR="00167964" w:rsidRPr="006A5665">
        <w:rPr>
          <w:b/>
          <w:i/>
          <w:sz w:val="22"/>
          <w:szCs w:val="22"/>
        </w:rPr>
        <w:t xml:space="preserve"> </w:t>
      </w:r>
      <w:r>
        <w:rPr>
          <w:b/>
          <w:i/>
          <w:sz w:val="22"/>
          <w:szCs w:val="22"/>
        </w:rPr>
        <w:t>79</w:t>
      </w:r>
      <w:r w:rsidR="00CE2B25">
        <w:rPr>
          <w:b/>
          <w:i/>
          <w:sz w:val="22"/>
          <w:szCs w:val="22"/>
        </w:rPr>
        <w:t>%</w:t>
      </w:r>
      <w:r w:rsidR="00766810">
        <w:rPr>
          <w:b/>
          <w:i/>
          <w:sz w:val="22"/>
          <w:szCs w:val="22"/>
        </w:rPr>
        <w:t xml:space="preserve"> </w:t>
      </w:r>
      <w:r w:rsidR="00CE2B25">
        <w:rPr>
          <w:b/>
          <w:bCs/>
          <w:i/>
          <w:sz w:val="22"/>
          <w:szCs w:val="22"/>
        </w:rPr>
        <w:t xml:space="preserve">of children </w:t>
      </w:r>
      <w:r w:rsidR="00CE2B25" w:rsidRPr="006A5665">
        <w:rPr>
          <w:b/>
          <w:bCs/>
          <w:i/>
          <w:sz w:val="22"/>
          <w:szCs w:val="22"/>
        </w:rPr>
        <w:t xml:space="preserve">in Primary </w:t>
      </w:r>
      <w:r w:rsidR="00CE2B25">
        <w:rPr>
          <w:b/>
          <w:bCs/>
          <w:i/>
          <w:sz w:val="22"/>
          <w:szCs w:val="22"/>
        </w:rPr>
        <w:t>4 were</w:t>
      </w:r>
      <w:r w:rsidR="00CE2B25" w:rsidRPr="006A5665">
        <w:rPr>
          <w:b/>
          <w:bCs/>
          <w:i/>
          <w:sz w:val="22"/>
          <w:szCs w:val="22"/>
        </w:rPr>
        <w:t xml:space="preserve"> </w:t>
      </w:r>
      <w:r w:rsidR="00CE2B25">
        <w:rPr>
          <w:b/>
          <w:bCs/>
          <w:i/>
          <w:sz w:val="22"/>
          <w:szCs w:val="22"/>
        </w:rPr>
        <w:t xml:space="preserve">considered to have fully </w:t>
      </w:r>
      <w:r w:rsidR="00CE2B25" w:rsidRPr="006A5665">
        <w:rPr>
          <w:b/>
          <w:bCs/>
          <w:i/>
          <w:sz w:val="22"/>
          <w:szCs w:val="22"/>
        </w:rPr>
        <w:t>achieve</w:t>
      </w:r>
      <w:r w:rsidR="00CE2B25">
        <w:rPr>
          <w:b/>
          <w:bCs/>
          <w:i/>
          <w:sz w:val="22"/>
          <w:szCs w:val="22"/>
        </w:rPr>
        <w:t xml:space="preserve">d </w:t>
      </w:r>
      <w:r w:rsidR="00CE2B25" w:rsidRPr="006A5665">
        <w:rPr>
          <w:b/>
          <w:i/>
          <w:sz w:val="22"/>
          <w:szCs w:val="22"/>
        </w:rPr>
        <w:t>Curriculum for Excellence levels in Reading</w:t>
      </w:r>
      <w:r w:rsidR="00766810">
        <w:rPr>
          <w:b/>
          <w:i/>
          <w:sz w:val="22"/>
          <w:szCs w:val="22"/>
        </w:rPr>
        <w:t xml:space="preserve"> (</w:t>
      </w:r>
      <w:r>
        <w:rPr>
          <w:b/>
          <w:i/>
          <w:sz w:val="22"/>
          <w:szCs w:val="22"/>
        </w:rPr>
        <w:t>9</w:t>
      </w:r>
      <w:r w:rsidR="00766810">
        <w:rPr>
          <w:b/>
          <w:i/>
          <w:sz w:val="22"/>
          <w:szCs w:val="22"/>
        </w:rPr>
        <w:t xml:space="preserve">% </w:t>
      </w:r>
      <w:r w:rsidR="001E2EE1">
        <w:rPr>
          <w:b/>
          <w:i/>
          <w:sz w:val="22"/>
          <w:szCs w:val="22"/>
        </w:rPr>
        <w:t>increase from Primary 3</w:t>
      </w:r>
      <w:r w:rsidR="00766810">
        <w:rPr>
          <w:b/>
          <w:i/>
          <w:sz w:val="22"/>
          <w:szCs w:val="22"/>
        </w:rPr>
        <w:t>)</w:t>
      </w:r>
      <w:r w:rsidR="00CE2B25">
        <w:rPr>
          <w:b/>
          <w:i/>
          <w:sz w:val="22"/>
          <w:szCs w:val="22"/>
        </w:rPr>
        <w:t xml:space="preserve">, </w:t>
      </w:r>
      <w:r w:rsidR="00EC5CA7">
        <w:rPr>
          <w:b/>
          <w:i/>
          <w:sz w:val="22"/>
          <w:szCs w:val="22"/>
        </w:rPr>
        <w:t>6</w:t>
      </w:r>
      <w:r>
        <w:rPr>
          <w:b/>
          <w:i/>
          <w:sz w:val="22"/>
          <w:szCs w:val="22"/>
        </w:rPr>
        <w:t>2</w:t>
      </w:r>
      <w:r w:rsidR="00CE2B25">
        <w:rPr>
          <w:b/>
          <w:i/>
          <w:sz w:val="22"/>
          <w:szCs w:val="22"/>
        </w:rPr>
        <w:t>% in Writing</w:t>
      </w:r>
      <w:r w:rsidR="00766810">
        <w:rPr>
          <w:b/>
          <w:i/>
          <w:sz w:val="22"/>
          <w:szCs w:val="22"/>
        </w:rPr>
        <w:t xml:space="preserve"> (</w:t>
      </w:r>
      <w:r>
        <w:rPr>
          <w:b/>
          <w:i/>
          <w:sz w:val="22"/>
          <w:szCs w:val="22"/>
        </w:rPr>
        <w:t>3</w:t>
      </w:r>
      <w:r w:rsidR="00766810">
        <w:rPr>
          <w:b/>
          <w:i/>
          <w:sz w:val="22"/>
          <w:szCs w:val="22"/>
        </w:rPr>
        <w:t xml:space="preserve">% </w:t>
      </w:r>
      <w:r>
        <w:rPr>
          <w:b/>
          <w:i/>
          <w:sz w:val="22"/>
          <w:szCs w:val="22"/>
        </w:rPr>
        <w:t>de</w:t>
      </w:r>
      <w:r w:rsidR="001E2EE1">
        <w:rPr>
          <w:b/>
          <w:i/>
          <w:sz w:val="22"/>
          <w:szCs w:val="22"/>
        </w:rPr>
        <w:t>crease from Primary 3</w:t>
      </w:r>
      <w:r w:rsidR="00744FE5">
        <w:rPr>
          <w:b/>
          <w:i/>
          <w:sz w:val="22"/>
          <w:szCs w:val="22"/>
        </w:rPr>
        <w:t xml:space="preserve"> – a new writing scheme was introduced and will support improvement in Primary 5</w:t>
      </w:r>
      <w:r w:rsidR="00766810">
        <w:rPr>
          <w:b/>
          <w:i/>
          <w:sz w:val="22"/>
          <w:szCs w:val="22"/>
        </w:rPr>
        <w:t>)</w:t>
      </w:r>
      <w:r w:rsidR="00CE2B25">
        <w:rPr>
          <w:b/>
          <w:i/>
          <w:sz w:val="22"/>
          <w:szCs w:val="22"/>
        </w:rPr>
        <w:t xml:space="preserve">, </w:t>
      </w:r>
      <w:r>
        <w:rPr>
          <w:b/>
          <w:i/>
          <w:sz w:val="22"/>
          <w:szCs w:val="22"/>
        </w:rPr>
        <w:t>75</w:t>
      </w:r>
      <w:r w:rsidR="00766810">
        <w:rPr>
          <w:b/>
          <w:i/>
          <w:sz w:val="22"/>
          <w:szCs w:val="22"/>
        </w:rPr>
        <w:t>%</w:t>
      </w:r>
      <w:r w:rsidR="00CE2B25">
        <w:rPr>
          <w:b/>
          <w:i/>
          <w:sz w:val="22"/>
          <w:szCs w:val="22"/>
        </w:rPr>
        <w:t xml:space="preserve"> in Listening and Talking</w:t>
      </w:r>
      <w:r w:rsidR="00766810">
        <w:rPr>
          <w:b/>
          <w:i/>
          <w:sz w:val="22"/>
          <w:szCs w:val="22"/>
        </w:rPr>
        <w:t xml:space="preserve"> (</w:t>
      </w:r>
      <w:r>
        <w:rPr>
          <w:b/>
          <w:i/>
          <w:sz w:val="22"/>
          <w:szCs w:val="22"/>
        </w:rPr>
        <w:t>1</w:t>
      </w:r>
      <w:r w:rsidR="00766810">
        <w:rPr>
          <w:b/>
          <w:i/>
          <w:sz w:val="22"/>
          <w:szCs w:val="22"/>
        </w:rPr>
        <w:t xml:space="preserve">% </w:t>
      </w:r>
      <w:r w:rsidR="001E2EE1">
        <w:rPr>
          <w:b/>
          <w:i/>
          <w:sz w:val="22"/>
          <w:szCs w:val="22"/>
        </w:rPr>
        <w:t>increase</w:t>
      </w:r>
      <w:r w:rsidR="00766810">
        <w:rPr>
          <w:b/>
          <w:i/>
          <w:sz w:val="22"/>
          <w:szCs w:val="22"/>
        </w:rPr>
        <w:t xml:space="preserve"> </w:t>
      </w:r>
      <w:r w:rsidR="001E2EE1">
        <w:rPr>
          <w:b/>
          <w:i/>
          <w:sz w:val="22"/>
          <w:szCs w:val="22"/>
        </w:rPr>
        <w:t>from</w:t>
      </w:r>
      <w:r w:rsidR="00766810">
        <w:rPr>
          <w:b/>
          <w:i/>
          <w:sz w:val="22"/>
          <w:szCs w:val="22"/>
        </w:rPr>
        <w:t xml:space="preserve"> </w:t>
      </w:r>
      <w:r w:rsidR="001E2EE1">
        <w:rPr>
          <w:b/>
          <w:i/>
          <w:sz w:val="22"/>
          <w:szCs w:val="22"/>
        </w:rPr>
        <w:t>Primary 3</w:t>
      </w:r>
      <w:r w:rsidR="00766810">
        <w:rPr>
          <w:b/>
          <w:i/>
          <w:sz w:val="22"/>
          <w:szCs w:val="22"/>
        </w:rPr>
        <w:t xml:space="preserve">) </w:t>
      </w:r>
      <w:r w:rsidR="00CE2B25">
        <w:rPr>
          <w:b/>
          <w:i/>
          <w:sz w:val="22"/>
          <w:szCs w:val="22"/>
        </w:rPr>
        <w:t xml:space="preserve">and </w:t>
      </w:r>
      <w:r w:rsidR="00EC5CA7">
        <w:rPr>
          <w:b/>
          <w:i/>
          <w:sz w:val="22"/>
          <w:szCs w:val="22"/>
        </w:rPr>
        <w:t>7</w:t>
      </w:r>
      <w:r>
        <w:rPr>
          <w:b/>
          <w:i/>
          <w:sz w:val="22"/>
          <w:szCs w:val="22"/>
        </w:rPr>
        <w:t>1</w:t>
      </w:r>
      <w:r w:rsidR="00CE2B25">
        <w:rPr>
          <w:b/>
          <w:i/>
          <w:sz w:val="22"/>
          <w:szCs w:val="22"/>
        </w:rPr>
        <w:t>% in Numeracy</w:t>
      </w:r>
      <w:r w:rsidR="00CE2B25" w:rsidRPr="006A5665">
        <w:rPr>
          <w:b/>
          <w:i/>
          <w:sz w:val="22"/>
          <w:szCs w:val="22"/>
        </w:rPr>
        <w:t xml:space="preserve"> in line with expectations for their age</w:t>
      </w:r>
      <w:r w:rsidR="00766810" w:rsidRPr="00766810">
        <w:rPr>
          <w:b/>
          <w:i/>
          <w:sz w:val="22"/>
          <w:szCs w:val="22"/>
        </w:rPr>
        <w:t xml:space="preserve"> </w:t>
      </w:r>
      <w:r w:rsidR="00766810">
        <w:rPr>
          <w:b/>
          <w:i/>
          <w:sz w:val="22"/>
          <w:szCs w:val="22"/>
        </w:rPr>
        <w:t>(</w:t>
      </w:r>
      <w:r>
        <w:rPr>
          <w:b/>
          <w:i/>
          <w:sz w:val="22"/>
          <w:szCs w:val="22"/>
        </w:rPr>
        <w:t>6</w:t>
      </w:r>
      <w:r w:rsidR="00766810">
        <w:rPr>
          <w:b/>
          <w:i/>
          <w:sz w:val="22"/>
          <w:szCs w:val="22"/>
        </w:rPr>
        <w:t xml:space="preserve">% </w:t>
      </w:r>
      <w:r w:rsidR="001E2EE1">
        <w:rPr>
          <w:b/>
          <w:i/>
          <w:sz w:val="22"/>
          <w:szCs w:val="22"/>
        </w:rPr>
        <w:t>increase from Primary 3</w:t>
      </w:r>
      <w:r w:rsidR="00766810">
        <w:rPr>
          <w:b/>
          <w:i/>
          <w:sz w:val="22"/>
          <w:szCs w:val="22"/>
        </w:rPr>
        <w:t>).</w:t>
      </w:r>
      <w:bookmarkStart w:id="3" w:name="_Hlk202341409"/>
      <w:bookmarkEnd w:id="2"/>
      <w:r w:rsidR="00811B54" w:rsidRPr="00811B54">
        <w:rPr>
          <w:b/>
          <w:i/>
          <w:sz w:val="22"/>
          <w:szCs w:val="22"/>
        </w:rPr>
        <w:t xml:space="preserve"> </w:t>
      </w:r>
      <w:proofErr w:type="gramStart"/>
      <w:r w:rsidR="00811B54">
        <w:rPr>
          <w:b/>
          <w:i/>
          <w:sz w:val="22"/>
          <w:szCs w:val="22"/>
        </w:rPr>
        <w:t>Overall</w:t>
      </w:r>
      <w:proofErr w:type="gramEnd"/>
      <w:r w:rsidR="00811B54">
        <w:rPr>
          <w:b/>
          <w:i/>
          <w:sz w:val="22"/>
          <w:szCs w:val="22"/>
        </w:rPr>
        <w:t xml:space="preserve"> the Primary 4 cohort have made a 8.7% improvement in Literacy and 13% improvement in Numeracy since their Primary 1 equivalent data.</w:t>
      </w:r>
    </w:p>
    <w:bookmarkEnd w:id="3"/>
    <w:p w14:paraId="0043E8AE" w14:textId="77777777" w:rsidR="001E2EE1" w:rsidRDefault="001E2EE1" w:rsidP="00A045F8">
      <w:pPr>
        <w:contextualSpacing/>
        <w:jc w:val="both"/>
        <w:rPr>
          <w:b/>
          <w:i/>
          <w:sz w:val="22"/>
          <w:szCs w:val="22"/>
        </w:rPr>
      </w:pPr>
    </w:p>
    <w:p w14:paraId="24A0823A" w14:textId="265EB27C" w:rsidR="002152E2" w:rsidRDefault="00744FE5" w:rsidP="00A045F8">
      <w:pPr>
        <w:contextualSpacing/>
        <w:jc w:val="both"/>
        <w:rPr>
          <w:b/>
          <w:i/>
          <w:sz w:val="22"/>
          <w:szCs w:val="22"/>
        </w:rPr>
      </w:pPr>
      <w:r>
        <w:rPr>
          <w:b/>
          <w:i/>
          <w:sz w:val="22"/>
          <w:szCs w:val="22"/>
        </w:rPr>
        <w:t xml:space="preserve">Almost all </w:t>
      </w:r>
      <w:r w:rsidR="00167964" w:rsidRPr="006A5665">
        <w:rPr>
          <w:b/>
          <w:bCs/>
          <w:i/>
          <w:sz w:val="22"/>
          <w:szCs w:val="22"/>
        </w:rPr>
        <w:t xml:space="preserve">pupils in Primary </w:t>
      </w:r>
      <w:r w:rsidR="00167964">
        <w:rPr>
          <w:b/>
          <w:bCs/>
          <w:i/>
          <w:sz w:val="22"/>
          <w:szCs w:val="22"/>
        </w:rPr>
        <w:t>7</w:t>
      </w:r>
      <w:r w:rsidR="00167964" w:rsidRPr="006A5665">
        <w:rPr>
          <w:b/>
          <w:bCs/>
          <w:i/>
          <w:sz w:val="22"/>
          <w:szCs w:val="22"/>
        </w:rPr>
        <w:t xml:space="preserve"> </w:t>
      </w:r>
      <w:r w:rsidR="00CE2B25">
        <w:rPr>
          <w:b/>
          <w:bCs/>
          <w:i/>
          <w:sz w:val="22"/>
          <w:szCs w:val="22"/>
        </w:rPr>
        <w:t>(</w:t>
      </w:r>
      <w:r>
        <w:rPr>
          <w:b/>
          <w:bCs/>
          <w:i/>
          <w:sz w:val="22"/>
          <w:szCs w:val="22"/>
        </w:rPr>
        <w:t>94</w:t>
      </w:r>
      <w:r w:rsidR="00CE2B25">
        <w:rPr>
          <w:b/>
          <w:bCs/>
          <w:i/>
          <w:sz w:val="22"/>
          <w:szCs w:val="22"/>
        </w:rPr>
        <w:t xml:space="preserve">%) </w:t>
      </w:r>
      <w:r w:rsidR="00167964" w:rsidRPr="006A5665">
        <w:rPr>
          <w:b/>
          <w:bCs/>
          <w:i/>
          <w:sz w:val="22"/>
          <w:szCs w:val="22"/>
        </w:rPr>
        <w:t>achieve</w:t>
      </w:r>
      <w:r w:rsidR="00E17CAD">
        <w:rPr>
          <w:b/>
          <w:bCs/>
          <w:i/>
          <w:sz w:val="22"/>
          <w:szCs w:val="22"/>
        </w:rPr>
        <w:t>d</w:t>
      </w:r>
      <w:r w:rsidR="00167964" w:rsidRPr="006A5665">
        <w:rPr>
          <w:b/>
          <w:bCs/>
          <w:i/>
          <w:sz w:val="22"/>
          <w:szCs w:val="22"/>
        </w:rPr>
        <w:t xml:space="preserve"> </w:t>
      </w:r>
      <w:r w:rsidR="00167964" w:rsidRPr="006A5665">
        <w:rPr>
          <w:b/>
          <w:i/>
          <w:sz w:val="22"/>
          <w:szCs w:val="22"/>
        </w:rPr>
        <w:t>Curriculum for Excellence levels</w:t>
      </w:r>
      <w:r w:rsidR="00167964">
        <w:rPr>
          <w:b/>
          <w:i/>
          <w:sz w:val="22"/>
          <w:szCs w:val="22"/>
        </w:rPr>
        <w:t xml:space="preserve"> in Health and Well Being</w:t>
      </w:r>
      <w:r w:rsidR="00167964" w:rsidRPr="006A5665">
        <w:rPr>
          <w:b/>
          <w:i/>
          <w:sz w:val="22"/>
          <w:szCs w:val="22"/>
        </w:rPr>
        <w:t xml:space="preserve"> </w:t>
      </w:r>
      <w:r w:rsidR="00766810">
        <w:rPr>
          <w:b/>
          <w:i/>
          <w:sz w:val="22"/>
          <w:szCs w:val="22"/>
        </w:rPr>
        <w:t>(</w:t>
      </w:r>
      <w:r>
        <w:rPr>
          <w:b/>
          <w:i/>
          <w:sz w:val="22"/>
          <w:szCs w:val="22"/>
        </w:rPr>
        <w:t>21</w:t>
      </w:r>
      <w:r w:rsidR="00974910">
        <w:rPr>
          <w:b/>
          <w:i/>
          <w:sz w:val="22"/>
          <w:szCs w:val="22"/>
        </w:rPr>
        <w:t>% increase from Primary 6</w:t>
      </w:r>
      <w:r w:rsidR="00766810">
        <w:rPr>
          <w:b/>
          <w:i/>
          <w:sz w:val="22"/>
          <w:szCs w:val="22"/>
        </w:rPr>
        <w:t>).</w:t>
      </w:r>
      <w:r w:rsidR="00766810" w:rsidRPr="006A5665">
        <w:rPr>
          <w:b/>
          <w:i/>
          <w:sz w:val="22"/>
          <w:szCs w:val="22"/>
        </w:rPr>
        <w:t xml:space="preserve"> </w:t>
      </w:r>
      <w:r>
        <w:rPr>
          <w:b/>
          <w:i/>
          <w:sz w:val="22"/>
          <w:szCs w:val="22"/>
        </w:rPr>
        <w:t>50</w:t>
      </w:r>
      <w:r w:rsidR="00766810">
        <w:rPr>
          <w:b/>
          <w:i/>
          <w:sz w:val="22"/>
          <w:szCs w:val="22"/>
        </w:rPr>
        <w:t xml:space="preserve">% </w:t>
      </w:r>
      <w:r w:rsidR="00766810">
        <w:rPr>
          <w:b/>
          <w:bCs/>
          <w:i/>
          <w:sz w:val="22"/>
          <w:szCs w:val="22"/>
        </w:rPr>
        <w:t xml:space="preserve">of children </w:t>
      </w:r>
      <w:r w:rsidR="00766810" w:rsidRPr="006A5665">
        <w:rPr>
          <w:b/>
          <w:bCs/>
          <w:i/>
          <w:sz w:val="22"/>
          <w:szCs w:val="22"/>
        </w:rPr>
        <w:t xml:space="preserve">in Primary </w:t>
      </w:r>
      <w:r w:rsidR="00766810">
        <w:rPr>
          <w:b/>
          <w:bCs/>
          <w:i/>
          <w:sz w:val="22"/>
          <w:szCs w:val="22"/>
        </w:rPr>
        <w:t>7 were</w:t>
      </w:r>
      <w:r w:rsidR="00766810" w:rsidRPr="006A5665">
        <w:rPr>
          <w:b/>
          <w:bCs/>
          <w:i/>
          <w:sz w:val="22"/>
          <w:szCs w:val="22"/>
        </w:rPr>
        <w:t xml:space="preserve"> </w:t>
      </w:r>
      <w:r w:rsidR="00766810">
        <w:rPr>
          <w:b/>
          <w:bCs/>
          <w:i/>
          <w:sz w:val="22"/>
          <w:szCs w:val="22"/>
        </w:rPr>
        <w:t xml:space="preserve">considered to have fully </w:t>
      </w:r>
      <w:r w:rsidR="00766810" w:rsidRPr="006A5665">
        <w:rPr>
          <w:b/>
          <w:bCs/>
          <w:i/>
          <w:sz w:val="22"/>
          <w:szCs w:val="22"/>
        </w:rPr>
        <w:t>achieve</w:t>
      </w:r>
      <w:r w:rsidR="00766810">
        <w:rPr>
          <w:b/>
          <w:bCs/>
          <w:i/>
          <w:sz w:val="22"/>
          <w:szCs w:val="22"/>
        </w:rPr>
        <w:t xml:space="preserve">d </w:t>
      </w:r>
      <w:r w:rsidR="00766810" w:rsidRPr="006A5665">
        <w:rPr>
          <w:b/>
          <w:i/>
          <w:sz w:val="22"/>
          <w:szCs w:val="22"/>
        </w:rPr>
        <w:t>Curriculum for Excellence levels in Reading</w:t>
      </w:r>
      <w:r w:rsidR="00766810">
        <w:rPr>
          <w:b/>
          <w:i/>
          <w:sz w:val="22"/>
          <w:szCs w:val="22"/>
        </w:rPr>
        <w:t xml:space="preserve"> (</w:t>
      </w:r>
      <w:r>
        <w:rPr>
          <w:b/>
          <w:i/>
          <w:sz w:val="22"/>
          <w:szCs w:val="22"/>
        </w:rPr>
        <w:t>3</w:t>
      </w:r>
      <w:r w:rsidR="00974910">
        <w:rPr>
          <w:b/>
          <w:i/>
          <w:sz w:val="22"/>
          <w:szCs w:val="22"/>
        </w:rPr>
        <w:t xml:space="preserve">% </w:t>
      </w:r>
      <w:r>
        <w:rPr>
          <w:b/>
          <w:i/>
          <w:sz w:val="22"/>
          <w:szCs w:val="22"/>
        </w:rPr>
        <w:t>de</w:t>
      </w:r>
      <w:r w:rsidR="00974910">
        <w:rPr>
          <w:b/>
          <w:i/>
          <w:sz w:val="22"/>
          <w:szCs w:val="22"/>
        </w:rPr>
        <w:t>crease from Primary 6</w:t>
      </w:r>
      <w:r w:rsidR="00766810">
        <w:rPr>
          <w:b/>
          <w:i/>
          <w:sz w:val="22"/>
          <w:szCs w:val="22"/>
        </w:rPr>
        <w:t xml:space="preserve">), </w:t>
      </w:r>
      <w:r>
        <w:rPr>
          <w:b/>
          <w:i/>
          <w:sz w:val="22"/>
          <w:szCs w:val="22"/>
        </w:rPr>
        <w:t>50</w:t>
      </w:r>
      <w:r w:rsidR="00766810">
        <w:rPr>
          <w:b/>
          <w:i/>
          <w:sz w:val="22"/>
          <w:szCs w:val="22"/>
        </w:rPr>
        <w:t>% in Writing (</w:t>
      </w:r>
      <w:r>
        <w:rPr>
          <w:b/>
          <w:i/>
          <w:sz w:val="22"/>
          <w:szCs w:val="22"/>
        </w:rPr>
        <w:t>1</w:t>
      </w:r>
      <w:r w:rsidR="00EC5CA7">
        <w:rPr>
          <w:b/>
          <w:i/>
          <w:sz w:val="22"/>
          <w:szCs w:val="22"/>
        </w:rPr>
        <w:t xml:space="preserve">0% increase </w:t>
      </w:r>
      <w:r w:rsidR="00974910">
        <w:rPr>
          <w:b/>
          <w:i/>
          <w:sz w:val="22"/>
          <w:szCs w:val="22"/>
        </w:rPr>
        <w:t>from Primary 6</w:t>
      </w:r>
      <w:r w:rsidR="00766810">
        <w:rPr>
          <w:b/>
          <w:i/>
          <w:sz w:val="22"/>
          <w:szCs w:val="22"/>
        </w:rPr>
        <w:t xml:space="preserve">), </w:t>
      </w:r>
      <w:r w:rsidR="00EC5CA7">
        <w:rPr>
          <w:b/>
          <w:i/>
          <w:sz w:val="22"/>
          <w:szCs w:val="22"/>
        </w:rPr>
        <w:t>7</w:t>
      </w:r>
      <w:r>
        <w:rPr>
          <w:b/>
          <w:i/>
          <w:sz w:val="22"/>
          <w:szCs w:val="22"/>
        </w:rPr>
        <w:t>5</w:t>
      </w:r>
      <w:r w:rsidR="00766810">
        <w:rPr>
          <w:b/>
          <w:i/>
          <w:sz w:val="22"/>
          <w:szCs w:val="22"/>
        </w:rPr>
        <w:t>% in Listening and Talking (</w:t>
      </w:r>
      <w:r>
        <w:rPr>
          <w:b/>
          <w:i/>
          <w:sz w:val="22"/>
          <w:szCs w:val="22"/>
        </w:rPr>
        <w:t>8</w:t>
      </w:r>
      <w:r w:rsidR="00DA5CA0">
        <w:rPr>
          <w:b/>
          <w:i/>
          <w:sz w:val="22"/>
          <w:szCs w:val="22"/>
        </w:rPr>
        <w:t>% increase from Primary 6</w:t>
      </w:r>
      <w:r w:rsidR="00766810">
        <w:rPr>
          <w:b/>
          <w:i/>
          <w:sz w:val="22"/>
          <w:szCs w:val="22"/>
        </w:rPr>
        <w:t xml:space="preserve">) and </w:t>
      </w:r>
      <w:r w:rsidR="00DA5CA0">
        <w:rPr>
          <w:b/>
          <w:i/>
          <w:sz w:val="22"/>
          <w:szCs w:val="22"/>
        </w:rPr>
        <w:t>5</w:t>
      </w:r>
      <w:r>
        <w:rPr>
          <w:b/>
          <w:i/>
          <w:sz w:val="22"/>
          <w:szCs w:val="22"/>
        </w:rPr>
        <w:t>0</w:t>
      </w:r>
      <w:r w:rsidR="00766810">
        <w:rPr>
          <w:b/>
          <w:i/>
          <w:sz w:val="22"/>
          <w:szCs w:val="22"/>
        </w:rPr>
        <w:t>% in Numeracy</w:t>
      </w:r>
      <w:r w:rsidR="00766810" w:rsidRPr="006A5665">
        <w:rPr>
          <w:b/>
          <w:i/>
          <w:sz w:val="22"/>
          <w:szCs w:val="22"/>
        </w:rPr>
        <w:t xml:space="preserve"> in line with expectations for their age</w:t>
      </w:r>
      <w:r w:rsidR="00766810" w:rsidRPr="00766810">
        <w:rPr>
          <w:b/>
          <w:i/>
          <w:sz w:val="22"/>
          <w:szCs w:val="22"/>
        </w:rPr>
        <w:t xml:space="preserve"> </w:t>
      </w:r>
      <w:r w:rsidR="00766810">
        <w:rPr>
          <w:b/>
          <w:i/>
          <w:sz w:val="22"/>
          <w:szCs w:val="22"/>
        </w:rPr>
        <w:t>(</w:t>
      </w:r>
      <w:r>
        <w:rPr>
          <w:b/>
          <w:i/>
          <w:sz w:val="22"/>
          <w:szCs w:val="22"/>
        </w:rPr>
        <w:t>10</w:t>
      </w:r>
      <w:r w:rsidR="00DA5CA0">
        <w:rPr>
          <w:b/>
          <w:i/>
          <w:sz w:val="22"/>
          <w:szCs w:val="22"/>
        </w:rPr>
        <w:t xml:space="preserve">% </w:t>
      </w:r>
      <w:r w:rsidR="00EC5CA7">
        <w:rPr>
          <w:b/>
          <w:i/>
          <w:sz w:val="22"/>
          <w:szCs w:val="22"/>
        </w:rPr>
        <w:t>de</w:t>
      </w:r>
      <w:r w:rsidR="00DA5CA0">
        <w:rPr>
          <w:b/>
          <w:i/>
          <w:sz w:val="22"/>
          <w:szCs w:val="22"/>
        </w:rPr>
        <w:t>crease from Primary 6</w:t>
      </w:r>
      <w:r w:rsidR="00766810">
        <w:rPr>
          <w:b/>
          <w:i/>
          <w:sz w:val="22"/>
          <w:szCs w:val="22"/>
        </w:rPr>
        <w:t>).</w:t>
      </w:r>
      <w:r w:rsidR="002152E2">
        <w:rPr>
          <w:b/>
          <w:i/>
          <w:sz w:val="22"/>
          <w:szCs w:val="22"/>
        </w:rPr>
        <w:t xml:space="preserve"> </w:t>
      </w:r>
      <w:proofErr w:type="gramStart"/>
      <w:r>
        <w:rPr>
          <w:b/>
          <w:i/>
          <w:sz w:val="22"/>
          <w:szCs w:val="22"/>
        </w:rPr>
        <w:t>Overall</w:t>
      </w:r>
      <w:proofErr w:type="gramEnd"/>
      <w:r>
        <w:rPr>
          <w:b/>
          <w:i/>
          <w:sz w:val="22"/>
          <w:szCs w:val="22"/>
        </w:rPr>
        <w:t xml:space="preserve"> </w:t>
      </w:r>
      <w:r w:rsidR="00811B54">
        <w:rPr>
          <w:b/>
          <w:i/>
          <w:sz w:val="22"/>
          <w:szCs w:val="22"/>
        </w:rPr>
        <w:t>the Primary 7</w:t>
      </w:r>
      <w:r>
        <w:rPr>
          <w:b/>
          <w:i/>
          <w:sz w:val="22"/>
          <w:szCs w:val="22"/>
        </w:rPr>
        <w:t xml:space="preserve"> cohort have made a </w:t>
      </w:r>
      <w:r w:rsidR="00811B54">
        <w:rPr>
          <w:b/>
          <w:i/>
          <w:sz w:val="22"/>
          <w:szCs w:val="22"/>
        </w:rPr>
        <w:t xml:space="preserve">4.2% improvement in Literacy and 3.3% improvement in Numeracy since their Primary 4 equivalent data. </w:t>
      </w:r>
    </w:p>
    <w:p w14:paraId="5617D655" w14:textId="00149C7C" w:rsidR="00DA5CA0" w:rsidRDefault="00DA5CA0" w:rsidP="00A045F8">
      <w:pPr>
        <w:contextualSpacing/>
        <w:jc w:val="both"/>
        <w:rPr>
          <w:b/>
          <w:sz w:val="22"/>
          <w:szCs w:val="22"/>
        </w:rPr>
      </w:pPr>
    </w:p>
    <w:p w14:paraId="6031C90D" w14:textId="02B0CF13" w:rsidR="00DA5CA0" w:rsidRDefault="00A3424D" w:rsidP="00DA5CA0">
      <w:pPr>
        <w:contextualSpacing/>
        <w:jc w:val="both"/>
        <w:rPr>
          <w:b/>
          <w:i/>
          <w:sz w:val="22"/>
          <w:szCs w:val="22"/>
        </w:rPr>
      </w:pPr>
      <w:r>
        <w:rPr>
          <w:b/>
          <w:i/>
          <w:sz w:val="22"/>
          <w:szCs w:val="22"/>
        </w:rPr>
        <w:t xml:space="preserve">In considering our combined Primary 1, Primary 4 and Primary 7 data. </w:t>
      </w:r>
      <w:r w:rsidR="00DA5CA0">
        <w:rPr>
          <w:b/>
          <w:i/>
          <w:sz w:val="22"/>
          <w:szCs w:val="22"/>
        </w:rPr>
        <w:t xml:space="preserve">Most </w:t>
      </w:r>
      <w:r w:rsidR="00DA5CA0" w:rsidRPr="006A5665">
        <w:rPr>
          <w:b/>
          <w:bCs/>
          <w:i/>
          <w:sz w:val="22"/>
          <w:szCs w:val="22"/>
        </w:rPr>
        <w:t xml:space="preserve">pupils </w:t>
      </w:r>
      <w:r>
        <w:rPr>
          <w:b/>
          <w:bCs/>
          <w:i/>
          <w:sz w:val="22"/>
          <w:szCs w:val="22"/>
        </w:rPr>
        <w:t>across the stages</w:t>
      </w:r>
      <w:r w:rsidR="00DA5CA0" w:rsidRPr="006A5665">
        <w:rPr>
          <w:b/>
          <w:bCs/>
          <w:i/>
          <w:sz w:val="22"/>
          <w:szCs w:val="22"/>
        </w:rPr>
        <w:t xml:space="preserve"> </w:t>
      </w:r>
      <w:r w:rsidR="00DA5CA0">
        <w:rPr>
          <w:b/>
          <w:bCs/>
          <w:i/>
          <w:sz w:val="22"/>
          <w:szCs w:val="22"/>
        </w:rPr>
        <w:t>(</w:t>
      </w:r>
      <w:r w:rsidR="00F80D1E">
        <w:rPr>
          <w:b/>
          <w:bCs/>
          <w:i/>
          <w:sz w:val="22"/>
          <w:szCs w:val="22"/>
        </w:rPr>
        <w:t>8</w:t>
      </w:r>
      <w:r w:rsidR="00811B54">
        <w:rPr>
          <w:b/>
          <w:bCs/>
          <w:i/>
          <w:sz w:val="22"/>
          <w:szCs w:val="22"/>
        </w:rPr>
        <w:t>4</w:t>
      </w:r>
      <w:r w:rsidR="00DA5CA0">
        <w:rPr>
          <w:b/>
          <w:bCs/>
          <w:i/>
          <w:sz w:val="22"/>
          <w:szCs w:val="22"/>
        </w:rPr>
        <w:t xml:space="preserve">%) </w:t>
      </w:r>
      <w:r>
        <w:rPr>
          <w:b/>
          <w:bCs/>
          <w:i/>
          <w:sz w:val="22"/>
          <w:szCs w:val="22"/>
        </w:rPr>
        <w:t xml:space="preserve">fully </w:t>
      </w:r>
      <w:r w:rsidR="00DA5CA0" w:rsidRPr="006A5665">
        <w:rPr>
          <w:b/>
          <w:bCs/>
          <w:i/>
          <w:sz w:val="22"/>
          <w:szCs w:val="22"/>
        </w:rPr>
        <w:t>achieve</w:t>
      </w:r>
      <w:r w:rsidR="00DA5CA0">
        <w:rPr>
          <w:b/>
          <w:bCs/>
          <w:i/>
          <w:sz w:val="22"/>
          <w:szCs w:val="22"/>
        </w:rPr>
        <w:t>d</w:t>
      </w:r>
      <w:r w:rsidR="00DA5CA0" w:rsidRPr="006A5665">
        <w:rPr>
          <w:b/>
          <w:bCs/>
          <w:i/>
          <w:sz w:val="22"/>
          <w:szCs w:val="22"/>
        </w:rPr>
        <w:t xml:space="preserve"> </w:t>
      </w:r>
      <w:r w:rsidR="00DA5CA0" w:rsidRPr="006A5665">
        <w:rPr>
          <w:b/>
          <w:i/>
          <w:sz w:val="22"/>
          <w:szCs w:val="22"/>
        </w:rPr>
        <w:t>Curriculum for Excellence levels</w:t>
      </w:r>
      <w:r w:rsidR="00DA5CA0">
        <w:rPr>
          <w:b/>
          <w:i/>
          <w:sz w:val="22"/>
          <w:szCs w:val="22"/>
        </w:rPr>
        <w:t xml:space="preserve"> in Health and Well Being</w:t>
      </w:r>
      <w:r>
        <w:rPr>
          <w:b/>
          <w:i/>
          <w:sz w:val="22"/>
          <w:szCs w:val="22"/>
        </w:rPr>
        <w:t xml:space="preserve"> (</w:t>
      </w:r>
      <w:r w:rsidR="00811B54">
        <w:rPr>
          <w:b/>
          <w:i/>
          <w:sz w:val="22"/>
          <w:szCs w:val="22"/>
        </w:rPr>
        <w:t>1</w:t>
      </w:r>
      <w:r w:rsidR="00F80D1E">
        <w:rPr>
          <w:b/>
          <w:i/>
          <w:sz w:val="22"/>
          <w:szCs w:val="22"/>
        </w:rPr>
        <w:t>% increase from 202</w:t>
      </w:r>
      <w:r w:rsidR="00811B54">
        <w:rPr>
          <w:b/>
          <w:i/>
          <w:sz w:val="22"/>
          <w:szCs w:val="22"/>
        </w:rPr>
        <w:t>3</w:t>
      </w:r>
      <w:r w:rsidR="00F80D1E">
        <w:rPr>
          <w:b/>
          <w:i/>
          <w:sz w:val="22"/>
          <w:szCs w:val="22"/>
        </w:rPr>
        <w:t>-202</w:t>
      </w:r>
      <w:r w:rsidR="00811B54">
        <w:rPr>
          <w:b/>
          <w:i/>
          <w:sz w:val="22"/>
          <w:szCs w:val="22"/>
        </w:rPr>
        <w:t>4</w:t>
      </w:r>
      <w:r>
        <w:rPr>
          <w:b/>
          <w:i/>
          <w:sz w:val="22"/>
          <w:szCs w:val="22"/>
        </w:rPr>
        <w:t>)</w:t>
      </w:r>
      <w:r w:rsidR="00DA5CA0">
        <w:rPr>
          <w:b/>
          <w:i/>
          <w:sz w:val="22"/>
          <w:szCs w:val="22"/>
        </w:rPr>
        <w:t>.</w:t>
      </w:r>
      <w:r w:rsidR="00DA5CA0" w:rsidRPr="006A5665">
        <w:rPr>
          <w:b/>
          <w:i/>
          <w:sz w:val="22"/>
          <w:szCs w:val="22"/>
        </w:rPr>
        <w:t xml:space="preserve"> </w:t>
      </w:r>
      <w:r w:rsidR="00811B54">
        <w:rPr>
          <w:b/>
          <w:i/>
          <w:sz w:val="22"/>
          <w:szCs w:val="22"/>
        </w:rPr>
        <w:t>The majority of</w:t>
      </w:r>
      <w:r>
        <w:rPr>
          <w:b/>
          <w:i/>
          <w:sz w:val="22"/>
          <w:szCs w:val="22"/>
        </w:rPr>
        <w:t xml:space="preserve"> pupils across the stages (</w:t>
      </w:r>
      <w:r w:rsidR="00811B54">
        <w:rPr>
          <w:b/>
          <w:i/>
          <w:sz w:val="22"/>
          <w:szCs w:val="22"/>
        </w:rPr>
        <w:t>6</w:t>
      </w:r>
      <w:r w:rsidR="00F80D1E">
        <w:rPr>
          <w:b/>
          <w:i/>
          <w:sz w:val="22"/>
          <w:szCs w:val="22"/>
        </w:rPr>
        <w:t>3</w:t>
      </w:r>
      <w:r w:rsidR="00DA5CA0">
        <w:rPr>
          <w:b/>
          <w:i/>
          <w:sz w:val="22"/>
          <w:szCs w:val="22"/>
        </w:rPr>
        <w:t>%</w:t>
      </w:r>
      <w:r>
        <w:rPr>
          <w:b/>
          <w:i/>
          <w:sz w:val="22"/>
          <w:szCs w:val="22"/>
        </w:rPr>
        <w:t>)</w:t>
      </w:r>
      <w:r>
        <w:rPr>
          <w:b/>
          <w:bCs/>
          <w:i/>
          <w:sz w:val="22"/>
          <w:szCs w:val="22"/>
        </w:rPr>
        <w:t xml:space="preserve"> fully </w:t>
      </w:r>
      <w:r w:rsidR="00DA5CA0" w:rsidRPr="006A5665">
        <w:rPr>
          <w:b/>
          <w:bCs/>
          <w:i/>
          <w:sz w:val="22"/>
          <w:szCs w:val="22"/>
        </w:rPr>
        <w:t>achieve</w:t>
      </w:r>
      <w:r w:rsidR="00DA5CA0">
        <w:rPr>
          <w:b/>
          <w:bCs/>
          <w:i/>
          <w:sz w:val="22"/>
          <w:szCs w:val="22"/>
        </w:rPr>
        <w:t xml:space="preserve">d </w:t>
      </w:r>
      <w:r w:rsidR="00DA5CA0" w:rsidRPr="006A5665">
        <w:rPr>
          <w:b/>
          <w:i/>
          <w:sz w:val="22"/>
          <w:szCs w:val="22"/>
        </w:rPr>
        <w:t>Curriculum for Excellence levels in Reading</w:t>
      </w:r>
      <w:r w:rsidR="00DA5CA0">
        <w:rPr>
          <w:b/>
          <w:i/>
          <w:sz w:val="22"/>
          <w:szCs w:val="22"/>
        </w:rPr>
        <w:t xml:space="preserve"> (</w:t>
      </w:r>
      <w:r w:rsidR="00811B54">
        <w:rPr>
          <w:b/>
          <w:i/>
          <w:sz w:val="22"/>
          <w:szCs w:val="22"/>
        </w:rPr>
        <w:t>8.5</w:t>
      </w:r>
      <w:r w:rsidR="00DA5CA0">
        <w:rPr>
          <w:b/>
          <w:i/>
          <w:sz w:val="22"/>
          <w:szCs w:val="22"/>
        </w:rPr>
        <w:t xml:space="preserve">% </w:t>
      </w:r>
      <w:r w:rsidR="00811B54">
        <w:rPr>
          <w:b/>
          <w:i/>
          <w:sz w:val="22"/>
          <w:szCs w:val="22"/>
        </w:rPr>
        <w:t>de</w:t>
      </w:r>
      <w:r w:rsidR="00DA5CA0">
        <w:rPr>
          <w:b/>
          <w:i/>
          <w:sz w:val="22"/>
          <w:szCs w:val="22"/>
        </w:rPr>
        <w:t xml:space="preserve">crease from </w:t>
      </w:r>
      <w:r>
        <w:rPr>
          <w:b/>
          <w:i/>
          <w:sz w:val="22"/>
          <w:szCs w:val="22"/>
        </w:rPr>
        <w:t>202</w:t>
      </w:r>
      <w:r w:rsidR="00811B54">
        <w:rPr>
          <w:b/>
          <w:i/>
          <w:sz w:val="22"/>
          <w:szCs w:val="22"/>
        </w:rPr>
        <w:t>3</w:t>
      </w:r>
      <w:r>
        <w:rPr>
          <w:b/>
          <w:i/>
          <w:sz w:val="22"/>
          <w:szCs w:val="22"/>
        </w:rPr>
        <w:t>-202</w:t>
      </w:r>
      <w:r w:rsidR="00811B54">
        <w:rPr>
          <w:b/>
          <w:i/>
          <w:sz w:val="22"/>
          <w:szCs w:val="22"/>
        </w:rPr>
        <w:t>4</w:t>
      </w:r>
      <w:r w:rsidR="00DA5CA0">
        <w:rPr>
          <w:b/>
          <w:i/>
          <w:sz w:val="22"/>
          <w:szCs w:val="22"/>
        </w:rPr>
        <w:t xml:space="preserve">), </w:t>
      </w:r>
      <w:r>
        <w:rPr>
          <w:b/>
          <w:i/>
          <w:sz w:val="22"/>
          <w:szCs w:val="22"/>
        </w:rPr>
        <w:t>the majority of pupils across the stages (</w:t>
      </w:r>
      <w:r w:rsidR="00811B54">
        <w:rPr>
          <w:b/>
          <w:i/>
          <w:sz w:val="22"/>
          <w:szCs w:val="22"/>
        </w:rPr>
        <w:t>57</w:t>
      </w:r>
      <w:r>
        <w:rPr>
          <w:b/>
          <w:i/>
          <w:sz w:val="22"/>
          <w:szCs w:val="22"/>
        </w:rPr>
        <w:t>%)</w:t>
      </w:r>
      <w:r>
        <w:rPr>
          <w:b/>
          <w:bCs/>
          <w:i/>
          <w:sz w:val="22"/>
          <w:szCs w:val="22"/>
        </w:rPr>
        <w:t xml:space="preserve"> fully </w:t>
      </w:r>
      <w:r w:rsidRPr="006A5665">
        <w:rPr>
          <w:b/>
          <w:bCs/>
          <w:i/>
          <w:sz w:val="22"/>
          <w:szCs w:val="22"/>
        </w:rPr>
        <w:t>achieve</w:t>
      </w:r>
      <w:r>
        <w:rPr>
          <w:b/>
          <w:bCs/>
          <w:i/>
          <w:sz w:val="22"/>
          <w:szCs w:val="22"/>
        </w:rPr>
        <w:t xml:space="preserve">d </w:t>
      </w:r>
      <w:r w:rsidRPr="006A5665">
        <w:rPr>
          <w:b/>
          <w:i/>
          <w:sz w:val="22"/>
          <w:szCs w:val="22"/>
        </w:rPr>
        <w:t>Curriculum for Excellence levels in</w:t>
      </w:r>
      <w:r>
        <w:rPr>
          <w:b/>
          <w:i/>
          <w:sz w:val="22"/>
          <w:szCs w:val="22"/>
        </w:rPr>
        <w:t xml:space="preserve"> Writing (</w:t>
      </w:r>
      <w:r w:rsidR="00811B54">
        <w:rPr>
          <w:b/>
          <w:i/>
          <w:sz w:val="22"/>
          <w:szCs w:val="22"/>
        </w:rPr>
        <w:t>6</w:t>
      </w:r>
      <w:r>
        <w:rPr>
          <w:b/>
          <w:i/>
          <w:sz w:val="22"/>
          <w:szCs w:val="22"/>
        </w:rPr>
        <w:t xml:space="preserve">% </w:t>
      </w:r>
      <w:r w:rsidR="00811B54">
        <w:rPr>
          <w:b/>
          <w:i/>
          <w:sz w:val="22"/>
          <w:szCs w:val="22"/>
        </w:rPr>
        <w:t>de</w:t>
      </w:r>
      <w:r>
        <w:rPr>
          <w:b/>
          <w:i/>
          <w:sz w:val="22"/>
          <w:szCs w:val="22"/>
        </w:rPr>
        <w:t>crease from 202</w:t>
      </w:r>
      <w:r w:rsidR="00811B54">
        <w:rPr>
          <w:b/>
          <w:i/>
          <w:sz w:val="22"/>
          <w:szCs w:val="22"/>
        </w:rPr>
        <w:t>3</w:t>
      </w:r>
      <w:r>
        <w:rPr>
          <w:b/>
          <w:i/>
          <w:sz w:val="22"/>
          <w:szCs w:val="22"/>
        </w:rPr>
        <w:t>-202</w:t>
      </w:r>
      <w:r w:rsidR="00811B54">
        <w:rPr>
          <w:b/>
          <w:i/>
          <w:sz w:val="22"/>
          <w:szCs w:val="22"/>
        </w:rPr>
        <w:t>4</w:t>
      </w:r>
      <w:r>
        <w:rPr>
          <w:b/>
          <w:i/>
          <w:sz w:val="22"/>
          <w:szCs w:val="22"/>
        </w:rPr>
        <w:t xml:space="preserve">), </w:t>
      </w:r>
      <w:r w:rsidR="00811B54">
        <w:rPr>
          <w:b/>
          <w:i/>
          <w:sz w:val="22"/>
          <w:szCs w:val="22"/>
        </w:rPr>
        <w:t>the majority of</w:t>
      </w:r>
      <w:r>
        <w:rPr>
          <w:b/>
          <w:i/>
          <w:sz w:val="22"/>
          <w:szCs w:val="22"/>
        </w:rPr>
        <w:t xml:space="preserve"> pupils across the stages (</w:t>
      </w:r>
      <w:r w:rsidR="00811B54">
        <w:rPr>
          <w:b/>
          <w:i/>
          <w:sz w:val="22"/>
          <w:szCs w:val="22"/>
        </w:rPr>
        <w:t>70</w:t>
      </w:r>
      <w:r>
        <w:rPr>
          <w:b/>
          <w:i/>
          <w:sz w:val="22"/>
          <w:szCs w:val="22"/>
        </w:rPr>
        <w:t>%)</w:t>
      </w:r>
      <w:r>
        <w:rPr>
          <w:b/>
          <w:bCs/>
          <w:i/>
          <w:sz w:val="22"/>
          <w:szCs w:val="22"/>
        </w:rPr>
        <w:t xml:space="preserve"> fully </w:t>
      </w:r>
      <w:r w:rsidRPr="006A5665">
        <w:rPr>
          <w:b/>
          <w:bCs/>
          <w:i/>
          <w:sz w:val="22"/>
          <w:szCs w:val="22"/>
        </w:rPr>
        <w:t>achieve</w:t>
      </w:r>
      <w:r>
        <w:rPr>
          <w:b/>
          <w:bCs/>
          <w:i/>
          <w:sz w:val="22"/>
          <w:szCs w:val="22"/>
        </w:rPr>
        <w:t xml:space="preserve">d </w:t>
      </w:r>
      <w:r w:rsidRPr="006A5665">
        <w:rPr>
          <w:b/>
          <w:i/>
          <w:sz w:val="22"/>
          <w:szCs w:val="22"/>
        </w:rPr>
        <w:t xml:space="preserve">Curriculum for Excellence levels in </w:t>
      </w:r>
      <w:r>
        <w:rPr>
          <w:b/>
          <w:i/>
          <w:sz w:val="22"/>
          <w:szCs w:val="22"/>
        </w:rPr>
        <w:t>Listening and Talking (1</w:t>
      </w:r>
      <w:r w:rsidR="00811B54">
        <w:rPr>
          <w:b/>
          <w:i/>
          <w:sz w:val="22"/>
          <w:szCs w:val="22"/>
        </w:rPr>
        <w:t>3</w:t>
      </w:r>
      <w:r>
        <w:rPr>
          <w:b/>
          <w:i/>
          <w:sz w:val="22"/>
          <w:szCs w:val="22"/>
        </w:rPr>
        <w:t xml:space="preserve">% </w:t>
      </w:r>
      <w:r w:rsidR="00F80D1E">
        <w:rPr>
          <w:b/>
          <w:i/>
          <w:sz w:val="22"/>
          <w:szCs w:val="22"/>
        </w:rPr>
        <w:t>de</w:t>
      </w:r>
      <w:r>
        <w:rPr>
          <w:b/>
          <w:i/>
          <w:sz w:val="22"/>
          <w:szCs w:val="22"/>
        </w:rPr>
        <w:t>crease from 202</w:t>
      </w:r>
      <w:r w:rsidR="00811B54">
        <w:rPr>
          <w:b/>
          <w:i/>
          <w:sz w:val="22"/>
          <w:szCs w:val="22"/>
        </w:rPr>
        <w:t>3</w:t>
      </w:r>
      <w:r>
        <w:rPr>
          <w:b/>
          <w:i/>
          <w:sz w:val="22"/>
          <w:szCs w:val="22"/>
        </w:rPr>
        <w:t>-202</w:t>
      </w:r>
      <w:r w:rsidR="00811B54">
        <w:rPr>
          <w:b/>
          <w:i/>
          <w:sz w:val="22"/>
          <w:szCs w:val="22"/>
        </w:rPr>
        <w:t>4</w:t>
      </w:r>
      <w:r>
        <w:rPr>
          <w:b/>
          <w:i/>
          <w:sz w:val="22"/>
          <w:szCs w:val="22"/>
        </w:rPr>
        <w:t>) and</w:t>
      </w:r>
      <w:r w:rsidRPr="00A3424D">
        <w:rPr>
          <w:b/>
          <w:i/>
          <w:sz w:val="22"/>
          <w:szCs w:val="22"/>
        </w:rPr>
        <w:t xml:space="preserve"> </w:t>
      </w:r>
      <w:r>
        <w:rPr>
          <w:b/>
          <w:i/>
          <w:sz w:val="22"/>
          <w:szCs w:val="22"/>
        </w:rPr>
        <w:t>the majority of pupils across the stages (</w:t>
      </w:r>
      <w:r w:rsidR="00F80D1E">
        <w:rPr>
          <w:b/>
          <w:i/>
          <w:sz w:val="22"/>
          <w:szCs w:val="22"/>
        </w:rPr>
        <w:t>6</w:t>
      </w:r>
      <w:r w:rsidR="004D46DF">
        <w:rPr>
          <w:b/>
          <w:i/>
          <w:sz w:val="22"/>
          <w:szCs w:val="22"/>
        </w:rPr>
        <w:t>4</w:t>
      </w:r>
      <w:r>
        <w:rPr>
          <w:b/>
          <w:i/>
          <w:sz w:val="22"/>
          <w:szCs w:val="22"/>
        </w:rPr>
        <w:t>%)</w:t>
      </w:r>
      <w:r>
        <w:rPr>
          <w:b/>
          <w:bCs/>
          <w:i/>
          <w:sz w:val="22"/>
          <w:szCs w:val="22"/>
        </w:rPr>
        <w:t xml:space="preserve"> fully </w:t>
      </w:r>
      <w:r w:rsidRPr="006A5665">
        <w:rPr>
          <w:b/>
          <w:bCs/>
          <w:i/>
          <w:sz w:val="22"/>
          <w:szCs w:val="22"/>
        </w:rPr>
        <w:t>achieve</w:t>
      </w:r>
      <w:r>
        <w:rPr>
          <w:b/>
          <w:bCs/>
          <w:i/>
          <w:sz w:val="22"/>
          <w:szCs w:val="22"/>
        </w:rPr>
        <w:t xml:space="preserve">d </w:t>
      </w:r>
      <w:r w:rsidRPr="006A5665">
        <w:rPr>
          <w:b/>
          <w:i/>
          <w:sz w:val="22"/>
          <w:szCs w:val="22"/>
        </w:rPr>
        <w:t xml:space="preserve">Curriculum for Excellence levels in </w:t>
      </w:r>
      <w:r>
        <w:rPr>
          <w:b/>
          <w:i/>
          <w:sz w:val="22"/>
          <w:szCs w:val="22"/>
        </w:rPr>
        <w:t>Numeracy (</w:t>
      </w:r>
      <w:r w:rsidR="004D46DF">
        <w:rPr>
          <w:b/>
          <w:i/>
          <w:sz w:val="22"/>
          <w:szCs w:val="22"/>
        </w:rPr>
        <w:t>5</w:t>
      </w:r>
      <w:r>
        <w:rPr>
          <w:b/>
          <w:i/>
          <w:sz w:val="22"/>
          <w:szCs w:val="22"/>
        </w:rPr>
        <w:t>% increase from 202</w:t>
      </w:r>
      <w:r w:rsidR="004D46DF">
        <w:rPr>
          <w:b/>
          <w:i/>
          <w:sz w:val="22"/>
          <w:szCs w:val="22"/>
        </w:rPr>
        <w:t>3</w:t>
      </w:r>
      <w:r>
        <w:rPr>
          <w:b/>
          <w:i/>
          <w:sz w:val="22"/>
          <w:szCs w:val="22"/>
        </w:rPr>
        <w:t>-202</w:t>
      </w:r>
      <w:r w:rsidR="004D46DF">
        <w:rPr>
          <w:b/>
          <w:i/>
          <w:sz w:val="22"/>
          <w:szCs w:val="22"/>
        </w:rPr>
        <w:t>4</w:t>
      </w:r>
      <w:r>
        <w:rPr>
          <w:b/>
          <w:i/>
          <w:sz w:val="22"/>
          <w:szCs w:val="22"/>
        </w:rPr>
        <w:t>).</w:t>
      </w:r>
    </w:p>
    <w:p w14:paraId="3A626235" w14:textId="6B5E616B" w:rsidR="00A3424D" w:rsidRDefault="00A3424D" w:rsidP="00DA5CA0">
      <w:pPr>
        <w:contextualSpacing/>
        <w:jc w:val="both"/>
        <w:rPr>
          <w:b/>
          <w:i/>
          <w:sz w:val="22"/>
          <w:szCs w:val="22"/>
        </w:rPr>
      </w:pPr>
    </w:p>
    <w:p w14:paraId="40941B02" w14:textId="56EA3574" w:rsidR="0020350A" w:rsidRDefault="00A3424D" w:rsidP="00DA5CA0">
      <w:pPr>
        <w:contextualSpacing/>
        <w:jc w:val="both"/>
        <w:rPr>
          <w:b/>
          <w:i/>
          <w:sz w:val="22"/>
          <w:szCs w:val="22"/>
        </w:rPr>
      </w:pPr>
      <w:r>
        <w:rPr>
          <w:b/>
          <w:i/>
          <w:sz w:val="22"/>
          <w:szCs w:val="22"/>
        </w:rPr>
        <w:t xml:space="preserve">Within our </w:t>
      </w:r>
      <w:r w:rsidR="0030594F">
        <w:rPr>
          <w:b/>
          <w:i/>
          <w:sz w:val="22"/>
          <w:szCs w:val="22"/>
        </w:rPr>
        <w:t>NSA</w:t>
      </w:r>
      <w:r>
        <w:rPr>
          <w:b/>
          <w:i/>
          <w:sz w:val="22"/>
          <w:szCs w:val="22"/>
        </w:rPr>
        <w:t xml:space="preserve"> </w:t>
      </w:r>
      <w:r w:rsidR="0030594F">
        <w:rPr>
          <w:b/>
          <w:i/>
          <w:sz w:val="22"/>
          <w:szCs w:val="22"/>
        </w:rPr>
        <w:t>(National Standardised Assessment)</w:t>
      </w:r>
      <w:r>
        <w:rPr>
          <w:b/>
          <w:i/>
          <w:sz w:val="22"/>
          <w:szCs w:val="22"/>
        </w:rPr>
        <w:t xml:space="preserve"> data for </w:t>
      </w:r>
      <w:r w:rsidR="0030594F">
        <w:rPr>
          <w:b/>
          <w:i/>
          <w:sz w:val="22"/>
          <w:szCs w:val="22"/>
        </w:rPr>
        <w:t>Literacy and Numeracy</w:t>
      </w:r>
      <w:r w:rsidR="0020350A">
        <w:rPr>
          <w:b/>
          <w:i/>
          <w:sz w:val="22"/>
          <w:szCs w:val="22"/>
        </w:rPr>
        <w:t xml:space="preserve">, within Primary </w:t>
      </w:r>
      <w:r w:rsidR="0030594F">
        <w:rPr>
          <w:b/>
          <w:i/>
          <w:sz w:val="22"/>
          <w:szCs w:val="22"/>
        </w:rPr>
        <w:t>1</w:t>
      </w:r>
      <w:r w:rsidR="0020350A">
        <w:rPr>
          <w:b/>
          <w:i/>
          <w:sz w:val="22"/>
          <w:szCs w:val="22"/>
        </w:rPr>
        <w:t xml:space="preserve">, </w:t>
      </w:r>
      <w:r w:rsidR="004D46DF">
        <w:rPr>
          <w:b/>
          <w:i/>
          <w:sz w:val="22"/>
          <w:szCs w:val="22"/>
        </w:rPr>
        <w:t>6</w:t>
      </w:r>
      <w:r w:rsidR="0030594F">
        <w:rPr>
          <w:b/>
          <w:i/>
          <w:sz w:val="22"/>
          <w:szCs w:val="22"/>
        </w:rPr>
        <w:t>8</w:t>
      </w:r>
      <w:r w:rsidR="0020350A">
        <w:rPr>
          <w:b/>
          <w:i/>
          <w:sz w:val="22"/>
          <w:szCs w:val="22"/>
        </w:rPr>
        <w:t xml:space="preserve">% of children are on target within English and </w:t>
      </w:r>
      <w:r w:rsidR="004D46DF">
        <w:rPr>
          <w:b/>
          <w:i/>
          <w:sz w:val="22"/>
          <w:szCs w:val="22"/>
        </w:rPr>
        <w:t>63</w:t>
      </w:r>
      <w:r w:rsidR="0020350A">
        <w:rPr>
          <w:b/>
          <w:i/>
          <w:sz w:val="22"/>
          <w:szCs w:val="22"/>
        </w:rPr>
        <w:t xml:space="preserve">% on target within Maths. Within Primary </w:t>
      </w:r>
      <w:r w:rsidR="0030594F">
        <w:rPr>
          <w:b/>
          <w:i/>
          <w:sz w:val="22"/>
          <w:szCs w:val="22"/>
        </w:rPr>
        <w:t>4</w:t>
      </w:r>
      <w:r w:rsidR="0020350A">
        <w:rPr>
          <w:b/>
          <w:i/>
          <w:sz w:val="22"/>
          <w:szCs w:val="22"/>
        </w:rPr>
        <w:t xml:space="preserve">, </w:t>
      </w:r>
      <w:r w:rsidR="004D46DF">
        <w:rPr>
          <w:b/>
          <w:i/>
          <w:sz w:val="22"/>
          <w:szCs w:val="22"/>
        </w:rPr>
        <w:t>63</w:t>
      </w:r>
      <w:r w:rsidR="0020350A">
        <w:rPr>
          <w:b/>
          <w:i/>
          <w:sz w:val="22"/>
          <w:szCs w:val="22"/>
        </w:rPr>
        <w:t xml:space="preserve">% of children are on target within </w:t>
      </w:r>
      <w:r w:rsidR="0030594F">
        <w:rPr>
          <w:b/>
          <w:i/>
          <w:sz w:val="22"/>
          <w:szCs w:val="22"/>
        </w:rPr>
        <w:t xml:space="preserve">Reading, </w:t>
      </w:r>
      <w:r w:rsidR="004D46DF">
        <w:rPr>
          <w:b/>
          <w:i/>
          <w:sz w:val="22"/>
          <w:szCs w:val="22"/>
        </w:rPr>
        <w:t>46</w:t>
      </w:r>
      <w:r w:rsidR="0030594F">
        <w:rPr>
          <w:b/>
          <w:i/>
          <w:sz w:val="22"/>
          <w:szCs w:val="22"/>
        </w:rPr>
        <w:t>% on target for Writing</w:t>
      </w:r>
      <w:r w:rsidR="0020350A">
        <w:rPr>
          <w:b/>
          <w:i/>
          <w:sz w:val="22"/>
          <w:szCs w:val="22"/>
        </w:rPr>
        <w:t xml:space="preserve"> and </w:t>
      </w:r>
      <w:r w:rsidR="004D46DF">
        <w:rPr>
          <w:b/>
          <w:i/>
          <w:sz w:val="22"/>
          <w:szCs w:val="22"/>
        </w:rPr>
        <w:t>5</w:t>
      </w:r>
      <w:r w:rsidR="0030594F">
        <w:rPr>
          <w:b/>
          <w:i/>
          <w:sz w:val="22"/>
          <w:szCs w:val="22"/>
        </w:rPr>
        <w:t>0</w:t>
      </w:r>
      <w:r w:rsidR="0020350A">
        <w:rPr>
          <w:b/>
          <w:i/>
          <w:sz w:val="22"/>
          <w:szCs w:val="22"/>
        </w:rPr>
        <w:t xml:space="preserve">% on target within Maths. Within Primary </w:t>
      </w:r>
      <w:r w:rsidR="0030594F">
        <w:rPr>
          <w:b/>
          <w:i/>
          <w:sz w:val="22"/>
          <w:szCs w:val="22"/>
        </w:rPr>
        <w:t>7</w:t>
      </w:r>
      <w:r w:rsidR="0020350A">
        <w:rPr>
          <w:b/>
          <w:i/>
          <w:sz w:val="22"/>
          <w:szCs w:val="22"/>
        </w:rPr>
        <w:t xml:space="preserve">, </w:t>
      </w:r>
      <w:r w:rsidR="004D46DF">
        <w:rPr>
          <w:b/>
          <w:i/>
          <w:sz w:val="22"/>
          <w:szCs w:val="22"/>
        </w:rPr>
        <w:t>38</w:t>
      </w:r>
      <w:r w:rsidR="0020350A">
        <w:rPr>
          <w:b/>
          <w:i/>
          <w:sz w:val="22"/>
          <w:szCs w:val="22"/>
        </w:rPr>
        <w:t xml:space="preserve">% of children are on target within </w:t>
      </w:r>
      <w:r w:rsidR="0030594F">
        <w:rPr>
          <w:b/>
          <w:i/>
          <w:sz w:val="22"/>
          <w:szCs w:val="22"/>
        </w:rPr>
        <w:t xml:space="preserve">Reading, </w:t>
      </w:r>
      <w:r w:rsidR="004D46DF">
        <w:rPr>
          <w:b/>
          <w:i/>
          <w:sz w:val="22"/>
          <w:szCs w:val="22"/>
        </w:rPr>
        <w:t>44</w:t>
      </w:r>
      <w:r w:rsidR="0030594F">
        <w:rPr>
          <w:b/>
          <w:i/>
          <w:sz w:val="22"/>
          <w:szCs w:val="22"/>
        </w:rPr>
        <w:t xml:space="preserve">% on target within Writing </w:t>
      </w:r>
      <w:r w:rsidR="0020350A">
        <w:rPr>
          <w:b/>
          <w:i/>
          <w:sz w:val="22"/>
          <w:szCs w:val="22"/>
        </w:rPr>
        <w:t xml:space="preserve">and </w:t>
      </w:r>
      <w:r w:rsidR="004D46DF">
        <w:rPr>
          <w:b/>
          <w:i/>
          <w:sz w:val="22"/>
          <w:szCs w:val="22"/>
        </w:rPr>
        <w:t>50</w:t>
      </w:r>
      <w:r w:rsidR="0020350A">
        <w:rPr>
          <w:b/>
          <w:i/>
          <w:sz w:val="22"/>
          <w:szCs w:val="22"/>
        </w:rPr>
        <w:t xml:space="preserve">% are on target within Maths. </w:t>
      </w:r>
    </w:p>
    <w:p w14:paraId="10B4D0A8" w14:textId="77777777" w:rsidR="0020350A" w:rsidRDefault="0020350A" w:rsidP="00DA5CA0">
      <w:pPr>
        <w:contextualSpacing/>
        <w:jc w:val="both"/>
        <w:rPr>
          <w:b/>
          <w:i/>
          <w:sz w:val="22"/>
          <w:szCs w:val="22"/>
        </w:rPr>
      </w:pPr>
    </w:p>
    <w:p w14:paraId="1ECC41BB" w14:textId="25AB7813" w:rsidR="00A3424D" w:rsidRDefault="0020350A" w:rsidP="00DA5CA0">
      <w:pPr>
        <w:contextualSpacing/>
        <w:jc w:val="both"/>
        <w:rPr>
          <w:b/>
          <w:i/>
          <w:sz w:val="22"/>
          <w:szCs w:val="22"/>
        </w:rPr>
      </w:pPr>
      <w:r>
        <w:rPr>
          <w:b/>
          <w:i/>
          <w:sz w:val="22"/>
          <w:szCs w:val="22"/>
        </w:rPr>
        <w:t xml:space="preserve">These results are indicating </w:t>
      </w:r>
      <w:r w:rsidR="004D46DF">
        <w:rPr>
          <w:b/>
          <w:i/>
          <w:sz w:val="22"/>
          <w:szCs w:val="22"/>
        </w:rPr>
        <w:t>that within specific cohorts of children,</w:t>
      </w:r>
      <w:r w:rsidR="00052AF5">
        <w:rPr>
          <w:b/>
          <w:i/>
          <w:sz w:val="22"/>
          <w:szCs w:val="22"/>
        </w:rPr>
        <w:t xml:space="preserve"> </w:t>
      </w:r>
      <w:r>
        <w:rPr>
          <w:b/>
          <w:i/>
          <w:sz w:val="22"/>
          <w:szCs w:val="22"/>
        </w:rPr>
        <w:t xml:space="preserve">more consistent, </w:t>
      </w:r>
      <w:proofErr w:type="gramStart"/>
      <w:r>
        <w:rPr>
          <w:b/>
          <w:i/>
          <w:sz w:val="22"/>
          <w:szCs w:val="22"/>
        </w:rPr>
        <w:t>sustained</w:t>
      </w:r>
      <w:proofErr w:type="gramEnd"/>
      <w:r>
        <w:rPr>
          <w:b/>
          <w:i/>
          <w:sz w:val="22"/>
          <w:szCs w:val="22"/>
        </w:rPr>
        <w:t xml:space="preserve"> and positive progress </w:t>
      </w:r>
      <w:r w:rsidR="004D46DF">
        <w:rPr>
          <w:b/>
          <w:i/>
          <w:sz w:val="22"/>
          <w:szCs w:val="22"/>
        </w:rPr>
        <w:t>continues to be</w:t>
      </w:r>
      <w:r>
        <w:rPr>
          <w:b/>
          <w:i/>
          <w:sz w:val="22"/>
          <w:szCs w:val="22"/>
        </w:rPr>
        <w:t xml:space="preserve"> made</w:t>
      </w:r>
      <w:r w:rsidR="004D46DF">
        <w:rPr>
          <w:b/>
          <w:i/>
          <w:sz w:val="22"/>
          <w:szCs w:val="22"/>
        </w:rPr>
        <w:t>.</w:t>
      </w:r>
      <w:r>
        <w:rPr>
          <w:b/>
          <w:i/>
          <w:sz w:val="22"/>
          <w:szCs w:val="22"/>
        </w:rPr>
        <w:t xml:space="preserve"> </w:t>
      </w:r>
      <w:r w:rsidR="004D46DF">
        <w:rPr>
          <w:b/>
          <w:i/>
          <w:sz w:val="22"/>
          <w:szCs w:val="22"/>
        </w:rPr>
        <w:t>We have identified where the d</w:t>
      </w:r>
      <w:r w:rsidR="00052AF5">
        <w:rPr>
          <w:b/>
          <w:i/>
          <w:sz w:val="22"/>
          <w:szCs w:val="22"/>
        </w:rPr>
        <w:t>emographics</w:t>
      </w:r>
      <w:r w:rsidR="004D46DF">
        <w:rPr>
          <w:b/>
          <w:i/>
          <w:sz w:val="22"/>
          <w:szCs w:val="22"/>
        </w:rPr>
        <w:t xml:space="preserve"> of classes have changed over </w:t>
      </w:r>
      <w:proofErr w:type="gramStart"/>
      <w:r w:rsidR="004D46DF">
        <w:rPr>
          <w:b/>
          <w:i/>
          <w:sz w:val="22"/>
          <w:szCs w:val="22"/>
        </w:rPr>
        <w:t>a period of time</w:t>
      </w:r>
      <w:proofErr w:type="gramEnd"/>
      <w:r w:rsidR="004D46DF">
        <w:rPr>
          <w:b/>
          <w:i/>
          <w:sz w:val="22"/>
          <w:szCs w:val="22"/>
        </w:rPr>
        <w:t xml:space="preserve"> with </w:t>
      </w:r>
      <w:r w:rsidR="00052AF5">
        <w:rPr>
          <w:b/>
          <w:i/>
          <w:sz w:val="22"/>
          <w:szCs w:val="22"/>
        </w:rPr>
        <w:t xml:space="preserve">movement of children and </w:t>
      </w:r>
      <w:r w:rsidR="004D46DF">
        <w:rPr>
          <w:b/>
          <w:i/>
          <w:sz w:val="22"/>
          <w:szCs w:val="22"/>
        </w:rPr>
        <w:t xml:space="preserve">increased need for </w:t>
      </w:r>
      <w:r w:rsidR="00052AF5">
        <w:rPr>
          <w:b/>
          <w:i/>
          <w:sz w:val="22"/>
          <w:szCs w:val="22"/>
        </w:rPr>
        <w:t xml:space="preserve">focussed additional support in identified classes being prevalent. </w:t>
      </w:r>
      <w:r w:rsidR="0047506B">
        <w:rPr>
          <w:b/>
          <w:i/>
          <w:sz w:val="22"/>
          <w:szCs w:val="22"/>
        </w:rPr>
        <w:t>Compared</w:t>
      </w:r>
      <w:r>
        <w:rPr>
          <w:b/>
          <w:i/>
          <w:sz w:val="22"/>
          <w:szCs w:val="22"/>
        </w:rPr>
        <w:t xml:space="preserve"> against South Ayrshire Council and National data </w:t>
      </w:r>
      <w:r w:rsidR="004D46DF">
        <w:rPr>
          <w:b/>
          <w:i/>
          <w:sz w:val="22"/>
          <w:szCs w:val="22"/>
        </w:rPr>
        <w:t>equivalents</w:t>
      </w:r>
      <w:r w:rsidR="0047506B">
        <w:rPr>
          <w:b/>
          <w:i/>
          <w:sz w:val="22"/>
          <w:szCs w:val="22"/>
        </w:rPr>
        <w:t xml:space="preserve"> </w:t>
      </w:r>
      <w:r>
        <w:rPr>
          <w:b/>
          <w:i/>
          <w:sz w:val="22"/>
          <w:szCs w:val="22"/>
        </w:rPr>
        <w:t xml:space="preserve">we are seeing that since 2018-2019 the school </w:t>
      </w:r>
      <w:r w:rsidR="00C20667">
        <w:rPr>
          <w:b/>
          <w:i/>
          <w:sz w:val="22"/>
          <w:szCs w:val="22"/>
        </w:rPr>
        <w:t>continues to</w:t>
      </w:r>
      <w:r>
        <w:rPr>
          <w:b/>
          <w:i/>
          <w:sz w:val="22"/>
          <w:szCs w:val="22"/>
        </w:rPr>
        <w:t xml:space="preserve"> gradually clos</w:t>
      </w:r>
      <w:r w:rsidR="00C20667">
        <w:rPr>
          <w:b/>
          <w:i/>
          <w:sz w:val="22"/>
          <w:szCs w:val="22"/>
        </w:rPr>
        <w:t>e</w:t>
      </w:r>
      <w:r>
        <w:rPr>
          <w:b/>
          <w:i/>
          <w:sz w:val="22"/>
          <w:szCs w:val="22"/>
        </w:rPr>
        <w:t xml:space="preserve"> the poverty related attainment gap</w:t>
      </w:r>
      <w:r w:rsidR="004D46DF">
        <w:rPr>
          <w:b/>
          <w:i/>
          <w:sz w:val="22"/>
          <w:szCs w:val="22"/>
        </w:rPr>
        <w:t xml:space="preserve"> </w:t>
      </w:r>
      <w:r>
        <w:rPr>
          <w:b/>
          <w:i/>
          <w:sz w:val="22"/>
          <w:szCs w:val="22"/>
        </w:rPr>
        <w:t>within Reading, Writing, Listening and Talking, and Numeracy.</w:t>
      </w:r>
      <w:r w:rsidR="004D46DF">
        <w:rPr>
          <w:b/>
          <w:i/>
          <w:sz w:val="22"/>
          <w:szCs w:val="22"/>
        </w:rPr>
        <w:t xml:space="preserve"> Next session we are confident that improved, more </w:t>
      </w:r>
      <w:proofErr w:type="gramStart"/>
      <w:r w:rsidR="004D46DF">
        <w:rPr>
          <w:b/>
          <w:i/>
          <w:sz w:val="22"/>
          <w:szCs w:val="22"/>
        </w:rPr>
        <w:t>focussed</w:t>
      </w:r>
      <w:proofErr w:type="gramEnd"/>
      <w:r w:rsidR="004D46DF">
        <w:rPr>
          <w:b/>
          <w:i/>
          <w:sz w:val="22"/>
          <w:szCs w:val="22"/>
        </w:rPr>
        <w:t xml:space="preserve"> and more consistent pupil support resources will allow us to target areas the areas for improvement we have identified. </w:t>
      </w:r>
      <w:r>
        <w:rPr>
          <w:b/>
          <w:i/>
          <w:sz w:val="22"/>
          <w:szCs w:val="22"/>
        </w:rPr>
        <w:t xml:space="preserve"> </w:t>
      </w:r>
    </w:p>
    <w:p w14:paraId="30AB1BC6" w14:textId="77777777" w:rsidR="00DA5CA0" w:rsidRPr="00DA5CA0" w:rsidRDefault="00DA5CA0" w:rsidP="00A045F8">
      <w:pPr>
        <w:contextualSpacing/>
        <w:jc w:val="both"/>
        <w:rPr>
          <w:b/>
          <w:i/>
          <w:sz w:val="22"/>
          <w:szCs w:val="22"/>
        </w:rPr>
      </w:pPr>
    </w:p>
    <w:p w14:paraId="134D617D" w14:textId="77777777" w:rsidR="0020350A" w:rsidRDefault="002152E2" w:rsidP="00A045F8">
      <w:pPr>
        <w:contextualSpacing/>
        <w:jc w:val="both"/>
        <w:rPr>
          <w:b/>
          <w:i/>
          <w:sz w:val="22"/>
          <w:szCs w:val="22"/>
        </w:rPr>
      </w:pPr>
      <w:r>
        <w:rPr>
          <w:b/>
          <w:i/>
          <w:sz w:val="22"/>
          <w:szCs w:val="22"/>
        </w:rPr>
        <w:t xml:space="preserve"> </w:t>
      </w:r>
      <w:r w:rsidR="00766810">
        <w:rPr>
          <w:b/>
          <w:i/>
          <w:sz w:val="22"/>
          <w:szCs w:val="22"/>
        </w:rPr>
        <w:t xml:space="preserve"> </w:t>
      </w:r>
    </w:p>
    <w:tbl>
      <w:tblPr>
        <w:tblW w:w="0" w:type="auto"/>
        <w:tblCellMar>
          <w:left w:w="0" w:type="dxa"/>
          <w:right w:w="0" w:type="dxa"/>
        </w:tblCellMar>
        <w:tblLook w:val="04A0" w:firstRow="1" w:lastRow="0" w:firstColumn="1" w:lastColumn="0" w:noHBand="0" w:noVBand="1"/>
      </w:tblPr>
      <w:tblGrid>
        <w:gridCol w:w="1668"/>
        <w:gridCol w:w="1559"/>
        <w:gridCol w:w="2126"/>
        <w:gridCol w:w="2138"/>
        <w:gridCol w:w="1751"/>
      </w:tblGrid>
      <w:tr w:rsidR="0020350A" w:rsidRPr="005D0F74" w14:paraId="7FCC9606" w14:textId="77777777" w:rsidTr="001F2CC4">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1BA80"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 xml:space="preserve">Almost all </w:t>
            </w:r>
          </w:p>
          <w:p w14:paraId="497C7BEB"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Over 90%</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AC1C9"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 xml:space="preserve">Most </w:t>
            </w:r>
          </w:p>
          <w:p w14:paraId="7CD90692"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75% – 90%</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E04FA"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 xml:space="preserve">The majority </w:t>
            </w:r>
          </w:p>
          <w:p w14:paraId="5C71C110"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50% - 74%</w:t>
            </w:r>
          </w:p>
        </w:tc>
        <w:tc>
          <w:tcPr>
            <w:tcW w:w="2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85F47"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 xml:space="preserve">Less than half </w:t>
            </w:r>
          </w:p>
          <w:p w14:paraId="433BDFD0"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15% - 49%</w:t>
            </w:r>
          </w:p>
        </w:tc>
        <w:tc>
          <w:tcPr>
            <w:tcW w:w="17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6112A"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 xml:space="preserve">Few </w:t>
            </w:r>
          </w:p>
          <w:p w14:paraId="62CD79F5" w14:textId="77777777" w:rsidR="0020350A" w:rsidRPr="005D0F74" w:rsidRDefault="0020350A" w:rsidP="001F2CC4">
            <w:pPr>
              <w:jc w:val="center"/>
              <w:rPr>
                <w:rFonts w:ascii="Arial" w:hAnsi="Arial" w:cs="Arial"/>
                <w:b/>
                <w:bCs/>
                <w:color w:val="000000"/>
              </w:rPr>
            </w:pPr>
            <w:r w:rsidRPr="005D0F74">
              <w:rPr>
                <w:rFonts w:ascii="Arial" w:hAnsi="Arial" w:cs="Arial"/>
                <w:b/>
                <w:bCs/>
                <w:color w:val="000000"/>
              </w:rPr>
              <w:t>Up to 15%</w:t>
            </w:r>
          </w:p>
        </w:tc>
      </w:tr>
    </w:tbl>
    <w:p w14:paraId="0657A192" w14:textId="77777777" w:rsidR="00007A79" w:rsidRDefault="00007A79" w:rsidP="008573BA">
      <w:pPr>
        <w:rPr>
          <w:rFonts w:ascii="Arial Narrow" w:hAnsi="Arial Narrow"/>
          <w:b/>
          <w:sz w:val="22"/>
          <w:szCs w:val="22"/>
        </w:rPr>
      </w:pPr>
    </w:p>
    <w:p w14:paraId="011E47EC" w14:textId="77777777" w:rsidR="00CA62C8" w:rsidRDefault="00CA62C8" w:rsidP="008573BA">
      <w:pPr>
        <w:rPr>
          <w:rFonts w:ascii="Arial Narrow" w:hAnsi="Arial Narrow"/>
          <w:b/>
          <w:sz w:val="22"/>
          <w:szCs w:val="22"/>
        </w:rPr>
      </w:pPr>
    </w:p>
    <w:p w14:paraId="12F8EA12" w14:textId="77777777" w:rsidR="00396D71" w:rsidRPr="00DA6698" w:rsidRDefault="00A07460" w:rsidP="00ED5476">
      <w:pPr>
        <w:shd w:val="clear" w:color="auto" w:fill="C6D9F1" w:themeFill="text2" w:themeFillTint="33"/>
        <w:jc w:val="center"/>
        <w:rPr>
          <w:b/>
        </w:rPr>
      </w:pPr>
      <w:r w:rsidRPr="00DA6698">
        <w:rPr>
          <w:b/>
        </w:rPr>
        <w:lastRenderedPageBreak/>
        <w:t>What key outcomes have we achieved?</w:t>
      </w:r>
    </w:p>
    <w:p w14:paraId="7238787F" w14:textId="77777777" w:rsidR="00A07460" w:rsidRDefault="00A07460" w:rsidP="008573BA">
      <w:pPr>
        <w:rPr>
          <w:rFonts w:ascii="Arial Narrow" w:hAnsi="Arial Narrow"/>
          <w:b/>
          <w:sz w:val="22"/>
          <w:szCs w:val="22"/>
        </w:rPr>
      </w:pPr>
    </w:p>
    <w:tbl>
      <w:tblPr>
        <w:tblStyle w:val="TableGrid"/>
        <w:tblW w:w="0" w:type="auto"/>
        <w:tblLook w:val="04A0" w:firstRow="1" w:lastRow="0" w:firstColumn="1" w:lastColumn="0" w:noHBand="0" w:noVBand="1"/>
      </w:tblPr>
      <w:tblGrid>
        <w:gridCol w:w="4928"/>
        <w:gridCol w:w="4314"/>
      </w:tblGrid>
      <w:tr w:rsidR="00396D71" w14:paraId="1C682C1D" w14:textId="77777777" w:rsidTr="00396D71">
        <w:tc>
          <w:tcPr>
            <w:tcW w:w="9242" w:type="dxa"/>
            <w:gridSpan w:val="2"/>
          </w:tcPr>
          <w:p w14:paraId="011C7618" w14:textId="77777777" w:rsidR="00621BCE" w:rsidRDefault="00621BCE" w:rsidP="001D215C">
            <w:pPr>
              <w:rPr>
                <w:b/>
                <w:sz w:val="22"/>
                <w:szCs w:val="22"/>
              </w:rPr>
            </w:pPr>
          </w:p>
          <w:p w14:paraId="188396EF" w14:textId="16FED7A9" w:rsidR="00396D71" w:rsidRPr="00461A72" w:rsidRDefault="007E60C1" w:rsidP="001D215C">
            <w:pPr>
              <w:rPr>
                <w:b/>
                <w:sz w:val="22"/>
                <w:szCs w:val="22"/>
              </w:rPr>
            </w:pPr>
            <w:r w:rsidRPr="00461A72">
              <w:rPr>
                <w:b/>
                <w:sz w:val="22"/>
                <w:szCs w:val="22"/>
              </w:rPr>
              <w:t>School Priority 1</w:t>
            </w:r>
            <w:r w:rsidR="00396D71" w:rsidRPr="00461A72">
              <w:rPr>
                <w:b/>
                <w:sz w:val="22"/>
                <w:szCs w:val="22"/>
              </w:rPr>
              <w:t>:</w:t>
            </w:r>
            <w:r w:rsidR="00252D55" w:rsidRPr="00461A72">
              <w:rPr>
                <w:b/>
                <w:sz w:val="22"/>
                <w:szCs w:val="22"/>
              </w:rPr>
              <w:t xml:space="preserve"> </w:t>
            </w:r>
            <w:r w:rsidR="00396D71" w:rsidRPr="00461A72">
              <w:rPr>
                <w:b/>
                <w:sz w:val="22"/>
                <w:szCs w:val="22"/>
              </w:rPr>
              <w:t xml:space="preserve"> </w:t>
            </w:r>
            <w:r w:rsidR="00052AF5" w:rsidRPr="00052AF5">
              <w:rPr>
                <w:b/>
                <w:sz w:val="22"/>
                <w:szCs w:val="22"/>
              </w:rPr>
              <w:t>Raising attainment in Literacy (South Ayrshire Reads)</w:t>
            </w:r>
          </w:p>
          <w:p w14:paraId="7B7396AC" w14:textId="709829AC" w:rsidR="00621BCE" w:rsidRPr="007F192D" w:rsidRDefault="00621BCE" w:rsidP="001D215C">
            <w:pPr>
              <w:rPr>
                <w:b/>
                <w:sz w:val="22"/>
                <w:szCs w:val="22"/>
              </w:rPr>
            </w:pPr>
          </w:p>
        </w:tc>
      </w:tr>
      <w:tr w:rsidR="00396D71" w14:paraId="6B6FBA6B" w14:textId="77777777" w:rsidTr="002938E5">
        <w:tc>
          <w:tcPr>
            <w:tcW w:w="4928" w:type="dxa"/>
          </w:tcPr>
          <w:p w14:paraId="2C37D7C8" w14:textId="77777777" w:rsidR="00CA62C8" w:rsidRDefault="00CA62C8" w:rsidP="0028569F">
            <w:pPr>
              <w:jc w:val="both"/>
              <w:rPr>
                <w:b/>
                <w:sz w:val="22"/>
                <w:szCs w:val="22"/>
              </w:rPr>
            </w:pPr>
          </w:p>
          <w:p w14:paraId="7AEF9B03" w14:textId="460E4347" w:rsidR="00E55DFF" w:rsidRPr="00461A72" w:rsidRDefault="00396D71" w:rsidP="0028569F">
            <w:pPr>
              <w:jc w:val="both"/>
              <w:rPr>
                <w:b/>
                <w:sz w:val="22"/>
                <w:szCs w:val="22"/>
              </w:rPr>
            </w:pPr>
            <w:r w:rsidRPr="00461A72">
              <w:rPr>
                <w:b/>
                <w:sz w:val="22"/>
                <w:szCs w:val="22"/>
              </w:rPr>
              <w:t>NIF Priority:</w:t>
            </w:r>
            <w:r w:rsidR="007E60C1" w:rsidRPr="00461A72">
              <w:rPr>
                <w:b/>
                <w:sz w:val="22"/>
                <w:szCs w:val="22"/>
              </w:rPr>
              <w:t xml:space="preserve"> </w:t>
            </w:r>
          </w:p>
          <w:p w14:paraId="6371101A" w14:textId="429C1B5F" w:rsidR="00CA62C8" w:rsidRPr="00461A72" w:rsidRDefault="00052AF5" w:rsidP="00461A72">
            <w:pPr>
              <w:jc w:val="both"/>
              <w:rPr>
                <w:rFonts w:ascii="Arial" w:hAnsi="Arial" w:cs="Arial"/>
                <w:b/>
                <w:sz w:val="22"/>
                <w:szCs w:val="22"/>
              </w:rPr>
            </w:pPr>
            <w:r w:rsidRPr="00052AF5">
              <w:rPr>
                <w:bCs/>
                <w:sz w:val="22"/>
                <w:szCs w:val="22"/>
              </w:rPr>
              <w:t>3. Closing the attainment gap between the most and least disadvantaged children, 4. Improvement in employability skills and sustained positive school leaver destinations for all young people, 5. Improvement in attainment, particularly in literacy and numeracy</w:t>
            </w:r>
          </w:p>
        </w:tc>
        <w:tc>
          <w:tcPr>
            <w:tcW w:w="4314" w:type="dxa"/>
          </w:tcPr>
          <w:p w14:paraId="2C11797B" w14:textId="77777777" w:rsidR="00CA62C8" w:rsidRDefault="00CA62C8" w:rsidP="001304D3">
            <w:pPr>
              <w:jc w:val="both"/>
              <w:rPr>
                <w:b/>
                <w:sz w:val="22"/>
                <w:szCs w:val="22"/>
              </w:rPr>
            </w:pPr>
          </w:p>
          <w:p w14:paraId="05EC495E" w14:textId="755DD717" w:rsidR="00E55DFF" w:rsidRPr="00461A72" w:rsidRDefault="00396D71" w:rsidP="001304D3">
            <w:pPr>
              <w:jc w:val="both"/>
              <w:rPr>
                <w:b/>
                <w:sz w:val="22"/>
                <w:szCs w:val="22"/>
              </w:rPr>
            </w:pPr>
            <w:r w:rsidRPr="00461A72">
              <w:rPr>
                <w:b/>
                <w:sz w:val="22"/>
                <w:szCs w:val="22"/>
              </w:rPr>
              <w:t>Links to HGIOS 4/HGIOELC</w:t>
            </w:r>
            <w:r w:rsidR="00B024AE" w:rsidRPr="00461A72">
              <w:rPr>
                <w:b/>
                <w:sz w:val="22"/>
                <w:szCs w:val="22"/>
              </w:rPr>
              <w:t>:</w:t>
            </w:r>
            <w:r w:rsidR="007E60C1" w:rsidRPr="00461A72">
              <w:rPr>
                <w:b/>
                <w:sz w:val="22"/>
                <w:szCs w:val="22"/>
              </w:rPr>
              <w:t xml:space="preserve"> </w:t>
            </w:r>
          </w:p>
          <w:p w14:paraId="03839ECC" w14:textId="5A7AB476" w:rsidR="00621BCE" w:rsidRPr="001304D3" w:rsidRDefault="00052AF5" w:rsidP="001304D3">
            <w:pPr>
              <w:jc w:val="both"/>
              <w:rPr>
                <w:rFonts w:ascii="Arial" w:hAnsi="Arial" w:cs="Arial"/>
                <w:b/>
                <w:sz w:val="18"/>
                <w:szCs w:val="18"/>
              </w:rPr>
            </w:pPr>
            <w:r w:rsidRPr="00052AF5">
              <w:rPr>
                <w:sz w:val="22"/>
                <w:szCs w:val="22"/>
              </w:rPr>
              <w:t xml:space="preserve">1.1 Self-Evaluation for self-improvement, 2.2 Curriculum, 2.3 Learning, teaching and assessment, 2.4 Personalised support, 3.1 Ensuring wellbeing, </w:t>
            </w:r>
            <w:proofErr w:type="gramStart"/>
            <w:r w:rsidRPr="00052AF5">
              <w:rPr>
                <w:sz w:val="22"/>
                <w:szCs w:val="22"/>
              </w:rPr>
              <w:t>equality</w:t>
            </w:r>
            <w:proofErr w:type="gramEnd"/>
            <w:r w:rsidRPr="00052AF5">
              <w:rPr>
                <w:sz w:val="22"/>
                <w:szCs w:val="22"/>
              </w:rPr>
              <w:t xml:space="preserve"> and inclusion, 3.2 Raising attainment and achievement </w:t>
            </w:r>
          </w:p>
        </w:tc>
      </w:tr>
      <w:tr w:rsidR="00396D71" w14:paraId="6CFFDBDA" w14:textId="77777777" w:rsidTr="005E3D06">
        <w:trPr>
          <w:trHeight w:val="9063"/>
        </w:trPr>
        <w:tc>
          <w:tcPr>
            <w:tcW w:w="9242" w:type="dxa"/>
            <w:gridSpan w:val="2"/>
          </w:tcPr>
          <w:p w14:paraId="23F224F1" w14:textId="77777777" w:rsidR="00CA62C8" w:rsidRDefault="00CA62C8" w:rsidP="00F978BB">
            <w:pPr>
              <w:jc w:val="both"/>
              <w:rPr>
                <w:b/>
                <w:sz w:val="22"/>
                <w:szCs w:val="22"/>
              </w:rPr>
            </w:pPr>
          </w:p>
          <w:p w14:paraId="384F918F" w14:textId="4F0518CF" w:rsidR="00122E09" w:rsidRDefault="002152E2" w:rsidP="00F978BB">
            <w:pPr>
              <w:jc w:val="both"/>
              <w:rPr>
                <w:b/>
                <w:sz w:val="22"/>
                <w:szCs w:val="22"/>
              </w:rPr>
            </w:pPr>
            <w:r>
              <w:rPr>
                <w:b/>
                <w:sz w:val="22"/>
                <w:szCs w:val="22"/>
              </w:rPr>
              <w:t>Much of our progress continued from the 202</w:t>
            </w:r>
            <w:r w:rsidR="00AA4A80">
              <w:rPr>
                <w:b/>
                <w:sz w:val="22"/>
                <w:szCs w:val="22"/>
              </w:rPr>
              <w:t>3</w:t>
            </w:r>
            <w:r>
              <w:rPr>
                <w:b/>
                <w:sz w:val="22"/>
                <w:szCs w:val="22"/>
              </w:rPr>
              <w:t>-202</w:t>
            </w:r>
            <w:r w:rsidR="00AA4A80">
              <w:rPr>
                <w:b/>
                <w:sz w:val="22"/>
                <w:szCs w:val="22"/>
              </w:rPr>
              <w:t>4</w:t>
            </w:r>
            <w:r>
              <w:rPr>
                <w:b/>
                <w:sz w:val="22"/>
                <w:szCs w:val="22"/>
              </w:rPr>
              <w:t xml:space="preserve"> year as we aimed</w:t>
            </w:r>
            <w:r w:rsidR="001F2CC4">
              <w:rPr>
                <w:b/>
                <w:sz w:val="22"/>
                <w:szCs w:val="22"/>
              </w:rPr>
              <w:t xml:space="preserve"> in school, and within the early years centre, </w:t>
            </w:r>
            <w:r>
              <w:rPr>
                <w:b/>
                <w:sz w:val="22"/>
                <w:szCs w:val="22"/>
              </w:rPr>
              <w:t>to</w:t>
            </w:r>
            <w:r w:rsidR="001F2CC4">
              <w:rPr>
                <w:b/>
                <w:sz w:val="22"/>
                <w:szCs w:val="22"/>
              </w:rPr>
              <w:t xml:space="preserve"> </w:t>
            </w:r>
            <w:r w:rsidR="00C20667">
              <w:rPr>
                <w:b/>
                <w:sz w:val="22"/>
                <w:szCs w:val="22"/>
              </w:rPr>
              <w:t xml:space="preserve">maintain consistency across </w:t>
            </w:r>
            <w:proofErr w:type="gramStart"/>
            <w:r w:rsidR="00C20667">
              <w:rPr>
                <w:b/>
                <w:sz w:val="22"/>
                <w:szCs w:val="22"/>
              </w:rPr>
              <w:t>all of</w:t>
            </w:r>
            <w:proofErr w:type="gramEnd"/>
            <w:r w:rsidR="00C20667">
              <w:rPr>
                <w:b/>
                <w:sz w:val="22"/>
                <w:szCs w:val="22"/>
              </w:rPr>
              <w:t xml:space="preserve"> our </w:t>
            </w:r>
            <w:r w:rsidR="001F2CC4">
              <w:rPr>
                <w:b/>
                <w:sz w:val="22"/>
                <w:szCs w:val="22"/>
              </w:rPr>
              <w:t>educational</w:t>
            </w:r>
            <w:r>
              <w:rPr>
                <w:b/>
                <w:sz w:val="22"/>
                <w:szCs w:val="22"/>
              </w:rPr>
              <w:t xml:space="preserve"> routines</w:t>
            </w:r>
            <w:r w:rsidR="00C20667">
              <w:rPr>
                <w:b/>
                <w:sz w:val="22"/>
                <w:szCs w:val="22"/>
              </w:rPr>
              <w:t xml:space="preserve">, </w:t>
            </w:r>
            <w:r>
              <w:rPr>
                <w:b/>
                <w:sz w:val="22"/>
                <w:szCs w:val="22"/>
              </w:rPr>
              <w:t>processes</w:t>
            </w:r>
            <w:r w:rsidR="00C20667">
              <w:rPr>
                <w:b/>
                <w:sz w:val="22"/>
                <w:szCs w:val="22"/>
              </w:rPr>
              <w:t xml:space="preserve"> and practices.</w:t>
            </w:r>
            <w:r w:rsidR="001F2CC4">
              <w:rPr>
                <w:b/>
                <w:sz w:val="22"/>
                <w:szCs w:val="22"/>
              </w:rPr>
              <w:t xml:space="preserve"> </w:t>
            </w:r>
            <w:r w:rsidR="00AA4A80">
              <w:rPr>
                <w:b/>
                <w:sz w:val="22"/>
                <w:szCs w:val="22"/>
              </w:rPr>
              <w:t>We continued</w:t>
            </w:r>
            <w:r w:rsidR="001F2CC4">
              <w:rPr>
                <w:b/>
                <w:sz w:val="22"/>
                <w:szCs w:val="22"/>
              </w:rPr>
              <w:t xml:space="preserve"> to </w:t>
            </w:r>
            <w:r w:rsidR="00C20667">
              <w:rPr>
                <w:b/>
                <w:sz w:val="22"/>
                <w:szCs w:val="22"/>
              </w:rPr>
              <w:t>build on previous efforts to implement positive changes within our approaches to the curriculum and the programmes being delivered.</w:t>
            </w:r>
            <w:r w:rsidR="00892EE3">
              <w:rPr>
                <w:b/>
                <w:sz w:val="22"/>
                <w:szCs w:val="22"/>
              </w:rPr>
              <w:t xml:space="preserve"> </w:t>
            </w:r>
            <w:r w:rsidR="00AA4A80">
              <w:rPr>
                <w:b/>
                <w:sz w:val="22"/>
                <w:szCs w:val="22"/>
              </w:rPr>
              <w:t>We</w:t>
            </w:r>
            <w:r w:rsidR="00892EE3">
              <w:rPr>
                <w:b/>
                <w:sz w:val="22"/>
                <w:szCs w:val="22"/>
              </w:rPr>
              <w:t xml:space="preserve"> </w:t>
            </w:r>
            <w:r w:rsidR="001F2CC4">
              <w:rPr>
                <w:b/>
                <w:sz w:val="22"/>
                <w:szCs w:val="22"/>
              </w:rPr>
              <w:t>complete</w:t>
            </w:r>
            <w:r w:rsidR="00AA4A80">
              <w:rPr>
                <w:b/>
                <w:sz w:val="22"/>
                <w:szCs w:val="22"/>
              </w:rPr>
              <w:t xml:space="preserve">d </w:t>
            </w:r>
            <w:r w:rsidR="001F2CC4">
              <w:rPr>
                <w:b/>
                <w:sz w:val="22"/>
                <w:szCs w:val="22"/>
              </w:rPr>
              <w:t>a full cycle of planning, assessment and evaluation as intended.</w:t>
            </w:r>
            <w:r>
              <w:rPr>
                <w:b/>
                <w:sz w:val="22"/>
                <w:szCs w:val="22"/>
              </w:rPr>
              <w:t xml:space="preserve"> </w:t>
            </w:r>
            <w:r w:rsidR="00F978BB">
              <w:rPr>
                <w:b/>
                <w:sz w:val="22"/>
                <w:szCs w:val="22"/>
              </w:rPr>
              <w:t xml:space="preserve">Below we have highlighted areas where we made progress in </w:t>
            </w:r>
            <w:r w:rsidR="001F2CC4">
              <w:rPr>
                <w:b/>
                <w:sz w:val="22"/>
                <w:szCs w:val="22"/>
              </w:rPr>
              <w:t>consistently embedding the appropriate</w:t>
            </w:r>
            <w:r w:rsidR="00F978BB">
              <w:rPr>
                <w:b/>
                <w:sz w:val="22"/>
                <w:szCs w:val="22"/>
              </w:rPr>
              <w:t xml:space="preserve"> systems and processes</w:t>
            </w:r>
            <w:r w:rsidR="00892EE3">
              <w:rPr>
                <w:b/>
                <w:sz w:val="22"/>
                <w:szCs w:val="22"/>
              </w:rPr>
              <w:t xml:space="preserve"> </w:t>
            </w:r>
            <w:r w:rsidR="00F978BB">
              <w:rPr>
                <w:b/>
                <w:sz w:val="22"/>
                <w:szCs w:val="22"/>
              </w:rPr>
              <w:t xml:space="preserve">into the learning and teaching practices to </w:t>
            </w:r>
            <w:r w:rsidR="001F2CC4">
              <w:rPr>
                <w:b/>
                <w:sz w:val="22"/>
                <w:szCs w:val="22"/>
              </w:rPr>
              <w:t>support positive</w:t>
            </w:r>
            <w:r w:rsidR="00F978BB">
              <w:rPr>
                <w:b/>
                <w:sz w:val="22"/>
                <w:szCs w:val="22"/>
              </w:rPr>
              <w:t xml:space="preserve"> progress by June 2</w:t>
            </w:r>
            <w:r w:rsidR="00892EE3">
              <w:rPr>
                <w:b/>
                <w:sz w:val="22"/>
                <w:szCs w:val="22"/>
              </w:rPr>
              <w:t>02</w:t>
            </w:r>
            <w:r w:rsidR="00AA4A80">
              <w:rPr>
                <w:b/>
                <w:sz w:val="22"/>
                <w:szCs w:val="22"/>
              </w:rPr>
              <w:t>5</w:t>
            </w:r>
            <w:r w:rsidR="00892EE3">
              <w:rPr>
                <w:b/>
                <w:sz w:val="22"/>
                <w:szCs w:val="22"/>
              </w:rPr>
              <w:t>.</w:t>
            </w:r>
          </w:p>
          <w:p w14:paraId="5A8CE4A7" w14:textId="77777777" w:rsidR="00F978BB" w:rsidRDefault="00F978BB" w:rsidP="00F978BB">
            <w:pPr>
              <w:jc w:val="both"/>
              <w:rPr>
                <w:b/>
                <w:sz w:val="22"/>
                <w:szCs w:val="22"/>
              </w:rPr>
            </w:pPr>
          </w:p>
          <w:p w14:paraId="74CD7947" w14:textId="6B05A9FF" w:rsidR="00CA62C8" w:rsidRDefault="00396D71" w:rsidP="009A20E1">
            <w:pPr>
              <w:jc w:val="center"/>
              <w:rPr>
                <w:b/>
                <w:sz w:val="22"/>
                <w:szCs w:val="22"/>
              </w:rPr>
            </w:pPr>
            <w:r w:rsidRPr="007F192D">
              <w:rPr>
                <w:b/>
                <w:sz w:val="22"/>
                <w:szCs w:val="22"/>
              </w:rPr>
              <w:t>Progress and Impact</w:t>
            </w:r>
            <w:r w:rsidR="00197F57">
              <w:rPr>
                <w:b/>
                <w:sz w:val="22"/>
                <w:szCs w:val="22"/>
              </w:rPr>
              <w:t xml:space="preserve"> </w:t>
            </w:r>
          </w:p>
          <w:p w14:paraId="5FD0EC6B" w14:textId="77777777" w:rsidR="00AA4A80" w:rsidRDefault="00AA4A80" w:rsidP="009A20E1">
            <w:pPr>
              <w:jc w:val="center"/>
              <w:rPr>
                <w:b/>
                <w:sz w:val="22"/>
                <w:szCs w:val="22"/>
              </w:rPr>
            </w:pPr>
          </w:p>
          <w:p w14:paraId="1ECF708A" w14:textId="332135B9" w:rsidR="00AA4A80" w:rsidRPr="00D12244"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All practitioners h</w:t>
            </w:r>
            <w:r w:rsidRPr="00D12244">
              <w:rPr>
                <w:rFonts w:eastAsia="Calibri"/>
                <w:sz w:val="22"/>
                <w:szCs w:val="22"/>
                <w:lang w:bidi="en-US"/>
              </w:rPr>
              <w:t>ad</w:t>
            </w:r>
            <w:r w:rsidRPr="00AA4A80">
              <w:rPr>
                <w:rFonts w:eastAsia="Calibri"/>
                <w:sz w:val="22"/>
                <w:szCs w:val="22"/>
                <w:lang w:bidi="en-US"/>
              </w:rPr>
              <w:t xml:space="preserve"> the opportunity to take part in a S</w:t>
            </w:r>
            <w:r w:rsidRPr="00D12244">
              <w:rPr>
                <w:rFonts w:eastAsia="Calibri"/>
                <w:sz w:val="22"/>
                <w:szCs w:val="22"/>
                <w:lang w:bidi="en-US"/>
              </w:rPr>
              <w:t>outh Ayrshire Reads (SAR)</w:t>
            </w:r>
            <w:r w:rsidRPr="00AA4A80">
              <w:rPr>
                <w:rFonts w:eastAsia="Calibri"/>
                <w:sz w:val="22"/>
                <w:szCs w:val="22"/>
                <w:lang w:bidi="en-US"/>
              </w:rPr>
              <w:t xml:space="preserve"> Stage 2 collaborative launch during In-Service Day.</w:t>
            </w:r>
          </w:p>
          <w:p w14:paraId="562186D4" w14:textId="38923F5B" w:rsidR="00AA4A80" w:rsidRPr="00D12244"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 xml:space="preserve">All children </w:t>
            </w:r>
            <w:r w:rsidRPr="00D12244">
              <w:rPr>
                <w:rFonts w:eastAsia="Calibri"/>
                <w:sz w:val="22"/>
                <w:szCs w:val="22"/>
                <w:lang w:bidi="en-US"/>
              </w:rPr>
              <w:t>had</w:t>
            </w:r>
            <w:r w:rsidRPr="00AA4A80">
              <w:rPr>
                <w:rFonts w:eastAsia="Calibri"/>
                <w:sz w:val="22"/>
                <w:szCs w:val="22"/>
                <w:lang w:bidi="en-US"/>
              </w:rPr>
              <w:t xml:space="preserve"> further opportunity to engage with learning sessions </w:t>
            </w:r>
            <w:r w:rsidRPr="00D12244">
              <w:rPr>
                <w:rFonts w:eastAsia="Calibri"/>
                <w:sz w:val="22"/>
                <w:szCs w:val="22"/>
                <w:lang w:bidi="en-US"/>
              </w:rPr>
              <w:t xml:space="preserve">and resources </w:t>
            </w:r>
            <w:r w:rsidRPr="00AA4A80">
              <w:rPr>
                <w:rFonts w:eastAsia="Calibri"/>
                <w:sz w:val="22"/>
                <w:szCs w:val="22"/>
                <w:lang w:bidi="en-US"/>
              </w:rPr>
              <w:t xml:space="preserve">based on supporting </w:t>
            </w:r>
            <w:r w:rsidRPr="00D12244">
              <w:rPr>
                <w:rFonts w:eastAsia="Calibri"/>
                <w:sz w:val="22"/>
                <w:szCs w:val="22"/>
                <w:lang w:bidi="en-US"/>
              </w:rPr>
              <w:t xml:space="preserve">phonics and </w:t>
            </w:r>
            <w:r w:rsidRPr="00AA4A80">
              <w:rPr>
                <w:rFonts w:eastAsia="Calibri"/>
                <w:sz w:val="22"/>
                <w:szCs w:val="22"/>
                <w:lang w:bidi="en-US"/>
              </w:rPr>
              <w:t>reading development through access to authority SAR sessions/resources.</w:t>
            </w:r>
          </w:p>
          <w:p w14:paraId="74595C41" w14:textId="1041200D" w:rsidR="00AA4A80" w:rsidRPr="00D12244"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Reading Leader attend</w:t>
            </w:r>
            <w:r w:rsidRPr="00D12244">
              <w:rPr>
                <w:rFonts w:eastAsia="Calibri"/>
                <w:sz w:val="22"/>
                <w:szCs w:val="22"/>
                <w:lang w:bidi="en-US"/>
              </w:rPr>
              <w:t>ed</w:t>
            </w:r>
            <w:r w:rsidRPr="00AA4A80">
              <w:rPr>
                <w:rFonts w:eastAsia="Calibri"/>
                <w:sz w:val="22"/>
                <w:szCs w:val="22"/>
                <w:lang w:bidi="en-US"/>
              </w:rPr>
              <w:t xml:space="preserve"> SAR led session</w:t>
            </w:r>
            <w:r w:rsidRPr="00D12244">
              <w:rPr>
                <w:rFonts w:eastAsia="Calibri"/>
                <w:sz w:val="22"/>
                <w:szCs w:val="22"/>
                <w:lang w:bidi="en-US"/>
              </w:rPr>
              <w:t>s throughout the year to track and evaluate progress.</w:t>
            </w:r>
            <w:r w:rsidRPr="00AA4A80">
              <w:rPr>
                <w:rFonts w:eastAsia="Calibri"/>
                <w:sz w:val="22"/>
                <w:szCs w:val="22"/>
                <w:lang w:bidi="en-US"/>
              </w:rPr>
              <w:t xml:space="preserve"> </w:t>
            </w:r>
          </w:p>
          <w:p w14:paraId="44C9B0CD" w14:textId="3F6BFA91" w:rsidR="00AA4A80" w:rsidRPr="00AA4A80" w:rsidRDefault="00AA4A80" w:rsidP="00D12244">
            <w:pPr>
              <w:numPr>
                <w:ilvl w:val="0"/>
                <w:numId w:val="38"/>
              </w:numPr>
              <w:contextualSpacing/>
              <w:jc w:val="both"/>
              <w:rPr>
                <w:rFonts w:eastAsia="Calibri"/>
                <w:sz w:val="22"/>
                <w:szCs w:val="22"/>
                <w:lang w:bidi="en-US"/>
              </w:rPr>
            </w:pPr>
            <w:r w:rsidRPr="00AA4A80">
              <w:rPr>
                <w:rFonts w:eastAsia="Calibri"/>
                <w:sz w:val="22"/>
                <w:szCs w:val="22"/>
                <w:lang w:bidi="en-US"/>
              </w:rPr>
              <w:t xml:space="preserve">All staff </w:t>
            </w:r>
            <w:r w:rsidRPr="00D12244">
              <w:rPr>
                <w:rFonts w:eastAsia="Calibri"/>
                <w:sz w:val="22"/>
                <w:szCs w:val="22"/>
                <w:lang w:bidi="en-US"/>
              </w:rPr>
              <w:t>in school and early years centre</w:t>
            </w:r>
            <w:r w:rsidRPr="00AA4A80">
              <w:rPr>
                <w:rFonts w:eastAsia="Calibri"/>
                <w:sz w:val="22"/>
                <w:szCs w:val="22"/>
                <w:lang w:bidi="en-US"/>
              </w:rPr>
              <w:t xml:space="preserve"> </w:t>
            </w:r>
            <w:r w:rsidR="002831DE" w:rsidRPr="00D12244">
              <w:rPr>
                <w:rFonts w:eastAsia="Calibri"/>
                <w:sz w:val="22"/>
                <w:szCs w:val="22"/>
                <w:lang w:bidi="en-US"/>
              </w:rPr>
              <w:t>had t</w:t>
            </w:r>
            <w:r w:rsidRPr="00AA4A80">
              <w:rPr>
                <w:rFonts w:eastAsia="Calibri"/>
                <w:sz w:val="22"/>
                <w:szCs w:val="22"/>
                <w:lang w:bidi="en-US"/>
              </w:rPr>
              <w:t>he opportunity to engage in bespoke high-quality CLPL</w:t>
            </w:r>
            <w:r w:rsidR="00D12244" w:rsidRPr="00D12244">
              <w:rPr>
                <w:rFonts w:eastAsia="Calibri"/>
                <w:sz w:val="22"/>
                <w:szCs w:val="22"/>
                <w:lang w:bidi="en-US"/>
              </w:rPr>
              <w:t xml:space="preserve"> sessions</w:t>
            </w:r>
            <w:r w:rsidR="00D12244">
              <w:rPr>
                <w:rFonts w:eastAsia="Calibri"/>
                <w:sz w:val="22"/>
                <w:szCs w:val="22"/>
                <w:lang w:bidi="en-US"/>
              </w:rPr>
              <w:t>. T</w:t>
            </w:r>
            <w:r w:rsidR="00D12244" w:rsidRPr="00D12244">
              <w:rPr>
                <w:rFonts w:eastAsia="Calibri"/>
                <w:sz w:val="22"/>
                <w:szCs w:val="22"/>
                <w:lang w:bidi="en-US"/>
              </w:rPr>
              <w:t xml:space="preserve">eaching </w:t>
            </w:r>
            <w:r w:rsidR="00D12244">
              <w:rPr>
                <w:rFonts w:eastAsia="Calibri"/>
                <w:sz w:val="22"/>
                <w:szCs w:val="22"/>
                <w:lang w:bidi="en-US"/>
              </w:rPr>
              <w:t>team</w:t>
            </w:r>
            <w:r w:rsidRPr="00AA4A80">
              <w:rPr>
                <w:rFonts w:eastAsia="Calibri"/>
                <w:sz w:val="22"/>
                <w:szCs w:val="22"/>
                <w:lang w:bidi="en-US"/>
              </w:rPr>
              <w:t xml:space="preserve"> </w:t>
            </w:r>
            <w:r w:rsidRPr="00D12244">
              <w:rPr>
                <w:rFonts w:eastAsia="Calibri"/>
                <w:sz w:val="22"/>
                <w:szCs w:val="22"/>
                <w:lang w:bidi="en-US"/>
              </w:rPr>
              <w:t>had</w:t>
            </w:r>
            <w:r w:rsidRPr="00AA4A80">
              <w:rPr>
                <w:rFonts w:eastAsia="Calibri"/>
                <w:sz w:val="22"/>
                <w:szCs w:val="22"/>
                <w:lang w:bidi="en-US"/>
              </w:rPr>
              <w:t xml:space="preserve"> the opportunity to develop their practice in collaboration with partner schools and the SAR team through collaborative activities including workshops, modelled lessons, professional </w:t>
            </w:r>
            <w:proofErr w:type="gramStart"/>
            <w:r w:rsidRPr="00AA4A80">
              <w:rPr>
                <w:rFonts w:eastAsia="Calibri"/>
                <w:sz w:val="22"/>
                <w:szCs w:val="22"/>
                <w:lang w:bidi="en-US"/>
              </w:rPr>
              <w:t>discussions</w:t>
            </w:r>
            <w:proofErr w:type="gramEnd"/>
            <w:r w:rsidRPr="00AA4A80">
              <w:rPr>
                <w:rFonts w:eastAsia="Calibri"/>
                <w:sz w:val="22"/>
                <w:szCs w:val="22"/>
                <w:lang w:bidi="en-US"/>
              </w:rPr>
              <w:t xml:space="preserve"> and coaching sessions.</w:t>
            </w:r>
          </w:p>
          <w:p w14:paraId="0D212A1A" w14:textId="188B5410" w:rsidR="00AA4A80" w:rsidRPr="00AA4A80"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 xml:space="preserve">All </w:t>
            </w:r>
            <w:r w:rsidR="002831DE" w:rsidRPr="00D12244">
              <w:rPr>
                <w:rFonts w:eastAsia="Calibri"/>
                <w:sz w:val="22"/>
                <w:szCs w:val="22"/>
                <w:lang w:bidi="en-US"/>
              </w:rPr>
              <w:t xml:space="preserve">teaching </w:t>
            </w:r>
            <w:r w:rsidRPr="00AA4A80">
              <w:rPr>
                <w:rFonts w:eastAsia="Calibri"/>
                <w:sz w:val="22"/>
                <w:szCs w:val="22"/>
                <w:lang w:bidi="en-US"/>
              </w:rPr>
              <w:t xml:space="preserve">staff </w:t>
            </w:r>
            <w:r w:rsidRPr="00D12244">
              <w:rPr>
                <w:rFonts w:eastAsia="Calibri"/>
                <w:sz w:val="22"/>
                <w:szCs w:val="22"/>
                <w:lang w:bidi="en-US"/>
              </w:rPr>
              <w:t>had</w:t>
            </w:r>
            <w:r w:rsidRPr="00AA4A80">
              <w:rPr>
                <w:rFonts w:eastAsia="Calibri"/>
                <w:sz w:val="22"/>
                <w:szCs w:val="22"/>
                <w:lang w:bidi="en-US"/>
              </w:rPr>
              <w:t xml:space="preserve"> the opportunity to engage with adaptive teaching strategies to support specific needs.</w:t>
            </w:r>
          </w:p>
          <w:p w14:paraId="07CDA1AB" w14:textId="720E38CE" w:rsidR="00AA4A80" w:rsidRPr="00AA4A80"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 xml:space="preserve">All teaching staff </w:t>
            </w:r>
            <w:r w:rsidR="002831DE" w:rsidRPr="00D12244">
              <w:rPr>
                <w:rFonts w:eastAsia="Calibri"/>
                <w:sz w:val="22"/>
                <w:szCs w:val="22"/>
                <w:lang w:bidi="en-US"/>
              </w:rPr>
              <w:t>had</w:t>
            </w:r>
            <w:r w:rsidRPr="00AA4A80">
              <w:rPr>
                <w:rFonts w:eastAsia="Calibri"/>
                <w:sz w:val="22"/>
                <w:szCs w:val="22"/>
                <w:lang w:bidi="en-US"/>
              </w:rPr>
              <w:t xml:space="preserve"> the opportunity to engage with assessment implementation and data analysis focussed on interpretation</w:t>
            </w:r>
            <w:r w:rsidR="00B94C6B">
              <w:rPr>
                <w:rFonts w:eastAsia="Calibri"/>
                <w:sz w:val="22"/>
                <w:szCs w:val="22"/>
                <w:lang w:bidi="en-US"/>
              </w:rPr>
              <w:t xml:space="preserve"> </w:t>
            </w:r>
            <w:r w:rsidRPr="00AA4A80">
              <w:rPr>
                <w:rFonts w:eastAsia="Calibri"/>
                <w:sz w:val="22"/>
                <w:szCs w:val="22"/>
                <w:lang w:bidi="en-US"/>
              </w:rPr>
              <w:t>and evaluation of their pupils’ phonics and/or fluency attainment.</w:t>
            </w:r>
          </w:p>
          <w:p w14:paraId="38DD41CE" w14:textId="42C41646" w:rsidR="00AA4A80" w:rsidRPr="00AA4A80"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 xml:space="preserve">Learning Intentions and Success Criteria </w:t>
            </w:r>
            <w:r w:rsidR="002831DE" w:rsidRPr="00D12244">
              <w:rPr>
                <w:rFonts w:eastAsia="Calibri"/>
                <w:sz w:val="22"/>
                <w:szCs w:val="22"/>
                <w:lang w:bidi="en-US"/>
              </w:rPr>
              <w:t xml:space="preserve">continued </w:t>
            </w:r>
            <w:r w:rsidRPr="00AA4A80">
              <w:rPr>
                <w:rFonts w:eastAsia="Calibri"/>
                <w:sz w:val="22"/>
                <w:szCs w:val="22"/>
                <w:lang w:bidi="en-US"/>
              </w:rPr>
              <w:t xml:space="preserve">to be fully embedded and evident within every lesson in every class. </w:t>
            </w:r>
            <w:r w:rsidR="002831DE" w:rsidRPr="00D12244">
              <w:rPr>
                <w:rFonts w:eastAsia="Calibri"/>
                <w:sz w:val="22"/>
                <w:szCs w:val="22"/>
                <w:lang w:bidi="en-US"/>
              </w:rPr>
              <w:t>Continued focus and increase in</w:t>
            </w:r>
            <w:r w:rsidRPr="00AA4A80">
              <w:rPr>
                <w:rFonts w:eastAsia="Calibri"/>
                <w:sz w:val="22"/>
                <w:szCs w:val="22"/>
                <w:lang w:bidi="en-US"/>
              </w:rPr>
              <w:t xml:space="preserve"> pupil input and involvement in co-creating next steps and targets.</w:t>
            </w:r>
          </w:p>
          <w:p w14:paraId="062F2BE0" w14:textId="1A503A1D" w:rsidR="00AA4A80" w:rsidRPr="00AA4A80" w:rsidRDefault="00AA4A80" w:rsidP="00B94C6B">
            <w:pPr>
              <w:numPr>
                <w:ilvl w:val="0"/>
                <w:numId w:val="38"/>
              </w:numPr>
              <w:contextualSpacing/>
              <w:jc w:val="both"/>
              <w:rPr>
                <w:rFonts w:eastAsia="Calibri"/>
                <w:sz w:val="22"/>
                <w:szCs w:val="22"/>
                <w:lang w:bidi="en-US"/>
              </w:rPr>
            </w:pPr>
            <w:r w:rsidRPr="00AA4A80">
              <w:rPr>
                <w:rFonts w:eastAsia="Calibri"/>
                <w:sz w:val="22"/>
                <w:szCs w:val="22"/>
                <w:lang w:bidi="en-US"/>
              </w:rPr>
              <w:t>All class teachers following the new general writing criteria template to assess writing.</w:t>
            </w:r>
            <w:r w:rsidR="00B94C6B">
              <w:rPr>
                <w:rFonts w:eastAsia="Calibri"/>
                <w:sz w:val="22"/>
                <w:szCs w:val="22"/>
                <w:lang w:bidi="en-US"/>
              </w:rPr>
              <w:t xml:space="preserve"> </w:t>
            </w:r>
            <w:r w:rsidRPr="00AA4A80">
              <w:rPr>
                <w:rFonts w:eastAsia="Calibri"/>
                <w:sz w:val="22"/>
                <w:szCs w:val="22"/>
                <w:lang w:bidi="en-US"/>
              </w:rPr>
              <w:t>Writing criteria template used to record and predict ACEL attainment across all stages.</w:t>
            </w:r>
          </w:p>
          <w:p w14:paraId="1A7D43A6" w14:textId="5214DB07" w:rsidR="00AA4A80" w:rsidRPr="00AA4A80"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Early Years Team and Primary 1 work</w:t>
            </w:r>
            <w:r w:rsidR="00D12244">
              <w:rPr>
                <w:rFonts w:eastAsia="Calibri"/>
                <w:sz w:val="22"/>
                <w:szCs w:val="22"/>
                <w:lang w:bidi="en-US"/>
              </w:rPr>
              <w:t>ed</w:t>
            </w:r>
            <w:r w:rsidRPr="00AA4A80">
              <w:rPr>
                <w:rFonts w:eastAsia="Calibri"/>
                <w:sz w:val="22"/>
                <w:szCs w:val="22"/>
                <w:lang w:bidi="en-US"/>
              </w:rPr>
              <w:t xml:space="preserve"> collaboratively within literacy to share transitions, approaches, practices, </w:t>
            </w:r>
            <w:proofErr w:type="gramStart"/>
            <w:r w:rsidRPr="00AA4A80">
              <w:rPr>
                <w:rFonts w:eastAsia="Calibri"/>
                <w:sz w:val="22"/>
                <w:szCs w:val="22"/>
                <w:lang w:bidi="en-US"/>
              </w:rPr>
              <w:t>resources</w:t>
            </w:r>
            <w:proofErr w:type="gramEnd"/>
            <w:r w:rsidRPr="00AA4A80">
              <w:rPr>
                <w:rFonts w:eastAsia="Calibri"/>
                <w:sz w:val="22"/>
                <w:szCs w:val="22"/>
                <w:lang w:bidi="en-US"/>
              </w:rPr>
              <w:t xml:space="preserve"> and interventions. </w:t>
            </w:r>
          </w:p>
          <w:p w14:paraId="4FFDC61F" w14:textId="0ADFFE4C" w:rsidR="00AA4A80" w:rsidRPr="00D12244"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 xml:space="preserve">South Ayrshire Reads approaches </w:t>
            </w:r>
            <w:r w:rsidR="002831DE" w:rsidRPr="00D12244">
              <w:rPr>
                <w:rFonts w:eastAsia="Calibri"/>
                <w:sz w:val="22"/>
                <w:szCs w:val="22"/>
                <w:lang w:bidi="en-US"/>
              </w:rPr>
              <w:t>i</w:t>
            </w:r>
            <w:r w:rsidR="002831DE" w:rsidRPr="00AA4A80">
              <w:rPr>
                <w:rFonts w:eastAsia="Calibri"/>
                <w:sz w:val="22"/>
                <w:szCs w:val="22"/>
                <w:lang w:bidi="en-US"/>
              </w:rPr>
              <w:t>ntroduce</w:t>
            </w:r>
            <w:r w:rsidR="002831DE" w:rsidRPr="00D12244">
              <w:rPr>
                <w:rFonts w:eastAsia="Calibri"/>
                <w:sz w:val="22"/>
                <w:szCs w:val="22"/>
                <w:lang w:bidi="en-US"/>
              </w:rPr>
              <w:t xml:space="preserve">d and </w:t>
            </w:r>
            <w:r w:rsidR="002831DE" w:rsidRPr="00AA4A80">
              <w:rPr>
                <w:rFonts w:eastAsia="Calibri"/>
                <w:sz w:val="22"/>
                <w:szCs w:val="22"/>
                <w:lang w:bidi="en-US"/>
              </w:rPr>
              <w:t>implement</w:t>
            </w:r>
            <w:r w:rsidR="002831DE" w:rsidRPr="00D12244">
              <w:rPr>
                <w:rFonts w:eastAsia="Calibri"/>
                <w:sz w:val="22"/>
                <w:szCs w:val="22"/>
                <w:lang w:bidi="en-US"/>
              </w:rPr>
              <w:t>ed</w:t>
            </w:r>
            <w:r w:rsidR="002831DE" w:rsidRPr="00AA4A80">
              <w:rPr>
                <w:rFonts w:eastAsia="Calibri"/>
                <w:sz w:val="22"/>
                <w:szCs w:val="22"/>
                <w:lang w:bidi="en-US"/>
              </w:rPr>
              <w:t xml:space="preserve"> </w:t>
            </w:r>
            <w:r w:rsidRPr="00AA4A80">
              <w:rPr>
                <w:rFonts w:eastAsia="Calibri"/>
                <w:sz w:val="22"/>
                <w:szCs w:val="22"/>
                <w:lang w:bidi="en-US"/>
              </w:rPr>
              <w:t>within Early Years.</w:t>
            </w:r>
          </w:p>
          <w:p w14:paraId="2920BB2D" w14:textId="77BA1881" w:rsidR="002831DE" w:rsidRPr="00D12244"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Staff teams within school</w:t>
            </w:r>
            <w:r w:rsidR="002831DE" w:rsidRPr="00D12244">
              <w:rPr>
                <w:rFonts w:eastAsia="Calibri"/>
                <w:sz w:val="22"/>
                <w:szCs w:val="22"/>
                <w:lang w:bidi="en-US"/>
              </w:rPr>
              <w:t xml:space="preserve"> </w:t>
            </w:r>
            <w:r w:rsidRPr="00AA4A80">
              <w:rPr>
                <w:rFonts w:eastAsia="Calibri"/>
                <w:sz w:val="22"/>
                <w:szCs w:val="22"/>
                <w:lang w:bidi="en-US"/>
              </w:rPr>
              <w:t>develop</w:t>
            </w:r>
            <w:r w:rsidR="002831DE" w:rsidRPr="00D12244">
              <w:rPr>
                <w:rFonts w:eastAsia="Calibri"/>
                <w:sz w:val="22"/>
                <w:szCs w:val="22"/>
                <w:lang w:bidi="en-US"/>
              </w:rPr>
              <w:t>ed</w:t>
            </w:r>
            <w:r w:rsidRPr="00AA4A80">
              <w:rPr>
                <w:rFonts w:eastAsia="Calibri"/>
                <w:sz w:val="22"/>
                <w:szCs w:val="22"/>
                <w:lang w:bidi="en-US"/>
              </w:rPr>
              <w:t xml:space="preserve"> a deeper awareness and understanding of The Promise and all that is included within the national guidance and local authority initiatives, enhanced by completing The Promise Education Award by June 2025. </w:t>
            </w:r>
          </w:p>
          <w:p w14:paraId="528E92B4" w14:textId="68C69ADA" w:rsidR="00AA4A80" w:rsidRPr="00AA4A80" w:rsidRDefault="00AA4A80" w:rsidP="002831DE">
            <w:pPr>
              <w:numPr>
                <w:ilvl w:val="0"/>
                <w:numId w:val="38"/>
              </w:numPr>
              <w:contextualSpacing/>
              <w:jc w:val="both"/>
              <w:rPr>
                <w:rFonts w:eastAsia="Calibri"/>
                <w:sz w:val="22"/>
                <w:szCs w:val="22"/>
                <w:lang w:bidi="en-US"/>
              </w:rPr>
            </w:pPr>
            <w:r w:rsidRPr="00AA4A80">
              <w:rPr>
                <w:rFonts w:eastAsia="Calibri"/>
                <w:sz w:val="22"/>
                <w:szCs w:val="22"/>
                <w:lang w:bidi="en-US"/>
              </w:rPr>
              <w:t>Whole school team will support learners with experience of care to provide improved wellbeing and in turn work towards improved educational outcomes.</w:t>
            </w:r>
          </w:p>
          <w:p w14:paraId="011775AA" w14:textId="77777777" w:rsidR="00461A72" w:rsidRPr="00D12244" w:rsidRDefault="00461A72" w:rsidP="00ED5476">
            <w:pPr>
              <w:rPr>
                <w:b/>
                <w:sz w:val="22"/>
                <w:szCs w:val="22"/>
              </w:rPr>
            </w:pPr>
          </w:p>
          <w:p w14:paraId="61DA4619" w14:textId="77777777" w:rsidR="009A20E1" w:rsidRDefault="009A20E1" w:rsidP="00D12244">
            <w:pPr>
              <w:rPr>
                <w:b/>
                <w:sz w:val="22"/>
                <w:szCs w:val="22"/>
              </w:rPr>
            </w:pPr>
          </w:p>
          <w:p w14:paraId="23C21374" w14:textId="77777777" w:rsidR="00D12244" w:rsidRPr="00D12244" w:rsidRDefault="00D12244" w:rsidP="00D12244">
            <w:pPr>
              <w:rPr>
                <w:b/>
                <w:sz w:val="22"/>
                <w:szCs w:val="22"/>
              </w:rPr>
            </w:pPr>
          </w:p>
          <w:p w14:paraId="5A19C472" w14:textId="5357941F" w:rsidR="00122E09" w:rsidRDefault="00396D71" w:rsidP="00CA62C8">
            <w:pPr>
              <w:jc w:val="center"/>
              <w:rPr>
                <w:b/>
                <w:sz w:val="22"/>
                <w:szCs w:val="22"/>
              </w:rPr>
            </w:pPr>
            <w:r w:rsidRPr="00D12244">
              <w:rPr>
                <w:b/>
                <w:sz w:val="22"/>
                <w:szCs w:val="22"/>
              </w:rPr>
              <w:t>Next Steps</w:t>
            </w:r>
          </w:p>
          <w:p w14:paraId="10B2DCA2" w14:textId="77777777" w:rsidR="00D12244" w:rsidRDefault="00D12244" w:rsidP="00D12244">
            <w:pPr>
              <w:jc w:val="both"/>
              <w:rPr>
                <w:sz w:val="22"/>
                <w:szCs w:val="22"/>
              </w:rPr>
            </w:pPr>
          </w:p>
          <w:p w14:paraId="436A8013" w14:textId="5A9E28E2" w:rsidR="00D12244" w:rsidRPr="006F5CEE" w:rsidRDefault="00D12244" w:rsidP="00BE42FF">
            <w:pPr>
              <w:numPr>
                <w:ilvl w:val="0"/>
                <w:numId w:val="44"/>
              </w:numPr>
              <w:contextualSpacing/>
              <w:jc w:val="both"/>
              <w:rPr>
                <w:rFonts w:eastAsia="Calibri"/>
                <w:sz w:val="22"/>
                <w:szCs w:val="22"/>
                <w:lang w:bidi="en-US"/>
              </w:rPr>
            </w:pPr>
            <w:r w:rsidRPr="00AA4A80">
              <w:rPr>
                <w:rFonts w:eastAsia="Calibri"/>
                <w:sz w:val="22"/>
                <w:szCs w:val="22"/>
                <w:lang w:bidi="en-US"/>
              </w:rPr>
              <w:t xml:space="preserve">Quality Assurance calendar </w:t>
            </w:r>
            <w:r w:rsidR="00B94C6B">
              <w:rPr>
                <w:rFonts w:eastAsia="Calibri"/>
                <w:sz w:val="22"/>
                <w:szCs w:val="22"/>
                <w:lang w:bidi="en-US"/>
              </w:rPr>
              <w:t xml:space="preserve">to be </w:t>
            </w:r>
            <w:r w:rsidRPr="00AA4A80">
              <w:rPr>
                <w:rFonts w:eastAsia="Calibri"/>
                <w:sz w:val="22"/>
                <w:szCs w:val="22"/>
                <w:lang w:bidi="en-US"/>
              </w:rPr>
              <w:t xml:space="preserve">provided </w:t>
            </w:r>
            <w:r w:rsidR="00B94C6B">
              <w:rPr>
                <w:rFonts w:eastAsia="Calibri"/>
                <w:sz w:val="22"/>
                <w:szCs w:val="22"/>
                <w:lang w:bidi="en-US"/>
              </w:rPr>
              <w:t xml:space="preserve">and followed </w:t>
            </w:r>
            <w:r w:rsidRPr="00AA4A80">
              <w:rPr>
                <w:rFonts w:eastAsia="Calibri"/>
                <w:sz w:val="22"/>
                <w:szCs w:val="22"/>
                <w:lang w:bidi="en-US"/>
              </w:rPr>
              <w:t xml:space="preserve">to set clear opportunities and dedicated time for senior management, </w:t>
            </w:r>
            <w:proofErr w:type="gramStart"/>
            <w:r w:rsidRPr="00AA4A80">
              <w:rPr>
                <w:rFonts w:eastAsia="Calibri"/>
                <w:sz w:val="22"/>
                <w:szCs w:val="22"/>
                <w:lang w:bidi="en-US"/>
              </w:rPr>
              <w:t>peers</w:t>
            </w:r>
            <w:proofErr w:type="gramEnd"/>
            <w:r w:rsidRPr="00AA4A80">
              <w:rPr>
                <w:rFonts w:eastAsia="Calibri"/>
                <w:sz w:val="22"/>
                <w:szCs w:val="22"/>
                <w:lang w:bidi="en-US"/>
              </w:rPr>
              <w:t xml:space="preserve"> and pupils to engage in learning and teaching rounds, sampling and observations.</w:t>
            </w:r>
          </w:p>
          <w:p w14:paraId="5136EDEA" w14:textId="2C454A7F" w:rsidR="00D12244" w:rsidRDefault="00D12244" w:rsidP="00BE42FF">
            <w:pPr>
              <w:numPr>
                <w:ilvl w:val="0"/>
                <w:numId w:val="44"/>
              </w:numPr>
              <w:contextualSpacing/>
              <w:jc w:val="both"/>
              <w:rPr>
                <w:rFonts w:eastAsia="Calibri"/>
                <w:sz w:val="22"/>
                <w:szCs w:val="22"/>
                <w:lang w:bidi="en-US"/>
              </w:rPr>
            </w:pPr>
            <w:r w:rsidRPr="00AA4A80">
              <w:rPr>
                <w:rFonts w:eastAsia="Calibri"/>
                <w:sz w:val="22"/>
                <w:szCs w:val="22"/>
                <w:lang w:bidi="en-US"/>
              </w:rPr>
              <w:t>Relevant literacy interventions identified</w:t>
            </w:r>
            <w:r w:rsidR="00B94C6B">
              <w:rPr>
                <w:rFonts w:eastAsia="Calibri"/>
                <w:sz w:val="22"/>
                <w:szCs w:val="22"/>
                <w:lang w:bidi="en-US"/>
              </w:rPr>
              <w:t xml:space="preserve">, </w:t>
            </w:r>
            <w:proofErr w:type="gramStart"/>
            <w:r w:rsidR="00B94C6B">
              <w:rPr>
                <w:rFonts w:eastAsia="Calibri"/>
                <w:sz w:val="22"/>
                <w:szCs w:val="22"/>
                <w:lang w:bidi="en-US"/>
              </w:rPr>
              <w:t>re-established</w:t>
            </w:r>
            <w:proofErr w:type="gramEnd"/>
            <w:r w:rsidRPr="00AA4A80">
              <w:rPr>
                <w:rFonts w:eastAsia="Calibri"/>
                <w:sz w:val="22"/>
                <w:szCs w:val="22"/>
                <w:lang w:bidi="en-US"/>
              </w:rPr>
              <w:t xml:space="preserve"> and provided for individual and small groups of children.</w:t>
            </w:r>
            <w:r w:rsidR="00B94C6B">
              <w:rPr>
                <w:rFonts w:eastAsia="Calibri"/>
                <w:sz w:val="22"/>
                <w:szCs w:val="22"/>
                <w:lang w:bidi="en-US"/>
              </w:rPr>
              <w:t xml:space="preserve"> </w:t>
            </w:r>
            <w:r w:rsidRPr="00AA4A80">
              <w:rPr>
                <w:rFonts w:eastAsia="Calibri"/>
                <w:sz w:val="22"/>
                <w:szCs w:val="22"/>
                <w:lang w:bidi="en-US"/>
              </w:rPr>
              <w:t>(Rapid Reading, Catch Up Literacy, 5 Minute Box, Pupil Support Teacher Input)</w:t>
            </w:r>
          </w:p>
          <w:p w14:paraId="6F0408A1" w14:textId="12CF88F8" w:rsidR="00157018" w:rsidRPr="00157018" w:rsidRDefault="00B94C6B" w:rsidP="00BE42FF">
            <w:pPr>
              <w:numPr>
                <w:ilvl w:val="0"/>
                <w:numId w:val="44"/>
              </w:numPr>
              <w:contextualSpacing/>
              <w:jc w:val="both"/>
              <w:rPr>
                <w:rFonts w:eastAsia="Calibri"/>
                <w:sz w:val="22"/>
                <w:szCs w:val="22"/>
                <w:lang w:bidi="en-US"/>
              </w:rPr>
            </w:pPr>
            <w:r w:rsidRPr="00157018">
              <w:rPr>
                <w:rFonts w:eastAsia="Calibri"/>
                <w:sz w:val="22"/>
                <w:szCs w:val="22"/>
                <w:lang w:bidi="en-US"/>
              </w:rPr>
              <w:t xml:space="preserve">Lead Literacy role identified and provided to support </w:t>
            </w:r>
            <w:r w:rsidR="00567030" w:rsidRPr="00157018">
              <w:rPr>
                <w:rFonts w:eastAsia="Calibri"/>
                <w:sz w:val="22"/>
                <w:szCs w:val="22"/>
                <w:lang w:bidi="en-US"/>
              </w:rPr>
              <w:t>and embed effective literacy approaches across the school community.</w:t>
            </w:r>
            <w:r w:rsidR="00157018" w:rsidRPr="00157018">
              <w:rPr>
                <w:sz w:val="22"/>
                <w:szCs w:val="22"/>
              </w:rPr>
              <w:t xml:space="preserve"> </w:t>
            </w:r>
          </w:p>
          <w:p w14:paraId="21DB56C0" w14:textId="10DF06DF" w:rsidR="00157018" w:rsidRPr="006F5CEE" w:rsidRDefault="00157018" w:rsidP="00BE42FF">
            <w:pPr>
              <w:numPr>
                <w:ilvl w:val="0"/>
                <w:numId w:val="44"/>
              </w:numPr>
              <w:contextualSpacing/>
              <w:jc w:val="both"/>
              <w:rPr>
                <w:rFonts w:eastAsia="Calibri"/>
                <w:sz w:val="22"/>
                <w:szCs w:val="22"/>
                <w:lang w:bidi="en-US"/>
              </w:rPr>
            </w:pPr>
            <w:r>
              <w:rPr>
                <w:rFonts w:eastAsia="Calibri"/>
                <w:sz w:val="22"/>
                <w:szCs w:val="22"/>
                <w:lang w:bidi="en-US"/>
              </w:rPr>
              <w:t>Lead Early Stage</w:t>
            </w:r>
            <w:r w:rsidR="00F558F4">
              <w:rPr>
                <w:rFonts w:eastAsia="Calibri"/>
                <w:sz w:val="22"/>
                <w:szCs w:val="22"/>
                <w:lang w:bidi="en-US"/>
              </w:rPr>
              <w:t>s</w:t>
            </w:r>
            <w:r>
              <w:rPr>
                <w:rFonts w:eastAsia="Calibri"/>
                <w:sz w:val="22"/>
                <w:szCs w:val="22"/>
                <w:lang w:bidi="en-US"/>
              </w:rPr>
              <w:t xml:space="preserve"> Phonics Development role identified to continue to s</w:t>
            </w:r>
            <w:r w:rsidRPr="00567030">
              <w:rPr>
                <w:rFonts w:eastAsia="Calibri"/>
                <w:sz w:val="22"/>
                <w:szCs w:val="22"/>
                <w:lang w:bidi="en-US"/>
              </w:rPr>
              <w:t>trengthen early literacy foundations through consistent phonics and phonological awareness teaching.</w:t>
            </w:r>
            <w:r>
              <w:rPr>
                <w:rFonts w:eastAsia="Calibri"/>
                <w:sz w:val="22"/>
                <w:szCs w:val="22"/>
                <w:lang w:bidi="en-US"/>
              </w:rPr>
              <w:t xml:space="preserve"> Role to support and mentor progress using</w:t>
            </w:r>
            <w:r w:rsidRPr="00157018">
              <w:rPr>
                <w:rFonts w:eastAsia="Calibri"/>
                <w:sz w:val="22"/>
                <w:szCs w:val="22"/>
                <w:lang w:bidi="en-US"/>
              </w:rPr>
              <w:t xml:space="preserve"> Read Write Inc</w:t>
            </w:r>
            <w:r>
              <w:rPr>
                <w:rFonts w:eastAsia="Calibri"/>
                <w:sz w:val="22"/>
                <w:szCs w:val="22"/>
                <w:lang w:bidi="en-US"/>
              </w:rPr>
              <w:t xml:space="preserve"> approach</w:t>
            </w:r>
            <w:r w:rsidR="006F5CEE">
              <w:rPr>
                <w:rFonts w:eastAsia="Calibri"/>
                <w:sz w:val="22"/>
                <w:szCs w:val="22"/>
                <w:lang w:bidi="en-US"/>
              </w:rPr>
              <w:t xml:space="preserve"> </w:t>
            </w:r>
            <w:r w:rsidRPr="00157018">
              <w:rPr>
                <w:rFonts w:eastAsia="Calibri"/>
                <w:sz w:val="22"/>
                <w:szCs w:val="22"/>
                <w:lang w:bidi="en-US"/>
              </w:rPr>
              <w:t>and track progress using benchmarks to identify and support learners at risk of falling behind.</w:t>
            </w:r>
          </w:p>
          <w:p w14:paraId="18CF4E3C" w14:textId="0BCB56D9" w:rsidR="00567030" w:rsidRPr="00157018" w:rsidRDefault="00157018" w:rsidP="00BE42FF">
            <w:pPr>
              <w:numPr>
                <w:ilvl w:val="0"/>
                <w:numId w:val="44"/>
              </w:numPr>
              <w:contextualSpacing/>
              <w:jc w:val="both"/>
              <w:rPr>
                <w:rFonts w:eastAsia="Calibri"/>
                <w:sz w:val="22"/>
                <w:szCs w:val="22"/>
                <w:lang w:bidi="en-US"/>
              </w:rPr>
            </w:pPr>
            <w:r w:rsidRPr="00157018">
              <w:rPr>
                <w:sz w:val="22"/>
                <w:szCs w:val="22"/>
              </w:rPr>
              <w:t xml:space="preserve">Embed literacy across learning. </w:t>
            </w:r>
            <w:r w:rsidR="00567030" w:rsidRPr="00157018">
              <w:rPr>
                <w:sz w:val="22"/>
                <w:szCs w:val="22"/>
              </w:rPr>
              <w:t>Ensure all staff consistently plan for and assess literacy skills across the curriculum</w:t>
            </w:r>
            <w:r w:rsidRPr="00157018">
              <w:rPr>
                <w:sz w:val="22"/>
                <w:szCs w:val="22"/>
              </w:rPr>
              <w:t xml:space="preserve"> as a responsibility of the whole team through d</w:t>
            </w:r>
            <w:r w:rsidR="00567030" w:rsidRPr="00157018">
              <w:rPr>
                <w:sz w:val="22"/>
                <w:szCs w:val="22"/>
              </w:rPr>
              <w:t>evelop</w:t>
            </w:r>
            <w:r w:rsidRPr="00157018">
              <w:rPr>
                <w:sz w:val="22"/>
                <w:szCs w:val="22"/>
              </w:rPr>
              <w:t>ing</w:t>
            </w:r>
            <w:r w:rsidR="00567030" w:rsidRPr="00157018">
              <w:rPr>
                <w:sz w:val="22"/>
                <w:szCs w:val="22"/>
              </w:rPr>
              <w:t xml:space="preserve"> interdisciplinary projects where learners apply reading, writing, talking, and listening skills in real-world contexts (e.g., science reports, persuasive writing in social studies).</w:t>
            </w:r>
          </w:p>
          <w:p w14:paraId="20C9214D" w14:textId="5FC3720F" w:rsidR="00157018" w:rsidRDefault="00157018" w:rsidP="00BE42FF">
            <w:pPr>
              <w:numPr>
                <w:ilvl w:val="0"/>
                <w:numId w:val="44"/>
              </w:numPr>
              <w:contextualSpacing/>
              <w:jc w:val="both"/>
              <w:rPr>
                <w:rFonts w:eastAsia="Calibri"/>
                <w:sz w:val="22"/>
                <w:szCs w:val="22"/>
                <w:lang w:bidi="en-US"/>
              </w:rPr>
            </w:pPr>
            <w:r w:rsidRPr="00157018">
              <w:rPr>
                <w:rFonts w:eastAsia="Calibri"/>
                <w:sz w:val="22"/>
                <w:szCs w:val="22"/>
                <w:lang w:bidi="en-US"/>
              </w:rPr>
              <w:t>Promote</w:t>
            </w:r>
            <w:r>
              <w:rPr>
                <w:rFonts w:eastAsia="Calibri"/>
                <w:sz w:val="22"/>
                <w:szCs w:val="22"/>
                <w:lang w:bidi="en-US"/>
              </w:rPr>
              <w:t xml:space="preserve"> and foster further</w:t>
            </w:r>
            <w:r w:rsidRPr="00157018">
              <w:rPr>
                <w:rFonts w:eastAsia="Calibri"/>
                <w:sz w:val="22"/>
                <w:szCs w:val="22"/>
                <w:lang w:bidi="en-US"/>
              </w:rPr>
              <w:t xml:space="preserve"> </w:t>
            </w:r>
            <w:r>
              <w:rPr>
                <w:rFonts w:eastAsia="Calibri"/>
                <w:sz w:val="22"/>
                <w:szCs w:val="22"/>
                <w:lang w:bidi="en-US"/>
              </w:rPr>
              <w:t>a r</w:t>
            </w:r>
            <w:r w:rsidRPr="00157018">
              <w:rPr>
                <w:rFonts w:eastAsia="Calibri"/>
                <w:sz w:val="22"/>
                <w:szCs w:val="22"/>
                <w:lang w:bidi="en-US"/>
              </w:rPr>
              <w:t>eading</w:t>
            </w:r>
            <w:r>
              <w:rPr>
                <w:rFonts w:eastAsia="Calibri"/>
                <w:sz w:val="22"/>
                <w:szCs w:val="22"/>
                <w:lang w:bidi="en-US"/>
              </w:rPr>
              <w:t xml:space="preserve"> culture across the school and early years of read</w:t>
            </w:r>
            <w:r w:rsidR="006F5CEE">
              <w:rPr>
                <w:rFonts w:eastAsia="Calibri"/>
                <w:sz w:val="22"/>
                <w:szCs w:val="22"/>
                <w:lang w:bidi="en-US"/>
              </w:rPr>
              <w:t>i</w:t>
            </w:r>
            <w:r>
              <w:rPr>
                <w:rFonts w:eastAsia="Calibri"/>
                <w:sz w:val="22"/>
                <w:szCs w:val="22"/>
                <w:lang w:bidi="en-US"/>
              </w:rPr>
              <w:t>ng</w:t>
            </w:r>
            <w:r w:rsidRPr="00157018">
              <w:rPr>
                <w:rFonts w:eastAsia="Calibri"/>
                <w:sz w:val="22"/>
                <w:szCs w:val="22"/>
                <w:lang w:bidi="en-US"/>
              </w:rPr>
              <w:t xml:space="preserve"> for </w:t>
            </w:r>
            <w:r>
              <w:rPr>
                <w:rFonts w:eastAsia="Calibri"/>
                <w:sz w:val="22"/>
                <w:szCs w:val="22"/>
                <w:lang w:bidi="en-US"/>
              </w:rPr>
              <w:t>e</w:t>
            </w:r>
            <w:r w:rsidRPr="00157018">
              <w:rPr>
                <w:rFonts w:eastAsia="Calibri"/>
                <w:sz w:val="22"/>
                <w:szCs w:val="22"/>
                <w:lang w:bidi="en-US"/>
              </w:rPr>
              <w:t xml:space="preserve">njoyment and </w:t>
            </w:r>
            <w:r>
              <w:rPr>
                <w:rFonts w:eastAsia="Calibri"/>
                <w:sz w:val="22"/>
                <w:szCs w:val="22"/>
                <w:lang w:bidi="en-US"/>
              </w:rPr>
              <w:t>c</w:t>
            </w:r>
            <w:r w:rsidRPr="00157018">
              <w:rPr>
                <w:rFonts w:eastAsia="Calibri"/>
                <w:sz w:val="22"/>
                <w:szCs w:val="22"/>
                <w:lang w:bidi="en-US"/>
              </w:rPr>
              <w:t>omprehension</w:t>
            </w:r>
            <w:r>
              <w:rPr>
                <w:rFonts w:eastAsia="Calibri"/>
                <w:sz w:val="22"/>
                <w:szCs w:val="22"/>
                <w:lang w:bidi="en-US"/>
              </w:rPr>
              <w:t xml:space="preserve"> across the school. </w:t>
            </w:r>
            <w:r w:rsidRPr="00157018">
              <w:rPr>
                <w:rFonts w:eastAsia="Calibri"/>
                <w:sz w:val="22"/>
                <w:szCs w:val="22"/>
                <w:lang w:bidi="en-US"/>
              </w:rPr>
              <w:t>Create pupil-led reading initiatives (e.g., book clubs, reading ambassadors), and use reciprocal reading strategies to deepen understanding.</w:t>
            </w:r>
          </w:p>
          <w:p w14:paraId="6539B05B" w14:textId="52B13F52" w:rsidR="006F5CEE" w:rsidRPr="006F5CEE" w:rsidRDefault="006F5CEE" w:rsidP="00BE42FF">
            <w:pPr>
              <w:numPr>
                <w:ilvl w:val="0"/>
                <w:numId w:val="44"/>
              </w:numPr>
              <w:contextualSpacing/>
              <w:jc w:val="both"/>
              <w:rPr>
                <w:rFonts w:eastAsia="Calibri"/>
                <w:sz w:val="22"/>
                <w:szCs w:val="22"/>
                <w:lang w:bidi="en-US"/>
              </w:rPr>
            </w:pPr>
            <w:r w:rsidRPr="006F5CEE">
              <w:rPr>
                <w:rFonts w:eastAsia="Calibri"/>
                <w:sz w:val="22"/>
                <w:szCs w:val="22"/>
                <w:lang w:bidi="en-US"/>
              </w:rPr>
              <w:t xml:space="preserve">Improve </w:t>
            </w:r>
            <w:r>
              <w:rPr>
                <w:rFonts w:eastAsia="Calibri"/>
                <w:sz w:val="22"/>
                <w:szCs w:val="22"/>
                <w:lang w:bidi="en-US"/>
              </w:rPr>
              <w:t>w</w:t>
            </w:r>
            <w:r w:rsidRPr="006F5CEE">
              <w:rPr>
                <w:rFonts w:eastAsia="Calibri"/>
                <w:sz w:val="22"/>
                <w:szCs w:val="22"/>
                <w:lang w:bidi="en-US"/>
              </w:rPr>
              <w:t xml:space="preserve">riting </w:t>
            </w:r>
            <w:r>
              <w:rPr>
                <w:rFonts w:eastAsia="Calibri"/>
                <w:sz w:val="22"/>
                <w:szCs w:val="22"/>
                <w:lang w:bidi="en-US"/>
              </w:rPr>
              <w:t>attainment t</w:t>
            </w:r>
            <w:r w:rsidRPr="006F5CEE">
              <w:rPr>
                <w:rFonts w:eastAsia="Calibri"/>
                <w:sz w:val="22"/>
                <w:szCs w:val="22"/>
                <w:lang w:bidi="en-US"/>
              </w:rPr>
              <w:t>hrough teaching genre-specific features and writing for real audiences.</w:t>
            </w:r>
            <w:r w:rsidRPr="00157018">
              <w:rPr>
                <w:sz w:val="22"/>
                <w:szCs w:val="22"/>
              </w:rPr>
              <w:t xml:space="preserve"> </w:t>
            </w:r>
            <w:r>
              <w:rPr>
                <w:sz w:val="22"/>
                <w:szCs w:val="22"/>
              </w:rPr>
              <w:t>Embed</w:t>
            </w:r>
            <w:r w:rsidRPr="00157018">
              <w:rPr>
                <w:sz w:val="22"/>
                <w:szCs w:val="22"/>
              </w:rPr>
              <w:t xml:space="preserve"> a writing progression framework aligned with </w:t>
            </w:r>
            <w:proofErr w:type="spellStart"/>
            <w:r w:rsidRPr="00157018">
              <w:rPr>
                <w:sz w:val="22"/>
                <w:szCs w:val="22"/>
              </w:rPr>
              <w:t>CfE</w:t>
            </w:r>
            <w:proofErr w:type="spellEnd"/>
            <w:r w:rsidRPr="00157018">
              <w:rPr>
                <w:sz w:val="22"/>
                <w:szCs w:val="22"/>
              </w:rPr>
              <w:t xml:space="preserve"> benchmarks</w:t>
            </w:r>
            <w:r>
              <w:rPr>
                <w:sz w:val="22"/>
                <w:szCs w:val="22"/>
              </w:rPr>
              <w:t xml:space="preserve"> </w:t>
            </w:r>
            <w:r w:rsidRPr="00157018">
              <w:rPr>
                <w:sz w:val="22"/>
                <w:szCs w:val="22"/>
              </w:rPr>
              <w:t>and provide regular opportunities for extended writing with peer and self-assessment.</w:t>
            </w:r>
          </w:p>
          <w:p w14:paraId="4E81E469" w14:textId="303E1CF0" w:rsidR="006F5CEE" w:rsidRDefault="006F5CEE" w:rsidP="00BE42FF">
            <w:pPr>
              <w:numPr>
                <w:ilvl w:val="0"/>
                <w:numId w:val="44"/>
              </w:numPr>
              <w:contextualSpacing/>
              <w:jc w:val="both"/>
              <w:rPr>
                <w:rFonts w:eastAsia="Calibri"/>
                <w:sz w:val="22"/>
                <w:szCs w:val="22"/>
                <w:lang w:bidi="en-US"/>
              </w:rPr>
            </w:pPr>
            <w:r>
              <w:rPr>
                <w:rFonts w:eastAsia="Calibri"/>
                <w:sz w:val="22"/>
                <w:szCs w:val="22"/>
                <w:lang w:bidi="en-US"/>
              </w:rPr>
              <w:t>Continue to use a</w:t>
            </w:r>
            <w:r w:rsidRPr="006F5CEE">
              <w:rPr>
                <w:rFonts w:eastAsia="Calibri"/>
                <w:sz w:val="22"/>
                <w:szCs w:val="22"/>
                <w:lang w:bidi="en-US"/>
              </w:rPr>
              <w:t xml:space="preserve">ssessment and </w:t>
            </w:r>
            <w:r>
              <w:rPr>
                <w:rFonts w:eastAsia="Calibri"/>
                <w:sz w:val="22"/>
                <w:szCs w:val="22"/>
                <w:lang w:bidi="en-US"/>
              </w:rPr>
              <w:t>m</w:t>
            </w:r>
            <w:r w:rsidRPr="006F5CEE">
              <w:rPr>
                <w:rFonts w:eastAsia="Calibri"/>
                <w:sz w:val="22"/>
                <w:szCs w:val="22"/>
                <w:lang w:bidi="en-US"/>
              </w:rPr>
              <w:t xml:space="preserve">oderation to </w:t>
            </w:r>
            <w:r>
              <w:rPr>
                <w:rFonts w:eastAsia="Calibri"/>
                <w:sz w:val="22"/>
                <w:szCs w:val="22"/>
                <w:lang w:bidi="en-US"/>
              </w:rPr>
              <w:t>i</w:t>
            </w:r>
            <w:r w:rsidRPr="006F5CEE">
              <w:rPr>
                <w:rFonts w:eastAsia="Calibri"/>
                <w:sz w:val="22"/>
                <w:szCs w:val="22"/>
                <w:lang w:bidi="en-US"/>
              </w:rPr>
              <w:t xml:space="preserve">nform </w:t>
            </w:r>
            <w:r>
              <w:rPr>
                <w:rFonts w:eastAsia="Calibri"/>
                <w:sz w:val="22"/>
                <w:szCs w:val="22"/>
                <w:lang w:bidi="en-US"/>
              </w:rPr>
              <w:t>p</w:t>
            </w:r>
            <w:r w:rsidRPr="006F5CEE">
              <w:rPr>
                <w:rFonts w:eastAsia="Calibri"/>
                <w:sz w:val="22"/>
                <w:szCs w:val="22"/>
                <w:lang w:bidi="en-US"/>
              </w:rPr>
              <w:t>ractice</w:t>
            </w:r>
            <w:r>
              <w:rPr>
                <w:rFonts w:eastAsia="Calibri"/>
                <w:sz w:val="22"/>
                <w:szCs w:val="22"/>
                <w:lang w:bidi="en-US"/>
              </w:rPr>
              <w:t xml:space="preserve"> and improvement. </w:t>
            </w:r>
            <w:r w:rsidRPr="006F5CEE">
              <w:rPr>
                <w:rFonts w:eastAsia="Calibri"/>
                <w:sz w:val="22"/>
                <w:szCs w:val="22"/>
                <w:lang w:bidi="en-US"/>
              </w:rPr>
              <w:t>Ensure robust assessment of literacy skills to inform next steps in learning.</w:t>
            </w:r>
            <w:r>
              <w:rPr>
                <w:rFonts w:eastAsia="Calibri"/>
                <w:sz w:val="22"/>
                <w:szCs w:val="22"/>
                <w:lang w:bidi="en-US"/>
              </w:rPr>
              <w:t xml:space="preserve"> </w:t>
            </w:r>
          </w:p>
          <w:p w14:paraId="2BFAD17B" w14:textId="3E269E02" w:rsidR="00157018" w:rsidRPr="006F5CEE" w:rsidRDefault="006F5CEE" w:rsidP="00BE42FF">
            <w:pPr>
              <w:numPr>
                <w:ilvl w:val="0"/>
                <w:numId w:val="44"/>
              </w:numPr>
              <w:contextualSpacing/>
              <w:jc w:val="both"/>
              <w:rPr>
                <w:rFonts w:eastAsia="Calibri"/>
                <w:sz w:val="22"/>
                <w:szCs w:val="22"/>
                <w:lang w:bidi="en-US"/>
              </w:rPr>
            </w:pPr>
            <w:r w:rsidRPr="006F5CEE">
              <w:rPr>
                <w:rFonts w:eastAsia="Calibri"/>
                <w:sz w:val="22"/>
                <w:szCs w:val="22"/>
                <w:lang w:bidi="en-US"/>
              </w:rPr>
              <w:t xml:space="preserve">Build </w:t>
            </w:r>
            <w:r>
              <w:rPr>
                <w:rFonts w:eastAsia="Calibri"/>
                <w:sz w:val="22"/>
                <w:szCs w:val="22"/>
                <w:lang w:bidi="en-US"/>
              </w:rPr>
              <w:t>s</w:t>
            </w:r>
            <w:r w:rsidRPr="006F5CEE">
              <w:rPr>
                <w:rFonts w:eastAsia="Calibri"/>
                <w:sz w:val="22"/>
                <w:szCs w:val="22"/>
                <w:lang w:bidi="en-US"/>
              </w:rPr>
              <w:t xml:space="preserve">taff </w:t>
            </w:r>
            <w:r>
              <w:rPr>
                <w:rFonts w:eastAsia="Calibri"/>
                <w:sz w:val="22"/>
                <w:szCs w:val="22"/>
                <w:lang w:bidi="en-US"/>
              </w:rPr>
              <w:t>team c</w:t>
            </w:r>
            <w:r w:rsidRPr="006F5CEE">
              <w:rPr>
                <w:rFonts w:eastAsia="Calibri"/>
                <w:sz w:val="22"/>
                <w:szCs w:val="22"/>
                <w:lang w:bidi="en-US"/>
              </w:rPr>
              <w:t xml:space="preserve">onfidence and </w:t>
            </w:r>
            <w:r>
              <w:rPr>
                <w:rFonts w:eastAsia="Calibri"/>
                <w:sz w:val="22"/>
                <w:szCs w:val="22"/>
                <w:lang w:bidi="en-US"/>
              </w:rPr>
              <w:t>c</w:t>
            </w:r>
            <w:r w:rsidRPr="006F5CEE">
              <w:rPr>
                <w:rFonts w:eastAsia="Calibri"/>
                <w:sz w:val="22"/>
                <w:szCs w:val="22"/>
                <w:lang w:bidi="en-US"/>
              </w:rPr>
              <w:t xml:space="preserve">apacity in </w:t>
            </w:r>
            <w:r w:rsidR="00F558F4">
              <w:rPr>
                <w:rFonts w:eastAsia="Calibri"/>
                <w:sz w:val="22"/>
                <w:szCs w:val="22"/>
                <w:lang w:bidi="en-US"/>
              </w:rPr>
              <w:t>l</w:t>
            </w:r>
            <w:r w:rsidRPr="006F5CEE">
              <w:rPr>
                <w:rFonts w:eastAsia="Calibri"/>
                <w:sz w:val="22"/>
                <w:szCs w:val="22"/>
                <w:lang w:bidi="en-US"/>
              </w:rPr>
              <w:t xml:space="preserve">iteracy </w:t>
            </w:r>
            <w:r>
              <w:rPr>
                <w:rFonts w:eastAsia="Calibri"/>
                <w:sz w:val="22"/>
                <w:szCs w:val="22"/>
                <w:lang w:bidi="en-US"/>
              </w:rPr>
              <w:t>p</w:t>
            </w:r>
            <w:r w:rsidRPr="006F5CEE">
              <w:rPr>
                <w:rFonts w:eastAsia="Calibri"/>
                <w:sz w:val="22"/>
                <w:szCs w:val="22"/>
                <w:lang w:bidi="en-US"/>
              </w:rPr>
              <w:t>edagogy</w:t>
            </w:r>
            <w:r>
              <w:rPr>
                <w:rFonts w:eastAsia="Calibri"/>
                <w:sz w:val="22"/>
                <w:szCs w:val="22"/>
                <w:lang w:bidi="en-US"/>
              </w:rPr>
              <w:t>. Continue to i</w:t>
            </w:r>
            <w:r w:rsidRPr="006F5CEE">
              <w:rPr>
                <w:rFonts w:eastAsia="Calibri"/>
                <w:sz w:val="22"/>
                <w:szCs w:val="22"/>
                <w:lang w:bidi="en-US"/>
              </w:rPr>
              <w:t>mprove consistency and quality of literacy teaching through ongoing professional development</w:t>
            </w:r>
            <w:r>
              <w:rPr>
                <w:rFonts w:eastAsia="Calibri"/>
                <w:sz w:val="22"/>
                <w:szCs w:val="22"/>
                <w:lang w:bidi="en-US"/>
              </w:rPr>
              <w:t xml:space="preserve"> and supported by the new literacy lead roles and focussed literacy working group. Focus on</w:t>
            </w:r>
            <w:r>
              <w:t xml:space="preserve"> </w:t>
            </w:r>
            <w:r w:rsidRPr="006F5CEE">
              <w:rPr>
                <w:rFonts w:eastAsia="Calibri"/>
                <w:sz w:val="22"/>
                <w:szCs w:val="22"/>
                <w:lang w:bidi="en-US"/>
              </w:rPr>
              <w:t>evidence-based strategies, such as dialogic teaching or metacognitive approaches.</w:t>
            </w:r>
            <w:r>
              <w:rPr>
                <w:rFonts w:eastAsia="Calibri"/>
                <w:sz w:val="22"/>
                <w:szCs w:val="22"/>
                <w:lang w:bidi="en-US"/>
              </w:rPr>
              <w:t xml:space="preserve"> Provide protected time for </w:t>
            </w:r>
            <w:r w:rsidRPr="006F5CEE">
              <w:rPr>
                <w:rFonts w:eastAsia="Calibri"/>
                <w:sz w:val="22"/>
                <w:szCs w:val="22"/>
                <w:lang w:bidi="en-US"/>
              </w:rPr>
              <w:t xml:space="preserve">regular moderation </w:t>
            </w:r>
            <w:r>
              <w:rPr>
                <w:rFonts w:eastAsia="Calibri"/>
                <w:sz w:val="22"/>
                <w:szCs w:val="22"/>
                <w:lang w:bidi="en-US"/>
              </w:rPr>
              <w:t xml:space="preserve">and working group </w:t>
            </w:r>
            <w:r w:rsidRPr="006F5CEE">
              <w:rPr>
                <w:rFonts w:eastAsia="Calibri"/>
                <w:sz w:val="22"/>
                <w:szCs w:val="22"/>
                <w:lang w:bidi="en-US"/>
              </w:rPr>
              <w:t>activities within school to ensure shared understanding of achievement of a level.</w:t>
            </w:r>
          </w:p>
          <w:p w14:paraId="5C7DF369" w14:textId="3E5D9767" w:rsidR="00892EE3" w:rsidRPr="00D12244" w:rsidRDefault="00892EE3" w:rsidP="00BE42FF">
            <w:pPr>
              <w:pStyle w:val="ListParagraph"/>
              <w:numPr>
                <w:ilvl w:val="0"/>
                <w:numId w:val="44"/>
              </w:numPr>
              <w:jc w:val="both"/>
              <w:rPr>
                <w:sz w:val="22"/>
                <w:szCs w:val="22"/>
              </w:rPr>
            </w:pPr>
            <w:r w:rsidRPr="00D12244">
              <w:rPr>
                <w:rFonts w:eastAsia="Calibri"/>
                <w:sz w:val="22"/>
                <w:szCs w:val="22"/>
                <w:lang w:bidi="en-US"/>
              </w:rPr>
              <w:t xml:space="preserve">Develop </w:t>
            </w:r>
            <w:r w:rsidR="00B94C6B">
              <w:rPr>
                <w:rFonts w:eastAsia="Calibri"/>
                <w:sz w:val="22"/>
                <w:szCs w:val="22"/>
                <w:lang w:bidi="en-US"/>
              </w:rPr>
              <w:t>more obvious</w:t>
            </w:r>
            <w:r w:rsidRPr="00D12244">
              <w:rPr>
                <w:rFonts w:eastAsia="Calibri"/>
                <w:sz w:val="22"/>
                <w:szCs w:val="22"/>
                <w:lang w:bidi="en-US"/>
              </w:rPr>
              <w:t xml:space="preserve"> family learning opportunities through building strong partnership and inter-agency working.</w:t>
            </w:r>
          </w:p>
          <w:p w14:paraId="4BA6EC3E" w14:textId="47080813" w:rsidR="009A20E1" w:rsidRPr="006F5CEE" w:rsidRDefault="00B94C6B" w:rsidP="00BE42FF">
            <w:pPr>
              <w:pStyle w:val="ListParagraph"/>
              <w:numPr>
                <w:ilvl w:val="0"/>
                <w:numId w:val="44"/>
              </w:numPr>
              <w:jc w:val="both"/>
              <w:rPr>
                <w:sz w:val="22"/>
                <w:szCs w:val="22"/>
              </w:rPr>
            </w:pPr>
            <w:r>
              <w:rPr>
                <w:rFonts w:eastAsia="Calibri"/>
                <w:sz w:val="22"/>
                <w:szCs w:val="22"/>
                <w:lang w:bidi="en-US"/>
              </w:rPr>
              <w:t>Continue to e</w:t>
            </w:r>
            <w:r w:rsidR="00CA62C8" w:rsidRPr="00D12244">
              <w:rPr>
                <w:rFonts w:eastAsia="Calibri"/>
                <w:sz w:val="22"/>
                <w:szCs w:val="22"/>
                <w:lang w:bidi="en-US"/>
              </w:rPr>
              <w:t>xamine and create opportunities for children to be more meaningfully involved</w:t>
            </w:r>
            <w:r w:rsidR="00892EE3" w:rsidRPr="00D12244">
              <w:rPr>
                <w:rFonts w:eastAsia="Calibri"/>
                <w:sz w:val="22"/>
                <w:szCs w:val="22"/>
                <w:lang w:bidi="en-US"/>
              </w:rPr>
              <w:t xml:space="preserve"> in setting and co-creating their own targets</w:t>
            </w:r>
            <w:r>
              <w:rPr>
                <w:rFonts w:eastAsia="Calibri"/>
                <w:sz w:val="22"/>
                <w:szCs w:val="22"/>
                <w:lang w:bidi="en-US"/>
              </w:rPr>
              <w:t xml:space="preserve"> across the whole curriculum.</w:t>
            </w:r>
          </w:p>
          <w:p w14:paraId="16BD089B" w14:textId="76616913" w:rsidR="009A20E1" w:rsidRPr="009A20E1" w:rsidRDefault="009A20E1" w:rsidP="009A20E1">
            <w:pPr>
              <w:jc w:val="both"/>
              <w:rPr>
                <w:sz w:val="22"/>
                <w:szCs w:val="22"/>
              </w:rPr>
            </w:pPr>
          </w:p>
        </w:tc>
      </w:tr>
    </w:tbl>
    <w:p w14:paraId="2BBD4899" w14:textId="4F55D2D5" w:rsidR="005E3D06" w:rsidRDefault="005E3D06" w:rsidP="00F558F4">
      <w:pPr>
        <w:pStyle w:val="BodyText"/>
        <w:tabs>
          <w:tab w:val="left" w:pos="720"/>
          <w:tab w:val="left" w:pos="1440"/>
        </w:tabs>
        <w:jc w:val="center"/>
        <w:rPr>
          <w:szCs w:val="22"/>
        </w:rPr>
      </w:pPr>
      <w:r>
        <w:rPr>
          <w:noProof/>
          <w:szCs w:val="22"/>
        </w:rPr>
        <w:lastRenderedPageBreak/>
        <w:drawing>
          <wp:inline distT="0" distB="0" distL="0" distR="0" wp14:anchorId="2109CFEB" wp14:editId="3F651283">
            <wp:extent cx="2838450" cy="2324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ducation-Letters-Abc-Illiterate-Literacy-Alphabet-5216916.png"/>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871810" cy="2351415"/>
                    </a:xfrm>
                    <a:prstGeom prst="rect">
                      <a:avLst/>
                    </a:prstGeom>
                  </pic:spPr>
                </pic:pic>
              </a:graphicData>
            </a:graphic>
          </wp:inline>
        </w:drawing>
      </w:r>
    </w:p>
    <w:tbl>
      <w:tblPr>
        <w:tblStyle w:val="TableGrid"/>
        <w:tblW w:w="0" w:type="auto"/>
        <w:tblLook w:val="04A0" w:firstRow="1" w:lastRow="0" w:firstColumn="1" w:lastColumn="0" w:noHBand="0" w:noVBand="1"/>
      </w:tblPr>
      <w:tblGrid>
        <w:gridCol w:w="4928"/>
        <w:gridCol w:w="4314"/>
      </w:tblGrid>
      <w:tr w:rsidR="00396D71" w14:paraId="0204B0D3" w14:textId="77777777" w:rsidTr="00F66315">
        <w:tc>
          <w:tcPr>
            <w:tcW w:w="9242" w:type="dxa"/>
            <w:gridSpan w:val="2"/>
          </w:tcPr>
          <w:p w14:paraId="49630CF5" w14:textId="77777777" w:rsidR="00621BCE" w:rsidRDefault="00621BCE" w:rsidP="00FF5FA4">
            <w:pPr>
              <w:jc w:val="both"/>
              <w:rPr>
                <w:b/>
                <w:sz w:val="22"/>
                <w:szCs w:val="22"/>
              </w:rPr>
            </w:pPr>
          </w:p>
          <w:p w14:paraId="0D230122" w14:textId="642EB5D6" w:rsidR="00396D71" w:rsidRPr="00461A72" w:rsidRDefault="007E60C1" w:rsidP="00FF5FA4">
            <w:pPr>
              <w:jc w:val="both"/>
              <w:rPr>
                <w:b/>
                <w:sz w:val="22"/>
                <w:szCs w:val="22"/>
              </w:rPr>
            </w:pPr>
            <w:r w:rsidRPr="00461A72">
              <w:rPr>
                <w:b/>
                <w:sz w:val="22"/>
                <w:szCs w:val="22"/>
              </w:rPr>
              <w:t>School Priority 2</w:t>
            </w:r>
            <w:r w:rsidR="00396D71" w:rsidRPr="00461A72">
              <w:rPr>
                <w:b/>
                <w:sz w:val="22"/>
                <w:szCs w:val="22"/>
              </w:rPr>
              <w:t xml:space="preserve">: </w:t>
            </w:r>
            <w:r w:rsidR="00252D55" w:rsidRPr="00461A72">
              <w:rPr>
                <w:b/>
                <w:sz w:val="22"/>
                <w:szCs w:val="22"/>
              </w:rPr>
              <w:t xml:space="preserve"> </w:t>
            </w:r>
            <w:r w:rsidR="00052AF5" w:rsidRPr="00052AF5">
              <w:rPr>
                <w:b/>
                <w:sz w:val="22"/>
                <w:szCs w:val="22"/>
              </w:rPr>
              <w:t>Improving approaches to differentiation/adaptive teaching to meet the needs of ALL learners (South Ayrshire Learns – Adaptive Teaching)</w:t>
            </w:r>
          </w:p>
          <w:p w14:paraId="1DC74DE9" w14:textId="77F5008C" w:rsidR="00621BCE" w:rsidRPr="007F192D" w:rsidRDefault="00621BCE" w:rsidP="00FF5FA4">
            <w:pPr>
              <w:jc w:val="both"/>
              <w:rPr>
                <w:b/>
                <w:sz w:val="22"/>
                <w:szCs w:val="22"/>
              </w:rPr>
            </w:pPr>
          </w:p>
        </w:tc>
      </w:tr>
      <w:tr w:rsidR="00396D71" w14:paraId="6420F3BF" w14:textId="77777777" w:rsidTr="002938E5">
        <w:tc>
          <w:tcPr>
            <w:tcW w:w="4928" w:type="dxa"/>
          </w:tcPr>
          <w:p w14:paraId="7EDDFD94" w14:textId="77777777" w:rsidR="00621BCE" w:rsidRPr="00461A72" w:rsidRDefault="00621BCE" w:rsidP="00F56DBC">
            <w:pPr>
              <w:jc w:val="both"/>
              <w:rPr>
                <w:b/>
                <w:sz w:val="22"/>
                <w:szCs w:val="22"/>
              </w:rPr>
            </w:pPr>
          </w:p>
          <w:p w14:paraId="7E3DAD55" w14:textId="77777777" w:rsidR="00E55DFF" w:rsidRPr="00461A72" w:rsidRDefault="001304D3" w:rsidP="00F56DBC">
            <w:pPr>
              <w:jc w:val="both"/>
              <w:rPr>
                <w:b/>
                <w:sz w:val="22"/>
                <w:szCs w:val="22"/>
              </w:rPr>
            </w:pPr>
            <w:r w:rsidRPr="00461A72">
              <w:rPr>
                <w:b/>
                <w:sz w:val="22"/>
                <w:szCs w:val="22"/>
              </w:rPr>
              <w:t xml:space="preserve">NIF Priority: </w:t>
            </w:r>
          </w:p>
          <w:p w14:paraId="09004594" w14:textId="0372620C" w:rsidR="00396D71" w:rsidRPr="00461A72" w:rsidRDefault="00052AF5" w:rsidP="00F56DBC">
            <w:pPr>
              <w:jc w:val="both"/>
              <w:rPr>
                <w:b/>
                <w:sz w:val="22"/>
                <w:szCs w:val="22"/>
              </w:rPr>
            </w:pPr>
            <w:r>
              <w:rPr>
                <w:bCs/>
                <w:sz w:val="22"/>
                <w:szCs w:val="22"/>
              </w:rPr>
              <w:t xml:space="preserve">3. </w:t>
            </w:r>
            <w:r w:rsidRPr="00052AF5">
              <w:rPr>
                <w:bCs/>
                <w:sz w:val="22"/>
                <w:szCs w:val="22"/>
              </w:rPr>
              <w:t xml:space="preserve">Closing the attainment gap between the most and least disadvantaged children, 5. Improvement in attainment, particularly in literacy and numeracy </w:t>
            </w:r>
          </w:p>
        </w:tc>
        <w:tc>
          <w:tcPr>
            <w:tcW w:w="4314" w:type="dxa"/>
          </w:tcPr>
          <w:p w14:paraId="6FCADBB9" w14:textId="77777777" w:rsidR="00621BCE" w:rsidRPr="00461A72" w:rsidRDefault="00621BCE" w:rsidP="001304D3">
            <w:pPr>
              <w:jc w:val="both"/>
              <w:rPr>
                <w:b/>
                <w:sz w:val="22"/>
                <w:szCs w:val="22"/>
              </w:rPr>
            </w:pPr>
          </w:p>
          <w:p w14:paraId="7F051C4D" w14:textId="77777777" w:rsidR="00E55DFF" w:rsidRPr="00461A72" w:rsidRDefault="001304D3" w:rsidP="001304D3">
            <w:pPr>
              <w:jc w:val="both"/>
              <w:rPr>
                <w:b/>
                <w:sz w:val="22"/>
                <w:szCs w:val="22"/>
              </w:rPr>
            </w:pPr>
            <w:r w:rsidRPr="00461A72">
              <w:rPr>
                <w:b/>
                <w:sz w:val="22"/>
                <w:szCs w:val="22"/>
              </w:rPr>
              <w:t xml:space="preserve">Links to HGIOS 4/HGIOELC: </w:t>
            </w:r>
          </w:p>
          <w:p w14:paraId="6A79F7B6" w14:textId="7FB3BE3D" w:rsidR="00621BCE" w:rsidRPr="00461A72" w:rsidRDefault="00052AF5" w:rsidP="001304D3">
            <w:pPr>
              <w:jc w:val="both"/>
              <w:rPr>
                <w:b/>
                <w:sz w:val="22"/>
                <w:szCs w:val="22"/>
              </w:rPr>
            </w:pPr>
            <w:r w:rsidRPr="00052AF5">
              <w:rPr>
                <w:sz w:val="22"/>
                <w:szCs w:val="22"/>
              </w:rPr>
              <w:t xml:space="preserve">1.1 Self-Evaluation for self-improvement, 2.3 Learning, teaching and assessment, 2.4 Personalised support, 3.1 Ensuring wellbeing, </w:t>
            </w:r>
            <w:proofErr w:type="gramStart"/>
            <w:r w:rsidRPr="00052AF5">
              <w:rPr>
                <w:sz w:val="22"/>
                <w:szCs w:val="22"/>
              </w:rPr>
              <w:t>equality</w:t>
            </w:r>
            <w:proofErr w:type="gramEnd"/>
            <w:r w:rsidRPr="00052AF5">
              <w:rPr>
                <w:sz w:val="22"/>
                <w:szCs w:val="22"/>
              </w:rPr>
              <w:t xml:space="preserve"> and inclusion, 3.2 Raising attainment and achievement </w:t>
            </w:r>
          </w:p>
        </w:tc>
      </w:tr>
      <w:tr w:rsidR="00396D71" w14:paraId="4AE244F8" w14:textId="77777777" w:rsidTr="00F66315">
        <w:tc>
          <w:tcPr>
            <w:tcW w:w="9242" w:type="dxa"/>
            <w:gridSpan w:val="2"/>
          </w:tcPr>
          <w:p w14:paraId="54F6B42E" w14:textId="77777777" w:rsidR="005943A2" w:rsidRDefault="005943A2" w:rsidP="005943A2">
            <w:pPr>
              <w:jc w:val="both"/>
              <w:rPr>
                <w:b/>
                <w:sz w:val="22"/>
                <w:szCs w:val="22"/>
              </w:rPr>
            </w:pPr>
          </w:p>
          <w:p w14:paraId="5F33D3DB" w14:textId="65878783" w:rsidR="00122E09" w:rsidRDefault="00F558F4" w:rsidP="00F558F4">
            <w:pPr>
              <w:jc w:val="both"/>
              <w:rPr>
                <w:b/>
                <w:sz w:val="22"/>
                <w:szCs w:val="22"/>
              </w:rPr>
            </w:pPr>
            <w:r w:rsidRPr="00F558F4">
              <w:rPr>
                <w:b/>
                <w:sz w:val="22"/>
                <w:szCs w:val="22"/>
              </w:rPr>
              <w:t xml:space="preserve">Much of our progress continued from the 2023-2024 year as we aimed in school, and within the early years centre, to maintain consistency across </w:t>
            </w:r>
            <w:proofErr w:type="gramStart"/>
            <w:r w:rsidRPr="00F558F4">
              <w:rPr>
                <w:b/>
                <w:sz w:val="22"/>
                <w:szCs w:val="22"/>
              </w:rPr>
              <w:t>all of</w:t>
            </w:r>
            <w:proofErr w:type="gramEnd"/>
            <w:r w:rsidRPr="00F558F4">
              <w:rPr>
                <w:b/>
                <w:sz w:val="22"/>
                <w:szCs w:val="22"/>
              </w:rPr>
              <w:t xml:space="preserve"> our educational routines, processes and practices. We continued to build on previous efforts to implement positive changes within our approaches to the curriculum and the programmes being delivered. We completed a full cycle of planning, assessment and evaluation as intended. Below we have highlighted areas where we made progress in consistently embedding the appropriate systems and processes into the learning and teaching practices to support positive progress by June 2025.</w:t>
            </w:r>
          </w:p>
          <w:p w14:paraId="758509F5" w14:textId="77777777" w:rsidR="00BE42FF" w:rsidRDefault="00BE42FF" w:rsidP="00F558F4">
            <w:pPr>
              <w:jc w:val="both"/>
              <w:rPr>
                <w:b/>
                <w:sz w:val="22"/>
                <w:szCs w:val="22"/>
              </w:rPr>
            </w:pPr>
          </w:p>
          <w:p w14:paraId="06DC6D16" w14:textId="0DC008F3" w:rsidR="005943A2" w:rsidRDefault="00396D71" w:rsidP="009A20E1">
            <w:pPr>
              <w:jc w:val="center"/>
              <w:rPr>
                <w:b/>
                <w:sz w:val="22"/>
                <w:szCs w:val="22"/>
              </w:rPr>
            </w:pPr>
            <w:r w:rsidRPr="007F192D">
              <w:rPr>
                <w:b/>
                <w:sz w:val="22"/>
                <w:szCs w:val="22"/>
              </w:rPr>
              <w:t>Progress and Impact</w:t>
            </w:r>
            <w:r w:rsidR="00A66A2D">
              <w:rPr>
                <w:b/>
                <w:sz w:val="22"/>
                <w:szCs w:val="22"/>
              </w:rPr>
              <w:t xml:space="preserve"> </w:t>
            </w:r>
          </w:p>
          <w:p w14:paraId="1258C424" w14:textId="77777777" w:rsidR="00BE42FF" w:rsidRDefault="00BE42FF" w:rsidP="009A20E1">
            <w:pPr>
              <w:jc w:val="center"/>
              <w:rPr>
                <w:b/>
                <w:sz w:val="22"/>
                <w:szCs w:val="22"/>
              </w:rPr>
            </w:pPr>
          </w:p>
          <w:p w14:paraId="0B139D96" w14:textId="31B9597A" w:rsidR="00F558F4" w:rsidRPr="00F558F4" w:rsidRDefault="00F558F4" w:rsidP="00F558F4">
            <w:pPr>
              <w:pStyle w:val="ListParagraph"/>
              <w:numPr>
                <w:ilvl w:val="0"/>
                <w:numId w:val="15"/>
              </w:numPr>
              <w:jc w:val="both"/>
              <w:rPr>
                <w:rFonts w:cs="Arial"/>
                <w:sz w:val="22"/>
                <w:szCs w:val="22"/>
              </w:rPr>
            </w:pPr>
            <w:r w:rsidRPr="00F558F4">
              <w:rPr>
                <w:rFonts w:cs="Arial"/>
                <w:sz w:val="22"/>
                <w:szCs w:val="22"/>
              </w:rPr>
              <w:t xml:space="preserve">All </w:t>
            </w:r>
            <w:r>
              <w:rPr>
                <w:rFonts w:cs="Arial"/>
                <w:sz w:val="22"/>
                <w:szCs w:val="22"/>
              </w:rPr>
              <w:t xml:space="preserve">relevant </w:t>
            </w:r>
            <w:r w:rsidRPr="00F558F4">
              <w:rPr>
                <w:rFonts w:cs="Arial"/>
                <w:sz w:val="22"/>
                <w:szCs w:val="22"/>
              </w:rPr>
              <w:t xml:space="preserve">baseline </w:t>
            </w:r>
            <w:r w:rsidR="005E7BDD">
              <w:rPr>
                <w:rFonts w:cs="Arial"/>
                <w:sz w:val="22"/>
                <w:szCs w:val="22"/>
              </w:rPr>
              <w:t xml:space="preserve">and post intervention </w:t>
            </w:r>
            <w:r w:rsidRPr="00F558F4">
              <w:rPr>
                <w:rFonts w:cs="Arial"/>
                <w:sz w:val="22"/>
                <w:szCs w:val="22"/>
              </w:rPr>
              <w:t xml:space="preserve">surveys </w:t>
            </w:r>
            <w:r>
              <w:rPr>
                <w:rFonts w:cs="Arial"/>
                <w:sz w:val="22"/>
                <w:szCs w:val="22"/>
              </w:rPr>
              <w:t xml:space="preserve">were </w:t>
            </w:r>
            <w:r w:rsidRPr="00F558F4">
              <w:rPr>
                <w:rFonts w:cs="Arial"/>
                <w:sz w:val="22"/>
                <w:szCs w:val="22"/>
              </w:rPr>
              <w:t>carried out</w:t>
            </w:r>
            <w:r>
              <w:rPr>
                <w:rFonts w:cs="Arial"/>
                <w:sz w:val="22"/>
                <w:szCs w:val="22"/>
              </w:rPr>
              <w:t xml:space="preserve"> as planned to inform intentions </w:t>
            </w:r>
            <w:r w:rsidR="005E7BDD">
              <w:rPr>
                <w:rFonts w:cs="Arial"/>
                <w:sz w:val="22"/>
                <w:szCs w:val="22"/>
              </w:rPr>
              <w:t xml:space="preserve">and evaluate progress </w:t>
            </w:r>
            <w:r>
              <w:rPr>
                <w:rFonts w:cs="Arial"/>
                <w:sz w:val="22"/>
                <w:szCs w:val="22"/>
              </w:rPr>
              <w:t>for the year. This included l</w:t>
            </w:r>
            <w:r w:rsidRPr="00F558F4">
              <w:rPr>
                <w:rFonts w:cs="Arial"/>
                <w:sz w:val="22"/>
                <w:szCs w:val="22"/>
              </w:rPr>
              <w:t>earner online survey</w:t>
            </w:r>
            <w:r w:rsidR="005E7BDD">
              <w:rPr>
                <w:rFonts w:cs="Arial"/>
                <w:sz w:val="22"/>
                <w:szCs w:val="22"/>
              </w:rPr>
              <w:t>s</w:t>
            </w:r>
            <w:r>
              <w:rPr>
                <w:rFonts w:cs="Arial"/>
                <w:sz w:val="22"/>
                <w:szCs w:val="22"/>
              </w:rPr>
              <w:t>, s</w:t>
            </w:r>
            <w:r w:rsidRPr="00F558F4">
              <w:rPr>
                <w:rFonts w:cs="Arial"/>
                <w:sz w:val="22"/>
                <w:szCs w:val="22"/>
              </w:rPr>
              <w:t>taff online survey</w:t>
            </w:r>
            <w:r w:rsidR="005E7BDD">
              <w:rPr>
                <w:rFonts w:cs="Arial"/>
                <w:sz w:val="22"/>
                <w:szCs w:val="22"/>
              </w:rPr>
              <w:t>s</w:t>
            </w:r>
            <w:r>
              <w:rPr>
                <w:rFonts w:cs="Arial"/>
                <w:sz w:val="22"/>
                <w:szCs w:val="22"/>
              </w:rPr>
              <w:t xml:space="preserve"> and l</w:t>
            </w:r>
            <w:r w:rsidRPr="00F558F4">
              <w:rPr>
                <w:rFonts w:cs="Arial"/>
                <w:sz w:val="22"/>
                <w:szCs w:val="22"/>
              </w:rPr>
              <w:t>earner focus group</w:t>
            </w:r>
            <w:r w:rsidR="005E7BDD">
              <w:rPr>
                <w:rFonts w:cs="Arial"/>
                <w:sz w:val="22"/>
                <w:szCs w:val="22"/>
              </w:rPr>
              <w:t>s</w:t>
            </w:r>
            <w:r>
              <w:rPr>
                <w:rFonts w:cs="Arial"/>
                <w:sz w:val="22"/>
                <w:szCs w:val="22"/>
              </w:rPr>
              <w:t xml:space="preserve">. </w:t>
            </w:r>
            <w:r w:rsidRPr="00F558F4">
              <w:rPr>
                <w:rFonts w:cs="Arial"/>
                <w:sz w:val="22"/>
                <w:szCs w:val="22"/>
              </w:rPr>
              <w:t xml:space="preserve">Results </w:t>
            </w:r>
            <w:r>
              <w:rPr>
                <w:rFonts w:cs="Arial"/>
                <w:sz w:val="22"/>
                <w:szCs w:val="22"/>
              </w:rPr>
              <w:t>were</w:t>
            </w:r>
            <w:r w:rsidRPr="00F558F4">
              <w:rPr>
                <w:rFonts w:cs="Arial"/>
                <w:sz w:val="22"/>
                <w:szCs w:val="22"/>
              </w:rPr>
              <w:t xml:space="preserve"> collated and shared with HT and Adaptive Teaching Lead</w:t>
            </w:r>
            <w:r>
              <w:rPr>
                <w:rFonts w:cs="Arial"/>
                <w:sz w:val="22"/>
                <w:szCs w:val="22"/>
              </w:rPr>
              <w:t xml:space="preserve"> in school.</w:t>
            </w:r>
          </w:p>
          <w:p w14:paraId="0A963240" w14:textId="63748E5A" w:rsidR="00630BEF" w:rsidRPr="00F558F4" w:rsidRDefault="00F558F4" w:rsidP="00630BEF">
            <w:pPr>
              <w:pStyle w:val="ListParagraph"/>
              <w:numPr>
                <w:ilvl w:val="0"/>
                <w:numId w:val="15"/>
              </w:numPr>
              <w:jc w:val="both"/>
              <w:rPr>
                <w:rFonts w:cs="Arial"/>
                <w:sz w:val="22"/>
                <w:szCs w:val="22"/>
              </w:rPr>
            </w:pPr>
            <w:r>
              <w:rPr>
                <w:rFonts w:cs="Arial"/>
                <w:sz w:val="22"/>
                <w:szCs w:val="22"/>
              </w:rPr>
              <w:t>Teaching team attended collaborative professional learning input</w:t>
            </w:r>
            <w:r w:rsidR="00630BEF">
              <w:rPr>
                <w:rFonts w:cs="Arial"/>
                <w:sz w:val="22"/>
                <w:szCs w:val="22"/>
              </w:rPr>
              <w:t>s</w:t>
            </w:r>
            <w:r>
              <w:rPr>
                <w:rFonts w:cs="Arial"/>
                <w:sz w:val="22"/>
                <w:szCs w:val="22"/>
              </w:rPr>
              <w:t xml:space="preserve"> on </w:t>
            </w:r>
            <w:r w:rsidRPr="00F558F4">
              <w:rPr>
                <w:rFonts w:cs="Arial"/>
                <w:sz w:val="22"/>
                <w:szCs w:val="22"/>
              </w:rPr>
              <w:t>The Adaptive Learning Environment</w:t>
            </w:r>
            <w:r w:rsidR="00630BEF">
              <w:rPr>
                <w:rFonts w:cs="Arial"/>
                <w:sz w:val="22"/>
                <w:szCs w:val="22"/>
              </w:rPr>
              <w:t xml:space="preserve">, Scaffolding, </w:t>
            </w:r>
            <w:r w:rsidR="00630BEF" w:rsidRPr="00F558F4">
              <w:rPr>
                <w:rFonts w:cs="Arial"/>
                <w:sz w:val="22"/>
                <w:szCs w:val="22"/>
              </w:rPr>
              <w:t xml:space="preserve">Supporting Highly Able </w:t>
            </w:r>
            <w:proofErr w:type="gramStart"/>
            <w:r w:rsidR="00630BEF" w:rsidRPr="00F558F4">
              <w:rPr>
                <w:rFonts w:cs="Arial"/>
                <w:sz w:val="22"/>
                <w:szCs w:val="22"/>
              </w:rPr>
              <w:t>Learners</w:t>
            </w:r>
            <w:proofErr w:type="gramEnd"/>
            <w:r w:rsidR="00630BEF" w:rsidRPr="00F558F4">
              <w:rPr>
                <w:rFonts w:cs="Arial"/>
                <w:sz w:val="22"/>
                <w:szCs w:val="22"/>
              </w:rPr>
              <w:t xml:space="preserve"> </w:t>
            </w:r>
            <w:r w:rsidR="00630BEF">
              <w:rPr>
                <w:rFonts w:cs="Arial"/>
                <w:sz w:val="22"/>
                <w:szCs w:val="22"/>
              </w:rPr>
              <w:t xml:space="preserve">and </w:t>
            </w:r>
            <w:r w:rsidR="00630BEF" w:rsidRPr="00F558F4">
              <w:rPr>
                <w:rFonts w:cs="Arial"/>
                <w:sz w:val="22"/>
                <w:szCs w:val="22"/>
              </w:rPr>
              <w:t>Digital Adaptations</w:t>
            </w:r>
          </w:p>
          <w:p w14:paraId="3560F227" w14:textId="76614BF8" w:rsidR="00F558F4" w:rsidRPr="00630BEF" w:rsidRDefault="00F278DC" w:rsidP="00630BEF">
            <w:pPr>
              <w:pStyle w:val="ListParagraph"/>
              <w:numPr>
                <w:ilvl w:val="0"/>
                <w:numId w:val="15"/>
              </w:numPr>
              <w:jc w:val="both"/>
              <w:rPr>
                <w:rFonts w:cs="Arial"/>
                <w:sz w:val="22"/>
                <w:szCs w:val="22"/>
              </w:rPr>
            </w:pPr>
            <w:r>
              <w:rPr>
                <w:rFonts w:cs="Arial"/>
                <w:sz w:val="22"/>
                <w:szCs w:val="22"/>
              </w:rPr>
              <w:t>All staff u</w:t>
            </w:r>
            <w:r w:rsidR="00630BEF">
              <w:rPr>
                <w:rFonts w:cs="Arial"/>
                <w:sz w:val="22"/>
                <w:szCs w:val="22"/>
              </w:rPr>
              <w:t>ndertook ongoing p</w:t>
            </w:r>
            <w:r w:rsidR="00F558F4" w:rsidRPr="00630BEF">
              <w:rPr>
                <w:rFonts w:cs="Arial"/>
                <w:sz w:val="22"/>
                <w:szCs w:val="22"/>
              </w:rPr>
              <w:t xml:space="preserve">rofessional reading prior to </w:t>
            </w:r>
            <w:r>
              <w:rPr>
                <w:rFonts w:cs="Arial"/>
                <w:sz w:val="22"/>
                <w:szCs w:val="22"/>
              </w:rPr>
              <w:t xml:space="preserve">inputs to </w:t>
            </w:r>
            <w:r w:rsidR="00630BEF">
              <w:rPr>
                <w:rFonts w:cs="Arial"/>
                <w:sz w:val="22"/>
                <w:szCs w:val="22"/>
              </w:rPr>
              <w:t xml:space="preserve">support, share </w:t>
            </w:r>
            <w:r w:rsidR="00F558F4" w:rsidRPr="00630BEF">
              <w:rPr>
                <w:rFonts w:cs="Arial"/>
                <w:sz w:val="22"/>
                <w:szCs w:val="22"/>
              </w:rPr>
              <w:t>and celebrate good practice</w:t>
            </w:r>
            <w:r w:rsidR="00630BEF">
              <w:rPr>
                <w:rFonts w:cs="Arial"/>
                <w:sz w:val="22"/>
                <w:szCs w:val="22"/>
              </w:rPr>
              <w:t xml:space="preserve">. </w:t>
            </w:r>
            <w:r w:rsidR="00F558F4" w:rsidRPr="00630BEF">
              <w:rPr>
                <w:rFonts w:cs="Arial"/>
                <w:sz w:val="22"/>
                <w:szCs w:val="22"/>
              </w:rPr>
              <w:t xml:space="preserve"> </w:t>
            </w:r>
          </w:p>
          <w:p w14:paraId="4008BA10" w14:textId="6910BACD" w:rsidR="00F558F4" w:rsidRPr="00630BEF" w:rsidRDefault="00F558F4" w:rsidP="00630BEF">
            <w:pPr>
              <w:pStyle w:val="ListParagraph"/>
              <w:numPr>
                <w:ilvl w:val="0"/>
                <w:numId w:val="15"/>
              </w:numPr>
              <w:jc w:val="both"/>
              <w:rPr>
                <w:rFonts w:cs="Arial"/>
                <w:sz w:val="22"/>
                <w:szCs w:val="22"/>
              </w:rPr>
            </w:pPr>
            <w:r w:rsidRPr="00F558F4">
              <w:rPr>
                <w:rFonts w:cs="Arial"/>
                <w:sz w:val="22"/>
                <w:szCs w:val="22"/>
              </w:rPr>
              <w:t>Whole school self-evaluation</w:t>
            </w:r>
            <w:r w:rsidR="00630BEF">
              <w:rPr>
                <w:rFonts w:cs="Arial"/>
                <w:sz w:val="22"/>
                <w:szCs w:val="22"/>
              </w:rPr>
              <w:t xml:space="preserve"> on adaptive teaching approaches undertaken and staff team i</w:t>
            </w:r>
            <w:r w:rsidRPr="00630BEF">
              <w:rPr>
                <w:rFonts w:cs="Arial"/>
                <w:sz w:val="22"/>
                <w:szCs w:val="22"/>
              </w:rPr>
              <w:t>ntroduc</w:t>
            </w:r>
            <w:r w:rsidR="00F278DC">
              <w:rPr>
                <w:rFonts w:cs="Arial"/>
                <w:sz w:val="22"/>
                <w:szCs w:val="22"/>
              </w:rPr>
              <w:t>ed</w:t>
            </w:r>
            <w:r w:rsidRPr="00630BEF">
              <w:rPr>
                <w:rFonts w:cs="Arial"/>
                <w:sz w:val="22"/>
                <w:szCs w:val="22"/>
              </w:rPr>
              <w:t xml:space="preserve"> to </w:t>
            </w:r>
            <w:proofErr w:type="spellStart"/>
            <w:r w:rsidRPr="00630BEF">
              <w:rPr>
                <w:rFonts w:cs="Arial"/>
                <w:sz w:val="22"/>
                <w:szCs w:val="22"/>
              </w:rPr>
              <w:t>Thinglink</w:t>
            </w:r>
            <w:proofErr w:type="spellEnd"/>
            <w:r w:rsidRPr="00630BEF">
              <w:rPr>
                <w:rFonts w:cs="Arial"/>
                <w:sz w:val="22"/>
                <w:szCs w:val="22"/>
              </w:rPr>
              <w:t xml:space="preserve"> of resources to support self-evaluation and professional learning</w:t>
            </w:r>
            <w:r w:rsidR="00630BEF">
              <w:rPr>
                <w:rFonts w:cs="Arial"/>
                <w:sz w:val="22"/>
                <w:szCs w:val="22"/>
              </w:rPr>
              <w:t>.</w:t>
            </w:r>
          </w:p>
          <w:p w14:paraId="6251CFEF" w14:textId="0E9596AB" w:rsidR="00F558F4" w:rsidRPr="00630BEF" w:rsidRDefault="00630BEF" w:rsidP="00630BEF">
            <w:pPr>
              <w:pStyle w:val="ListParagraph"/>
              <w:numPr>
                <w:ilvl w:val="0"/>
                <w:numId w:val="15"/>
              </w:numPr>
              <w:jc w:val="both"/>
              <w:rPr>
                <w:rFonts w:cs="Arial"/>
                <w:sz w:val="22"/>
                <w:szCs w:val="22"/>
              </w:rPr>
            </w:pPr>
            <w:r>
              <w:rPr>
                <w:rFonts w:cs="Arial"/>
                <w:sz w:val="22"/>
                <w:szCs w:val="22"/>
              </w:rPr>
              <w:t xml:space="preserve">Teaching team undertook </w:t>
            </w:r>
            <w:r w:rsidR="00F278DC">
              <w:rPr>
                <w:rFonts w:cs="Arial"/>
                <w:sz w:val="22"/>
                <w:szCs w:val="22"/>
              </w:rPr>
              <w:t xml:space="preserve">3 x </w:t>
            </w:r>
            <w:proofErr w:type="gramStart"/>
            <w:r>
              <w:rPr>
                <w:rFonts w:cs="Arial"/>
                <w:sz w:val="22"/>
                <w:szCs w:val="22"/>
              </w:rPr>
              <w:t>6 week</w:t>
            </w:r>
            <w:proofErr w:type="gramEnd"/>
            <w:r>
              <w:rPr>
                <w:rFonts w:cs="Arial"/>
                <w:sz w:val="22"/>
                <w:szCs w:val="22"/>
              </w:rPr>
              <w:t xml:space="preserve"> </w:t>
            </w:r>
            <w:r w:rsidR="00F558F4" w:rsidRPr="00630BEF">
              <w:rPr>
                <w:rFonts w:cs="Arial"/>
                <w:sz w:val="22"/>
                <w:szCs w:val="22"/>
              </w:rPr>
              <w:t xml:space="preserve">Test of Change </w:t>
            </w:r>
            <w:r>
              <w:rPr>
                <w:rFonts w:cs="Arial"/>
                <w:sz w:val="22"/>
                <w:szCs w:val="22"/>
              </w:rPr>
              <w:t>exercise</w:t>
            </w:r>
            <w:r w:rsidR="00F278DC">
              <w:rPr>
                <w:rFonts w:cs="Arial"/>
                <w:sz w:val="22"/>
                <w:szCs w:val="22"/>
              </w:rPr>
              <w:t>s</w:t>
            </w:r>
            <w:r>
              <w:rPr>
                <w:rFonts w:cs="Arial"/>
                <w:sz w:val="22"/>
                <w:szCs w:val="22"/>
              </w:rPr>
              <w:t xml:space="preserve"> to complete</w:t>
            </w:r>
            <w:r w:rsidR="00F558F4" w:rsidRPr="00630BEF">
              <w:rPr>
                <w:rFonts w:cs="Arial"/>
                <w:sz w:val="22"/>
                <w:szCs w:val="22"/>
              </w:rPr>
              <w:t xml:space="preserve"> </w:t>
            </w:r>
            <w:r>
              <w:rPr>
                <w:rFonts w:cs="Arial"/>
                <w:sz w:val="22"/>
                <w:szCs w:val="22"/>
              </w:rPr>
              <w:t>s</w:t>
            </w:r>
            <w:r w:rsidR="00F558F4" w:rsidRPr="00630BEF">
              <w:rPr>
                <w:rFonts w:cs="Arial"/>
                <w:sz w:val="22"/>
                <w:szCs w:val="22"/>
              </w:rPr>
              <w:t xml:space="preserve">elf-evaluation </w:t>
            </w:r>
            <w:r>
              <w:rPr>
                <w:rFonts w:cs="Arial"/>
                <w:sz w:val="22"/>
                <w:szCs w:val="22"/>
              </w:rPr>
              <w:t>c</w:t>
            </w:r>
            <w:r w:rsidR="00F558F4" w:rsidRPr="00630BEF">
              <w:rPr>
                <w:rFonts w:cs="Arial"/>
                <w:sz w:val="22"/>
                <w:szCs w:val="22"/>
              </w:rPr>
              <w:t>hecklist with another ‘critical’ colleague</w:t>
            </w:r>
            <w:r>
              <w:rPr>
                <w:rFonts w:cs="Arial"/>
                <w:sz w:val="22"/>
                <w:szCs w:val="22"/>
              </w:rPr>
              <w:t>.</w:t>
            </w:r>
          </w:p>
          <w:p w14:paraId="41409059" w14:textId="7D366BED" w:rsidR="00F558F4" w:rsidRPr="00630BEF" w:rsidRDefault="00F558F4" w:rsidP="00630BEF">
            <w:pPr>
              <w:pStyle w:val="ListParagraph"/>
              <w:numPr>
                <w:ilvl w:val="0"/>
                <w:numId w:val="15"/>
              </w:numPr>
              <w:jc w:val="both"/>
              <w:rPr>
                <w:rFonts w:cs="Arial"/>
                <w:sz w:val="22"/>
                <w:szCs w:val="22"/>
              </w:rPr>
            </w:pPr>
            <w:r w:rsidRPr="00F558F4">
              <w:rPr>
                <w:rFonts w:cs="Arial"/>
                <w:sz w:val="22"/>
                <w:szCs w:val="22"/>
              </w:rPr>
              <w:t>Explore</w:t>
            </w:r>
            <w:r w:rsidR="00630BEF">
              <w:rPr>
                <w:rFonts w:cs="Arial"/>
                <w:sz w:val="22"/>
                <w:szCs w:val="22"/>
              </w:rPr>
              <w:t>d and used</w:t>
            </w:r>
            <w:r w:rsidRPr="00F558F4">
              <w:rPr>
                <w:rFonts w:cs="Arial"/>
                <w:sz w:val="22"/>
                <w:szCs w:val="22"/>
              </w:rPr>
              <w:t xml:space="preserve"> the </w:t>
            </w:r>
            <w:proofErr w:type="spellStart"/>
            <w:r w:rsidRPr="00F558F4">
              <w:rPr>
                <w:rFonts w:cs="Arial"/>
                <w:sz w:val="22"/>
                <w:szCs w:val="22"/>
              </w:rPr>
              <w:t>Thinglink</w:t>
            </w:r>
            <w:proofErr w:type="spellEnd"/>
            <w:r w:rsidR="00630BEF">
              <w:rPr>
                <w:rFonts w:cs="Arial"/>
                <w:sz w:val="22"/>
                <w:szCs w:val="22"/>
              </w:rPr>
              <w:t xml:space="preserve"> </w:t>
            </w:r>
            <w:r w:rsidRPr="00F558F4">
              <w:rPr>
                <w:rFonts w:cs="Arial"/>
                <w:sz w:val="22"/>
                <w:szCs w:val="22"/>
              </w:rPr>
              <w:t xml:space="preserve">WEE HGIOS to consult </w:t>
            </w:r>
            <w:r w:rsidR="00630BEF">
              <w:rPr>
                <w:rFonts w:cs="Arial"/>
                <w:sz w:val="22"/>
                <w:szCs w:val="22"/>
              </w:rPr>
              <w:t xml:space="preserve">children and to identify </w:t>
            </w:r>
            <w:r w:rsidRPr="00630BEF">
              <w:rPr>
                <w:rFonts w:cs="Arial"/>
                <w:sz w:val="22"/>
                <w:szCs w:val="22"/>
              </w:rPr>
              <w:t>a</w:t>
            </w:r>
            <w:r w:rsidR="00630BEF">
              <w:rPr>
                <w:rFonts w:cs="Arial"/>
                <w:sz w:val="22"/>
                <w:szCs w:val="22"/>
              </w:rPr>
              <w:t xml:space="preserve"> classroom</w:t>
            </w:r>
            <w:r w:rsidRPr="00630BEF">
              <w:rPr>
                <w:rFonts w:cs="Arial"/>
                <w:sz w:val="22"/>
                <w:szCs w:val="22"/>
              </w:rPr>
              <w:t xml:space="preserve"> adaptation using self-evaluation checklist and learner consultation</w:t>
            </w:r>
            <w:r w:rsidR="00630BEF">
              <w:rPr>
                <w:rFonts w:cs="Arial"/>
                <w:sz w:val="22"/>
                <w:szCs w:val="22"/>
              </w:rPr>
              <w:t>.</w:t>
            </w:r>
          </w:p>
          <w:p w14:paraId="217C81D1" w14:textId="6A31B754" w:rsidR="00F558F4" w:rsidRPr="00630BEF" w:rsidRDefault="00F558F4" w:rsidP="00630BEF">
            <w:pPr>
              <w:pStyle w:val="ListParagraph"/>
              <w:numPr>
                <w:ilvl w:val="0"/>
                <w:numId w:val="15"/>
              </w:numPr>
              <w:jc w:val="both"/>
              <w:rPr>
                <w:rFonts w:cs="Arial"/>
                <w:sz w:val="22"/>
                <w:szCs w:val="22"/>
              </w:rPr>
            </w:pPr>
            <w:r w:rsidRPr="00630BEF">
              <w:rPr>
                <w:rFonts w:cs="Arial"/>
                <w:sz w:val="22"/>
                <w:szCs w:val="22"/>
              </w:rPr>
              <w:t xml:space="preserve">Adaptive </w:t>
            </w:r>
            <w:r w:rsidR="00630BEF">
              <w:rPr>
                <w:rFonts w:cs="Arial"/>
                <w:sz w:val="22"/>
                <w:szCs w:val="22"/>
              </w:rPr>
              <w:t>l</w:t>
            </w:r>
            <w:r w:rsidRPr="00630BEF">
              <w:rPr>
                <w:rFonts w:cs="Arial"/>
                <w:sz w:val="22"/>
                <w:szCs w:val="22"/>
              </w:rPr>
              <w:t xml:space="preserve">earning </w:t>
            </w:r>
            <w:r w:rsidR="00630BEF">
              <w:rPr>
                <w:rFonts w:cs="Arial"/>
                <w:sz w:val="22"/>
                <w:szCs w:val="22"/>
              </w:rPr>
              <w:t>e</w:t>
            </w:r>
            <w:r w:rsidRPr="00630BEF">
              <w:rPr>
                <w:rFonts w:cs="Arial"/>
                <w:sz w:val="22"/>
                <w:szCs w:val="22"/>
              </w:rPr>
              <w:t xml:space="preserve">nvironment </w:t>
            </w:r>
            <w:r w:rsidR="00630BEF">
              <w:rPr>
                <w:rFonts w:cs="Arial"/>
                <w:sz w:val="22"/>
                <w:szCs w:val="22"/>
              </w:rPr>
              <w:t>p</w:t>
            </w:r>
            <w:r w:rsidRPr="00630BEF">
              <w:rPr>
                <w:rFonts w:cs="Arial"/>
                <w:sz w:val="22"/>
                <w:szCs w:val="22"/>
              </w:rPr>
              <w:t xml:space="preserve">lanning </w:t>
            </w:r>
            <w:r w:rsidR="00630BEF">
              <w:rPr>
                <w:rFonts w:cs="Arial"/>
                <w:sz w:val="22"/>
                <w:szCs w:val="22"/>
              </w:rPr>
              <w:t>t</w:t>
            </w:r>
            <w:r w:rsidRPr="00630BEF">
              <w:rPr>
                <w:rFonts w:cs="Arial"/>
                <w:sz w:val="22"/>
                <w:szCs w:val="22"/>
              </w:rPr>
              <w:t>emplate</w:t>
            </w:r>
            <w:r w:rsidR="00630BEF">
              <w:rPr>
                <w:rFonts w:cs="Arial"/>
                <w:sz w:val="22"/>
                <w:szCs w:val="22"/>
              </w:rPr>
              <w:t xml:space="preserve"> completed to put </w:t>
            </w:r>
            <w:r w:rsidRPr="00630BEF">
              <w:rPr>
                <w:rFonts w:cs="Arial"/>
                <w:sz w:val="22"/>
                <w:szCs w:val="22"/>
              </w:rPr>
              <w:t>adaptations in place</w:t>
            </w:r>
            <w:r w:rsidR="00630BEF">
              <w:rPr>
                <w:rFonts w:cs="Arial"/>
                <w:sz w:val="22"/>
                <w:szCs w:val="22"/>
              </w:rPr>
              <w:t xml:space="preserve"> with tracker implemented and shared </w:t>
            </w:r>
            <w:r w:rsidRPr="00630BEF">
              <w:rPr>
                <w:rFonts w:cs="Arial"/>
                <w:sz w:val="22"/>
                <w:szCs w:val="22"/>
              </w:rPr>
              <w:t>with Development Officer</w:t>
            </w:r>
            <w:r w:rsidR="00630BEF">
              <w:rPr>
                <w:rFonts w:cs="Arial"/>
                <w:sz w:val="22"/>
                <w:szCs w:val="22"/>
              </w:rPr>
              <w:t>.</w:t>
            </w:r>
          </w:p>
          <w:p w14:paraId="02E0B44E" w14:textId="11BA5944" w:rsidR="00F558F4" w:rsidRPr="00630BEF" w:rsidRDefault="00F558F4" w:rsidP="00630BEF">
            <w:pPr>
              <w:pStyle w:val="ListParagraph"/>
              <w:numPr>
                <w:ilvl w:val="0"/>
                <w:numId w:val="15"/>
              </w:numPr>
              <w:jc w:val="both"/>
              <w:rPr>
                <w:rFonts w:cs="Arial"/>
                <w:sz w:val="22"/>
                <w:szCs w:val="22"/>
              </w:rPr>
            </w:pPr>
            <w:r w:rsidRPr="00630BEF">
              <w:rPr>
                <w:rFonts w:cs="Arial"/>
                <w:sz w:val="22"/>
                <w:szCs w:val="22"/>
              </w:rPr>
              <w:t>Lead</w:t>
            </w:r>
            <w:r w:rsidR="00630BEF">
              <w:rPr>
                <w:rFonts w:cs="Arial"/>
                <w:sz w:val="22"/>
                <w:szCs w:val="22"/>
              </w:rPr>
              <w:t xml:space="preserve"> teacher </w:t>
            </w:r>
            <w:r w:rsidRPr="00630BEF">
              <w:rPr>
                <w:rFonts w:cs="Arial"/>
                <w:sz w:val="22"/>
                <w:szCs w:val="22"/>
              </w:rPr>
              <w:t>present</w:t>
            </w:r>
            <w:r w:rsidR="00630BEF">
              <w:rPr>
                <w:rFonts w:cs="Arial"/>
                <w:sz w:val="22"/>
                <w:szCs w:val="22"/>
              </w:rPr>
              <w:t>ed</w:t>
            </w:r>
            <w:r w:rsidRPr="00630BEF">
              <w:rPr>
                <w:rFonts w:cs="Arial"/>
                <w:sz w:val="22"/>
                <w:szCs w:val="22"/>
              </w:rPr>
              <w:t xml:space="preserve"> </w:t>
            </w:r>
            <w:r w:rsidR="00630BEF">
              <w:rPr>
                <w:rFonts w:cs="Arial"/>
                <w:sz w:val="22"/>
                <w:szCs w:val="22"/>
              </w:rPr>
              <w:t xml:space="preserve">and shared </w:t>
            </w:r>
            <w:r w:rsidRPr="00630BEF">
              <w:rPr>
                <w:rFonts w:cs="Arial"/>
                <w:sz w:val="22"/>
                <w:szCs w:val="22"/>
              </w:rPr>
              <w:t xml:space="preserve">good practice to </w:t>
            </w:r>
            <w:r w:rsidR="00630BEF">
              <w:rPr>
                <w:rFonts w:cs="Arial"/>
                <w:sz w:val="22"/>
                <w:szCs w:val="22"/>
              </w:rPr>
              <w:t>collaborative audience.</w:t>
            </w:r>
          </w:p>
          <w:p w14:paraId="0171B589" w14:textId="23DCDFB9" w:rsidR="00F558F4" w:rsidRPr="00F558F4" w:rsidRDefault="00F558F4" w:rsidP="00F558F4">
            <w:pPr>
              <w:pStyle w:val="ListParagraph"/>
              <w:numPr>
                <w:ilvl w:val="0"/>
                <w:numId w:val="15"/>
              </w:numPr>
              <w:jc w:val="both"/>
              <w:rPr>
                <w:rFonts w:cs="Arial"/>
                <w:sz w:val="22"/>
                <w:szCs w:val="22"/>
              </w:rPr>
            </w:pPr>
            <w:r w:rsidRPr="00F558F4">
              <w:rPr>
                <w:rFonts w:cs="Arial"/>
                <w:sz w:val="22"/>
                <w:szCs w:val="22"/>
              </w:rPr>
              <w:t xml:space="preserve">Stop/Start/Continue Reflection Sheet completed, as part of </w:t>
            </w:r>
            <w:r w:rsidR="00F278DC">
              <w:rPr>
                <w:rFonts w:cs="Arial"/>
                <w:sz w:val="22"/>
                <w:szCs w:val="22"/>
              </w:rPr>
              <w:t xml:space="preserve">overall </w:t>
            </w:r>
            <w:r w:rsidRPr="00F558F4">
              <w:rPr>
                <w:rFonts w:cs="Arial"/>
                <w:sz w:val="22"/>
                <w:szCs w:val="22"/>
              </w:rPr>
              <w:t>evaluation</w:t>
            </w:r>
            <w:r w:rsidR="00F278DC">
              <w:rPr>
                <w:rFonts w:cs="Arial"/>
                <w:sz w:val="22"/>
                <w:szCs w:val="22"/>
              </w:rPr>
              <w:t>.</w:t>
            </w:r>
          </w:p>
          <w:p w14:paraId="273A9C02" w14:textId="4ADF954F" w:rsidR="00F558F4" w:rsidRPr="005E7BDD" w:rsidRDefault="00F558F4" w:rsidP="005E7BDD">
            <w:pPr>
              <w:pStyle w:val="ListParagraph"/>
              <w:numPr>
                <w:ilvl w:val="0"/>
                <w:numId w:val="15"/>
              </w:numPr>
              <w:jc w:val="both"/>
              <w:rPr>
                <w:rFonts w:cs="Arial"/>
                <w:sz w:val="22"/>
                <w:szCs w:val="22"/>
              </w:rPr>
            </w:pPr>
            <w:bookmarkStart w:id="4" w:name="_Hlk202351947"/>
            <w:r w:rsidRPr="005E7BDD">
              <w:rPr>
                <w:rFonts w:cs="Arial"/>
                <w:sz w:val="22"/>
                <w:szCs w:val="22"/>
              </w:rPr>
              <w:t>Development Officer collate</w:t>
            </w:r>
            <w:r w:rsidR="005E7BDD">
              <w:rPr>
                <w:rFonts w:cs="Arial"/>
                <w:sz w:val="22"/>
                <w:szCs w:val="22"/>
              </w:rPr>
              <w:t>d</w:t>
            </w:r>
            <w:r w:rsidRPr="005E7BDD">
              <w:rPr>
                <w:rFonts w:cs="Arial"/>
                <w:sz w:val="22"/>
                <w:szCs w:val="22"/>
              </w:rPr>
              <w:t xml:space="preserve"> all data, produce</w:t>
            </w:r>
            <w:r w:rsidR="005E7BDD">
              <w:rPr>
                <w:rFonts w:cs="Arial"/>
                <w:sz w:val="22"/>
                <w:szCs w:val="22"/>
              </w:rPr>
              <w:t>d</w:t>
            </w:r>
            <w:r w:rsidRPr="005E7BDD">
              <w:rPr>
                <w:rFonts w:cs="Arial"/>
                <w:sz w:val="22"/>
                <w:szCs w:val="22"/>
              </w:rPr>
              <w:t xml:space="preserve"> a report and share</w:t>
            </w:r>
            <w:r w:rsidR="005E7BDD">
              <w:rPr>
                <w:rFonts w:cs="Arial"/>
                <w:sz w:val="22"/>
                <w:szCs w:val="22"/>
              </w:rPr>
              <w:t>d</w:t>
            </w:r>
            <w:r w:rsidRPr="005E7BDD">
              <w:rPr>
                <w:rFonts w:cs="Arial"/>
                <w:sz w:val="22"/>
                <w:szCs w:val="22"/>
              </w:rPr>
              <w:t xml:space="preserve"> with Headteacher</w:t>
            </w:r>
            <w:r w:rsidR="005E7BDD">
              <w:rPr>
                <w:rFonts w:cs="Arial"/>
                <w:sz w:val="22"/>
                <w:szCs w:val="22"/>
              </w:rPr>
              <w:t xml:space="preserve"> </w:t>
            </w:r>
            <w:proofErr w:type="gramStart"/>
            <w:r w:rsidR="005E7BDD">
              <w:rPr>
                <w:rFonts w:cs="Arial"/>
                <w:sz w:val="22"/>
                <w:szCs w:val="22"/>
              </w:rPr>
              <w:t>for  consideration</w:t>
            </w:r>
            <w:proofErr w:type="gramEnd"/>
            <w:r w:rsidR="005E7BDD">
              <w:rPr>
                <w:rFonts w:cs="Arial"/>
                <w:sz w:val="22"/>
                <w:szCs w:val="22"/>
              </w:rPr>
              <w:t xml:space="preserve"> of inclusion within school improvement for </w:t>
            </w:r>
            <w:r w:rsidRPr="005E7BDD">
              <w:rPr>
                <w:rFonts w:cs="Arial"/>
                <w:sz w:val="22"/>
                <w:szCs w:val="22"/>
              </w:rPr>
              <w:t>2025/26</w:t>
            </w:r>
            <w:r w:rsidR="00973B2C">
              <w:rPr>
                <w:rFonts w:cs="Arial"/>
                <w:sz w:val="22"/>
                <w:szCs w:val="22"/>
              </w:rPr>
              <w:t>.</w:t>
            </w:r>
          </w:p>
          <w:bookmarkEnd w:id="4"/>
          <w:p w14:paraId="42109AFC" w14:textId="77777777" w:rsidR="00F558F4" w:rsidRDefault="00F558F4" w:rsidP="00973B2C">
            <w:pPr>
              <w:ind w:left="360"/>
              <w:jc w:val="both"/>
              <w:rPr>
                <w:rFonts w:cs="Arial"/>
                <w:sz w:val="22"/>
                <w:szCs w:val="22"/>
              </w:rPr>
            </w:pPr>
          </w:p>
          <w:p w14:paraId="3546737B" w14:textId="2E78EEE1" w:rsidR="009A20E1" w:rsidRDefault="00396D71" w:rsidP="00BE42FF">
            <w:pPr>
              <w:jc w:val="center"/>
              <w:rPr>
                <w:b/>
                <w:sz w:val="22"/>
                <w:szCs w:val="22"/>
              </w:rPr>
            </w:pPr>
            <w:r w:rsidRPr="007F192D">
              <w:rPr>
                <w:b/>
                <w:sz w:val="22"/>
                <w:szCs w:val="22"/>
              </w:rPr>
              <w:t>Next S</w:t>
            </w:r>
            <w:r w:rsidR="00DF16A9">
              <w:rPr>
                <w:b/>
                <w:sz w:val="22"/>
                <w:szCs w:val="22"/>
              </w:rPr>
              <w:t>teps</w:t>
            </w:r>
          </w:p>
          <w:p w14:paraId="3A7ED2F9" w14:textId="77777777" w:rsidR="00720201" w:rsidRPr="00720201" w:rsidRDefault="00720201" w:rsidP="00720201">
            <w:pPr>
              <w:jc w:val="center"/>
              <w:rPr>
                <w:b/>
                <w:sz w:val="22"/>
                <w:szCs w:val="22"/>
              </w:rPr>
            </w:pPr>
          </w:p>
          <w:p w14:paraId="0F5EAF0A" w14:textId="0FB5C70E" w:rsidR="00720201" w:rsidRDefault="00720201" w:rsidP="00BE42FF">
            <w:pPr>
              <w:numPr>
                <w:ilvl w:val="0"/>
                <w:numId w:val="43"/>
              </w:numPr>
              <w:contextualSpacing/>
              <w:jc w:val="both"/>
              <w:rPr>
                <w:rFonts w:eastAsia="Calibri"/>
                <w:sz w:val="22"/>
                <w:szCs w:val="22"/>
                <w:lang w:bidi="en-US"/>
              </w:rPr>
            </w:pPr>
            <w:r>
              <w:rPr>
                <w:rFonts w:eastAsia="Calibri"/>
                <w:sz w:val="22"/>
                <w:szCs w:val="22"/>
                <w:lang w:bidi="en-US"/>
              </w:rPr>
              <w:t>Informed by school improvement targets for 2025-2026, school team will continue to provide differentiated and adaptive learning and teaching approaches throughout all stages of the school and early years.</w:t>
            </w:r>
          </w:p>
          <w:p w14:paraId="30B604F4" w14:textId="7910AA35" w:rsidR="00F558F4" w:rsidRPr="00D12244" w:rsidRDefault="00F558F4" w:rsidP="00BE42FF">
            <w:pPr>
              <w:numPr>
                <w:ilvl w:val="0"/>
                <w:numId w:val="43"/>
              </w:numPr>
              <w:contextualSpacing/>
              <w:jc w:val="both"/>
              <w:rPr>
                <w:rFonts w:eastAsia="Calibri"/>
                <w:sz w:val="22"/>
                <w:szCs w:val="22"/>
                <w:lang w:bidi="en-US"/>
              </w:rPr>
            </w:pPr>
            <w:r w:rsidRPr="00AA4A80">
              <w:rPr>
                <w:rFonts w:eastAsia="Calibri"/>
                <w:sz w:val="22"/>
                <w:szCs w:val="22"/>
                <w:lang w:bidi="en-US"/>
              </w:rPr>
              <w:t>Staff teams within school</w:t>
            </w:r>
            <w:r w:rsidRPr="00D12244">
              <w:rPr>
                <w:rFonts w:eastAsia="Calibri"/>
                <w:sz w:val="22"/>
                <w:szCs w:val="22"/>
                <w:lang w:bidi="en-US"/>
              </w:rPr>
              <w:t xml:space="preserve"> </w:t>
            </w:r>
            <w:r w:rsidR="00720201">
              <w:rPr>
                <w:rFonts w:eastAsia="Calibri"/>
                <w:sz w:val="22"/>
                <w:szCs w:val="22"/>
                <w:lang w:bidi="en-US"/>
              </w:rPr>
              <w:t xml:space="preserve">will continue to </w:t>
            </w:r>
            <w:r w:rsidRPr="00AA4A80">
              <w:rPr>
                <w:rFonts w:eastAsia="Calibri"/>
                <w:sz w:val="22"/>
                <w:szCs w:val="22"/>
                <w:lang w:bidi="en-US"/>
              </w:rPr>
              <w:t>develop a deeper awareness and understanding of The Promise and all that is included within the national guidance and local authority initiatives</w:t>
            </w:r>
            <w:r w:rsidR="00720201">
              <w:rPr>
                <w:rFonts w:eastAsia="Calibri"/>
                <w:sz w:val="22"/>
                <w:szCs w:val="22"/>
                <w:lang w:bidi="en-US"/>
              </w:rPr>
              <w:t>. E</w:t>
            </w:r>
            <w:r w:rsidRPr="00AA4A80">
              <w:rPr>
                <w:rFonts w:eastAsia="Calibri"/>
                <w:sz w:val="22"/>
                <w:szCs w:val="22"/>
                <w:lang w:bidi="en-US"/>
              </w:rPr>
              <w:t xml:space="preserve">nhanced by completing The Promise Education Award </w:t>
            </w:r>
            <w:r w:rsidR="00720201">
              <w:rPr>
                <w:rFonts w:eastAsia="Calibri"/>
                <w:sz w:val="22"/>
                <w:szCs w:val="22"/>
                <w:lang w:bidi="en-US"/>
              </w:rPr>
              <w:t>in</w:t>
            </w:r>
            <w:r w:rsidRPr="00AA4A80">
              <w:rPr>
                <w:rFonts w:eastAsia="Calibri"/>
                <w:sz w:val="22"/>
                <w:szCs w:val="22"/>
                <w:lang w:bidi="en-US"/>
              </w:rPr>
              <w:t xml:space="preserve"> June 2025. </w:t>
            </w:r>
          </w:p>
          <w:p w14:paraId="4FA49EA5" w14:textId="0CA9A4A6" w:rsidR="009A20E1" w:rsidRPr="00720201" w:rsidRDefault="00F558F4" w:rsidP="00BE42FF">
            <w:pPr>
              <w:numPr>
                <w:ilvl w:val="0"/>
                <w:numId w:val="43"/>
              </w:numPr>
              <w:contextualSpacing/>
              <w:jc w:val="both"/>
              <w:rPr>
                <w:rFonts w:eastAsia="Calibri"/>
                <w:sz w:val="22"/>
                <w:szCs w:val="22"/>
                <w:lang w:bidi="en-US"/>
              </w:rPr>
            </w:pPr>
            <w:r w:rsidRPr="00AA4A80">
              <w:rPr>
                <w:rFonts w:eastAsia="Calibri"/>
                <w:sz w:val="22"/>
                <w:szCs w:val="22"/>
                <w:lang w:bidi="en-US"/>
              </w:rPr>
              <w:t xml:space="preserve">Whole school team will </w:t>
            </w:r>
            <w:r w:rsidR="00720201">
              <w:rPr>
                <w:rFonts w:eastAsia="Calibri"/>
                <w:sz w:val="22"/>
                <w:szCs w:val="22"/>
                <w:lang w:bidi="en-US"/>
              </w:rPr>
              <w:t xml:space="preserve">continue to </w:t>
            </w:r>
            <w:r w:rsidRPr="00AA4A80">
              <w:rPr>
                <w:rFonts w:eastAsia="Calibri"/>
                <w:sz w:val="22"/>
                <w:szCs w:val="22"/>
                <w:lang w:bidi="en-US"/>
              </w:rPr>
              <w:t>support learners with experience of care to provide improved wellbeing and in turn work towards improved educational outcomes.</w:t>
            </w:r>
          </w:p>
          <w:p w14:paraId="26274080" w14:textId="3FBB0DAE" w:rsidR="00AF515F" w:rsidRPr="005E3D06" w:rsidRDefault="00AF515F" w:rsidP="005E3D06">
            <w:pPr>
              <w:ind w:left="720"/>
              <w:contextualSpacing/>
              <w:jc w:val="both"/>
              <w:rPr>
                <w:rFonts w:cs="Arial"/>
                <w:sz w:val="22"/>
                <w:szCs w:val="22"/>
              </w:rPr>
            </w:pPr>
          </w:p>
        </w:tc>
      </w:tr>
    </w:tbl>
    <w:tbl>
      <w:tblPr>
        <w:tblStyle w:val="TableGrid"/>
        <w:tblpPr w:leftFromText="180" w:rightFromText="180" w:vertAnchor="text" w:horzAnchor="margin" w:tblpY="-99"/>
        <w:tblW w:w="0" w:type="auto"/>
        <w:tblLook w:val="04A0" w:firstRow="1" w:lastRow="0" w:firstColumn="1" w:lastColumn="0" w:noHBand="0" w:noVBand="1"/>
      </w:tblPr>
      <w:tblGrid>
        <w:gridCol w:w="4928"/>
        <w:gridCol w:w="4314"/>
      </w:tblGrid>
      <w:tr w:rsidR="00BE42FF" w14:paraId="58F1906F" w14:textId="77777777" w:rsidTr="00BE42FF">
        <w:tc>
          <w:tcPr>
            <w:tcW w:w="9242" w:type="dxa"/>
            <w:gridSpan w:val="2"/>
          </w:tcPr>
          <w:p w14:paraId="54D26603" w14:textId="77777777" w:rsidR="00BE42FF" w:rsidRPr="00461A72" w:rsidRDefault="00BE42FF" w:rsidP="00BE42FF">
            <w:pPr>
              <w:rPr>
                <w:b/>
                <w:sz w:val="22"/>
                <w:szCs w:val="22"/>
              </w:rPr>
            </w:pPr>
            <w:bookmarkStart w:id="5" w:name="_Hlk107828555"/>
          </w:p>
          <w:p w14:paraId="26A0656C" w14:textId="77777777" w:rsidR="00BE42FF" w:rsidRPr="00461A72" w:rsidRDefault="00BE42FF" w:rsidP="00BE42FF">
            <w:pPr>
              <w:rPr>
                <w:b/>
                <w:sz w:val="22"/>
                <w:szCs w:val="22"/>
              </w:rPr>
            </w:pPr>
            <w:r w:rsidRPr="00461A72">
              <w:rPr>
                <w:b/>
                <w:sz w:val="22"/>
                <w:szCs w:val="22"/>
              </w:rPr>
              <w:t xml:space="preserve">School Priority 3: </w:t>
            </w:r>
            <w:r>
              <w:rPr>
                <w:b/>
                <w:sz w:val="22"/>
                <w:szCs w:val="22"/>
              </w:rPr>
              <w:t>Early Years Centre Developments</w:t>
            </w:r>
          </w:p>
          <w:p w14:paraId="725F9C06" w14:textId="77777777" w:rsidR="00BE42FF" w:rsidRPr="00461A72" w:rsidRDefault="00BE42FF" w:rsidP="00BE42FF">
            <w:pPr>
              <w:rPr>
                <w:b/>
                <w:sz w:val="22"/>
                <w:szCs w:val="22"/>
              </w:rPr>
            </w:pPr>
          </w:p>
        </w:tc>
      </w:tr>
      <w:tr w:rsidR="00BE42FF" w14:paraId="73BCAD8A" w14:textId="77777777" w:rsidTr="00BE42FF">
        <w:tc>
          <w:tcPr>
            <w:tcW w:w="4928" w:type="dxa"/>
          </w:tcPr>
          <w:p w14:paraId="463ECEB6" w14:textId="77777777" w:rsidR="00BE42FF" w:rsidRPr="00461A72" w:rsidRDefault="00BE42FF" w:rsidP="00BE42FF">
            <w:pPr>
              <w:jc w:val="both"/>
              <w:rPr>
                <w:b/>
                <w:sz w:val="22"/>
                <w:szCs w:val="22"/>
              </w:rPr>
            </w:pPr>
          </w:p>
          <w:p w14:paraId="728CF488" w14:textId="77777777" w:rsidR="00BE42FF" w:rsidRPr="00461A72" w:rsidRDefault="00BE42FF" w:rsidP="00BE42FF">
            <w:pPr>
              <w:jc w:val="both"/>
              <w:rPr>
                <w:b/>
                <w:sz w:val="22"/>
                <w:szCs w:val="22"/>
              </w:rPr>
            </w:pPr>
            <w:r w:rsidRPr="00461A72">
              <w:rPr>
                <w:b/>
                <w:sz w:val="22"/>
                <w:szCs w:val="22"/>
              </w:rPr>
              <w:t xml:space="preserve">NIF Priority: </w:t>
            </w:r>
          </w:p>
          <w:p w14:paraId="248DEC23" w14:textId="77777777" w:rsidR="00BE42FF" w:rsidRPr="00461A72" w:rsidRDefault="00BE42FF" w:rsidP="00BE42FF">
            <w:pPr>
              <w:jc w:val="both"/>
              <w:rPr>
                <w:b/>
                <w:sz w:val="22"/>
                <w:szCs w:val="22"/>
              </w:rPr>
            </w:pPr>
            <w:r w:rsidRPr="00052AF5">
              <w:rPr>
                <w:bCs/>
                <w:sz w:val="22"/>
                <w:szCs w:val="22"/>
              </w:rPr>
              <w:t xml:space="preserve">1. Placing the human rights of every child and young person at the centre of education, 2. Improvement in children and young people's health and wellbeing, 3. Closing the attainment gap between the most and least disadvantaged children, 5. Improvement in attainment, particularly in literacy and numeracy </w:t>
            </w:r>
          </w:p>
        </w:tc>
        <w:tc>
          <w:tcPr>
            <w:tcW w:w="4314" w:type="dxa"/>
          </w:tcPr>
          <w:p w14:paraId="73A8AF63" w14:textId="77777777" w:rsidR="00BE42FF" w:rsidRPr="00461A72" w:rsidRDefault="00BE42FF" w:rsidP="00BE42FF">
            <w:pPr>
              <w:jc w:val="both"/>
              <w:rPr>
                <w:b/>
                <w:sz w:val="22"/>
                <w:szCs w:val="22"/>
              </w:rPr>
            </w:pPr>
          </w:p>
          <w:p w14:paraId="295D5D68" w14:textId="77777777" w:rsidR="00BE42FF" w:rsidRPr="00461A72" w:rsidRDefault="00BE42FF" w:rsidP="00BE42FF">
            <w:pPr>
              <w:jc w:val="both"/>
              <w:rPr>
                <w:sz w:val="22"/>
                <w:szCs w:val="22"/>
              </w:rPr>
            </w:pPr>
            <w:r w:rsidRPr="00461A72">
              <w:rPr>
                <w:b/>
                <w:sz w:val="22"/>
                <w:szCs w:val="22"/>
              </w:rPr>
              <w:t>Links to HGIOS 4/HGIOELC:</w:t>
            </w:r>
            <w:r w:rsidRPr="00461A72">
              <w:rPr>
                <w:sz w:val="22"/>
                <w:szCs w:val="22"/>
              </w:rPr>
              <w:t xml:space="preserve"> </w:t>
            </w:r>
          </w:p>
          <w:p w14:paraId="7DD51CBE" w14:textId="77777777" w:rsidR="00BE42FF" w:rsidRPr="00461A72" w:rsidRDefault="00BE42FF" w:rsidP="00BE42FF">
            <w:pPr>
              <w:jc w:val="both"/>
              <w:rPr>
                <w:b/>
                <w:sz w:val="22"/>
                <w:szCs w:val="22"/>
              </w:rPr>
            </w:pPr>
            <w:r w:rsidRPr="00052AF5">
              <w:rPr>
                <w:bCs/>
                <w:sz w:val="22"/>
                <w:szCs w:val="22"/>
              </w:rPr>
              <w:t xml:space="preserve">2.2 Curriculum, 2.3 Learning teaching and assessment, 2.4 Personalised </w:t>
            </w:r>
            <w:proofErr w:type="gramStart"/>
            <w:r w:rsidRPr="00052AF5">
              <w:rPr>
                <w:bCs/>
                <w:sz w:val="22"/>
                <w:szCs w:val="22"/>
              </w:rPr>
              <w:t>support,  3.1</w:t>
            </w:r>
            <w:proofErr w:type="gramEnd"/>
            <w:r w:rsidRPr="00052AF5">
              <w:rPr>
                <w:bCs/>
                <w:sz w:val="22"/>
                <w:szCs w:val="22"/>
              </w:rPr>
              <w:t xml:space="preserve"> Ensuring wellbeing, equality and inclusion, 3.2 Raising attainment and achievement</w:t>
            </w:r>
          </w:p>
        </w:tc>
      </w:tr>
      <w:tr w:rsidR="00BE42FF" w14:paraId="48D71494" w14:textId="77777777" w:rsidTr="00BE42FF">
        <w:tc>
          <w:tcPr>
            <w:tcW w:w="9242" w:type="dxa"/>
            <w:gridSpan w:val="2"/>
          </w:tcPr>
          <w:p w14:paraId="285A858A" w14:textId="1D16B07F" w:rsidR="00BE42FF" w:rsidRDefault="00BE42FF" w:rsidP="00BE42FF">
            <w:pPr>
              <w:jc w:val="both"/>
              <w:rPr>
                <w:b/>
                <w:sz w:val="22"/>
                <w:szCs w:val="22"/>
              </w:rPr>
            </w:pPr>
            <w:r>
              <w:rPr>
                <w:b/>
                <w:sz w:val="22"/>
                <w:szCs w:val="22"/>
              </w:rPr>
              <w:t>After the positive Care Inspectorate visit in April 2024 m</w:t>
            </w:r>
            <w:r w:rsidRPr="00720201">
              <w:rPr>
                <w:b/>
                <w:sz w:val="22"/>
                <w:szCs w:val="22"/>
              </w:rPr>
              <w:t>uch of our progress continued from the 2023-2024 year as we aimed</w:t>
            </w:r>
            <w:r>
              <w:rPr>
                <w:b/>
                <w:sz w:val="22"/>
                <w:szCs w:val="22"/>
              </w:rPr>
              <w:t xml:space="preserve"> </w:t>
            </w:r>
            <w:r w:rsidRPr="00720201">
              <w:rPr>
                <w:b/>
                <w:sz w:val="22"/>
                <w:szCs w:val="22"/>
              </w:rPr>
              <w:t>within the early years centre</w:t>
            </w:r>
            <w:r>
              <w:rPr>
                <w:b/>
                <w:sz w:val="22"/>
                <w:szCs w:val="22"/>
              </w:rPr>
              <w:t xml:space="preserve"> </w:t>
            </w:r>
            <w:r w:rsidRPr="00720201">
              <w:rPr>
                <w:b/>
                <w:sz w:val="22"/>
                <w:szCs w:val="22"/>
              </w:rPr>
              <w:t>to maintain consistency across all of our e</w:t>
            </w:r>
            <w:r>
              <w:rPr>
                <w:b/>
                <w:sz w:val="22"/>
                <w:szCs w:val="22"/>
              </w:rPr>
              <w:t xml:space="preserve">arly </w:t>
            </w:r>
            <w:proofErr w:type="gramStart"/>
            <w:r>
              <w:rPr>
                <w:b/>
                <w:sz w:val="22"/>
                <w:szCs w:val="22"/>
              </w:rPr>
              <w:t>years</w:t>
            </w:r>
            <w:proofErr w:type="gramEnd"/>
            <w:r>
              <w:rPr>
                <w:b/>
                <w:sz w:val="22"/>
                <w:szCs w:val="22"/>
              </w:rPr>
              <w:t xml:space="preserve"> </w:t>
            </w:r>
            <w:r w:rsidRPr="00720201">
              <w:rPr>
                <w:b/>
                <w:sz w:val="22"/>
                <w:szCs w:val="22"/>
              </w:rPr>
              <w:t>routines, processes and practices. We continued to build on previous efforts to implement positive changes within our</w:t>
            </w:r>
            <w:r>
              <w:rPr>
                <w:b/>
                <w:sz w:val="22"/>
                <w:szCs w:val="22"/>
              </w:rPr>
              <w:t xml:space="preserve"> delivery of the learning experiences </w:t>
            </w:r>
            <w:r w:rsidRPr="00720201">
              <w:rPr>
                <w:b/>
                <w:sz w:val="22"/>
                <w:szCs w:val="22"/>
              </w:rPr>
              <w:t xml:space="preserve">being </w:t>
            </w:r>
            <w:r>
              <w:rPr>
                <w:b/>
                <w:sz w:val="22"/>
                <w:szCs w:val="22"/>
              </w:rPr>
              <w:t>offered</w:t>
            </w:r>
            <w:r w:rsidRPr="00720201">
              <w:rPr>
                <w:b/>
                <w:sz w:val="22"/>
                <w:szCs w:val="22"/>
              </w:rPr>
              <w:t xml:space="preserve">. </w:t>
            </w:r>
            <w:r>
              <w:rPr>
                <w:b/>
                <w:sz w:val="22"/>
                <w:szCs w:val="22"/>
              </w:rPr>
              <w:t>A seconded Depute Manager post was introduced within the Early Years Centre during the year to good effect, which will now be a permanent role within our establishment. This allowed us to</w:t>
            </w:r>
            <w:r w:rsidRPr="00720201">
              <w:rPr>
                <w:b/>
                <w:sz w:val="22"/>
                <w:szCs w:val="22"/>
              </w:rPr>
              <w:t xml:space="preserve"> complete a full cycle of planning, assessment and evaluation as intended. Below we have highlighted areas where we made progress in consistently embedding the appropriate systems and processes into the learning and teaching practices to support positive progress by June 2025.</w:t>
            </w:r>
          </w:p>
          <w:p w14:paraId="33C1C318" w14:textId="77777777" w:rsidR="00BE42FF" w:rsidRDefault="00BE42FF" w:rsidP="00BE42FF">
            <w:pPr>
              <w:rPr>
                <w:b/>
                <w:sz w:val="22"/>
                <w:szCs w:val="22"/>
              </w:rPr>
            </w:pPr>
          </w:p>
          <w:p w14:paraId="2B663FE5" w14:textId="77777777" w:rsidR="00BE42FF" w:rsidRPr="00D72790" w:rsidRDefault="00BE42FF" w:rsidP="00BE42FF">
            <w:pPr>
              <w:jc w:val="center"/>
              <w:rPr>
                <w:b/>
                <w:sz w:val="22"/>
                <w:szCs w:val="22"/>
              </w:rPr>
            </w:pPr>
            <w:r w:rsidRPr="00F74932">
              <w:rPr>
                <w:b/>
                <w:sz w:val="22"/>
                <w:szCs w:val="22"/>
              </w:rPr>
              <w:t xml:space="preserve">Progress and Impact </w:t>
            </w:r>
          </w:p>
          <w:p w14:paraId="0CADF54F" w14:textId="77777777" w:rsidR="00BE42FF" w:rsidRDefault="00BE42FF" w:rsidP="00BE42FF">
            <w:pPr>
              <w:ind w:left="720"/>
              <w:contextualSpacing/>
              <w:jc w:val="both"/>
              <w:rPr>
                <w:sz w:val="22"/>
                <w:szCs w:val="22"/>
              </w:rPr>
            </w:pPr>
          </w:p>
          <w:p w14:paraId="08A88542" w14:textId="77777777" w:rsidR="00BE42FF" w:rsidRPr="000F644D" w:rsidRDefault="00BE42FF" w:rsidP="00BE42FF">
            <w:pPr>
              <w:numPr>
                <w:ilvl w:val="0"/>
                <w:numId w:val="16"/>
              </w:numPr>
              <w:contextualSpacing/>
              <w:jc w:val="both"/>
              <w:rPr>
                <w:sz w:val="22"/>
                <w:szCs w:val="22"/>
              </w:rPr>
            </w:pPr>
            <w:r>
              <w:rPr>
                <w:sz w:val="22"/>
                <w:szCs w:val="22"/>
              </w:rPr>
              <w:t>Staff awareness and commitment d</w:t>
            </w:r>
            <w:r w:rsidRPr="000F644D">
              <w:rPr>
                <w:sz w:val="22"/>
                <w:szCs w:val="22"/>
              </w:rPr>
              <w:t>evelop</w:t>
            </w:r>
            <w:r>
              <w:rPr>
                <w:sz w:val="22"/>
                <w:szCs w:val="22"/>
              </w:rPr>
              <w:t xml:space="preserve">ed further </w:t>
            </w:r>
            <w:r w:rsidRPr="000F644D">
              <w:rPr>
                <w:sz w:val="22"/>
                <w:szCs w:val="22"/>
              </w:rPr>
              <w:t xml:space="preserve">to support a curiosity approach within </w:t>
            </w:r>
            <w:r>
              <w:rPr>
                <w:sz w:val="22"/>
                <w:szCs w:val="22"/>
              </w:rPr>
              <w:t xml:space="preserve">the </w:t>
            </w:r>
            <w:r w:rsidRPr="000F644D">
              <w:rPr>
                <w:sz w:val="22"/>
                <w:szCs w:val="22"/>
              </w:rPr>
              <w:t xml:space="preserve">learning environment through team training, professional </w:t>
            </w:r>
            <w:proofErr w:type="gramStart"/>
            <w:r w:rsidRPr="000F644D">
              <w:rPr>
                <w:sz w:val="22"/>
                <w:szCs w:val="22"/>
              </w:rPr>
              <w:t>enquiry</w:t>
            </w:r>
            <w:proofErr w:type="gramEnd"/>
            <w:r w:rsidRPr="000F644D">
              <w:rPr>
                <w:sz w:val="22"/>
                <w:szCs w:val="22"/>
              </w:rPr>
              <w:t xml:space="preserve"> and professional visits to other centres.</w:t>
            </w:r>
          </w:p>
          <w:p w14:paraId="440CF93C" w14:textId="77777777" w:rsidR="00BE42FF" w:rsidRPr="000F644D" w:rsidRDefault="00BE42FF" w:rsidP="00BE42FF">
            <w:pPr>
              <w:numPr>
                <w:ilvl w:val="0"/>
                <w:numId w:val="16"/>
              </w:numPr>
              <w:contextualSpacing/>
              <w:jc w:val="both"/>
              <w:rPr>
                <w:sz w:val="22"/>
                <w:szCs w:val="22"/>
              </w:rPr>
            </w:pPr>
            <w:r w:rsidRPr="000F644D">
              <w:rPr>
                <w:sz w:val="22"/>
                <w:szCs w:val="22"/>
              </w:rPr>
              <w:t>New staff team and clear remits</w:t>
            </w:r>
            <w:r>
              <w:rPr>
                <w:sz w:val="22"/>
                <w:szCs w:val="22"/>
              </w:rPr>
              <w:t xml:space="preserve"> established</w:t>
            </w:r>
            <w:r w:rsidRPr="000F644D">
              <w:rPr>
                <w:sz w:val="22"/>
                <w:szCs w:val="22"/>
              </w:rPr>
              <w:t xml:space="preserve">, including leadership roles for part-time </w:t>
            </w:r>
            <w:r>
              <w:rPr>
                <w:sz w:val="22"/>
                <w:szCs w:val="22"/>
              </w:rPr>
              <w:t xml:space="preserve">and </w:t>
            </w:r>
            <w:r w:rsidRPr="000F644D">
              <w:rPr>
                <w:sz w:val="22"/>
                <w:szCs w:val="22"/>
              </w:rPr>
              <w:t xml:space="preserve">full-time early years posts. Recruitment of </w:t>
            </w:r>
            <w:r>
              <w:rPr>
                <w:sz w:val="22"/>
                <w:szCs w:val="22"/>
              </w:rPr>
              <w:t>three new</w:t>
            </w:r>
            <w:r w:rsidRPr="000F644D">
              <w:rPr>
                <w:sz w:val="22"/>
                <w:szCs w:val="22"/>
              </w:rPr>
              <w:t xml:space="preserve"> permanent full time Early Years Practitioners </w:t>
            </w:r>
            <w:r>
              <w:rPr>
                <w:sz w:val="22"/>
                <w:szCs w:val="22"/>
              </w:rPr>
              <w:t>completed.</w:t>
            </w:r>
          </w:p>
          <w:p w14:paraId="40C25ED8" w14:textId="77777777" w:rsidR="00BE42FF" w:rsidRPr="0006184A" w:rsidRDefault="00BE42FF" w:rsidP="00BE42FF">
            <w:pPr>
              <w:numPr>
                <w:ilvl w:val="0"/>
                <w:numId w:val="16"/>
              </w:numPr>
              <w:contextualSpacing/>
              <w:jc w:val="both"/>
              <w:rPr>
                <w:sz w:val="22"/>
                <w:szCs w:val="22"/>
              </w:rPr>
            </w:pPr>
            <w:r>
              <w:rPr>
                <w:sz w:val="22"/>
                <w:szCs w:val="22"/>
              </w:rPr>
              <w:t xml:space="preserve">Depute Manager, </w:t>
            </w:r>
            <w:r w:rsidRPr="0006184A">
              <w:rPr>
                <w:sz w:val="22"/>
                <w:szCs w:val="22"/>
              </w:rPr>
              <w:t>Senior EEL post and Early Years Principal Teacher post</w:t>
            </w:r>
            <w:r>
              <w:rPr>
                <w:sz w:val="22"/>
                <w:szCs w:val="22"/>
              </w:rPr>
              <w:t>s</w:t>
            </w:r>
            <w:r w:rsidRPr="0006184A">
              <w:rPr>
                <w:sz w:val="22"/>
                <w:szCs w:val="22"/>
              </w:rPr>
              <w:t xml:space="preserve"> </w:t>
            </w:r>
            <w:r>
              <w:rPr>
                <w:sz w:val="22"/>
                <w:szCs w:val="22"/>
              </w:rPr>
              <w:t>u</w:t>
            </w:r>
            <w:r w:rsidRPr="0006184A">
              <w:rPr>
                <w:sz w:val="22"/>
                <w:szCs w:val="22"/>
              </w:rPr>
              <w:t>tilise</w:t>
            </w:r>
            <w:r>
              <w:rPr>
                <w:sz w:val="22"/>
                <w:szCs w:val="22"/>
              </w:rPr>
              <w:t>d</w:t>
            </w:r>
            <w:r w:rsidRPr="0006184A">
              <w:rPr>
                <w:sz w:val="22"/>
                <w:szCs w:val="22"/>
              </w:rPr>
              <w:t xml:space="preserve"> and </w:t>
            </w:r>
            <w:r>
              <w:rPr>
                <w:sz w:val="22"/>
                <w:szCs w:val="22"/>
              </w:rPr>
              <w:t xml:space="preserve">further </w:t>
            </w:r>
            <w:r w:rsidRPr="0006184A">
              <w:rPr>
                <w:sz w:val="22"/>
                <w:szCs w:val="22"/>
              </w:rPr>
              <w:t>embed</w:t>
            </w:r>
            <w:r>
              <w:rPr>
                <w:sz w:val="22"/>
                <w:szCs w:val="22"/>
              </w:rPr>
              <w:t>ded to improve</w:t>
            </w:r>
            <w:r w:rsidRPr="0006184A">
              <w:rPr>
                <w:sz w:val="22"/>
                <w:szCs w:val="22"/>
              </w:rPr>
              <w:t xml:space="preserve"> skills and knowledge </w:t>
            </w:r>
            <w:r>
              <w:rPr>
                <w:sz w:val="22"/>
                <w:szCs w:val="22"/>
              </w:rPr>
              <w:t xml:space="preserve">and </w:t>
            </w:r>
            <w:r w:rsidRPr="0006184A">
              <w:rPr>
                <w:sz w:val="22"/>
                <w:szCs w:val="22"/>
              </w:rPr>
              <w:t xml:space="preserve">model </w:t>
            </w:r>
            <w:r>
              <w:rPr>
                <w:sz w:val="22"/>
                <w:szCs w:val="22"/>
              </w:rPr>
              <w:t>practice within</w:t>
            </w:r>
            <w:r w:rsidRPr="0006184A">
              <w:rPr>
                <w:sz w:val="22"/>
                <w:szCs w:val="22"/>
              </w:rPr>
              <w:t xml:space="preserve"> Early Years setting and praxis.</w:t>
            </w:r>
          </w:p>
          <w:p w14:paraId="7BBD5B75" w14:textId="77777777" w:rsidR="00BE42FF" w:rsidRPr="0006184A" w:rsidRDefault="00BE42FF" w:rsidP="00BE42FF">
            <w:pPr>
              <w:numPr>
                <w:ilvl w:val="0"/>
                <w:numId w:val="16"/>
              </w:numPr>
              <w:contextualSpacing/>
              <w:jc w:val="both"/>
              <w:rPr>
                <w:sz w:val="22"/>
                <w:szCs w:val="22"/>
              </w:rPr>
            </w:pPr>
            <w:r>
              <w:rPr>
                <w:sz w:val="22"/>
                <w:szCs w:val="22"/>
              </w:rPr>
              <w:t>Q</w:t>
            </w:r>
            <w:r w:rsidRPr="0006184A">
              <w:rPr>
                <w:sz w:val="22"/>
                <w:szCs w:val="22"/>
              </w:rPr>
              <w:t xml:space="preserve">uality of children’s </w:t>
            </w:r>
            <w:r>
              <w:rPr>
                <w:sz w:val="22"/>
                <w:szCs w:val="22"/>
              </w:rPr>
              <w:t xml:space="preserve">learning </w:t>
            </w:r>
            <w:r w:rsidRPr="0006184A">
              <w:rPr>
                <w:sz w:val="22"/>
                <w:szCs w:val="22"/>
              </w:rPr>
              <w:t xml:space="preserve">experiences </w:t>
            </w:r>
            <w:r>
              <w:rPr>
                <w:sz w:val="22"/>
                <w:szCs w:val="22"/>
              </w:rPr>
              <w:t xml:space="preserve">improved </w:t>
            </w:r>
            <w:r w:rsidRPr="0006184A">
              <w:rPr>
                <w:sz w:val="22"/>
                <w:szCs w:val="22"/>
              </w:rPr>
              <w:t xml:space="preserve">by ensuring that children </w:t>
            </w:r>
            <w:r>
              <w:rPr>
                <w:sz w:val="22"/>
                <w:szCs w:val="22"/>
              </w:rPr>
              <w:t>were more</w:t>
            </w:r>
            <w:r w:rsidRPr="0006184A">
              <w:rPr>
                <w:sz w:val="22"/>
                <w:szCs w:val="22"/>
              </w:rPr>
              <w:t xml:space="preserve"> meaningfully involved in leading their play and learning through a balance of planned and spontaneous experiences. </w:t>
            </w:r>
          </w:p>
          <w:p w14:paraId="2A6A9349" w14:textId="77777777" w:rsidR="00BE42FF" w:rsidRPr="0006184A" w:rsidRDefault="00BE42FF" w:rsidP="00BE42FF">
            <w:pPr>
              <w:numPr>
                <w:ilvl w:val="0"/>
                <w:numId w:val="16"/>
              </w:numPr>
              <w:contextualSpacing/>
              <w:jc w:val="both"/>
              <w:rPr>
                <w:sz w:val="22"/>
                <w:szCs w:val="22"/>
              </w:rPr>
            </w:pPr>
            <w:r>
              <w:rPr>
                <w:sz w:val="22"/>
                <w:szCs w:val="22"/>
              </w:rPr>
              <w:t>C</w:t>
            </w:r>
            <w:r w:rsidRPr="0006184A">
              <w:rPr>
                <w:sz w:val="22"/>
                <w:szCs w:val="22"/>
              </w:rPr>
              <w:t xml:space="preserve">hildren’s choice </w:t>
            </w:r>
            <w:r>
              <w:rPr>
                <w:sz w:val="22"/>
                <w:szCs w:val="22"/>
              </w:rPr>
              <w:t>and learning experiences promoted further</w:t>
            </w:r>
            <w:r w:rsidRPr="0006184A">
              <w:rPr>
                <w:sz w:val="22"/>
                <w:szCs w:val="22"/>
              </w:rPr>
              <w:t xml:space="preserve"> through </w:t>
            </w:r>
            <w:r>
              <w:rPr>
                <w:sz w:val="22"/>
                <w:szCs w:val="22"/>
              </w:rPr>
              <w:t xml:space="preserve">more </w:t>
            </w:r>
            <w:r w:rsidRPr="0006184A">
              <w:rPr>
                <w:sz w:val="22"/>
                <w:szCs w:val="22"/>
              </w:rPr>
              <w:t xml:space="preserve">skilful staff interactions and well-developed play spaces. </w:t>
            </w:r>
          </w:p>
          <w:p w14:paraId="55A1340E" w14:textId="77777777" w:rsidR="00BE42FF" w:rsidRPr="0006184A" w:rsidRDefault="00BE42FF" w:rsidP="00BE42FF">
            <w:pPr>
              <w:numPr>
                <w:ilvl w:val="0"/>
                <w:numId w:val="16"/>
              </w:numPr>
              <w:contextualSpacing/>
              <w:jc w:val="both"/>
              <w:rPr>
                <w:sz w:val="22"/>
                <w:szCs w:val="22"/>
              </w:rPr>
            </w:pPr>
            <w:r w:rsidRPr="0006184A">
              <w:rPr>
                <w:sz w:val="22"/>
                <w:szCs w:val="22"/>
              </w:rPr>
              <w:t>Child Protection and Safeguarding input provided to all practitioners.</w:t>
            </w:r>
          </w:p>
          <w:p w14:paraId="2456E371" w14:textId="0A7DB5A8" w:rsidR="00BE42FF" w:rsidRPr="0006184A" w:rsidRDefault="00BE42FF" w:rsidP="00BE42FF">
            <w:pPr>
              <w:numPr>
                <w:ilvl w:val="0"/>
                <w:numId w:val="16"/>
              </w:numPr>
              <w:contextualSpacing/>
              <w:jc w:val="both"/>
              <w:rPr>
                <w:sz w:val="22"/>
                <w:szCs w:val="22"/>
              </w:rPr>
            </w:pPr>
            <w:r w:rsidRPr="0006184A">
              <w:rPr>
                <w:sz w:val="22"/>
                <w:szCs w:val="22"/>
              </w:rPr>
              <w:t>Training on policy and procedure related to Pastoral Notes, Safeguarding, Health and Safety, Hygiene, Risk Assessment and Nurture approaches all timetabled and revisited within team meetings.</w:t>
            </w:r>
          </w:p>
          <w:p w14:paraId="34601E2C" w14:textId="77777777" w:rsidR="00BE42FF" w:rsidRPr="0006184A" w:rsidRDefault="00BE42FF" w:rsidP="00BE42FF">
            <w:pPr>
              <w:numPr>
                <w:ilvl w:val="0"/>
                <w:numId w:val="16"/>
              </w:numPr>
              <w:contextualSpacing/>
              <w:jc w:val="both"/>
              <w:rPr>
                <w:sz w:val="22"/>
                <w:szCs w:val="22"/>
              </w:rPr>
            </w:pPr>
            <w:r w:rsidRPr="0006184A">
              <w:rPr>
                <w:sz w:val="22"/>
                <w:szCs w:val="22"/>
              </w:rPr>
              <w:t>Checklist for monitoring and recording early years health and safety, hygiene and First Aid procedures fully implemented for daily/weekly routines.</w:t>
            </w:r>
          </w:p>
          <w:p w14:paraId="667259B2" w14:textId="77777777" w:rsidR="00BE42FF" w:rsidRPr="0006184A" w:rsidRDefault="00BE42FF" w:rsidP="00BE42FF">
            <w:pPr>
              <w:numPr>
                <w:ilvl w:val="0"/>
                <w:numId w:val="16"/>
              </w:numPr>
              <w:contextualSpacing/>
              <w:jc w:val="both"/>
              <w:rPr>
                <w:sz w:val="22"/>
                <w:szCs w:val="22"/>
              </w:rPr>
            </w:pPr>
            <w:r w:rsidRPr="0006184A">
              <w:rPr>
                <w:sz w:val="22"/>
                <w:szCs w:val="22"/>
              </w:rPr>
              <w:t>All risk assessments fully revised and assessed for early years.</w:t>
            </w:r>
          </w:p>
          <w:p w14:paraId="4BE7E817" w14:textId="77777777" w:rsidR="00BE42FF" w:rsidRPr="0006184A" w:rsidRDefault="00BE42FF" w:rsidP="00BE42FF">
            <w:pPr>
              <w:numPr>
                <w:ilvl w:val="0"/>
                <w:numId w:val="16"/>
              </w:numPr>
              <w:contextualSpacing/>
              <w:jc w:val="both"/>
              <w:rPr>
                <w:sz w:val="22"/>
                <w:szCs w:val="22"/>
              </w:rPr>
            </w:pPr>
            <w:r w:rsidRPr="0006184A">
              <w:rPr>
                <w:sz w:val="22"/>
                <w:szCs w:val="22"/>
              </w:rPr>
              <w:t>In-house training provided on key Outdoor Learning policy and practice documents.</w:t>
            </w:r>
          </w:p>
          <w:p w14:paraId="1ABF9FD0" w14:textId="77777777" w:rsidR="00BE42FF" w:rsidRPr="0006184A" w:rsidRDefault="00BE42FF" w:rsidP="00BE42FF">
            <w:pPr>
              <w:numPr>
                <w:ilvl w:val="0"/>
                <w:numId w:val="16"/>
              </w:numPr>
              <w:contextualSpacing/>
              <w:jc w:val="both"/>
              <w:rPr>
                <w:sz w:val="22"/>
                <w:szCs w:val="22"/>
              </w:rPr>
            </w:pPr>
            <w:r w:rsidRPr="0006184A">
              <w:rPr>
                <w:sz w:val="22"/>
                <w:szCs w:val="22"/>
              </w:rPr>
              <w:t>Routines and procedures developed and evaluated to support smooth transitions and continuity of learning for children to access and transition between indoor and outdoor spaces.</w:t>
            </w:r>
          </w:p>
          <w:p w14:paraId="1698EF30" w14:textId="12581C87" w:rsidR="00BE42FF" w:rsidRPr="000E7704" w:rsidRDefault="00BE42FF" w:rsidP="000E7704">
            <w:pPr>
              <w:numPr>
                <w:ilvl w:val="0"/>
                <w:numId w:val="16"/>
              </w:numPr>
              <w:contextualSpacing/>
              <w:jc w:val="both"/>
              <w:rPr>
                <w:sz w:val="22"/>
                <w:szCs w:val="22"/>
              </w:rPr>
            </w:pPr>
            <w:r w:rsidRPr="0006184A">
              <w:rPr>
                <w:sz w:val="22"/>
                <w:szCs w:val="22"/>
              </w:rPr>
              <w:t xml:space="preserve">Well planned </w:t>
            </w:r>
            <w:proofErr w:type="gramStart"/>
            <w:r w:rsidRPr="0006184A">
              <w:rPr>
                <w:sz w:val="22"/>
                <w:szCs w:val="22"/>
              </w:rPr>
              <w:t>play based</w:t>
            </w:r>
            <w:proofErr w:type="gramEnd"/>
            <w:r w:rsidRPr="0006184A">
              <w:rPr>
                <w:sz w:val="22"/>
                <w:szCs w:val="22"/>
              </w:rPr>
              <w:t xml:space="preserve"> learning experiences promoted, modelled and prioritized throughout the setting to incorporate open-ended play, exploration, discovery and problem solving opportunities and stimulate creativity, imagination and critical thinking</w:t>
            </w:r>
          </w:p>
          <w:p w14:paraId="1341EBB0" w14:textId="1D60181C" w:rsidR="00BE42FF" w:rsidRPr="00BE42FF" w:rsidRDefault="00BE42FF" w:rsidP="00BE42FF">
            <w:pPr>
              <w:numPr>
                <w:ilvl w:val="0"/>
                <w:numId w:val="16"/>
              </w:numPr>
              <w:contextualSpacing/>
              <w:jc w:val="both"/>
              <w:rPr>
                <w:sz w:val="22"/>
                <w:szCs w:val="22"/>
              </w:rPr>
            </w:pPr>
            <w:r w:rsidRPr="0006184A">
              <w:rPr>
                <w:sz w:val="22"/>
                <w:szCs w:val="22"/>
              </w:rPr>
              <w:t>Implement</w:t>
            </w:r>
            <w:r>
              <w:rPr>
                <w:sz w:val="22"/>
                <w:szCs w:val="22"/>
              </w:rPr>
              <w:t>ed</w:t>
            </w:r>
            <w:r w:rsidRPr="0006184A">
              <w:rPr>
                <w:sz w:val="22"/>
                <w:szCs w:val="22"/>
              </w:rPr>
              <w:t xml:space="preserve"> identified support strategies for individual children and families in liaison with partner agencies both inside and outside of school</w:t>
            </w:r>
            <w:r>
              <w:rPr>
                <w:sz w:val="22"/>
                <w:szCs w:val="22"/>
              </w:rPr>
              <w:t>.</w:t>
            </w:r>
          </w:p>
          <w:p w14:paraId="5DFECFB6" w14:textId="77777777" w:rsidR="00BE42FF" w:rsidRPr="000F644D" w:rsidRDefault="00BE42FF" w:rsidP="00BE42FF">
            <w:pPr>
              <w:ind w:left="720"/>
              <w:contextualSpacing/>
              <w:jc w:val="both"/>
              <w:rPr>
                <w:sz w:val="22"/>
                <w:szCs w:val="22"/>
              </w:rPr>
            </w:pPr>
          </w:p>
          <w:p w14:paraId="2FF4E11F" w14:textId="77777777" w:rsidR="000E7704" w:rsidRDefault="000E7704" w:rsidP="00BE42FF">
            <w:pPr>
              <w:jc w:val="center"/>
              <w:rPr>
                <w:b/>
                <w:sz w:val="22"/>
                <w:szCs w:val="22"/>
              </w:rPr>
            </w:pPr>
          </w:p>
          <w:p w14:paraId="137361CC" w14:textId="594B11C0" w:rsidR="00BE42FF" w:rsidRDefault="00BE42FF" w:rsidP="00BE42FF">
            <w:pPr>
              <w:jc w:val="center"/>
              <w:rPr>
                <w:b/>
                <w:sz w:val="22"/>
                <w:szCs w:val="22"/>
              </w:rPr>
            </w:pPr>
            <w:r w:rsidRPr="00624A53">
              <w:rPr>
                <w:b/>
                <w:sz w:val="22"/>
                <w:szCs w:val="22"/>
              </w:rPr>
              <w:t>Next Steps</w:t>
            </w:r>
          </w:p>
          <w:p w14:paraId="4C7B7912" w14:textId="77777777" w:rsidR="00BE42FF" w:rsidRDefault="00BE42FF" w:rsidP="00BE42FF">
            <w:pPr>
              <w:jc w:val="center"/>
              <w:rPr>
                <w:b/>
                <w:sz w:val="22"/>
                <w:szCs w:val="22"/>
              </w:rPr>
            </w:pPr>
          </w:p>
          <w:p w14:paraId="37E07697" w14:textId="77777777" w:rsidR="00BE42FF" w:rsidRDefault="00BE42FF" w:rsidP="00BE42FF">
            <w:pPr>
              <w:pStyle w:val="ListParagraph"/>
              <w:numPr>
                <w:ilvl w:val="0"/>
                <w:numId w:val="17"/>
              </w:numPr>
              <w:jc w:val="both"/>
              <w:rPr>
                <w:sz w:val="22"/>
                <w:szCs w:val="22"/>
              </w:rPr>
            </w:pPr>
            <w:r w:rsidRPr="00D3148B">
              <w:rPr>
                <w:sz w:val="22"/>
                <w:szCs w:val="22"/>
              </w:rPr>
              <w:t xml:space="preserve">Work is in progress to </w:t>
            </w:r>
            <w:r>
              <w:rPr>
                <w:sz w:val="22"/>
                <w:szCs w:val="22"/>
              </w:rPr>
              <w:t xml:space="preserve">further </w:t>
            </w:r>
            <w:r w:rsidRPr="00D3148B">
              <w:rPr>
                <w:sz w:val="22"/>
                <w:szCs w:val="22"/>
              </w:rPr>
              <w:t>extend the current outdoor area (completion date</w:t>
            </w:r>
            <w:r>
              <w:rPr>
                <w:sz w:val="22"/>
                <w:szCs w:val="22"/>
              </w:rPr>
              <w:t xml:space="preserve"> August 2025</w:t>
            </w:r>
            <w:r w:rsidRPr="00D3148B">
              <w:rPr>
                <w:sz w:val="22"/>
                <w:szCs w:val="22"/>
              </w:rPr>
              <w:t>)</w:t>
            </w:r>
            <w:r>
              <w:rPr>
                <w:sz w:val="22"/>
                <w:szCs w:val="22"/>
              </w:rPr>
              <w:t>.</w:t>
            </w:r>
            <w:r w:rsidRPr="00D3148B">
              <w:rPr>
                <w:sz w:val="22"/>
                <w:szCs w:val="22"/>
              </w:rPr>
              <w:t xml:space="preserve"> </w:t>
            </w:r>
          </w:p>
          <w:p w14:paraId="39324A89" w14:textId="77777777" w:rsidR="00BE42FF" w:rsidRPr="007E1721" w:rsidRDefault="00BE42FF" w:rsidP="00BE42FF">
            <w:pPr>
              <w:pStyle w:val="ListParagraph"/>
              <w:numPr>
                <w:ilvl w:val="0"/>
                <w:numId w:val="17"/>
              </w:numPr>
              <w:jc w:val="both"/>
              <w:rPr>
                <w:sz w:val="22"/>
                <w:szCs w:val="22"/>
              </w:rPr>
            </w:pPr>
            <w:r>
              <w:rPr>
                <w:sz w:val="22"/>
              </w:rPr>
              <w:t xml:space="preserve">Develop further </w:t>
            </w:r>
            <w:proofErr w:type="gramStart"/>
            <w:r>
              <w:rPr>
                <w:sz w:val="22"/>
              </w:rPr>
              <w:t>h</w:t>
            </w:r>
            <w:r w:rsidRPr="007E1721">
              <w:rPr>
                <w:sz w:val="22"/>
              </w:rPr>
              <w:t>igh quality</w:t>
            </w:r>
            <w:proofErr w:type="gramEnd"/>
            <w:r w:rsidRPr="007E1721">
              <w:rPr>
                <w:sz w:val="22"/>
              </w:rPr>
              <w:t xml:space="preserve"> learning interactions, experiences and environment for children to play and learn in.</w:t>
            </w:r>
          </w:p>
          <w:p w14:paraId="59622EC7" w14:textId="77777777" w:rsidR="00BE42FF" w:rsidRPr="007E1721" w:rsidRDefault="00BE42FF" w:rsidP="00BE42FF">
            <w:pPr>
              <w:pStyle w:val="ListParagraph"/>
              <w:numPr>
                <w:ilvl w:val="0"/>
                <w:numId w:val="17"/>
              </w:numPr>
              <w:jc w:val="both"/>
              <w:rPr>
                <w:sz w:val="22"/>
                <w:szCs w:val="22"/>
              </w:rPr>
            </w:pPr>
            <w:r>
              <w:rPr>
                <w:sz w:val="22"/>
              </w:rPr>
              <w:t>Develop service provision to ensure c</w:t>
            </w:r>
            <w:r w:rsidRPr="007E1721">
              <w:rPr>
                <w:sz w:val="22"/>
              </w:rPr>
              <w:t>hildren with additional support needs will experience developmentally appropriate learning and teaching to support their development.</w:t>
            </w:r>
          </w:p>
          <w:p w14:paraId="26A96D4C" w14:textId="77777777" w:rsidR="00BE42FF" w:rsidRDefault="00BE42FF" w:rsidP="00BE42FF">
            <w:pPr>
              <w:pStyle w:val="ListParagraph"/>
              <w:numPr>
                <w:ilvl w:val="0"/>
                <w:numId w:val="17"/>
              </w:numPr>
              <w:jc w:val="both"/>
              <w:rPr>
                <w:sz w:val="22"/>
                <w:szCs w:val="22"/>
              </w:rPr>
            </w:pPr>
            <w:r>
              <w:rPr>
                <w:sz w:val="22"/>
                <w:szCs w:val="22"/>
              </w:rPr>
              <w:t>Provide resources, approaches and experiences which will support c</w:t>
            </w:r>
            <w:r w:rsidRPr="007E1721">
              <w:rPr>
                <w:sz w:val="22"/>
                <w:szCs w:val="22"/>
              </w:rPr>
              <w:t xml:space="preserve">hildren </w:t>
            </w:r>
            <w:r>
              <w:rPr>
                <w:sz w:val="22"/>
                <w:szCs w:val="22"/>
              </w:rPr>
              <w:t>to</w:t>
            </w:r>
            <w:r w:rsidRPr="007E1721">
              <w:rPr>
                <w:sz w:val="22"/>
                <w:szCs w:val="22"/>
              </w:rPr>
              <w:t xml:space="preserve"> make sustained improvement in their literacy learning</w:t>
            </w:r>
            <w:r>
              <w:rPr>
                <w:sz w:val="22"/>
                <w:szCs w:val="22"/>
              </w:rPr>
              <w:t>.</w:t>
            </w:r>
          </w:p>
          <w:p w14:paraId="4CD2D0C1" w14:textId="77777777" w:rsidR="00BE42FF" w:rsidRPr="007E1721" w:rsidRDefault="00BE42FF" w:rsidP="00BE42FF">
            <w:pPr>
              <w:pStyle w:val="ListParagraph"/>
              <w:numPr>
                <w:ilvl w:val="0"/>
                <w:numId w:val="17"/>
              </w:numPr>
              <w:jc w:val="both"/>
              <w:rPr>
                <w:sz w:val="22"/>
                <w:szCs w:val="22"/>
              </w:rPr>
            </w:pPr>
            <w:r>
              <w:rPr>
                <w:sz w:val="22"/>
                <w:szCs w:val="22"/>
              </w:rPr>
              <w:t>Utilise the skills and knowledge offered across the Early Years Team to ensure c</w:t>
            </w:r>
            <w:r w:rsidRPr="007E1721">
              <w:rPr>
                <w:sz w:val="22"/>
                <w:szCs w:val="22"/>
              </w:rPr>
              <w:t>hildren will experience a consistent, nurturing approach from all staff</w:t>
            </w:r>
            <w:r>
              <w:rPr>
                <w:sz w:val="22"/>
                <w:szCs w:val="22"/>
              </w:rPr>
              <w:t>.</w:t>
            </w:r>
          </w:p>
          <w:p w14:paraId="4E9F5547" w14:textId="77777777" w:rsidR="00BE42FF" w:rsidRPr="007E1721" w:rsidRDefault="00BE42FF" w:rsidP="00BE42FF">
            <w:pPr>
              <w:pStyle w:val="ListParagraph"/>
              <w:numPr>
                <w:ilvl w:val="0"/>
                <w:numId w:val="17"/>
              </w:numPr>
              <w:jc w:val="both"/>
              <w:rPr>
                <w:sz w:val="22"/>
                <w:szCs w:val="22"/>
              </w:rPr>
            </w:pPr>
            <w:r>
              <w:t xml:space="preserve">Further promote children’s choice and extend children’s learning and development through skilful staff interactions and well-developed play spaces. </w:t>
            </w:r>
          </w:p>
          <w:p w14:paraId="5197647A" w14:textId="77777777" w:rsidR="00BE42FF" w:rsidRPr="007E1721" w:rsidRDefault="00BE42FF" w:rsidP="00BE42FF">
            <w:pPr>
              <w:pStyle w:val="ListParagraph"/>
              <w:numPr>
                <w:ilvl w:val="0"/>
                <w:numId w:val="17"/>
              </w:numPr>
              <w:jc w:val="both"/>
              <w:rPr>
                <w:sz w:val="22"/>
                <w:szCs w:val="22"/>
              </w:rPr>
            </w:pPr>
            <w:r>
              <w:rPr>
                <w:sz w:val="22"/>
                <w:szCs w:val="22"/>
              </w:rPr>
              <w:t>Re-establish Seesaw as a platform to c</w:t>
            </w:r>
            <w:r w:rsidRPr="007E1721">
              <w:rPr>
                <w:sz w:val="22"/>
                <w:szCs w:val="22"/>
              </w:rPr>
              <w:t>reate clearer communication process for keeping parents and carers informed of changes</w:t>
            </w:r>
            <w:r>
              <w:rPr>
                <w:sz w:val="22"/>
                <w:szCs w:val="22"/>
              </w:rPr>
              <w:t xml:space="preserve"> and to support children to set and record their learning targets and successes.</w:t>
            </w:r>
          </w:p>
          <w:p w14:paraId="37F67470" w14:textId="77777777" w:rsidR="00BE42FF" w:rsidRPr="007E1721" w:rsidRDefault="00BE42FF" w:rsidP="00BE42FF">
            <w:pPr>
              <w:pStyle w:val="ListParagraph"/>
              <w:numPr>
                <w:ilvl w:val="0"/>
                <w:numId w:val="17"/>
              </w:numPr>
              <w:jc w:val="both"/>
              <w:rPr>
                <w:sz w:val="22"/>
                <w:szCs w:val="22"/>
              </w:rPr>
            </w:pPr>
            <w:r w:rsidRPr="0006184A">
              <w:rPr>
                <w:sz w:val="22"/>
                <w:szCs w:val="22"/>
              </w:rPr>
              <w:t xml:space="preserve">Quality Assurance calendar provided to set clear opportunities and dedicated time for team meetings, collaborative/professional learning, peer planning, </w:t>
            </w:r>
            <w:proofErr w:type="gramStart"/>
            <w:r w:rsidRPr="0006184A">
              <w:rPr>
                <w:sz w:val="22"/>
                <w:szCs w:val="22"/>
              </w:rPr>
              <w:t>assessment</w:t>
            </w:r>
            <w:proofErr w:type="gramEnd"/>
            <w:r w:rsidRPr="0006184A">
              <w:rPr>
                <w:sz w:val="22"/>
                <w:szCs w:val="22"/>
              </w:rPr>
              <w:t xml:space="preserve"> and evaluation.</w:t>
            </w:r>
          </w:p>
          <w:p w14:paraId="04DDB78B" w14:textId="77777777" w:rsidR="00BE42FF" w:rsidRPr="00C65C3D" w:rsidRDefault="00BE42FF" w:rsidP="00BE42FF">
            <w:pPr>
              <w:rPr>
                <w:sz w:val="22"/>
                <w:szCs w:val="22"/>
              </w:rPr>
            </w:pPr>
          </w:p>
        </w:tc>
      </w:tr>
      <w:bookmarkEnd w:id="5"/>
    </w:tbl>
    <w:p w14:paraId="6838F485" w14:textId="5D4A684D" w:rsidR="005E3D06" w:rsidRDefault="005E3D06" w:rsidP="00720201">
      <w:pPr>
        <w:tabs>
          <w:tab w:val="left" w:pos="720"/>
          <w:tab w:val="left" w:pos="1440"/>
        </w:tabs>
        <w:rPr>
          <w:rFonts w:ascii="Arial Narrow" w:hAnsi="Arial Narrow"/>
          <w:sz w:val="22"/>
          <w:szCs w:val="22"/>
        </w:rPr>
      </w:pPr>
    </w:p>
    <w:p w14:paraId="7C346D20" w14:textId="77777777" w:rsidR="00170BE8" w:rsidRDefault="00170BE8" w:rsidP="00A07460">
      <w:pPr>
        <w:rPr>
          <w:b/>
        </w:rPr>
      </w:pPr>
    </w:p>
    <w:p w14:paraId="44807713" w14:textId="77777777" w:rsidR="00A07460" w:rsidRPr="00A07460" w:rsidRDefault="00A07460" w:rsidP="00CC68EE">
      <w:pPr>
        <w:shd w:val="clear" w:color="auto" w:fill="B8CCE4" w:themeFill="accent1" w:themeFillTint="66"/>
        <w:jc w:val="center"/>
        <w:rPr>
          <w:b/>
        </w:rPr>
      </w:pPr>
      <w:r w:rsidRPr="00A07460">
        <w:rPr>
          <w:b/>
        </w:rPr>
        <w:t>Evaluation Summary</w:t>
      </w:r>
    </w:p>
    <w:p w14:paraId="0F64DFA8" w14:textId="77777777" w:rsidR="00A07460" w:rsidRDefault="00A07460" w:rsidP="00A07460"/>
    <w:tbl>
      <w:tblPr>
        <w:tblStyle w:val="TableGrid"/>
        <w:tblW w:w="9322" w:type="dxa"/>
        <w:tblLook w:val="04A0" w:firstRow="1" w:lastRow="0" w:firstColumn="1" w:lastColumn="0" w:noHBand="0" w:noVBand="1"/>
      </w:tblPr>
      <w:tblGrid>
        <w:gridCol w:w="2518"/>
        <w:gridCol w:w="6804"/>
      </w:tblGrid>
      <w:tr w:rsidR="00C73BA6" w14:paraId="6C716A30" w14:textId="77777777" w:rsidTr="00ED5476">
        <w:tc>
          <w:tcPr>
            <w:tcW w:w="2518" w:type="dxa"/>
          </w:tcPr>
          <w:p w14:paraId="2BE4FC03" w14:textId="77777777" w:rsidR="00C73BA6" w:rsidRDefault="00C73BA6" w:rsidP="00F66315">
            <w:r>
              <w:t>Quality Indicator</w:t>
            </w:r>
          </w:p>
        </w:tc>
        <w:tc>
          <w:tcPr>
            <w:tcW w:w="6804" w:type="dxa"/>
          </w:tcPr>
          <w:p w14:paraId="0AA4B99D" w14:textId="77777777" w:rsidR="00C73BA6" w:rsidRDefault="00C73BA6" w:rsidP="00F74932">
            <w:pPr>
              <w:jc w:val="center"/>
            </w:pPr>
            <w:r>
              <w:t>School Self Evaluation</w:t>
            </w:r>
          </w:p>
        </w:tc>
      </w:tr>
      <w:tr w:rsidR="00C73BA6" w14:paraId="41CCE233" w14:textId="77777777" w:rsidTr="00ED5476">
        <w:tc>
          <w:tcPr>
            <w:tcW w:w="2518" w:type="dxa"/>
          </w:tcPr>
          <w:p w14:paraId="5603AF71" w14:textId="77777777" w:rsidR="00C73BA6" w:rsidRPr="00470E41" w:rsidRDefault="0085132D" w:rsidP="00F66315">
            <w:pPr>
              <w:rPr>
                <w:sz w:val="22"/>
                <w:szCs w:val="22"/>
              </w:rPr>
            </w:pPr>
            <w:r w:rsidRPr="00470E41">
              <w:rPr>
                <w:sz w:val="22"/>
                <w:szCs w:val="22"/>
              </w:rPr>
              <w:t>1.3 Leadership of C</w:t>
            </w:r>
            <w:r w:rsidR="00C73BA6" w:rsidRPr="00470E41">
              <w:rPr>
                <w:sz w:val="22"/>
                <w:szCs w:val="22"/>
              </w:rPr>
              <w:t>hange</w:t>
            </w:r>
          </w:p>
          <w:p w14:paraId="666E7391" w14:textId="77777777" w:rsidR="00064CBF" w:rsidRPr="00470E41" w:rsidRDefault="00064CBF" w:rsidP="00F66315">
            <w:pPr>
              <w:rPr>
                <w:sz w:val="22"/>
                <w:szCs w:val="22"/>
              </w:rPr>
            </w:pPr>
          </w:p>
          <w:p w14:paraId="365462A2" w14:textId="77777777" w:rsidR="00064CBF" w:rsidRDefault="00891DC1" w:rsidP="00F66315">
            <w:pPr>
              <w:rPr>
                <w:sz w:val="22"/>
                <w:szCs w:val="22"/>
              </w:rPr>
            </w:pPr>
            <w:r>
              <w:rPr>
                <w:sz w:val="22"/>
                <w:szCs w:val="22"/>
              </w:rPr>
              <w:t xml:space="preserve">4 - </w:t>
            </w:r>
            <w:r w:rsidR="00064CBF" w:rsidRPr="00470E41">
              <w:rPr>
                <w:sz w:val="22"/>
                <w:szCs w:val="22"/>
              </w:rPr>
              <w:t>Good</w:t>
            </w:r>
          </w:p>
          <w:p w14:paraId="5E58BC56" w14:textId="77777777" w:rsidR="00470E41" w:rsidRPr="00470E41" w:rsidRDefault="00470E41" w:rsidP="00F66315">
            <w:pPr>
              <w:rPr>
                <w:sz w:val="22"/>
                <w:szCs w:val="22"/>
              </w:rPr>
            </w:pPr>
            <w:r>
              <w:rPr>
                <w:sz w:val="22"/>
                <w:szCs w:val="22"/>
              </w:rPr>
              <w:t>(Whole School)</w:t>
            </w:r>
          </w:p>
          <w:p w14:paraId="0D3E2722" w14:textId="77777777" w:rsidR="00470E41" w:rsidRPr="00470E41" w:rsidRDefault="00470E41" w:rsidP="00F66315">
            <w:pPr>
              <w:rPr>
                <w:sz w:val="22"/>
                <w:szCs w:val="22"/>
              </w:rPr>
            </w:pPr>
          </w:p>
          <w:p w14:paraId="246FE871" w14:textId="143EA5B7" w:rsidR="00470E41" w:rsidRDefault="004B3DE5" w:rsidP="00F66315">
            <w:pPr>
              <w:rPr>
                <w:sz w:val="22"/>
                <w:szCs w:val="22"/>
              </w:rPr>
            </w:pPr>
            <w:r>
              <w:rPr>
                <w:sz w:val="22"/>
                <w:szCs w:val="22"/>
              </w:rPr>
              <w:t>3</w:t>
            </w:r>
            <w:r w:rsidR="00891DC1">
              <w:rPr>
                <w:sz w:val="22"/>
                <w:szCs w:val="22"/>
              </w:rPr>
              <w:t xml:space="preserve"> - </w:t>
            </w:r>
            <w:r w:rsidR="00183B33">
              <w:rPr>
                <w:sz w:val="22"/>
                <w:szCs w:val="22"/>
              </w:rPr>
              <w:t>Good</w:t>
            </w:r>
          </w:p>
          <w:p w14:paraId="74350D84" w14:textId="77777777" w:rsidR="00470E41" w:rsidRDefault="00470E41" w:rsidP="00F66315">
            <w:r w:rsidRPr="00470E41">
              <w:rPr>
                <w:sz w:val="22"/>
                <w:szCs w:val="22"/>
              </w:rPr>
              <w:t>(Early Years Centre)</w:t>
            </w:r>
          </w:p>
        </w:tc>
        <w:tc>
          <w:tcPr>
            <w:tcW w:w="6804" w:type="dxa"/>
          </w:tcPr>
          <w:p w14:paraId="688283C6" w14:textId="26483E15" w:rsidR="00570376" w:rsidRPr="00903C6A" w:rsidRDefault="00570376" w:rsidP="00570376">
            <w:pPr>
              <w:rPr>
                <w:b/>
                <w:sz w:val="22"/>
                <w:szCs w:val="22"/>
              </w:rPr>
            </w:pPr>
            <w:r w:rsidRPr="00903C6A">
              <w:rPr>
                <w:b/>
                <w:sz w:val="22"/>
                <w:szCs w:val="22"/>
              </w:rPr>
              <w:t xml:space="preserve">Developing a shared vision, values and aims relevant to the school and its </w:t>
            </w:r>
            <w:proofErr w:type="gramStart"/>
            <w:r w:rsidRPr="00903C6A">
              <w:rPr>
                <w:b/>
                <w:sz w:val="22"/>
                <w:szCs w:val="22"/>
              </w:rPr>
              <w:t>community</w:t>
            </w:r>
            <w:proofErr w:type="gramEnd"/>
          </w:p>
          <w:p w14:paraId="405830A2" w14:textId="33971DA1" w:rsidR="003A6FE7" w:rsidRPr="00903C6A" w:rsidRDefault="00570376" w:rsidP="00570376">
            <w:pPr>
              <w:jc w:val="both"/>
              <w:rPr>
                <w:sz w:val="22"/>
                <w:szCs w:val="22"/>
              </w:rPr>
            </w:pPr>
            <w:r w:rsidRPr="00903C6A">
              <w:rPr>
                <w:sz w:val="22"/>
                <w:szCs w:val="22"/>
              </w:rPr>
              <w:t xml:space="preserve">The aims, visions and values continue to be </w:t>
            </w:r>
            <w:proofErr w:type="gramStart"/>
            <w:r w:rsidRPr="00903C6A">
              <w:rPr>
                <w:sz w:val="22"/>
                <w:szCs w:val="22"/>
              </w:rPr>
              <w:t>promoted throughout the work of the school at all times</w:t>
            </w:r>
            <w:proofErr w:type="gramEnd"/>
            <w:r w:rsidRPr="00903C6A">
              <w:rPr>
                <w:sz w:val="22"/>
                <w:szCs w:val="22"/>
              </w:rPr>
              <w:t xml:space="preserve">. Weekly school assemblies </w:t>
            </w:r>
            <w:r w:rsidR="000F0570" w:rsidRPr="00903C6A">
              <w:rPr>
                <w:sz w:val="22"/>
                <w:szCs w:val="22"/>
              </w:rPr>
              <w:t>for the whole school focussed all year on promoting the Rights of The Child</w:t>
            </w:r>
            <w:r w:rsidR="002560C4" w:rsidRPr="00903C6A">
              <w:rPr>
                <w:sz w:val="22"/>
                <w:szCs w:val="22"/>
              </w:rPr>
              <w:t>, the School Values and Zones of Regulation</w:t>
            </w:r>
            <w:r w:rsidR="000F0570" w:rsidRPr="00903C6A">
              <w:rPr>
                <w:sz w:val="22"/>
                <w:szCs w:val="22"/>
              </w:rPr>
              <w:t xml:space="preserve">. </w:t>
            </w:r>
            <w:r w:rsidRPr="00903C6A">
              <w:rPr>
                <w:sz w:val="22"/>
                <w:szCs w:val="22"/>
              </w:rPr>
              <w:t xml:space="preserve"> </w:t>
            </w:r>
            <w:r w:rsidR="000F0570" w:rsidRPr="00903C6A">
              <w:rPr>
                <w:sz w:val="22"/>
                <w:szCs w:val="22"/>
              </w:rPr>
              <w:t>P</w:t>
            </w:r>
            <w:r w:rsidRPr="00903C6A">
              <w:rPr>
                <w:sz w:val="22"/>
                <w:szCs w:val="22"/>
              </w:rPr>
              <w:t>arent and carer meetings and events</w:t>
            </w:r>
            <w:r w:rsidR="000F0570" w:rsidRPr="00903C6A">
              <w:rPr>
                <w:sz w:val="22"/>
                <w:szCs w:val="22"/>
              </w:rPr>
              <w:t xml:space="preserve"> </w:t>
            </w:r>
            <w:r w:rsidR="00BE42FF">
              <w:rPr>
                <w:sz w:val="22"/>
                <w:szCs w:val="22"/>
              </w:rPr>
              <w:t xml:space="preserve">continued to be </w:t>
            </w:r>
            <w:r w:rsidR="000F0570" w:rsidRPr="00903C6A">
              <w:rPr>
                <w:sz w:val="22"/>
                <w:szCs w:val="22"/>
              </w:rPr>
              <w:t xml:space="preserve">integrated into the life of the school and early years centre </w:t>
            </w:r>
            <w:r w:rsidR="00121694" w:rsidRPr="00903C6A">
              <w:rPr>
                <w:sz w:val="22"/>
                <w:szCs w:val="22"/>
              </w:rPr>
              <w:t>all year</w:t>
            </w:r>
            <w:r w:rsidR="000F0570" w:rsidRPr="00903C6A">
              <w:rPr>
                <w:sz w:val="22"/>
                <w:szCs w:val="22"/>
              </w:rPr>
              <w:t xml:space="preserve">, with the turnout for all events </w:t>
            </w:r>
            <w:r w:rsidR="002560C4" w:rsidRPr="00903C6A">
              <w:rPr>
                <w:sz w:val="22"/>
                <w:szCs w:val="22"/>
              </w:rPr>
              <w:t xml:space="preserve">continuing to </w:t>
            </w:r>
            <w:r w:rsidR="00121694" w:rsidRPr="00903C6A">
              <w:rPr>
                <w:sz w:val="22"/>
                <w:szCs w:val="22"/>
              </w:rPr>
              <w:t xml:space="preserve">be </w:t>
            </w:r>
            <w:r w:rsidR="002560C4" w:rsidRPr="00903C6A">
              <w:rPr>
                <w:sz w:val="22"/>
                <w:szCs w:val="22"/>
              </w:rPr>
              <w:t>high. Parents and care</w:t>
            </w:r>
            <w:r w:rsidR="00BE42FF">
              <w:rPr>
                <w:sz w:val="22"/>
                <w:szCs w:val="22"/>
              </w:rPr>
              <w:t>r</w:t>
            </w:r>
            <w:r w:rsidR="002560C4" w:rsidRPr="00903C6A">
              <w:rPr>
                <w:sz w:val="22"/>
                <w:szCs w:val="22"/>
              </w:rPr>
              <w:t xml:space="preserve">s attended a range of in-school </w:t>
            </w:r>
            <w:r w:rsidR="00BE42FF">
              <w:rPr>
                <w:sz w:val="22"/>
                <w:szCs w:val="22"/>
              </w:rPr>
              <w:t xml:space="preserve">support opportunities such as </w:t>
            </w:r>
            <w:r w:rsidR="002560C4" w:rsidRPr="00903C6A">
              <w:rPr>
                <w:sz w:val="22"/>
                <w:szCs w:val="22"/>
              </w:rPr>
              <w:t>Benefits Support</w:t>
            </w:r>
            <w:r w:rsidR="00BE42FF">
              <w:rPr>
                <w:sz w:val="22"/>
                <w:szCs w:val="22"/>
              </w:rPr>
              <w:t xml:space="preserve">, Screen Awareness and Nurture approaches. </w:t>
            </w:r>
            <w:r w:rsidR="000F0570" w:rsidRPr="00903C6A">
              <w:rPr>
                <w:sz w:val="22"/>
                <w:szCs w:val="22"/>
              </w:rPr>
              <w:t xml:space="preserve">Comments from parents have indicated how connected the school </w:t>
            </w:r>
            <w:r w:rsidR="00121694" w:rsidRPr="00903C6A">
              <w:rPr>
                <w:sz w:val="22"/>
                <w:szCs w:val="22"/>
              </w:rPr>
              <w:t>remains to</w:t>
            </w:r>
            <w:r w:rsidR="000F0570" w:rsidRPr="00903C6A">
              <w:rPr>
                <w:sz w:val="22"/>
                <w:szCs w:val="22"/>
              </w:rPr>
              <w:t xml:space="preserve"> its wider community. Our </w:t>
            </w:r>
            <w:r w:rsidRPr="00903C6A">
              <w:rPr>
                <w:sz w:val="22"/>
                <w:szCs w:val="22"/>
              </w:rPr>
              <w:t>relationships with pupils, parents/carers and the community</w:t>
            </w:r>
            <w:r w:rsidR="000F0570" w:rsidRPr="00903C6A">
              <w:rPr>
                <w:sz w:val="22"/>
                <w:szCs w:val="22"/>
              </w:rPr>
              <w:t xml:space="preserve"> </w:t>
            </w:r>
            <w:proofErr w:type="gramStart"/>
            <w:r w:rsidR="000F0570" w:rsidRPr="00903C6A">
              <w:rPr>
                <w:sz w:val="22"/>
                <w:szCs w:val="22"/>
              </w:rPr>
              <w:t>continues</w:t>
            </w:r>
            <w:proofErr w:type="gramEnd"/>
            <w:r w:rsidR="000F0570" w:rsidRPr="00903C6A">
              <w:rPr>
                <w:sz w:val="22"/>
                <w:szCs w:val="22"/>
              </w:rPr>
              <w:t xml:space="preserve"> to be promoted through high visibility</w:t>
            </w:r>
            <w:r w:rsidRPr="00903C6A">
              <w:rPr>
                <w:sz w:val="22"/>
                <w:szCs w:val="22"/>
              </w:rPr>
              <w:t xml:space="preserve"> at the school gate, through regular digital communications, and through our continued commitment to stay attached to our community. The children and the school have continued to have a positive profile within the local community, working with the local community centre, businesses, and partner agencies to remain visible as an integral and supportive presence within the community. </w:t>
            </w:r>
          </w:p>
          <w:p w14:paraId="6455FBA5" w14:textId="77777777" w:rsidR="00A312E8" w:rsidRPr="00903C6A" w:rsidRDefault="00A312E8" w:rsidP="00570376">
            <w:pPr>
              <w:jc w:val="both"/>
              <w:rPr>
                <w:sz w:val="22"/>
                <w:szCs w:val="22"/>
              </w:rPr>
            </w:pPr>
          </w:p>
          <w:p w14:paraId="4C91B69D" w14:textId="77777777" w:rsidR="00BD21FC" w:rsidRPr="00903C6A" w:rsidRDefault="00BD21FC" w:rsidP="00BD21FC">
            <w:pPr>
              <w:rPr>
                <w:b/>
                <w:sz w:val="22"/>
                <w:szCs w:val="22"/>
              </w:rPr>
            </w:pPr>
            <w:r w:rsidRPr="00903C6A">
              <w:rPr>
                <w:b/>
                <w:sz w:val="22"/>
                <w:szCs w:val="22"/>
              </w:rPr>
              <w:t xml:space="preserve">Strategic planning for continuous improvement </w:t>
            </w:r>
          </w:p>
          <w:p w14:paraId="6D1BD7E2" w14:textId="7E535D45" w:rsidR="00801359" w:rsidRPr="00903C6A" w:rsidRDefault="00A312E8" w:rsidP="00A312E8">
            <w:pPr>
              <w:autoSpaceDE w:val="0"/>
              <w:autoSpaceDN w:val="0"/>
              <w:adjustRightInd w:val="0"/>
              <w:jc w:val="both"/>
              <w:rPr>
                <w:rFonts w:eastAsiaTheme="minorHAnsi"/>
                <w:color w:val="000000"/>
                <w:sz w:val="22"/>
                <w:szCs w:val="22"/>
              </w:rPr>
            </w:pPr>
            <w:r w:rsidRPr="00903C6A">
              <w:rPr>
                <w:rFonts w:eastAsiaTheme="minorHAnsi"/>
                <w:color w:val="000000"/>
                <w:sz w:val="22"/>
                <w:szCs w:val="22"/>
              </w:rPr>
              <w:t xml:space="preserve">All staff </w:t>
            </w:r>
            <w:r w:rsidR="000F0570" w:rsidRPr="00903C6A">
              <w:rPr>
                <w:rFonts w:eastAsiaTheme="minorHAnsi"/>
                <w:color w:val="000000"/>
                <w:sz w:val="22"/>
                <w:szCs w:val="22"/>
              </w:rPr>
              <w:t xml:space="preserve">within the school </w:t>
            </w:r>
            <w:r w:rsidR="00801359" w:rsidRPr="00903C6A">
              <w:rPr>
                <w:rFonts w:eastAsiaTheme="minorHAnsi"/>
                <w:color w:val="000000"/>
                <w:sz w:val="22"/>
                <w:szCs w:val="22"/>
              </w:rPr>
              <w:t xml:space="preserve">and early years centre </w:t>
            </w:r>
            <w:r w:rsidR="000F0570" w:rsidRPr="00903C6A">
              <w:rPr>
                <w:rFonts w:eastAsiaTheme="minorHAnsi"/>
                <w:color w:val="000000"/>
                <w:sz w:val="22"/>
                <w:szCs w:val="22"/>
              </w:rPr>
              <w:t>remain</w:t>
            </w:r>
            <w:r w:rsidRPr="00903C6A">
              <w:rPr>
                <w:rFonts w:eastAsiaTheme="minorHAnsi"/>
                <w:color w:val="000000"/>
                <w:sz w:val="22"/>
                <w:szCs w:val="22"/>
              </w:rPr>
              <w:t xml:space="preserve"> clear about the aims of the school and are invested in improving outcomes for children</w:t>
            </w:r>
            <w:r w:rsidR="00BE42FF">
              <w:rPr>
                <w:rFonts w:eastAsiaTheme="minorHAnsi"/>
                <w:color w:val="000000"/>
                <w:sz w:val="22"/>
                <w:szCs w:val="22"/>
              </w:rPr>
              <w:t>. The</w:t>
            </w:r>
            <w:r w:rsidR="000A76A6">
              <w:rPr>
                <w:rFonts w:eastAsiaTheme="minorHAnsi"/>
                <w:color w:val="000000"/>
                <w:sz w:val="22"/>
                <w:szCs w:val="22"/>
              </w:rPr>
              <w:t xml:space="preserve"> staff </w:t>
            </w:r>
            <w:r w:rsidR="00BE42FF">
              <w:rPr>
                <w:rFonts w:eastAsiaTheme="minorHAnsi"/>
                <w:color w:val="000000"/>
                <w:sz w:val="22"/>
                <w:szCs w:val="22"/>
              </w:rPr>
              <w:t>team are</w:t>
            </w:r>
            <w:r w:rsidR="000A76A6">
              <w:rPr>
                <w:rFonts w:eastAsiaTheme="minorHAnsi"/>
                <w:color w:val="000000"/>
                <w:sz w:val="22"/>
                <w:szCs w:val="22"/>
              </w:rPr>
              <w:t xml:space="preserve"> skilled in using </w:t>
            </w:r>
            <w:r w:rsidR="000F0570" w:rsidRPr="00903C6A">
              <w:rPr>
                <w:rFonts w:eastAsiaTheme="minorHAnsi"/>
                <w:color w:val="000000"/>
                <w:sz w:val="22"/>
                <w:szCs w:val="22"/>
              </w:rPr>
              <w:t>attainment data</w:t>
            </w:r>
            <w:r w:rsidR="000A76A6">
              <w:rPr>
                <w:rFonts w:eastAsiaTheme="minorHAnsi"/>
                <w:color w:val="000000"/>
                <w:sz w:val="22"/>
                <w:szCs w:val="22"/>
              </w:rPr>
              <w:t xml:space="preserve"> to improve outcomes for children. All </w:t>
            </w:r>
            <w:r w:rsidR="00121694" w:rsidRPr="00903C6A">
              <w:rPr>
                <w:rFonts w:eastAsiaTheme="minorHAnsi"/>
                <w:color w:val="000000"/>
                <w:sz w:val="22"/>
                <w:szCs w:val="22"/>
              </w:rPr>
              <w:t>continue</w:t>
            </w:r>
            <w:r w:rsidR="000A76A6">
              <w:rPr>
                <w:rFonts w:eastAsiaTheme="minorHAnsi"/>
                <w:color w:val="000000"/>
                <w:sz w:val="22"/>
                <w:szCs w:val="22"/>
              </w:rPr>
              <w:t xml:space="preserve"> </w:t>
            </w:r>
            <w:r w:rsidR="00121694" w:rsidRPr="00903C6A">
              <w:rPr>
                <w:rFonts w:eastAsiaTheme="minorHAnsi"/>
                <w:color w:val="000000"/>
                <w:sz w:val="22"/>
                <w:szCs w:val="22"/>
              </w:rPr>
              <w:t xml:space="preserve">to </w:t>
            </w:r>
            <w:r w:rsidR="000A76A6">
              <w:rPr>
                <w:rFonts w:eastAsiaTheme="minorHAnsi"/>
                <w:color w:val="000000"/>
                <w:sz w:val="22"/>
                <w:szCs w:val="22"/>
              </w:rPr>
              <w:t>invest heavily in trying to ensure the school attainment continues to</w:t>
            </w:r>
            <w:r w:rsidR="00121694" w:rsidRPr="00903C6A">
              <w:rPr>
                <w:rFonts w:eastAsiaTheme="minorHAnsi"/>
                <w:color w:val="000000"/>
                <w:sz w:val="22"/>
                <w:szCs w:val="22"/>
              </w:rPr>
              <w:t xml:space="preserve"> climb</w:t>
            </w:r>
            <w:r w:rsidR="000A76A6">
              <w:rPr>
                <w:rFonts w:eastAsiaTheme="minorHAnsi"/>
                <w:color w:val="000000"/>
                <w:sz w:val="22"/>
                <w:szCs w:val="22"/>
              </w:rPr>
              <w:t xml:space="preserve"> steadily</w:t>
            </w:r>
            <w:r w:rsidR="00121694" w:rsidRPr="00903C6A">
              <w:rPr>
                <w:rFonts w:eastAsiaTheme="minorHAnsi"/>
                <w:color w:val="000000"/>
                <w:sz w:val="22"/>
                <w:szCs w:val="22"/>
              </w:rPr>
              <w:t xml:space="preserve"> in a positive direction.</w:t>
            </w:r>
            <w:r w:rsidRPr="00903C6A">
              <w:rPr>
                <w:rFonts w:eastAsiaTheme="minorHAnsi"/>
                <w:color w:val="000000"/>
                <w:sz w:val="22"/>
                <w:szCs w:val="22"/>
              </w:rPr>
              <w:t xml:space="preserve"> </w:t>
            </w:r>
            <w:r w:rsidR="00801359" w:rsidRPr="00903C6A">
              <w:rPr>
                <w:sz w:val="22"/>
                <w:szCs w:val="22"/>
              </w:rPr>
              <w:t xml:space="preserve">We continue to review our attendance rates (weekly in school and monthly within the early years centre) </w:t>
            </w:r>
            <w:r w:rsidR="00121694" w:rsidRPr="00903C6A">
              <w:rPr>
                <w:sz w:val="22"/>
                <w:szCs w:val="22"/>
              </w:rPr>
              <w:t xml:space="preserve">which </w:t>
            </w:r>
            <w:r w:rsidR="000A76A6">
              <w:rPr>
                <w:sz w:val="22"/>
                <w:szCs w:val="22"/>
              </w:rPr>
              <w:t xml:space="preserve">has seen a 2% rise this year and which </w:t>
            </w:r>
            <w:r w:rsidR="00121694" w:rsidRPr="00903C6A">
              <w:rPr>
                <w:sz w:val="22"/>
                <w:szCs w:val="22"/>
              </w:rPr>
              <w:t xml:space="preserve">remains a </w:t>
            </w:r>
            <w:r w:rsidR="00121694" w:rsidRPr="00903C6A">
              <w:rPr>
                <w:sz w:val="22"/>
                <w:szCs w:val="22"/>
              </w:rPr>
              <w:lastRenderedPageBreak/>
              <w:t>significant challenge</w:t>
            </w:r>
            <w:r w:rsidR="000A76A6">
              <w:rPr>
                <w:sz w:val="22"/>
                <w:szCs w:val="22"/>
              </w:rPr>
              <w:t xml:space="preserve"> to sustain</w:t>
            </w:r>
            <w:r w:rsidR="00121694" w:rsidRPr="00903C6A">
              <w:rPr>
                <w:sz w:val="22"/>
                <w:szCs w:val="22"/>
              </w:rPr>
              <w:t xml:space="preserve">. We continue to </w:t>
            </w:r>
            <w:r w:rsidR="00801359" w:rsidRPr="00903C6A">
              <w:rPr>
                <w:sz w:val="22"/>
                <w:szCs w:val="22"/>
              </w:rPr>
              <w:t xml:space="preserve">evaluate, </w:t>
            </w:r>
            <w:proofErr w:type="gramStart"/>
            <w:r w:rsidR="00801359" w:rsidRPr="00903C6A">
              <w:rPr>
                <w:sz w:val="22"/>
                <w:szCs w:val="22"/>
              </w:rPr>
              <w:t>discuss</w:t>
            </w:r>
            <w:proofErr w:type="gramEnd"/>
            <w:r w:rsidR="00801359" w:rsidRPr="00903C6A">
              <w:rPr>
                <w:sz w:val="22"/>
                <w:szCs w:val="22"/>
              </w:rPr>
              <w:t xml:space="preserve"> and improve our understanding of standardised assessment, class assessment and teacher professional judgement data to make positive change within school attainment. This has continued to enable us to identify and improve learning and teaching support for individual children, particularly in relation to educational </w:t>
            </w:r>
            <w:r w:rsidR="00121694" w:rsidRPr="00903C6A">
              <w:rPr>
                <w:sz w:val="22"/>
                <w:szCs w:val="22"/>
              </w:rPr>
              <w:t>equity</w:t>
            </w:r>
            <w:r w:rsidR="00801359" w:rsidRPr="00903C6A">
              <w:rPr>
                <w:sz w:val="22"/>
                <w:szCs w:val="22"/>
              </w:rPr>
              <w:t xml:space="preserve">. The staff team within the school continue to </w:t>
            </w:r>
            <w:r w:rsidRPr="00903C6A">
              <w:rPr>
                <w:rFonts w:eastAsiaTheme="minorHAnsi"/>
                <w:color w:val="000000"/>
                <w:sz w:val="22"/>
                <w:szCs w:val="22"/>
              </w:rPr>
              <w:t>assume responsibility for their role in supporting children and</w:t>
            </w:r>
            <w:r w:rsidR="00801359" w:rsidRPr="00903C6A">
              <w:rPr>
                <w:rFonts w:eastAsiaTheme="minorHAnsi"/>
                <w:color w:val="000000"/>
                <w:sz w:val="22"/>
                <w:szCs w:val="22"/>
              </w:rPr>
              <w:t xml:space="preserve"> in</w:t>
            </w:r>
            <w:r w:rsidRPr="00903C6A">
              <w:rPr>
                <w:rFonts w:eastAsiaTheme="minorHAnsi"/>
                <w:color w:val="000000"/>
                <w:sz w:val="22"/>
                <w:szCs w:val="22"/>
              </w:rPr>
              <w:t xml:space="preserve"> lead</w:t>
            </w:r>
            <w:r w:rsidR="00801359" w:rsidRPr="00903C6A">
              <w:rPr>
                <w:rFonts w:eastAsiaTheme="minorHAnsi"/>
                <w:color w:val="000000"/>
                <w:sz w:val="22"/>
                <w:szCs w:val="22"/>
              </w:rPr>
              <w:t>ing</w:t>
            </w:r>
            <w:r w:rsidRPr="00903C6A">
              <w:rPr>
                <w:rFonts w:eastAsiaTheme="minorHAnsi"/>
                <w:color w:val="000000"/>
                <w:sz w:val="22"/>
                <w:szCs w:val="22"/>
              </w:rPr>
              <w:t xml:space="preserve"> change for improvement.</w:t>
            </w:r>
            <w:r w:rsidR="000F0570" w:rsidRPr="00903C6A">
              <w:rPr>
                <w:rFonts w:eastAsiaTheme="minorHAnsi"/>
                <w:color w:val="000000"/>
                <w:sz w:val="22"/>
                <w:szCs w:val="22"/>
              </w:rPr>
              <w:t xml:space="preserve"> This is reflected in current developments within school pedagogy and </w:t>
            </w:r>
            <w:r w:rsidR="00801359" w:rsidRPr="00903C6A">
              <w:rPr>
                <w:rFonts w:eastAsiaTheme="minorHAnsi"/>
                <w:color w:val="000000"/>
                <w:sz w:val="22"/>
                <w:szCs w:val="22"/>
              </w:rPr>
              <w:t xml:space="preserve">new </w:t>
            </w:r>
            <w:r w:rsidR="000F0570" w:rsidRPr="00903C6A">
              <w:rPr>
                <w:rFonts w:eastAsiaTheme="minorHAnsi"/>
                <w:color w:val="000000"/>
                <w:sz w:val="22"/>
                <w:szCs w:val="22"/>
              </w:rPr>
              <w:t xml:space="preserve">approaches to learning being </w:t>
            </w:r>
            <w:r w:rsidR="00801359" w:rsidRPr="00903C6A">
              <w:rPr>
                <w:rFonts w:eastAsiaTheme="minorHAnsi"/>
                <w:color w:val="000000"/>
                <w:sz w:val="22"/>
                <w:szCs w:val="22"/>
              </w:rPr>
              <w:t xml:space="preserve">examined and </w:t>
            </w:r>
            <w:r w:rsidR="000F0570" w:rsidRPr="00903C6A">
              <w:rPr>
                <w:rFonts w:eastAsiaTheme="minorHAnsi"/>
                <w:color w:val="000000"/>
                <w:sz w:val="22"/>
                <w:szCs w:val="22"/>
              </w:rPr>
              <w:t>introduced</w:t>
            </w:r>
            <w:r w:rsidR="00801359" w:rsidRPr="00903C6A">
              <w:rPr>
                <w:rFonts w:eastAsiaTheme="minorHAnsi"/>
                <w:color w:val="000000"/>
                <w:sz w:val="22"/>
                <w:szCs w:val="22"/>
              </w:rPr>
              <w:t xml:space="preserve"> for positive impact and educational outcomes</w:t>
            </w:r>
            <w:r w:rsidR="00121694" w:rsidRPr="00903C6A">
              <w:rPr>
                <w:rFonts w:eastAsiaTheme="minorHAnsi"/>
                <w:color w:val="000000"/>
                <w:sz w:val="22"/>
                <w:szCs w:val="22"/>
              </w:rPr>
              <w:t xml:space="preserve"> </w:t>
            </w:r>
            <w:r w:rsidR="000A76A6">
              <w:rPr>
                <w:rFonts w:eastAsiaTheme="minorHAnsi"/>
                <w:color w:val="000000"/>
                <w:sz w:val="22"/>
                <w:szCs w:val="22"/>
              </w:rPr>
              <w:t>such as the development of lead roles in literacy and phonics development</w:t>
            </w:r>
            <w:r w:rsidR="00121694" w:rsidRPr="00903C6A">
              <w:rPr>
                <w:rFonts w:eastAsiaTheme="minorHAnsi"/>
                <w:color w:val="000000"/>
                <w:sz w:val="22"/>
                <w:szCs w:val="22"/>
              </w:rPr>
              <w:t xml:space="preserve"> for next year.</w:t>
            </w:r>
          </w:p>
          <w:p w14:paraId="690D983D" w14:textId="77777777" w:rsidR="00801359" w:rsidRPr="00903C6A" w:rsidRDefault="00801359" w:rsidP="00801359">
            <w:pPr>
              <w:autoSpaceDE w:val="0"/>
              <w:autoSpaceDN w:val="0"/>
              <w:adjustRightInd w:val="0"/>
              <w:jc w:val="both"/>
              <w:rPr>
                <w:rFonts w:eastAsiaTheme="minorHAnsi"/>
                <w:color w:val="000000"/>
                <w:sz w:val="22"/>
                <w:szCs w:val="22"/>
              </w:rPr>
            </w:pPr>
          </w:p>
          <w:p w14:paraId="0D1770A4" w14:textId="036E253C" w:rsidR="00BD21FC" w:rsidRDefault="00801359" w:rsidP="00801359">
            <w:pPr>
              <w:autoSpaceDE w:val="0"/>
              <w:autoSpaceDN w:val="0"/>
              <w:adjustRightInd w:val="0"/>
              <w:jc w:val="both"/>
              <w:rPr>
                <w:rFonts w:eastAsiaTheme="minorHAnsi"/>
                <w:color w:val="000000"/>
                <w:sz w:val="22"/>
                <w:szCs w:val="22"/>
              </w:rPr>
            </w:pPr>
            <w:r w:rsidRPr="00903C6A">
              <w:rPr>
                <w:rFonts w:eastAsiaTheme="minorHAnsi"/>
                <w:color w:val="000000"/>
                <w:sz w:val="22"/>
                <w:szCs w:val="22"/>
              </w:rPr>
              <w:t xml:space="preserve">Within the early years team, </w:t>
            </w:r>
            <w:r w:rsidR="000A76A6">
              <w:rPr>
                <w:rFonts w:eastAsiaTheme="minorHAnsi"/>
                <w:color w:val="000000"/>
                <w:sz w:val="22"/>
                <w:szCs w:val="22"/>
              </w:rPr>
              <w:t xml:space="preserve">the previous staffing movement and high absences have been stabilised with a more balanced team now in place. The consistency and continued support of the </w:t>
            </w:r>
            <w:r w:rsidR="00121694" w:rsidRPr="00903C6A">
              <w:rPr>
                <w:rFonts w:eastAsiaTheme="minorHAnsi"/>
                <w:color w:val="000000"/>
                <w:sz w:val="22"/>
                <w:szCs w:val="22"/>
              </w:rPr>
              <w:t>Equity and Excellence Lead role</w:t>
            </w:r>
            <w:r w:rsidR="000A76A6">
              <w:rPr>
                <w:rFonts w:eastAsiaTheme="minorHAnsi"/>
                <w:color w:val="000000"/>
                <w:sz w:val="22"/>
                <w:szCs w:val="22"/>
              </w:rPr>
              <w:t xml:space="preserve">, </w:t>
            </w:r>
            <w:r w:rsidR="00121694" w:rsidRPr="00903C6A">
              <w:rPr>
                <w:rFonts w:eastAsiaTheme="minorHAnsi"/>
                <w:color w:val="000000"/>
                <w:sz w:val="22"/>
                <w:szCs w:val="22"/>
              </w:rPr>
              <w:t xml:space="preserve">the </w:t>
            </w:r>
            <w:r w:rsidR="000A76A6">
              <w:rPr>
                <w:rFonts w:eastAsiaTheme="minorHAnsi"/>
                <w:color w:val="000000"/>
                <w:sz w:val="22"/>
                <w:szCs w:val="22"/>
              </w:rPr>
              <w:t xml:space="preserve">0.2 </w:t>
            </w:r>
            <w:r w:rsidR="00121694" w:rsidRPr="00903C6A">
              <w:rPr>
                <w:rFonts w:eastAsiaTheme="minorHAnsi"/>
                <w:color w:val="000000"/>
                <w:sz w:val="22"/>
                <w:szCs w:val="22"/>
              </w:rPr>
              <w:t xml:space="preserve">Principal Teacher </w:t>
            </w:r>
            <w:r w:rsidR="000A76A6">
              <w:rPr>
                <w:rFonts w:eastAsiaTheme="minorHAnsi"/>
                <w:color w:val="000000"/>
                <w:sz w:val="22"/>
                <w:szCs w:val="22"/>
              </w:rPr>
              <w:t xml:space="preserve">role </w:t>
            </w:r>
            <w:r w:rsidR="00121694" w:rsidRPr="00903C6A">
              <w:rPr>
                <w:rFonts w:eastAsiaTheme="minorHAnsi"/>
                <w:color w:val="000000"/>
                <w:sz w:val="22"/>
                <w:szCs w:val="22"/>
              </w:rPr>
              <w:t xml:space="preserve">and </w:t>
            </w:r>
            <w:r w:rsidR="000A76A6">
              <w:rPr>
                <w:rFonts w:eastAsiaTheme="minorHAnsi"/>
                <w:color w:val="000000"/>
                <w:sz w:val="22"/>
                <w:szCs w:val="22"/>
              </w:rPr>
              <w:t xml:space="preserve">the introduction of the Depute Manager role </w:t>
            </w:r>
            <w:r w:rsidR="00121694" w:rsidRPr="00903C6A">
              <w:rPr>
                <w:rFonts w:eastAsiaTheme="minorHAnsi"/>
                <w:color w:val="000000"/>
                <w:sz w:val="22"/>
                <w:szCs w:val="22"/>
              </w:rPr>
              <w:t xml:space="preserve">allowed us to move forward in a more positive direction </w:t>
            </w:r>
            <w:r w:rsidR="000A76A6">
              <w:rPr>
                <w:rFonts w:eastAsiaTheme="minorHAnsi"/>
                <w:color w:val="000000"/>
                <w:sz w:val="22"/>
                <w:szCs w:val="22"/>
              </w:rPr>
              <w:t xml:space="preserve">by June </w:t>
            </w:r>
            <w:r w:rsidR="00121694" w:rsidRPr="00903C6A">
              <w:rPr>
                <w:rFonts w:eastAsiaTheme="minorHAnsi"/>
                <w:color w:val="000000"/>
                <w:sz w:val="22"/>
                <w:szCs w:val="22"/>
              </w:rPr>
              <w:t>202</w:t>
            </w:r>
            <w:r w:rsidR="000A76A6">
              <w:rPr>
                <w:rFonts w:eastAsiaTheme="minorHAnsi"/>
                <w:color w:val="000000"/>
                <w:sz w:val="22"/>
                <w:szCs w:val="22"/>
              </w:rPr>
              <w:t>5</w:t>
            </w:r>
            <w:r w:rsidR="00121694" w:rsidRPr="00903C6A">
              <w:rPr>
                <w:rFonts w:eastAsiaTheme="minorHAnsi"/>
                <w:color w:val="000000"/>
                <w:sz w:val="22"/>
                <w:szCs w:val="22"/>
              </w:rPr>
              <w:t>.</w:t>
            </w:r>
            <w:r w:rsidR="000A76A6">
              <w:rPr>
                <w:rFonts w:eastAsiaTheme="minorHAnsi"/>
                <w:color w:val="000000"/>
                <w:sz w:val="22"/>
                <w:szCs w:val="22"/>
              </w:rPr>
              <w:t xml:space="preserve"> The return of our Senior Early Years Practitioner </w:t>
            </w:r>
            <w:r w:rsidR="0044582C">
              <w:rPr>
                <w:rFonts w:eastAsiaTheme="minorHAnsi"/>
                <w:color w:val="000000"/>
                <w:sz w:val="22"/>
                <w:szCs w:val="22"/>
              </w:rPr>
              <w:t xml:space="preserve">in 2025-2026 </w:t>
            </w:r>
            <w:r w:rsidR="000A76A6">
              <w:rPr>
                <w:rFonts w:eastAsiaTheme="minorHAnsi"/>
                <w:color w:val="000000"/>
                <w:sz w:val="22"/>
                <w:szCs w:val="22"/>
              </w:rPr>
              <w:t>will only further enhance the team strength and dynamics.</w:t>
            </w:r>
            <w:r w:rsidR="00121694" w:rsidRPr="00903C6A">
              <w:rPr>
                <w:rFonts w:eastAsiaTheme="minorHAnsi"/>
                <w:color w:val="000000"/>
                <w:sz w:val="22"/>
                <w:szCs w:val="22"/>
              </w:rPr>
              <w:t xml:space="preserve"> </w:t>
            </w:r>
            <w:r w:rsidR="0044582C">
              <w:rPr>
                <w:rFonts w:eastAsiaTheme="minorHAnsi"/>
                <w:color w:val="000000"/>
                <w:sz w:val="22"/>
                <w:szCs w:val="22"/>
              </w:rPr>
              <w:t xml:space="preserve">A balanced and almost completely full-time and permanent staff team </w:t>
            </w:r>
            <w:r w:rsidR="0041692A" w:rsidRPr="00903C6A">
              <w:rPr>
                <w:rFonts w:eastAsiaTheme="minorHAnsi"/>
                <w:color w:val="000000"/>
                <w:sz w:val="22"/>
                <w:szCs w:val="22"/>
              </w:rPr>
              <w:t xml:space="preserve">will be </w:t>
            </w:r>
            <w:r w:rsidR="0044582C">
              <w:rPr>
                <w:rFonts w:eastAsiaTheme="minorHAnsi"/>
                <w:color w:val="000000"/>
                <w:sz w:val="22"/>
                <w:szCs w:val="22"/>
              </w:rPr>
              <w:t xml:space="preserve">in place </w:t>
            </w:r>
            <w:r w:rsidR="0041692A" w:rsidRPr="00903C6A">
              <w:rPr>
                <w:rFonts w:eastAsiaTheme="minorHAnsi"/>
                <w:color w:val="000000"/>
                <w:sz w:val="22"/>
                <w:szCs w:val="22"/>
              </w:rPr>
              <w:t>for the start of the new 202</w:t>
            </w:r>
            <w:r w:rsidR="0044582C">
              <w:rPr>
                <w:rFonts w:eastAsiaTheme="minorHAnsi"/>
                <w:color w:val="000000"/>
                <w:sz w:val="22"/>
                <w:szCs w:val="22"/>
              </w:rPr>
              <w:t>5</w:t>
            </w:r>
            <w:r w:rsidR="0041692A" w:rsidRPr="00903C6A">
              <w:rPr>
                <w:rFonts w:eastAsiaTheme="minorHAnsi"/>
                <w:color w:val="000000"/>
                <w:sz w:val="22"/>
                <w:szCs w:val="22"/>
              </w:rPr>
              <w:t>-202</w:t>
            </w:r>
            <w:r w:rsidR="0044582C">
              <w:rPr>
                <w:rFonts w:eastAsiaTheme="minorHAnsi"/>
                <w:color w:val="000000"/>
                <w:sz w:val="22"/>
                <w:szCs w:val="22"/>
              </w:rPr>
              <w:t>6</w:t>
            </w:r>
            <w:r w:rsidR="0041692A" w:rsidRPr="00903C6A">
              <w:rPr>
                <w:rFonts w:eastAsiaTheme="minorHAnsi"/>
                <w:color w:val="000000"/>
                <w:sz w:val="22"/>
                <w:szCs w:val="22"/>
              </w:rPr>
              <w:t xml:space="preserve"> session in August which</w:t>
            </w:r>
            <w:r w:rsidR="0044582C">
              <w:rPr>
                <w:rFonts w:eastAsiaTheme="minorHAnsi"/>
                <w:color w:val="000000"/>
                <w:sz w:val="22"/>
                <w:szCs w:val="22"/>
              </w:rPr>
              <w:t xml:space="preserve"> </w:t>
            </w:r>
            <w:r w:rsidR="0041692A" w:rsidRPr="00903C6A">
              <w:rPr>
                <w:rFonts w:eastAsiaTheme="minorHAnsi"/>
                <w:color w:val="000000"/>
                <w:sz w:val="22"/>
                <w:szCs w:val="22"/>
              </w:rPr>
              <w:t>will bring increased consistency</w:t>
            </w:r>
            <w:r w:rsidR="00121694" w:rsidRPr="00903C6A">
              <w:rPr>
                <w:rFonts w:eastAsiaTheme="minorHAnsi"/>
                <w:color w:val="000000"/>
                <w:sz w:val="22"/>
                <w:szCs w:val="22"/>
              </w:rPr>
              <w:t xml:space="preserve"> to the practices of the Early Years Centre</w:t>
            </w:r>
            <w:r w:rsidR="0044582C">
              <w:rPr>
                <w:rFonts w:eastAsiaTheme="minorHAnsi"/>
                <w:color w:val="000000"/>
                <w:sz w:val="22"/>
                <w:szCs w:val="22"/>
              </w:rPr>
              <w:t>, and a real opportunity for sustained growth.</w:t>
            </w:r>
          </w:p>
          <w:p w14:paraId="788048E5" w14:textId="77777777" w:rsidR="0044582C" w:rsidRPr="00903C6A" w:rsidRDefault="0044582C" w:rsidP="00801359">
            <w:pPr>
              <w:autoSpaceDE w:val="0"/>
              <w:autoSpaceDN w:val="0"/>
              <w:adjustRightInd w:val="0"/>
              <w:jc w:val="both"/>
              <w:rPr>
                <w:rFonts w:eastAsiaTheme="minorHAnsi"/>
                <w:color w:val="000000"/>
                <w:sz w:val="22"/>
                <w:szCs w:val="22"/>
              </w:rPr>
            </w:pPr>
          </w:p>
          <w:p w14:paraId="0AD0456F" w14:textId="77777777" w:rsidR="0041692A" w:rsidRPr="00903C6A" w:rsidRDefault="003A6FE7" w:rsidP="003A6FE7">
            <w:pPr>
              <w:rPr>
                <w:b/>
                <w:sz w:val="22"/>
                <w:szCs w:val="22"/>
              </w:rPr>
            </w:pPr>
            <w:r w:rsidRPr="00903C6A">
              <w:rPr>
                <w:b/>
                <w:sz w:val="22"/>
                <w:szCs w:val="22"/>
              </w:rPr>
              <w:t>Implementing Improvements &amp; Change</w:t>
            </w:r>
          </w:p>
          <w:p w14:paraId="0AEE7A9A" w14:textId="540F5A3D" w:rsidR="003A6FE7" w:rsidRPr="00903C6A" w:rsidRDefault="00183B33" w:rsidP="00AF515F">
            <w:pPr>
              <w:jc w:val="both"/>
              <w:rPr>
                <w:sz w:val="22"/>
                <w:szCs w:val="22"/>
              </w:rPr>
            </w:pPr>
            <w:r w:rsidRPr="00903C6A">
              <w:rPr>
                <w:sz w:val="22"/>
                <w:szCs w:val="22"/>
              </w:rPr>
              <w:t>O</w:t>
            </w:r>
            <w:r w:rsidR="0041692A" w:rsidRPr="00903C6A">
              <w:rPr>
                <w:sz w:val="22"/>
                <w:szCs w:val="22"/>
              </w:rPr>
              <w:t xml:space="preserve">pportunities for children to lead assemblies, house groups, sports captains, buddying </w:t>
            </w:r>
            <w:proofErr w:type="gramStart"/>
            <w:r w:rsidR="0041692A" w:rsidRPr="00903C6A">
              <w:rPr>
                <w:sz w:val="22"/>
                <w:szCs w:val="22"/>
              </w:rPr>
              <w:t>roles</w:t>
            </w:r>
            <w:proofErr w:type="gramEnd"/>
            <w:r w:rsidR="0041692A" w:rsidRPr="00903C6A">
              <w:rPr>
                <w:sz w:val="22"/>
                <w:szCs w:val="22"/>
              </w:rPr>
              <w:t xml:space="preserve"> and committees such as JRSO, Eco-Committee and Rights Respecting Schools have all </w:t>
            </w:r>
            <w:r w:rsidR="0044582C">
              <w:rPr>
                <w:sz w:val="22"/>
                <w:szCs w:val="22"/>
              </w:rPr>
              <w:t xml:space="preserve">continued </w:t>
            </w:r>
            <w:r w:rsidR="0041692A" w:rsidRPr="00903C6A">
              <w:rPr>
                <w:sz w:val="22"/>
                <w:szCs w:val="22"/>
              </w:rPr>
              <w:t xml:space="preserve">this year. </w:t>
            </w:r>
            <w:r w:rsidR="0044582C">
              <w:rPr>
                <w:sz w:val="22"/>
                <w:szCs w:val="22"/>
              </w:rPr>
              <w:t xml:space="preserve">Given </w:t>
            </w:r>
            <w:r w:rsidRPr="00903C6A">
              <w:rPr>
                <w:sz w:val="22"/>
                <w:szCs w:val="22"/>
              </w:rPr>
              <w:t xml:space="preserve">the </w:t>
            </w:r>
            <w:r w:rsidR="0044582C">
              <w:rPr>
                <w:sz w:val="22"/>
                <w:szCs w:val="22"/>
              </w:rPr>
              <w:t xml:space="preserve">continued need to </w:t>
            </w:r>
            <w:r w:rsidRPr="00903C6A">
              <w:rPr>
                <w:sz w:val="22"/>
                <w:szCs w:val="22"/>
              </w:rPr>
              <w:t>focus</w:t>
            </w:r>
            <w:r w:rsidR="0044582C">
              <w:rPr>
                <w:sz w:val="22"/>
                <w:szCs w:val="22"/>
              </w:rPr>
              <w:t xml:space="preserve"> on </w:t>
            </w:r>
            <w:r w:rsidRPr="00903C6A">
              <w:rPr>
                <w:sz w:val="22"/>
                <w:szCs w:val="22"/>
              </w:rPr>
              <w:t xml:space="preserve">supporting a significant increase in ASN and Nurture need within the school this year it has </w:t>
            </w:r>
            <w:r w:rsidR="0044582C">
              <w:rPr>
                <w:sz w:val="22"/>
                <w:szCs w:val="22"/>
              </w:rPr>
              <w:t xml:space="preserve">remained </w:t>
            </w:r>
            <w:r w:rsidRPr="00903C6A">
              <w:rPr>
                <w:sz w:val="22"/>
                <w:szCs w:val="22"/>
              </w:rPr>
              <w:t xml:space="preserve">extremely challenging to offer committed support to some of the usual functions of school life. </w:t>
            </w:r>
            <w:r w:rsidR="0044582C">
              <w:rPr>
                <w:sz w:val="22"/>
                <w:szCs w:val="22"/>
              </w:rPr>
              <w:t xml:space="preserve">The recruitment process of a new Depute Head Teacher mid-year also had an impact on the school’s capacity to sustain certain planned aspects for improvement. </w:t>
            </w:r>
            <w:r w:rsidRPr="00903C6A">
              <w:rPr>
                <w:sz w:val="22"/>
                <w:szCs w:val="22"/>
              </w:rPr>
              <w:t>The Pupil Council have existed to some extent this year without being heavily influential in implementing and driving ch</w:t>
            </w:r>
            <w:r w:rsidR="0044582C">
              <w:rPr>
                <w:sz w:val="22"/>
                <w:szCs w:val="22"/>
              </w:rPr>
              <w:t>ange as we would have liked. This will be</w:t>
            </w:r>
            <w:r w:rsidRPr="00903C6A">
              <w:rPr>
                <w:sz w:val="22"/>
                <w:szCs w:val="22"/>
              </w:rPr>
              <w:t xml:space="preserve"> rectif</w:t>
            </w:r>
            <w:r w:rsidR="0044582C">
              <w:rPr>
                <w:sz w:val="22"/>
                <w:szCs w:val="22"/>
              </w:rPr>
              <w:t>ied</w:t>
            </w:r>
            <w:r w:rsidRPr="00903C6A">
              <w:rPr>
                <w:sz w:val="22"/>
                <w:szCs w:val="22"/>
              </w:rPr>
              <w:t xml:space="preserve"> for session 202</w:t>
            </w:r>
            <w:r w:rsidR="0044582C">
              <w:rPr>
                <w:sz w:val="22"/>
                <w:szCs w:val="22"/>
              </w:rPr>
              <w:t>5</w:t>
            </w:r>
            <w:r w:rsidRPr="00903C6A">
              <w:rPr>
                <w:sz w:val="22"/>
                <w:szCs w:val="22"/>
              </w:rPr>
              <w:t>-202</w:t>
            </w:r>
            <w:r w:rsidR="0044582C">
              <w:rPr>
                <w:sz w:val="22"/>
                <w:szCs w:val="22"/>
              </w:rPr>
              <w:t xml:space="preserve">6 with the Principal Teacher role identified with direct responsibility to support the Pupil Council’s work. The Parent Council were more visible and established this year and will hopefully push on next year from a more stable </w:t>
            </w:r>
            <w:r w:rsidR="00AA5AC0">
              <w:rPr>
                <w:sz w:val="22"/>
                <w:szCs w:val="22"/>
              </w:rPr>
              <w:t>foundation.</w:t>
            </w:r>
          </w:p>
          <w:p w14:paraId="4925928A" w14:textId="77777777" w:rsidR="00183B33" w:rsidRPr="00903C6A" w:rsidRDefault="00183B33" w:rsidP="00AF515F">
            <w:pPr>
              <w:jc w:val="both"/>
              <w:rPr>
                <w:sz w:val="22"/>
                <w:szCs w:val="22"/>
              </w:rPr>
            </w:pPr>
          </w:p>
          <w:p w14:paraId="0917624C" w14:textId="41AF83DF" w:rsidR="00AF515F" w:rsidRPr="00903C6A" w:rsidRDefault="003A6FE7" w:rsidP="00AA5AC0">
            <w:pPr>
              <w:autoSpaceDE w:val="0"/>
              <w:autoSpaceDN w:val="0"/>
              <w:adjustRightInd w:val="0"/>
              <w:jc w:val="both"/>
              <w:rPr>
                <w:rFonts w:eastAsiaTheme="minorHAnsi"/>
                <w:color w:val="000000"/>
                <w:sz w:val="22"/>
                <w:szCs w:val="22"/>
              </w:rPr>
            </w:pPr>
            <w:r w:rsidRPr="00903C6A">
              <w:rPr>
                <w:rFonts w:eastAsiaTheme="minorHAnsi"/>
                <w:color w:val="000000"/>
                <w:sz w:val="22"/>
                <w:szCs w:val="22"/>
              </w:rPr>
              <w:t xml:space="preserve">The leadership team </w:t>
            </w:r>
            <w:r w:rsidR="0041692A" w:rsidRPr="00903C6A">
              <w:rPr>
                <w:rFonts w:eastAsiaTheme="minorHAnsi"/>
                <w:color w:val="000000"/>
                <w:sz w:val="22"/>
                <w:szCs w:val="22"/>
              </w:rPr>
              <w:t xml:space="preserve">have </w:t>
            </w:r>
            <w:r w:rsidRPr="00903C6A">
              <w:rPr>
                <w:rFonts w:eastAsiaTheme="minorHAnsi"/>
                <w:color w:val="000000"/>
                <w:sz w:val="22"/>
                <w:szCs w:val="22"/>
              </w:rPr>
              <w:t>continue</w:t>
            </w:r>
            <w:r w:rsidR="0041692A" w:rsidRPr="00903C6A">
              <w:rPr>
                <w:rFonts w:eastAsiaTheme="minorHAnsi"/>
                <w:color w:val="000000"/>
                <w:sz w:val="22"/>
                <w:szCs w:val="22"/>
              </w:rPr>
              <w:t xml:space="preserve">d </w:t>
            </w:r>
            <w:r w:rsidR="00AF515F" w:rsidRPr="00903C6A">
              <w:rPr>
                <w:rFonts w:eastAsiaTheme="minorHAnsi"/>
                <w:color w:val="000000"/>
                <w:sz w:val="22"/>
                <w:szCs w:val="22"/>
              </w:rPr>
              <w:t xml:space="preserve">all year </w:t>
            </w:r>
            <w:r w:rsidR="0041692A" w:rsidRPr="00903C6A">
              <w:rPr>
                <w:rFonts w:eastAsiaTheme="minorHAnsi"/>
                <w:color w:val="000000"/>
                <w:sz w:val="22"/>
                <w:szCs w:val="22"/>
              </w:rPr>
              <w:t xml:space="preserve">to work collaboratively with </w:t>
            </w:r>
          </w:p>
          <w:p w14:paraId="10F3BF70" w14:textId="698C66CC" w:rsidR="00F41AFF" w:rsidRPr="00903C6A" w:rsidRDefault="0041692A" w:rsidP="00AA5AC0">
            <w:pPr>
              <w:autoSpaceDE w:val="0"/>
              <w:autoSpaceDN w:val="0"/>
              <w:adjustRightInd w:val="0"/>
              <w:jc w:val="both"/>
              <w:rPr>
                <w:rFonts w:eastAsiaTheme="minorHAnsi"/>
                <w:color w:val="000000"/>
                <w:sz w:val="22"/>
                <w:szCs w:val="22"/>
              </w:rPr>
            </w:pPr>
            <w:r w:rsidRPr="00903C6A">
              <w:rPr>
                <w:rFonts w:eastAsiaTheme="minorHAnsi"/>
                <w:color w:val="000000"/>
                <w:sz w:val="22"/>
                <w:szCs w:val="22"/>
              </w:rPr>
              <w:t xml:space="preserve">colleagues </w:t>
            </w:r>
            <w:r w:rsidR="003A6FE7" w:rsidRPr="00903C6A">
              <w:rPr>
                <w:rFonts w:eastAsiaTheme="minorHAnsi"/>
                <w:color w:val="000000"/>
                <w:sz w:val="22"/>
                <w:szCs w:val="22"/>
              </w:rPr>
              <w:t xml:space="preserve">to provide </w:t>
            </w:r>
            <w:r w:rsidR="00F41AFF" w:rsidRPr="00903C6A">
              <w:rPr>
                <w:rFonts w:eastAsiaTheme="minorHAnsi"/>
                <w:color w:val="000000"/>
                <w:sz w:val="22"/>
                <w:szCs w:val="22"/>
              </w:rPr>
              <w:t xml:space="preserve">support and opportunities which encourage and implement positive change. </w:t>
            </w:r>
            <w:r w:rsidR="00AA5AC0">
              <w:rPr>
                <w:rFonts w:eastAsiaTheme="minorHAnsi"/>
                <w:color w:val="000000"/>
                <w:sz w:val="22"/>
                <w:szCs w:val="22"/>
              </w:rPr>
              <w:t xml:space="preserve">The new Depute Head Teacher has quickly established her role as part of the collective team effort. </w:t>
            </w:r>
            <w:r w:rsidR="00F41AFF" w:rsidRPr="00903C6A">
              <w:rPr>
                <w:rFonts w:eastAsiaTheme="minorHAnsi"/>
                <w:color w:val="000000"/>
                <w:sz w:val="22"/>
                <w:szCs w:val="22"/>
              </w:rPr>
              <w:t>The whole team</w:t>
            </w:r>
            <w:r w:rsidR="00AA5AC0">
              <w:rPr>
                <w:rFonts w:eastAsiaTheme="minorHAnsi"/>
                <w:color w:val="000000"/>
                <w:sz w:val="22"/>
                <w:szCs w:val="22"/>
              </w:rPr>
              <w:t xml:space="preserve"> </w:t>
            </w:r>
            <w:r w:rsidR="00F41AFF" w:rsidRPr="00903C6A">
              <w:rPr>
                <w:rFonts w:eastAsiaTheme="minorHAnsi"/>
                <w:color w:val="000000"/>
                <w:sz w:val="22"/>
                <w:szCs w:val="22"/>
              </w:rPr>
              <w:t>focus</w:t>
            </w:r>
            <w:r w:rsidR="00AA5AC0">
              <w:rPr>
                <w:rFonts w:eastAsiaTheme="minorHAnsi"/>
                <w:color w:val="000000"/>
                <w:sz w:val="22"/>
                <w:szCs w:val="22"/>
              </w:rPr>
              <w:t xml:space="preserve"> continues to be</w:t>
            </w:r>
            <w:r w:rsidR="00F41AFF" w:rsidRPr="00903C6A">
              <w:rPr>
                <w:rFonts w:eastAsiaTheme="minorHAnsi"/>
                <w:color w:val="000000"/>
                <w:sz w:val="22"/>
                <w:szCs w:val="22"/>
              </w:rPr>
              <w:t xml:space="preserve"> </w:t>
            </w:r>
            <w:r w:rsidR="003A6FE7" w:rsidRPr="00903C6A">
              <w:rPr>
                <w:rFonts w:eastAsiaTheme="minorHAnsi"/>
                <w:color w:val="000000"/>
                <w:sz w:val="22"/>
                <w:szCs w:val="22"/>
              </w:rPr>
              <w:t>on raising the attainment and achievement of all children</w:t>
            </w:r>
            <w:r w:rsidR="00F41AFF" w:rsidRPr="00903C6A">
              <w:rPr>
                <w:rFonts w:eastAsiaTheme="minorHAnsi"/>
                <w:color w:val="000000"/>
                <w:sz w:val="22"/>
                <w:szCs w:val="22"/>
              </w:rPr>
              <w:t xml:space="preserve"> which is reflected in the areas of development that have been explored this year, some of which </w:t>
            </w:r>
            <w:r w:rsidR="00183B33" w:rsidRPr="00903C6A">
              <w:rPr>
                <w:rFonts w:eastAsiaTheme="minorHAnsi"/>
                <w:color w:val="000000"/>
                <w:sz w:val="22"/>
                <w:szCs w:val="22"/>
              </w:rPr>
              <w:t>will be continued</w:t>
            </w:r>
            <w:r w:rsidR="00F41AFF" w:rsidRPr="00903C6A">
              <w:rPr>
                <w:rFonts w:eastAsiaTheme="minorHAnsi"/>
                <w:color w:val="000000"/>
                <w:sz w:val="22"/>
                <w:szCs w:val="22"/>
              </w:rPr>
              <w:t xml:space="preserve"> in August 202</w:t>
            </w:r>
            <w:r w:rsidR="00AA5AC0">
              <w:rPr>
                <w:rFonts w:eastAsiaTheme="minorHAnsi"/>
                <w:color w:val="000000"/>
                <w:sz w:val="22"/>
                <w:szCs w:val="22"/>
              </w:rPr>
              <w:t>5</w:t>
            </w:r>
            <w:r w:rsidR="00F41AFF" w:rsidRPr="00903C6A">
              <w:rPr>
                <w:rFonts w:eastAsiaTheme="minorHAnsi"/>
                <w:color w:val="000000"/>
                <w:sz w:val="22"/>
                <w:szCs w:val="22"/>
              </w:rPr>
              <w:t xml:space="preserve">. The staff team in school and the early years team continue to </w:t>
            </w:r>
            <w:r w:rsidR="003A6FE7" w:rsidRPr="00903C6A">
              <w:rPr>
                <w:rFonts w:eastAsiaTheme="minorHAnsi"/>
                <w:color w:val="000000"/>
                <w:sz w:val="22"/>
                <w:szCs w:val="22"/>
              </w:rPr>
              <w:t>undertak</w:t>
            </w:r>
            <w:r w:rsidR="00F41AFF" w:rsidRPr="00903C6A">
              <w:rPr>
                <w:rFonts w:eastAsiaTheme="minorHAnsi"/>
                <w:color w:val="000000"/>
                <w:sz w:val="22"/>
                <w:szCs w:val="22"/>
              </w:rPr>
              <w:t>e</w:t>
            </w:r>
            <w:r w:rsidR="003A6FE7" w:rsidRPr="00903C6A">
              <w:rPr>
                <w:rFonts w:eastAsiaTheme="minorHAnsi"/>
                <w:color w:val="000000"/>
                <w:sz w:val="22"/>
                <w:szCs w:val="22"/>
              </w:rPr>
              <w:t xml:space="preserve"> considerable professional learning</w:t>
            </w:r>
            <w:r w:rsidR="00F41AFF" w:rsidRPr="00903C6A">
              <w:rPr>
                <w:rFonts w:eastAsiaTheme="minorHAnsi"/>
                <w:color w:val="000000"/>
                <w:sz w:val="22"/>
                <w:szCs w:val="22"/>
              </w:rPr>
              <w:t xml:space="preserve"> to s</w:t>
            </w:r>
            <w:r w:rsidR="003A6FE7" w:rsidRPr="00903C6A">
              <w:rPr>
                <w:rFonts w:eastAsiaTheme="minorHAnsi"/>
                <w:color w:val="000000"/>
                <w:sz w:val="22"/>
                <w:szCs w:val="22"/>
              </w:rPr>
              <w:t>upport</w:t>
            </w:r>
            <w:r w:rsidR="00F41AFF" w:rsidRPr="00903C6A">
              <w:rPr>
                <w:rFonts w:eastAsiaTheme="minorHAnsi"/>
                <w:color w:val="000000"/>
                <w:sz w:val="22"/>
                <w:szCs w:val="22"/>
              </w:rPr>
              <w:t xml:space="preserve"> </w:t>
            </w:r>
            <w:r w:rsidR="003A6FE7" w:rsidRPr="00903C6A">
              <w:rPr>
                <w:rFonts w:eastAsiaTheme="minorHAnsi"/>
                <w:color w:val="000000"/>
                <w:sz w:val="22"/>
                <w:szCs w:val="22"/>
              </w:rPr>
              <w:t>understanding of children’s needs</w:t>
            </w:r>
            <w:r w:rsidR="004B3DE5" w:rsidRPr="00903C6A">
              <w:rPr>
                <w:rFonts w:eastAsiaTheme="minorHAnsi"/>
                <w:color w:val="000000"/>
                <w:sz w:val="22"/>
                <w:szCs w:val="22"/>
              </w:rPr>
              <w:t xml:space="preserve"> with the focus t</w:t>
            </w:r>
            <w:r w:rsidR="00F41AFF" w:rsidRPr="00903C6A">
              <w:rPr>
                <w:rFonts w:eastAsiaTheme="minorHAnsi"/>
                <w:color w:val="000000"/>
                <w:sz w:val="22"/>
                <w:szCs w:val="22"/>
              </w:rPr>
              <w:t xml:space="preserve">his year particularly around Nurture, </w:t>
            </w:r>
            <w:r w:rsidR="00AA5AC0">
              <w:rPr>
                <w:rFonts w:eastAsiaTheme="minorHAnsi"/>
                <w:color w:val="000000"/>
                <w:sz w:val="22"/>
                <w:szCs w:val="22"/>
              </w:rPr>
              <w:t xml:space="preserve">Zones of Regulation, </w:t>
            </w:r>
            <w:r w:rsidR="00F41AFF" w:rsidRPr="00903C6A">
              <w:rPr>
                <w:rFonts w:eastAsiaTheme="minorHAnsi"/>
                <w:color w:val="000000"/>
                <w:sz w:val="22"/>
                <w:szCs w:val="22"/>
              </w:rPr>
              <w:t>literacy developments</w:t>
            </w:r>
            <w:r w:rsidR="00444243" w:rsidRPr="00903C6A">
              <w:rPr>
                <w:rFonts w:eastAsiaTheme="minorHAnsi"/>
                <w:color w:val="000000"/>
                <w:sz w:val="22"/>
                <w:szCs w:val="22"/>
              </w:rPr>
              <w:t xml:space="preserve"> through South Ayrshire Reads</w:t>
            </w:r>
            <w:r w:rsidR="00AA5AC0">
              <w:rPr>
                <w:rFonts w:eastAsiaTheme="minorHAnsi"/>
                <w:color w:val="000000"/>
                <w:sz w:val="22"/>
                <w:szCs w:val="22"/>
              </w:rPr>
              <w:t>, examination of Adaptive Teaching approaches</w:t>
            </w:r>
            <w:r w:rsidR="00444243" w:rsidRPr="00903C6A">
              <w:rPr>
                <w:rFonts w:eastAsiaTheme="minorHAnsi"/>
                <w:color w:val="000000"/>
                <w:sz w:val="22"/>
                <w:szCs w:val="22"/>
              </w:rPr>
              <w:t xml:space="preserve"> and improved practice within the Early Years Centre.</w:t>
            </w:r>
            <w:r w:rsidR="003A6FE7" w:rsidRPr="00903C6A">
              <w:rPr>
                <w:rFonts w:eastAsiaTheme="minorHAnsi"/>
                <w:color w:val="000000"/>
                <w:sz w:val="22"/>
                <w:szCs w:val="22"/>
              </w:rPr>
              <w:t xml:space="preserve"> </w:t>
            </w:r>
          </w:p>
          <w:p w14:paraId="3F768B5A" w14:textId="43DBF1DC" w:rsidR="00F41AFF" w:rsidRPr="00903C6A" w:rsidRDefault="00F41AFF" w:rsidP="00AA5AC0">
            <w:pPr>
              <w:autoSpaceDE w:val="0"/>
              <w:autoSpaceDN w:val="0"/>
              <w:adjustRightInd w:val="0"/>
              <w:jc w:val="both"/>
              <w:rPr>
                <w:rFonts w:eastAsiaTheme="minorHAnsi"/>
                <w:color w:val="000000"/>
                <w:sz w:val="22"/>
                <w:szCs w:val="22"/>
              </w:rPr>
            </w:pPr>
            <w:r w:rsidRPr="00903C6A">
              <w:rPr>
                <w:rFonts w:eastAsiaTheme="minorHAnsi"/>
                <w:color w:val="000000"/>
                <w:sz w:val="22"/>
                <w:szCs w:val="22"/>
              </w:rPr>
              <w:lastRenderedPageBreak/>
              <w:t>The whole school team continue to</w:t>
            </w:r>
            <w:r w:rsidR="003A6FE7" w:rsidRPr="00903C6A">
              <w:rPr>
                <w:rFonts w:eastAsiaTheme="minorHAnsi"/>
                <w:color w:val="000000"/>
                <w:sz w:val="22"/>
                <w:szCs w:val="22"/>
              </w:rPr>
              <w:t xml:space="preserve"> know children </w:t>
            </w:r>
            <w:r w:rsidRPr="00903C6A">
              <w:rPr>
                <w:rFonts w:eastAsiaTheme="minorHAnsi"/>
                <w:color w:val="000000"/>
                <w:sz w:val="22"/>
                <w:szCs w:val="22"/>
              </w:rPr>
              <w:t xml:space="preserve">very </w:t>
            </w:r>
            <w:r w:rsidR="003A6FE7" w:rsidRPr="00903C6A">
              <w:rPr>
                <w:rFonts w:eastAsiaTheme="minorHAnsi"/>
                <w:color w:val="000000"/>
                <w:sz w:val="22"/>
                <w:szCs w:val="22"/>
              </w:rPr>
              <w:t xml:space="preserve">well and have a good understanding of the school’s context. </w:t>
            </w:r>
            <w:r w:rsidRPr="00903C6A">
              <w:rPr>
                <w:rFonts w:eastAsiaTheme="minorHAnsi"/>
                <w:color w:val="000000"/>
                <w:sz w:val="22"/>
                <w:szCs w:val="22"/>
              </w:rPr>
              <w:t>Senior management, class t</w:t>
            </w:r>
            <w:r w:rsidR="003A6FE7" w:rsidRPr="00903C6A">
              <w:rPr>
                <w:rFonts w:eastAsiaTheme="minorHAnsi"/>
                <w:color w:val="000000"/>
                <w:sz w:val="22"/>
                <w:szCs w:val="22"/>
              </w:rPr>
              <w:t>eachers</w:t>
            </w:r>
            <w:r w:rsidRPr="00903C6A">
              <w:rPr>
                <w:rFonts w:eastAsiaTheme="minorHAnsi"/>
                <w:color w:val="000000"/>
                <w:sz w:val="22"/>
                <w:szCs w:val="22"/>
              </w:rPr>
              <w:t xml:space="preserve"> and school assistants have </w:t>
            </w:r>
            <w:r w:rsidR="00AA5AC0">
              <w:rPr>
                <w:rFonts w:eastAsiaTheme="minorHAnsi"/>
                <w:color w:val="000000"/>
                <w:sz w:val="22"/>
                <w:szCs w:val="22"/>
              </w:rPr>
              <w:t xml:space="preserve">consistently </w:t>
            </w:r>
            <w:r w:rsidRPr="00903C6A">
              <w:rPr>
                <w:rFonts w:eastAsiaTheme="minorHAnsi"/>
                <w:color w:val="000000"/>
                <w:sz w:val="22"/>
                <w:szCs w:val="22"/>
              </w:rPr>
              <w:t>worked closely all year</w:t>
            </w:r>
            <w:r w:rsidR="004B3DE5" w:rsidRPr="00903C6A">
              <w:rPr>
                <w:rFonts w:eastAsiaTheme="minorHAnsi"/>
                <w:color w:val="000000"/>
                <w:sz w:val="22"/>
                <w:szCs w:val="22"/>
              </w:rPr>
              <w:t xml:space="preserve"> </w:t>
            </w:r>
            <w:r w:rsidR="003A6FE7" w:rsidRPr="00903C6A">
              <w:rPr>
                <w:rFonts w:eastAsiaTheme="minorHAnsi"/>
                <w:color w:val="000000"/>
                <w:sz w:val="22"/>
                <w:szCs w:val="22"/>
              </w:rPr>
              <w:t xml:space="preserve">to create a positive climate </w:t>
            </w:r>
            <w:r w:rsidRPr="00903C6A">
              <w:rPr>
                <w:rFonts w:eastAsiaTheme="minorHAnsi"/>
                <w:color w:val="000000"/>
                <w:sz w:val="22"/>
                <w:szCs w:val="22"/>
              </w:rPr>
              <w:t xml:space="preserve">and culture </w:t>
            </w:r>
            <w:r w:rsidR="004B3DE5" w:rsidRPr="00903C6A">
              <w:rPr>
                <w:rFonts w:eastAsiaTheme="minorHAnsi"/>
                <w:color w:val="000000"/>
                <w:sz w:val="22"/>
                <w:szCs w:val="22"/>
              </w:rPr>
              <w:t xml:space="preserve">of </w:t>
            </w:r>
            <w:r w:rsidRPr="00903C6A">
              <w:rPr>
                <w:rFonts w:eastAsiaTheme="minorHAnsi"/>
                <w:color w:val="000000"/>
                <w:sz w:val="22"/>
                <w:szCs w:val="22"/>
              </w:rPr>
              <w:t xml:space="preserve">learning. </w:t>
            </w:r>
            <w:r w:rsidR="00E618C9" w:rsidRPr="00903C6A">
              <w:rPr>
                <w:rFonts w:eastAsiaTheme="minorHAnsi"/>
                <w:color w:val="000000"/>
                <w:sz w:val="22"/>
                <w:szCs w:val="22"/>
              </w:rPr>
              <w:t xml:space="preserve">Within early years this has </w:t>
            </w:r>
            <w:r w:rsidR="00AA5AC0">
              <w:rPr>
                <w:rFonts w:eastAsiaTheme="minorHAnsi"/>
                <w:color w:val="000000"/>
                <w:sz w:val="22"/>
                <w:szCs w:val="22"/>
              </w:rPr>
              <w:t xml:space="preserve">taken positive strides forward </w:t>
            </w:r>
            <w:r w:rsidR="00E618C9" w:rsidRPr="00903C6A">
              <w:rPr>
                <w:rFonts w:eastAsiaTheme="minorHAnsi"/>
                <w:color w:val="000000"/>
                <w:sz w:val="22"/>
                <w:szCs w:val="22"/>
              </w:rPr>
              <w:t xml:space="preserve">as the team dynamics and </w:t>
            </w:r>
            <w:r w:rsidR="00AA5AC0">
              <w:rPr>
                <w:rFonts w:eastAsiaTheme="minorHAnsi"/>
                <w:color w:val="000000"/>
                <w:sz w:val="22"/>
                <w:szCs w:val="22"/>
              </w:rPr>
              <w:t xml:space="preserve">priorities </w:t>
            </w:r>
            <w:r w:rsidR="00E618C9" w:rsidRPr="00903C6A">
              <w:rPr>
                <w:rFonts w:eastAsiaTheme="minorHAnsi"/>
                <w:color w:val="000000"/>
                <w:sz w:val="22"/>
                <w:szCs w:val="22"/>
              </w:rPr>
              <w:t xml:space="preserve">have </w:t>
            </w:r>
            <w:r w:rsidR="00AA5AC0">
              <w:rPr>
                <w:rFonts w:eastAsiaTheme="minorHAnsi"/>
                <w:color w:val="000000"/>
                <w:sz w:val="22"/>
                <w:szCs w:val="22"/>
              </w:rPr>
              <w:t xml:space="preserve">been much clearer as the year has progressed with strong and focussed leadership. </w:t>
            </w:r>
            <w:r w:rsidR="00444243" w:rsidRPr="00903C6A">
              <w:rPr>
                <w:rFonts w:eastAsiaTheme="minorHAnsi"/>
                <w:color w:val="000000"/>
                <w:sz w:val="22"/>
                <w:szCs w:val="22"/>
              </w:rPr>
              <w:t>O</w:t>
            </w:r>
            <w:r w:rsidRPr="00903C6A">
              <w:rPr>
                <w:rFonts w:eastAsiaTheme="minorHAnsi"/>
                <w:color w:val="000000"/>
                <w:sz w:val="22"/>
                <w:szCs w:val="22"/>
              </w:rPr>
              <w:t>ur</w:t>
            </w:r>
            <w:r w:rsidR="00AA5AC0">
              <w:rPr>
                <w:rFonts w:eastAsiaTheme="minorHAnsi"/>
                <w:color w:val="000000"/>
                <w:sz w:val="22"/>
                <w:szCs w:val="22"/>
              </w:rPr>
              <w:t xml:space="preserve"> wider </w:t>
            </w:r>
            <w:r w:rsidRPr="00903C6A">
              <w:rPr>
                <w:rFonts w:eastAsiaTheme="minorHAnsi"/>
                <w:color w:val="000000"/>
                <w:sz w:val="22"/>
                <w:szCs w:val="22"/>
              </w:rPr>
              <w:t>intervention pro</w:t>
            </w:r>
            <w:r w:rsidR="000E7704">
              <w:rPr>
                <w:rFonts w:eastAsiaTheme="minorHAnsi"/>
                <w:color w:val="000000"/>
                <w:sz w:val="22"/>
                <w:szCs w:val="22"/>
              </w:rPr>
              <w:t>vision</w:t>
            </w:r>
            <w:r w:rsidR="00AA5AC0">
              <w:rPr>
                <w:rFonts w:eastAsiaTheme="minorHAnsi"/>
                <w:color w:val="000000"/>
                <w:sz w:val="22"/>
                <w:szCs w:val="22"/>
              </w:rPr>
              <w:t xml:space="preserve"> suffered due to staffing challenges this year and due to our need to re-</w:t>
            </w:r>
            <w:proofErr w:type="gramStart"/>
            <w:r w:rsidR="00AA5AC0">
              <w:rPr>
                <w:rFonts w:eastAsiaTheme="minorHAnsi"/>
                <w:color w:val="000000"/>
                <w:sz w:val="22"/>
                <w:szCs w:val="22"/>
              </w:rPr>
              <w:t>position  resources</w:t>
            </w:r>
            <w:proofErr w:type="gramEnd"/>
            <w:r w:rsidR="00AA5AC0">
              <w:rPr>
                <w:rFonts w:eastAsiaTheme="minorHAnsi"/>
                <w:color w:val="000000"/>
                <w:sz w:val="22"/>
                <w:szCs w:val="22"/>
              </w:rPr>
              <w:t xml:space="preserve"> to support more complex demands within the school.  S</w:t>
            </w:r>
            <w:r w:rsidR="003A6FE7" w:rsidRPr="00903C6A">
              <w:rPr>
                <w:rFonts w:eastAsiaTheme="minorHAnsi"/>
                <w:color w:val="000000"/>
                <w:sz w:val="22"/>
                <w:szCs w:val="22"/>
              </w:rPr>
              <w:t xml:space="preserve">upport staff </w:t>
            </w:r>
            <w:r w:rsidR="00AA5AC0">
              <w:rPr>
                <w:rFonts w:eastAsiaTheme="minorHAnsi"/>
                <w:color w:val="000000"/>
                <w:sz w:val="22"/>
                <w:szCs w:val="22"/>
              </w:rPr>
              <w:t xml:space="preserve">continued to be </w:t>
            </w:r>
            <w:r w:rsidR="003A6FE7" w:rsidRPr="00903C6A">
              <w:rPr>
                <w:rFonts w:eastAsiaTheme="minorHAnsi"/>
                <w:color w:val="000000"/>
                <w:sz w:val="22"/>
                <w:szCs w:val="22"/>
              </w:rPr>
              <w:t>deployed very well, ensuring children receive the right support at the right time</w:t>
            </w:r>
            <w:r w:rsidR="00AA5AC0">
              <w:rPr>
                <w:rFonts w:eastAsiaTheme="minorHAnsi"/>
                <w:color w:val="000000"/>
                <w:sz w:val="22"/>
                <w:szCs w:val="22"/>
              </w:rPr>
              <w:t xml:space="preserve"> when possible.</w:t>
            </w:r>
            <w:r w:rsidR="003A6FE7" w:rsidRPr="00903C6A">
              <w:rPr>
                <w:rFonts w:eastAsiaTheme="minorHAnsi"/>
                <w:color w:val="000000"/>
                <w:sz w:val="22"/>
                <w:szCs w:val="22"/>
              </w:rPr>
              <w:t xml:space="preserve"> The </w:t>
            </w:r>
            <w:r w:rsidR="00E618C9" w:rsidRPr="00903C6A">
              <w:rPr>
                <w:rFonts w:eastAsiaTheme="minorHAnsi"/>
                <w:color w:val="000000"/>
                <w:sz w:val="22"/>
                <w:szCs w:val="22"/>
              </w:rPr>
              <w:t>model</w:t>
            </w:r>
            <w:r w:rsidR="003A6FE7" w:rsidRPr="00903C6A">
              <w:rPr>
                <w:rFonts w:eastAsiaTheme="minorHAnsi"/>
                <w:color w:val="000000"/>
                <w:sz w:val="22"/>
                <w:szCs w:val="22"/>
              </w:rPr>
              <w:t xml:space="preserve"> of one support assistant to each class </w:t>
            </w:r>
            <w:r w:rsidRPr="00903C6A">
              <w:rPr>
                <w:rFonts w:eastAsiaTheme="minorHAnsi"/>
                <w:color w:val="000000"/>
                <w:sz w:val="22"/>
                <w:szCs w:val="22"/>
              </w:rPr>
              <w:t xml:space="preserve">continues to </w:t>
            </w:r>
            <w:r w:rsidR="003A6FE7" w:rsidRPr="00903C6A">
              <w:rPr>
                <w:rFonts w:eastAsiaTheme="minorHAnsi"/>
                <w:color w:val="000000"/>
                <w:sz w:val="22"/>
                <w:szCs w:val="22"/>
              </w:rPr>
              <w:t>provide</w:t>
            </w:r>
            <w:r w:rsidRPr="00903C6A">
              <w:rPr>
                <w:rFonts w:eastAsiaTheme="minorHAnsi"/>
                <w:color w:val="000000"/>
                <w:sz w:val="22"/>
                <w:szCs w:val="22"/>
              </w:rPr>
              <w:t xml:space="preserve"> </w:t>
            </w:r>
            <w:r w:rsidR="003A6FE7" w:rsidRPr="00903C6A">
              <w:rPr>
                <w:rFonts w:eastAsiaTheme="minorHAnsi"/>
                <w:color w:val="000000"/>
                <w:sz w:val="22"/>
                <w:szCs w:val="22"/>
              </w:rPr>
              <w:t xml:space="preserve">children with stability and ensures their needs are well addressed. Support assistants </w:t>
            </w:r>
            <w:r w:rsidRPr="00903C6A">
              <w:rPr>
                <w:rFonts w:eastAsiaTheme="minorHAnsi"/>
                <w:color w:val="000000"/>
                <w:sz w:val="22"/>
                <w:szCs w:val="22"/>
              </w:rPr>
              <w:t>remain</w:t>
            </w:r>
            <w:r w:rsidR="003A6FE7" w:rsidRPr="00903C6A">
              <w:rPr>
                <w:rFonts w:eastAsiaTheme="minorHAnsi"/>
                <w:color w:val="000000"/>
                <w:sz w:val="22"/>
                <w:szCs w:val="22"/>
              </w:rPr>
              <w:t xml:space="preserve"> trained to deliver small group and one to one </w:t>
            </w:r>
            <w:proofErr w:type="gramStart"/>
            <w:r w:rsidR="003A6FE7" w:rsidRPr="00903C6A">
              <w:rPr>
                <w:rFonts w:eastAsiaTheme="minorHAnsi"/>
                <w:color w:val="000000"/>
                <w:sz w:val="22"/>
                <w:szCs w:val="22"/>
              </w:rPr>
              <w:t>interventions</w:t>
            </w:r>
            <w:proofErr w:type="gramEnd"/>
            <w:r w:rsidR="003A6FE7" w:rsidRPr="00903C6A">
              <w:rPr>
                <w:rFonts w:eastAsiaTheme="minorHAnsi"/>
                <w:color w:val="000000"/>
                <w:sz w:val="22"/>
                <w:szCs w:val="22"/>
              </w:rPr>
              <w:t xml:space="preserve">. They </w:t>
            </w:r>
            <w:r w:rsidRPr="00903C6A">
              <w:rPr>
                <w:rFonts w:eastAsiaTheme="minorHAnsi"/>
                <w:color w:val="000000"/>
                <w:sz w:val="22"/>
                <w:szCs w:val="22"/>
              </w:rPr>
              <w:t>remain</w:t>
            </w:r>
            <w:r w:rsidR="003A6FE7" w:rsidRPr="00903C6A">
              <w:rPr>
                <w:rFonts w:eastAsiaTheme="minorHAnsi"/>
                <w:color w:val="000000"/>
                <w:sz w:val="22"/>
                <w:szCs w:val="22"/>
              </w:rPr>
              <w:t xml:space="preserve"> valued members of the team who contribute positively to improving children’s attainment. </w:t>
            </w:r>
          </w:p>
        </w:tc>
      </w:tr>
      <w:tr w:rsidR="00C73BA6" w14:paraId="4131F7DE" w14:textId="77777777" w:rsidTr="00ED5476">
        <w:tc>
          <w:tcPr>
            <w:tcW w:w="2518" w:type="dxa"/>
          </w:tcPr>
          <w:p w14:paraId="6C0E8495" w14:textId="77777777" w:rsidR="00C73BA6" w:rsidRPr="00470E41" w:rsidRDefault="0085132D" w:rsidP="00F66315">
            <w:pPr>
              <w:rPr>
                <w:sz w:val="22"/>
                <w:szCs w:val="22"/>
              </w:rPr>
            </w:pPr>
            <w:r w:rsidRPr="00470E41">
              <w:rPr>
                <w:sz w:val="22"/>
                <w:szCs w:val="22"/>
              </w:rPr>
              <w:lastRenderedPageBreak/>
              <w:t>2.3 Learning, T</w:t>
            </w:r>
            <w:r w:rsidR="00C73BA6" w:rsidRPr="00470E41">
              <w:rPr>
                <w:sz w:val="22"/>
                <w:szCs w:val="22"/>
              </w:rPr>
              <w:t>eaching</w:t>
            </w:r>
            <w:r w:rsidRPr="00470E41">
              <w:rPr>
                <w:sz w:val="22"/>
                <w:szCs w:val="22"/>
              </w:rPr>
              <w:t xml:space="preserve"> and Assessment</w:t>
            </w:r>
          </w:p>
          <w:p w14:paraId="040141F7" w14:textId="77777777" w:rsidR="00963CB3" w:rsidRPr="00470E41" w:rsidRDefault="00963CB3" w:rsidP="00F66315">
            <w:pPr>
              <w:rPr>
                <w:sz w:val="22"/>
                <w:szCs w:val="22"/>
              </w:rPr>
            </w:pPr>
          </w:p>
          <w:p w14:paraId="3F4C61B2" w14:textId="087069D5" w:rsidR="00963CB3" w:rsidRPr="00470E41" w:rsidRDefault="0074507C" w:rsidP="00F66315">
            <w:pPr>
              <w:rPr>
                <w:sz w:val="22"/>
                <w:szCs w:val="22"/>
              </w:rPr>
            </w:pPr>
            <w:r>
              <w:rPr>
                <w:sz w:val="22"/>
                <w:szCs w:val="22"/>
              </w:rPr>
              <w:t>4</w:t>
            </w:r>
            <w:r w:rsidR="00963CB3" w:rsidRPr="00470E41">
              <w:rPr>
                <w:sz w:val="22"/>
                <w:szCs w:val="22"/>
              </w:rPr>
              <w:t xml:space="preserve"> </w:t>
            </w:r>
            <w:r w:rsidR="00470E41" w:rsidRPr="00470E41">
              <w:rPr>
                <w:sz w:val="22"/>
                <w:szCs w:val="22"/>
              </w:rPr>
              <w:t>–</w:t>
            </w:r>
            <w:r w:rsidR="00891DC1">
              <w:rPr>
                <w:sz w:val="22"/>
                <w:szCs w:val="22"/>
              </w:rPr>
              <w:t xml:space="preserve"> </w:t>
            </w:r>
            <w:r>
              <w:rPr>
                <w:sz w:val="22"/>
                <w:szCs w:val="22"/>
              </w:rPr>
              <w:t>Good</w:t>
            </w:r>
          </w:p>
          <w:p w14:paraId="704CAFA5" w14:textId="77777777" w:rsidR="00470E41" w:rsidRPr="00470E41" w:rsidRDefault="00470E41" w:rsidP="00F66315">
            <w:pPr>
              <w:rPr>
                <w:sz w:val="22"/>
                <w:szCs w:val="22"/>
              </w:rPr>
            </w:pPr>
            <w:r w:rsidRPr="00470E41">
              <w:rPr>
                <w:sz w:val="22"/>
                <w:szCs w:val="22"/>
              </w:rPr>
              <w:t>(Whole School)</w:t>
            </w:r>
          </w:p>
          <w:p w14:paraId="48FB3FCE" w14:textId="77777777" w:rsidR="00470E41" w:rsidRPr="00470E41" w:rsidRDefault="00470E41" w:rsidP="00F66315">
            <w:pPr>
              <w:rPr>
                <w:sz w:val="22"/>
                <w:szCs w:val="22"/>
              </w:rPr>
            </w:pPr>
          </w:p>
          <w:p w14:paraId="69CBAD35" w14:textId="42271434" w:rsidR="00470E41" w:rsidRPr="00470E41" w:rsidRDefault="00CB797B" w:rsidP="00F66315">
            <w:pPr>
              <w:rPr>
                <w:sz w:val="22"/>
                <w:szCs w:val="22"/>
              </w:rPr>
            </w:pPr>
            <w:r>
              <w:rPr>
                <w:sz w:val="22"/>
                <w:szCs w:val="22"/>
              </w:rPr>
              <w:t>3</w:t>
            </w:r>
            <w:r w:rsidR="00891DC1">
              <w:rPr>
                <w:sz w:val="22"/>
                <w:szCs w:val="22"/>
              </w:rPr>
              <w:t xml:space="preserve"> – </w:t>
            </w:r>
            <w:r w:rsidR="00444243">
              <w:rPr>
                <w:sz w:val="22"/>
                <w:szCs w:val="22"/>
              </w:rPr>
              <w:t>Good</w:t>
            </w:r>
          </w:p>
          <w:p w14:paraId="45C0AF42" w14:textId="77777777" w:rsidR="00470E41" w:rsidRDefault="00470E41" w:rsidP="00F66315">
            <w:r w:rsidRPr="00470E41">
              <w:rPr>
                <w:sz w:val="22"/>
                <w:szCs w:val="22"/>
              </w:rPr>
              <w:t>(Early Years Centre)</w:t>
            </w:r>
          </w:p>
        </w:tc>
        <w:tc>
          <w:tcPr>
            <w:tcW w:w="6804" w:type="dxa"/>
          </w:tcPr>
          <w:p w14:paraId="78C44D82" w14:textId="0E791BEA" w:rsidR="006D6CB0" w:rsidRPr="00903C6A" w:rsidRDefault="006D6CB0" w:rsidP="006D6CB0">
            <w:pPr>
              <w:rPr>
                <w:b/>
                <w:sz w:val="22"/>
                <w:szCs w:val="22"/>
              </w:rPr>
            </w:pPr>
            <w:r w:rsidRPr="00903C6A">
              <w:rPr>
                <w:b/>
                <w:sz w:val="22"/>
                <w:szCs w:val="22"/>
              </w:rPr>
              <w:t>Learning &amp; Engagement</w:t>
            </w:r>
          </w:p>
          <w:p w14:paraId="6EB323B1" w14:textId="0AB3466C" w:rsidR="009118A4" w:rsidRPr="00903C6A" w:rsidRDefault="0074507C" w:rsidP="009118A4">
            <w:pPr>
              <w:tabs>
                <w:tab w:val="left" w:pos="142"/>
              </w:tabs>
              <w:jc w:val="both"/>
              <w:rPr>
                <w:sz w:val="22"/>
                <w:szCs w:val="22"/>
              </w:rPr>
            </w:pPr>
            <w:r w:rsidRPr="00903C6A">
              <w:rPr>
                <w:sz w:val="22"/>
                <w:szCs w:val="22"/>
              </w:rPr>
              <w:t xml:space="preserve">Children </w:t>
            </w:r>
            <w:r w:rsidR="00600789" w:rsidRPr="00903C6A">
              <w:rPr>
                <w:sz w:val="22"/>
                <w:szCs w:val="22"/>
              </w:rPr>
              <w:t xml:space="preserve">continue to </w:t>
            </w:r>
            <w:r w:rsidRPr="00903C6A">
              <w:rPr>
                <w:sz w:val="22"/>
                <w:szCs w:val="22"/>
              </w:rPr>
              <w:t>participate in a wide variety of activities</w:t>
            </w:r>
            <w:r w:rsidR="009118A4" w:rsidRPr="00903C6A">
              <w:rPr>
                <w:sz w:val="22"/>
                <w:szCs w:val="22"/>
              </w:rPr>
              <w:t xml:space="preserve"> which</w:t>
            </w:r>
            <w:r w:rsidRPr="00903C6A">
              <w:rPr>
                <w:sz w:val="22"/>
                <w:szCs w:val="22"/>
              </w:rPr>
              <w:t xml:space="preserve"> supports them to apply skills in new contexts. </w:t>
            </w:r>
            <w:r w:rsidR="00444243" w:rsidRPr="00903C6A">
              <w:rPr>
                <w:sz w:val="22"/>
                <w:szCs w:val="22"/>
              </w:rPr>
              <w:t>Despite the significant and increasing challenges throughout this year, t</w:t>
            </w:r>
            <w:r w:rsidR="009118A4" w:rsidRPr="00903C6A">
              <w:rPr>
                <w:sz w:val="22"/>
                <w:szCs w:val="22"/>
              </w:rPr>
              <w:t xml:space="preserve">here </w:t>
            </w:r>
            <w:r w:rsidR="00444243" w:rsidRPr="00903C6A">
              <w:rPr>
                <w:sz w:val="22"/>
                <w:szCs w:val="22"/>
              </w:rPr>
              <w:t xml:space="preserve">remains </w:t>
            </w:r>
            <w:r w:rsidR="009118A4" w:rsidRPr="00903C6A">
              <w:rPr>
                <w:sz w:val="22"/>
                <w:szCs w:val="22"/>
              </w:rPr>
              <w:t>a positive and inclusive ethos within the school</w:t>
            </w:r>
            <w:r w:rsidR="00444243" w:rsidRPr="00903C6A">
              <w:rPr>
                <w:sz w:val="22"/>
                <w:szCs w:val="22"/>
              </w:rPr>
              <w:t>. C</w:t>
            </w:r>
            <w:r w:rsidR="009118A4" w:rsidRPr="00903C6A">
              <w:rPr>
                <w:sz w:val="22"/>
                <w:szCs w:val="22"/>
              </w:rPr>
              <w:t xml:space="preserve">hildren continue to benefit from positive relationships with each other and </w:t>
            </w:r>
            <w:r w:rsidR="00444243" w:rsidRPr="00903C6A">
              <w:rPr>
                <w:sz w:val="22"/>
                <w:szCs w:val="22"/>
              </w:rPr>
              <w:t xml:space="preserve">with </w:t>
            </w:r>
            <w:r w:rsidR="009118A4" w:rsidRPr="00903C6A">
              <w:rPr>
                <w:sz w:val="22"/>
                <w:szCs w:val="22"/>
              </w:rPr>
              <w:t xml:space="preserve">adults within the school.  In </w:t>
            </w:r>
            <w:r w:rsidR="00444243" w:rsidRPr="00903C6A">
              <w:rPr>
                <w:sz w:val="22"/>
                <w:szCs w:val="22"/>
              </w:rPr>
              <w:t xml:space="preserve">most </w:t>
            </w:r>
            <w:r w:rsidR="009118A4" w:rsidRPr="00903C6A">
              <w:rPr>
                <w:sz w:val="22"/>
                <w:szCs w:val="22"/>
              </w:rPr>
              <w:t xml:space="preserve">lessons, children are eager participants, engage well with their learning, enjoy their </w:t>
            </w:r>
            <w:proofErr w:type="gramStart"/>
            <w:r w:rsidR="009118A4" w:rsidRPr="00903C6A">
              <w:rPr>
                <w:sz w:val="22"/>
                <w:szCs w:val="22"/>
              </w:rPr>
              <w:t>experiences</w:t>
            </w:r>
            <w:proofErr w:type="gramEnd"/>
            <w:r w:rsidR="009118A4" w:rsidRPr="00903C6A">
              <w:rPr>
                <w:sz w:val="22"/>
                <w:szCs w:val="22"/>
              </w:rPr>
              <w:t xml:space="preserve"> and interact well with each other.  When given the opportunity they work well in pairs and groups such as within the </w:t>
            </w:r>
            <w:r w:rsidR="00444243" w:rsidRPr="00903C6A">
              <w:rPr>
                <w:sz w:val="22"/>
                <w:szCs w:val="22"/>
              </w:rPr>
              <w:t>Buddy Reading endeavours</w:t>
            </w:r>
            <w:r w:rsidR="009118A4" w:rsidRPr="00903C6A">
              <w:rPr>
                <w:sz w:val="22"/>
                <w:szCs w:val="22"/>
              </w:rPr>
              <w:t xml:space="preserve"> undertaken this year. Within school we </w:t>
            </w:r>
            <w:r w:rsidR="00444243" w:rsidRPr="00903C6A">
              <w:rPr>
                <w:sz w:val="22"/>
                <w:szCs w:val="22"/>
              </w:rPr>
              <w:t xml:space="preserve">continue to look </w:t>
            </w:r>
            <w:r w:rsidR="009118A4" w:rsidRPr="00903C6A">
              <w:rPr>
                <w:sz w:val="22"/>
                <w:szCs w:val="22"/>
              </w:rPr>
              <w:t>for more opportunities to work together in class and for children to lead their learning</w:t>
            </w:r>
            <w:r w:rsidR="00444243" w:rsidRPr="00903C6A">
              <w:rPr>
                <w:sz w:val="22"/>
                <w:szCs w:val="22"/>
              </w:rPr>
              <w:t>, a big focus for 202</w:t>
            </w:r>
            <w:r w:rsidR="00AA5AC0">
              <w:rPr>
                <w:sz w:val="22"/>
                <w:szCs w:val="22"/>
              </w:rPr>
              <w:t>5</w:t>
            </w:r>
            <w:r w:rsidR="00444243" w:rsidRPr="00903C6A">
              <w:rPr>
                <w:sz w:val="22"/>
                <w:szCs w:val="22"/>
              </w:rPr>
              <w:t>-202</w:t>
            </w:r>
            <w:r w:rsidR="00AA5AC0">
              <w:rPr>
                <w:sz w:val="22"/>
                <w:szCs w:val="22"/>
              </w:rPr>
              <w:t>6</w:t>
            </w:r>
            <w:r w:rsidR="009118A4" w:rsidRPr="00903C6A">
              <w:rPr>
                <w:sz w:val="22"/>
                <w:szCs w:val="22"/>
              </w:rPr>
              <w:t xml:space="preserve">. Children can demonstrate independence and responsibility when undertaking their learning, listen well to staff and enthusiastically contribute during lessons.  They understand the purpose of their learning and feel encouraged to </w:t>
            </w:r>
            <w:proofErr w:type="gramStart"/>
            <w:r w:rsidR="009118A4" w:rsidRPr="00903C6A">
              <w:rPr>
                <w:sz w:val="22"/>
                <w:szCs w:val="22"/>
              </w:rPr>
              <w:t>do their best</w:t>
            </w:r>
            <w:r w:rsidR="00A5692E" w:rsidRPr="00903C6A">
              <w:rPr>
                <w:sz w:val="22"/>
                <w:szCs w:val="22"/>
              </w:rPr>
              <w:t xml:space="preserve"> at all times</w:t>
            </w:r>
            <w:proofErr w:type="gramEnd"/>
            <w:r w:rsidR="00A5692E" w:rsidRPr="00903C6A">
              <w:rPr>
                <w:sz w:val="22"/>
                <w:szCs w:val="22"/>
              </w:rPr>
              <w:t>.</w:t>
            </w:r>
          </w:p>
          <w:p w14:paraId="3A3FF0AB" w14:textId="77777777" w:rsidR="00903C6A" w:rsidRPr="00903C6A" w:rsidRDefault="00903C6A" w:rsidP="009118A4">
            <w:pPr>
              <w:tabs>
                <w:tab w:val="left" w:pos="142"/>
              </w:tabs>
              <w:jc w:val="both"/>
              <w:rPr>
                <w:sz w:val="22"/>
                <w:szCs w:val="22"/>
              </w:rPr>
            </w:pPr>
          </w:p>
          <w:p w14:paraId="53628CA0" w14:textId="31C87157" w:rsidR="0027660E" w:rsidRPr="00903C6A" w:rsidRDefault="009118A4" w:rsidP="00A5692E">
            <w:pPr>
              <w:pStyle w:val="Default"/>
              <w:jc w:val="both"/>
              <w:rPr>
                <w:sz w:val="22"/>
                <w:szCs w:val="22"/>
              </w:rPr>
            </w:pPr>
            <w:r w:rsidRPr="00903C6A">
              <w:rPr>
                <w:sz w:val="22"/>
                <w:szCs w:val="22"/>
              </w:rPr>
              <w:t>We have continued to take p</w:t>
            </w:r>
            <w:r w:rsidR="0074507C" w:rsidRPr="00903C6A">
              <w:rPr>
                <w:sz w:val="22"/>
                <w:szCs w:val="22"/>
              </w:rPr>
              <w:t>ositive steps</w:t>
            </w:r>
            <w:r w:rsidRPr="00903C6A">
              <w:rPr>
                <w:sz w:val="22"/>
                <w:szCs w:val="22"/>
              </w:rPr>
              <w:t xml:space="preserve"> </w:t>
            </w:r>
            <w:r w:rsidR="0074507C" w:rsidRPr="00903C6A">
              <w:rPr>
                <w:sz w:val="22"/>
                <w:szCs w:val="22"/>
              </w:rPr>
              <w:t xml:space="preserve">to deliver learning </w:t>
            </w:r>
            <w:r w:rsidRPr="00903C6A">
              <w:rPr>
                <w:sz w:val="22"/>
                <w:szCs w:val="22"/>
              </w:rPr>
              <w:t>with</w:t>
            </w:r>
            <w:r w:rsidR="0074507C" w:rsidRPr="00903C6A">
              <w:rPr>
                <w:sz w:val="22"/>
                <w:szCs w:val="22"/>
              </w:rPr>
              <w:t xml:space="preserve">in </w:t>
            </w:r>
            <w:r w:rsidRPr="00903C6A">
              <w:rPr>
                <w:sz w:val="22"/>
                <w:szCs w:val="22"/>
              </w:rPr>
              <w:t xml:space="preserve">Early Years and </w:t>
            </w:r>
            <w:r w:rsidR="0074507C" w:rsidRPr="00903C6A">
              <w:rPr>
                <w:sz w:val="22"/>
                <w:szCs w:val="22"/>
              </w:rPr>
              <w:t>P1 through</w:t>
            </w:r>
            <w:r w:rsidR="00444243" w:rsidRPr="00903C6A">
              <w:rPr>
                <w:sz w:val="22"/>
                <w:szCs w:val="22"/>
              </w:rPr>
              <w:t xml:space="preserve"> provision of</w:t>
            </w:r>
            <w:r w:rsidR="0074507C" w:rsidRPr="00903C6A">
              <w:rPr>
                <w:sz w:val="22"/>
                <w:szCs w:val="22"/>
              </w:rPr>
              <w:t xml:space="preserve"> play</w:t>
            </w:r>
            <w:r w:rsidRPr="00903C6A">
              <w:rPr>
                <w:sz w:val="22"/>
                <w:szCs w:val="22"/>
              </w:rPr>
              <w:t>-based</w:t>
            </w:r>
            <w:r w:rsidR="0074507C" w:rsidRPr="00903C6A">
              <w:rPr>
                <w:sz w:val="22"/>
                <w:szCs w:val="22"/>
              </w:rPr>
              <w:t xml:space="preserve"> pedagogy</w:t>
            </w:r>
            <w:r w:rsidR="00444243" w:rsidRPr="00903C6A">
              <w:rPr>
                <w:sz w:val="22"/>
                <w:szCs w:val="22"/>
              </w:rPr>
              <w:t xml:space="preserve"> and experiences</w:t>
            </w:r>
            <w:r w:rsidR="0074507C" w:rsidRPr="00903C6A">
              <w:rPr>
                <w:sz w:val="22"/>
                <w:szCs w:val="22"/>
              </w:rPr>
              <w:t xml:space="preserve">. Adaptations have </w:t>
            </w:r>
            <w:r w:rsidR="00444243" w:rsidRPr="00903C6A">
              <w:rPr>
                <w:sz w:val="22"/>
                <w:szCs w:val="22"/>
              </w:rPr>
              <w:t xml:space="preserve">continued to be </w:t>
            </w:r>
            <w:r w:rsidR="0074507C" w:rsidRPr="00903C6A">
              <w:rPr>
                <w:sz w:val="22"/>
                <w:szCs w:val="22"/>
              </w:rPr>
              <w:t xml:space="preserve">made to the environment to help provide a range of </w:t>
            </w:r>
            <w:r w:rsidR="00444243" w:rsidRPr="00903C6A">
              <w:rPr>
                <w:sz w:val="22"/>
                <w:szCs w:val="22"/>
              </w:rPr>
              <w:t xml:space="preserve">interesting, </w:t>
            </w:r>
            <w:proofErr w:type="gramStart"/>
            <w:r w:rsidR="00444243" w:rsidRPr="00903C6A">
              <w:rPr>
                <w:sz w:val="22"/>
                <w:szCs w:val="22"/>
              </w:rPr>
              <w:t>fun</w:t>
            </w:r>
            <w:proofErr w:type="gramEnd"/>
            <w:r w:rsidR="00444243" w:rsidRPr="00903C6A">
              <w:rPr>
                <w:sz w:val="22"/>
                <w:szCs w:val="22"/>
              </w:rPr>
              <w:t xml:space="preserve"> and supportive </w:t>
            </w:r>
            <w:r w:rsidR="0074507C" w:rsidRPr="00903C6A">
              <w:rPr>
                <w:sz w:val="22"/>
                <w:szCs w:val="22"/>
              </w:rPr>
              <w:t xml:space="preserve">play experiences. Good links </w:t>
            </w:r>
            <w:r w:rsidRPr="00903C6A">
              <w:rPr>
                <w:sz w:val="22"/>
                <w:szCs w:val="22"/>
              </w:rPr>
              <w:t>are embedded</w:t>
            </w:r>
            <w:r w:rsidR="0074507C" w:rsidRPr="00903C6A">
              <w:rPr>
                <w:sz w:val="22"/>
                <w:szCs w:val="22"/>
              </w:rPr>
              <w:t xml:space="preserve"> with the </w:t>
            </w:r>
            <w:r w:rsidRPr="00903C6A">
              <w:rPr>
                <w:sz w:val="22"/>
                <w:szCs w:val="22"/>
              </w:rPr>
              <w:t>Early Years Team</w:t>
            </w:r>
            <w:r w:rsidR="0074507C" w:rsidRPr="00903C6A">
              <w:rPr>
                <w:sz w:val="22"/>
                <w:szCs w:val="22"/>
              </w:rPr>
              <w:t xml:space="preserve"> to support smooth transition in learning to P1. </w:t>
            </w:r>
            <w:r w:rsidRPr="00903C6A">
              <w:rPr>
                <w:sz w:val="22"/>
                <w:szCs w:val="22"/>
              </w:rPr>
              <w:t xml:space="preserve">Our pupils have many opportunities to showcase the culture of learning and teaching they are active participants within throughout the year and often engage with and entertain the wider community at various times both in and out of school including general assemblies, focussed assemblies and school showcase events. The school and early years </w:t>
            </w:r>
            <w:r w:rsidR="00A5692E" w:rsidRPr="00903C6A">
              <w:rPr>
                <w:sz w:val="22"/>
                <w:szCs w:val="22"/>
              </w:rPr>
              <w:t xml:space="preserve">centre </w:t>
            </w:r>
            <w:r w:rsidRPr="00903C6A">
              <w:rPr>
                <w:sz w:val="22"/>
                <w:szCs w:val="22"/>
              </w:rPr>
              <w:t xml:space="preserve">remain committed to </w:t>
            </w:r>
            <w:r w:rsidR="0074507C" w:rsidRPr="00903C6A">
              <w:rPr>
                <w:sz w:val="22"/>
                <w:szCs w:val="22"/>
              </w:rPr>
              <w:t>provid</w:t>
            </w:r>
            <w:r w:rsidRPr="00903C6A">
              <w:rPr>
                <w:sz w:val="22"/>
                <w:szCs w:val="22"/>
              </w:rPr>
              <w:t>ing</w:t>
            </w:r>
            <w:r w:rsidR="0074507C" w:rsidRPr="00903C6A">
              <w:rPr>
                <w:sz w:val="22"/>
                <w:szCs w:val="22"/>
              </w:rPr>
              <w:t xml:space="preserve"> </w:t>
            </w:r>
            <w:r w:rsidRPr="00903C6A">
              <w:rPr>
                <w:sz w:val="22"/>
                <w:szCs w:val="22"/>
              </w:rPr>
              <w:t>o</w:t>
            </w:r>
            <w:r w:rsidR="0074507C" w:rsidRPr="00903C6A">
              <w:rPr>
                <w:sz w:val="22"/>
                <w:szCs w:val="22"/>
              </w:rPr>
              <w:t xml:space="preserve">pportunities to use digital </w:t>
            </w:r>
            <w:r w:rsidRPr="00903C6A">
              <w:rPr>
                <w:sz w:val="22"/>
                <w:szCs w:val="22"/>
              </w:rPr>
              <w:t>technology to promote and enhance learning experiences</w:t>
            </w:r>
            <w:r w:rsidR="00D56322">
              <w:rPr>
                <w:sz w:val="22"/>
                <w:szCs w:val="22"/>
              </w:rPr>
              <w:t xml:space="preserve"> with Seesaw being re-introduced for 2025-2026.</w:t>
            </w:r>
          </w:p>
          <w:p w14:paraId="085CC825" w14:textId="77777777" w:rsidR="00F94AC2" w:rsidRPr="00903C6A" w:rsidRDefault="00F94AC2" w:rsidP="006D6CB0">
            <w:pPr>
              <w:rPr>
                <w:b/>
                <w:sz w:val="22"/>
                <w:szCs w:val="22"/>
              </w:rPr>
            </w:pPr>
          </w:p>
          <w:p w14:paraId="0009EF42" w14:textId="683563BF" w:rsidR="006D6CB0" w:rsidRPr="00903C6A" w:rsidRDefault="006D6CB0" w:rsidP="006D6CB0">
            <w:pPr>
              <w:rPr>
                <w:b/>
                <w:sz w:val="22"/>
                <w:szCs w:val="22"/>
              </w:rPr>
            </w:pPr>
            <w:r w:rsidRPr="00903C6A">
              <w:rPr>
                <w:b/>
                <w:sz w:val="22"/>
                <w:szCs w:val="22"/>
              </w:rPr>
              <w:t>Quality of Teaching</w:t>
            </w:r>
          </w:p>
          <w:p w14:paraId="27637275" w14:textId="079F7529" w:rsidR="00A5692E" w:rsidRPr="00903C6A" w:rsidRDefault="00A5692E" w:rsidP="00A5692E">
            <w:pPr>
              <w:tabs>
                <w:tab w:val="left" w:pos="142"/>
              </w:tabs>
              <w:jc w:val="both"/>
              <w:rPr>
                <w:sz w:val="22"/>
                <w:szCs w:val="22"/>
              </w:rPr>
            </w:pPr>
            <w:r w:rsidRPr="00903C6A">
              <w:rPr>
                <w:sz w:val="22"/>
                <w:szCs w:val="22"/>
              </w:rPr>
              <w:t xml:space="preserve">Learning, </w:t>
            </w:r>
            <w:proofErr w:type="gramStart"/>
            <w:r w:rsidRPr="00903C6A">
              <w:rPr>
                <w:sz w:val="22"/>
                <w:szCs w:val="22"/>
              </w:rPr>
              <w:t>teaching</w:t>
            </w:r>
            <w:proofErr w:type="gramEnd"/>
            <w:r w:rsidRPr="00903C6A">
              <w:rPr>
                <w:sz w:val="22"/>
                <w:szCs w:val="22"/>
              </w:rPr>
              <w:t xml:space="preserve"> and assessment remain the central focus of our improvement plans and thus classroom practice continues to improve as a result of this. We have a clear cycle of self-evaluation to improve planning which involves all </w:t>
            </w:r>
            <w:proofErr w:type="gramStart"/>
            <w:r w:rsidRPr="00903C6A">
              <w:rPr>
                <w:sz w:val="22"/>
                <w:szCs w:val="22"/>
              </w:rPr>
              <w:t>staff</w:t>
            </w:r>
            <w:proofErr w:type="gramEnd"/>
            <w:r w:rsidRPr="00903C6A">
              <w:rPr>
                <w:sz w:val="22"/>
                <w:szCs w:val="22"/>
              </w:rPr>
              <w:t xml:space="preserve"> and we draw on evidence about the quality of learning and teaching, and attainment and achievement, when producing our plan through regular individual and school planning, tracking and monitoring meetings.  Pupil Impact meetings are an integral part of this </w:t>
            </w:r>
            <w:r w:rsidRPr="00903C6A">
              <w:rPr>
                <w:sz w:val="22"/>
                <w:szCs w:val="22"/>
              </w:rPr>
              <w:lastRenderedPageBreak/>
              <w:t>process and are used to ensure improvement in the quality of Learning and Teaching and outcomes for learners is being guided by both the staff team and pupils. This has been supplemented this year with</w:t>
            </w:r>
            <w:r w:rsidR="00D56322">
              <w:rPr>
                <w:sz w:val="22"/>
                <w:szCs w:val="22"/>
              </w:rPr>
              <w:t xml:space="preserve"> </w:t>
            </w:r>
            <w:r w:rsidRPr="00903C6A">
              <w:rPr>
                <w:sz w:val="22"/>
                <w:szCs w:val="22"/>
              </w:rPr>
              <w:t>the teach</w:t>
            </w:r>
            <w:r w:rsidR="00D56322">
              <w:rPr>
                <w:sz w:val="22"/>
                <w:szCs w:val="22"/>
              </w:rPr>
              <w:t>ing team, early years team and school assistant team</w:t>
            </w:r>
            <w:r w:rsidRPr="00903C6A">
              <w:rPr>
                <w:sz w:val="22"/>
                <w:szCs w:val="22"/>
              </w:rPr>
              <w:t xml:space="preserve"> participating </w:t>
            </w:r>
            <w:r w:rsidR="00D56322">
              <w:rPr>
                <w:sz w:val="22"/>
                <w:szCs w:val="22"/>
              </w:rPr>
              <w:t xml:space="preserve">to varying degrees </w:t>
            </w:r>
            <w:r w:rsidRPr="00903C6A">
              <w:rPr>
                <w:sz w:val="22"/>
                <w:szCs w:val="22"/>
              </w:rPr>
              <w:t>collaboratively in</w:t>
            </w:r>
            <w:r w:rsidR="00D56322">
              <w:rPr>
                <w:sz w:val="22"/>
                <w:szCs w:val="22"/>
              </w:rPr>
              <w:t>side and outside of school to take</w:t>
            </w:r>
            <w:r w:rsidRPr="00903C6A">
              <w:rPr>
                <w:sz w:val="22"/>
                <w:szCs w:val="22"/>
              </w:rPr>
              <w:t xml:space="preserve"> </w:t>
            </w:r>
            <w:r w:rsidR="00D56322">
              <w:rPr>
                <w:sz w:val="22"/>
                <w:szCs w:val="22"/>
              </w:rPr>
              <w:t>forward South Ayrshire Reads, Adaptive Teaching, N</w:t>
            </w:r>
            <w:r w:rsidR="00903C6A" w:rsidRPr="00903C6A">
              <w:rPr>
                <w:sz w:val="22"/>
                <w:szCs w:val="22"/>
              </w:rPr>
              <w:t>urture</w:t>
            </w:r>
            <w:r w:rsidR="00D56322">
              <w:rPr>
                <w:sz w:val="22"/>
                <w:szCs w:val="22"/>
              </w:rPr>
              <w:t xml:space="preserve"> </w:t>
            </w:r>
            <w:proofErr w:type="gramStart"/>
            <w:r w:rsidR="00D56322">
              <w:rPr>
                <w:sz w:val="22"/>
                <w:szCs w:val="22"/>
              </w:rPr>
              <w:t>Fidelity</w:t>
            </w:r>
            <w:proofErr w:type="gramEnd"/>
            <w:r w:rsidR="00903C6A" w:rsidRPr="00903C6A">
              <w:rPr>
                <w:sz w:val="22"/>
                <w:szCs w:val="22"/>
              </w:rPr>
              <w:t xml:space="preserve"> and Zones of Regulation</w:t>
            </w:r>
            <w:r w:rsidRPr="00903C6A">
              <w:rPr>
                <w:sz w:val="22"/>
                <w:szCs w:val="22"/>
              </w:rPr>
              <w:t xml:space="preserve"> </w:t>
            </w:r>
            <w:r w:rsidR="00903C6A" w:rsidRPr="00903C6A">
              <w:rPr>
                <w:sz w:val="22"/>
                <w:szCs w:val="22"/>
              </w:rPr>
              <w:t>initiatives</w:t>
            </w:r>
            <w:r w:rsidRPr="00903C6A">
              <w:rPr>
                <w:sz w:val="22"/>
                <w:szCs w:val="22"/>
              </w:rPr>
              <w:t xml:space="preserve"> throughout the school</w:t>
            </w:r>
            <w:r w:rsidR="00D56322">
              <w:rPr>
                <w:sz w:val="22"/>
                <w:szCs w:val="22"/>
              </w:rPr>
              <w:t>.</w:t>
            </w:r>
          </w:p>
          <w:p w14:paraId="144C2D84" w14:textId="77777777" w:rsidR="00A5692E" w:rsidRPr="00903C6A" w:rsidRDefault="00A5692E" w:rsidP="00A5692E">
            <w:pPr>
              <w:tabs>
                <w:tab w:val="left" w:pos="142"/>
              </w:tabs>
              <w:jc w:val="both"/>
              <w:rPr>
                <w:sz w:val="22"/>
                <w:szCs w:val="22"/>
              </w:rPr>
            </w:pPr>
          </w:p>
          <w:p w14:paraId="4D507887" w14:textId="7A3121FF" w:rsidR="0074507C" w:rsidRPr="00903C6A" w:rsidRDefault="00A5692E" w:rsidP="00903C6A">
            <w:pPr>
              <w:autoSpaceDE w:val="0"/>
              <w:autoSpaceDN w:val="0"/>
              <w:adjustRightInd w:val="0"/>
              <w:jc w:val="both"/>
              <w:rPr>
                <w:rFonts w:eastAsiaTheme="minorHAnsi"/>
                <w:b/>
                <w:color w:val="000000"/>
                <w:sz w:val="22"/>
                <w:szCs w:val="22"/>
              </w:rPr>
            </w:pPr>
            <w:r w:rsidRPr="00903C6A">
              <w:rPr>
                <w:sz w:val="22"/>
                <w:szCs w:val="22"/>
              </w:rPr>
              <w:t xml:space="preserve">The staff team continue to </w:t>
            </w:r>
            <w:r w:rsidR="0074507C" w:rsidRPr="00903C6A">
              <w:rPr>
                <w:sz w:val="22"/>
                <w:szCs w:val="22"/>
              </w:rPr>
              <w:t xml:space="preserve">make use of progression pathways in all curricular areas. In doing this, children </w:t>
            </w:r>
            <w:r w:rsidRPr="00903C6A">
              <w:rPr>
                <w:sz w:val="22"/>
                <w:szCs w:val="22"/>
              </w:rPr>
              <w:t>can</w:t>
            </w:r>
            <w:r w:rsidR="0074507C" w:rsidRPr="00903C6A">
              <w:rPr>
                <w:sz w:val="22"/>
                <w:szCs w:val="22"/>
              </w:rPr>
              <w:t xml:space="preserve"> build on previous learning as they move through the school</w:t>
            </w:r>
            <w:r w:rsidRPr="00903C6A">
              <w:rPr>
                <w:sz w:val="22"/>
                <w:szCs w:val="22"/>
              </w:rPr>
              <w:t xml:space="preserve"> with each class teacher receiving informed and insightful data from the previous year to build upon. </w:t>
            </w:r>
            <w:r w:rsidR="00D56322">
              <w:rPr>
                <w:sz w:val="22"/>
                <w:szCs w:val="22"/>
              </w:rPr>
              <w:t xml:space="preserve">A specific assessment folder has been created for each class this year to allow tracking of each child throughout their educational journey. </w:t>
            </w:r>
            <w:r w:rsidR="0074507C" w:rsidRPr="00903C6A">
              <w:rPr>
                <w:sz w:val="22"/>
                <w:szCs w:val="22"/>
              </w:rPr>
              <w:t xml:space="preserve">The curriculum </w:t>
            </w:r>
            <w:r w:rsidRPr="00903C6A">
              <w:rPr>
                <w:sz w:val="22"/>
                <w:szCs w:val="22"/>
              </w:rPr>
              <w:t>is</w:t>
            </w:r>
            <w:r w:rsidR="0074507C" w:rsidRPr="00903C6A">
              <w:rPr>
                <w:sz w:val="22"/>
                <w:szCs w:val="22"/>
              </w:rPr>
              <w:t xml:space="preserve"> provid</w:t>
            </w:r>
            <w:r w:rsidRPr="00903C6A">
              <w:rPr>
                <w:sz w:val="22"/>
                <w:szCs w:val="22"/>
              </w:rPr>
              <w:t>ing</w:t>
            </w:r>
            <w:r w:rsidR="0074507C" w:rsidRPr="00903C6A">
              <w:rPr>
                <w:sz w:val="22"/>
                <w:szCs w:val="22"/>
              </w:rPr>
              <w:t xml:space="preserve"> children with experiences across a broad range of learning</w:t>
            </w:r>
            <w:r w:rsidRPr="00903C6A">
              <w:rPr>
                <w:sz w:val="22"/>
                <w:szCs w:val="22"/>
              </w:rPr>
              <w:t xml:space="preserve"> with the current </w:t>
            </w:r>
            <w:r w:rsidR="0074507C" w:rsidRPr="00903C6A">
              <w:rPr>
                <w:sz w:val="22"/>
                <w:szCs w:val="22"/>
              </w:rPr>
              <w:t>focus for staff</w:t>
            </w:r>
            <w:r w:rsidRPr="00903C6A">
              <w:rPr>
                <w:sz w:val="22"/>
                <w:szCs w:val="22"/>
              </w:rPr>
              <w:t xml:space="preserve"> remaining to</w:t>
            </w:r>
            <w:r w:rsidR="0074507C" w:rsidRPr="00903C6A">
              <w:rPr>
                <w:sz w:val="22"/>
                <w:szCs w:val="22"/>
              </w:rPr>
              <w:t xml:space="preserve"> improve approaches to </w:t>
            </w:r>
            <w:r w:rsidR="00903C6A">
              <w:rPr>
                <w:sz w:val="22"/>
                <w:szCs w:val="22"/>
              </w:rPr>
              <w:t xml:space="preserve">reading, </w:t>
            </w:r>
            <w:r w:rsidR="0074507C" w:rsidRPr="00903C6A">
              <w:rPr>
                <w:sz w:val="22"/>
                <w:szCs w:val="22"/>
              </w:rPr>
              <w:t xml:space="preserve">writing, </w:t>
            </w:r>
            <w:r w:rsidR="00903C6A">
              <w:rPr>
                <w:sz w:val="22"/>
                <w:szCs w:val="22"/>
              </w:rPr>
              <w:t>phonics</w:t>
            </w:r>
            <w:r w:rsidR="0074507C" w:rsidRPr="00903C6A">
              <w:rPr>
                <w:sz w:val="22"/>
                <w:szCs w:val="22"/>
              </w:rPr>
              <w:t xml:space="preserve"> and health and wellbeing</w:t>
            </w:r>
            <w:r w:rsidRPr="00903C6A">
              <w:rPr>
                <w:sz w:val="22"/>
                <w:szCs w:val="22"/>
              </w:rPr>
              <w:t xml:space="preserve"> as we </w:t>
            </w:r>
            <w:r w:rsidR="00903C6A">
              <w:rPr>
                <w:sz w:val="22"/>
                <w:szCs w:val="22"/>
              </w:rPr>
              <w:t xml:space="preserve">aim to </w:t>
            </w:r>
            <w:r w:rsidRPr="00903C6A">
              <w:rPr>
                <w:sz w:val="22"/>
                <w:szCs w:val="22"/>
              </w:rPr>
              <w:t>consolidate</w:t>
            </w:r>
            <w:r w:rsidR="00903C6A">
              <w:rPr>
                <w:sz w:val="22"/>
                <w:szCs w:val="22"/>
              </w:rPr>
              <w:t xml:space="preserve"> attainment against a backdrop of the </w:t>
            </w:r>
            <w:proofErr w:type="gramStart"/>
            <w:r w:rsidR="00903C6A">
              <w:rPr>
                <w:sz w:val="22"/>
                <w:szCs w:val="22"/>
              </w:rPr>
              <w:t>cost of living</w:t>
            </w:r>
            <w:proofErr w:type="gramEnd"/>
            <w:r w:rsidR="00903C6A">
              <w:rPr>
                <w:sz w:val="22"/>
                <w:szCs w:val="22"/>
              </w:rPr>
              <w:t xml:space="preserve"> crisis. </w:t>
            </w:r>
            <w:r w:rsidR="0074507C" w:rsidRPr="00903C6A">
              <w:rPr>
                <w:sz w:val="22"/>
                <w:szCs w:val="22"/>
              </w:rPr>
              <w:t xml:space="preserve">Plans are </w:t>
            </w:r>
            <w:r w:rsidRPr="00903C6A">
              <w:rPr>
                <w:sz w:val="22"/>
                <w:szCs w:val="22"/>
              </w:rPr>
              <w:t xml:space="preserve">now </w:t>
            </w:r>
            <w:r w:rsidR="0074507C" w:rsidRPr="00903C6A">
              <w:rPr>
                <w:sz w:val="22"/>
                <w:szCs w:val="22"/>
              </w:rPr>
              <w:t>in place to improve children’s experiences further across all areas of learning</w:t>
            </w:r>
            <w:r w:rsidR="00903C6A">
              <w:rPr>
                <w:sz w:val="22"/>
                <w:szCs w:val="22"/>
              </w:rPr>
              <w:t xml:space="preserve"> for session 202</w:t>
            </w:r>
            <w:r w:rsidR="00D56322">
              <w:rPr>
                <w:sz w:val="22"/>
                <w:szCs w:val="22"/>
              </w:rPr>
              <w:t>5</w:t>
            </w:r>
            <w:r w:rsidR="00903C6A">
              <w:rPr>
                <w:sz w:val="22"/>
                <w:szCs w:val="22"/>
              </w:rPr>
              <w:t>-202</w:t>
            </w:r>
            <w:r w:rsidR="00D56322">
              <w:rPr>
                <w:sz w:val="22"/>
                <w:szCs w:val="22"/>
              </w:rPr>
              <w:t>6</w:t>
            </w:r>
            <w:r w:rsidR="00903C6A">
              <w:rPr>
                <w:sz w:val="22"/>
                <w:szCs w:val="22"/>
              </w:rPr>
              <w:t xml:space="preserve">, </w:t>
            </w:r>
            <w:r w:rsidRPr="00903C6A">
              <w:rPr>
                <w:sz w:val="22"/>
                <w:szCs w:val="22"/>
              </w:rPr>
              <w:t xml:space="preserve">particularly </w:t>
            </w:r>
            <w:r w:rsidR="00903C6A">
              <w:rPr>
                <w:sz w:val="22"/>
                <w:szCs w:val="22"/>
              </w:rPr>
              <w:t>around</w:t>
            </w:r>
            <w:r w:rsidRPr="00903C6A">
              <w:rPr>
                <w:sz w:val="22"/>
                <w:szCs w:val="22"/>
              </w:rPr>
              <w:t xml:space="preserve"> Reading</w:t>
            </w:r>
            <w:r w:rsidR="00903C6A">
              <w:rPr>
                <w:sz w:val="22"/>
                <w:szCs w:val="22"/>
              </w:rPr>
              <w:t xml:space="preserve">, </w:t>
            </w:r>
            <w:r w:rsidR="00D56322">
              <w:rPr>
                <w:sz w:val="22"/>
                <w:szCs w:val="22"/>
              </w:rPr>
              <w:t xml:space="preserve">Writing, </w:t>
            </w:r>
            <w:r w:rsidRPr="00903C6A">
              <w:rPr>
                <w:sz w:val="22"/>
                <w:szCs w:val="22"/>
              </w:rPr>
              <w:t>Phonics</w:t>
            </w:r>
            <w:r w:rsidR="00D56322">
              <w:rPr>
                <w:sz w:val="22"/>
                <w:szCs w:val="22"/>
              </w:rPr>
              <w:t xml:space="preserve"> and Nurture Fidelity </w:t>
            </w:r>
            <w:r w:rsidR="00903C6A">
              <w:rPr>
                <w:sz w:val="22"/>
                <w:szCs w:val="22"/>
              </w:rPr>
              <w:t>d</w:t>
            </w:r>
            <w:r w:rsidRPr="00903C6A">
              <w:rPr>
                <w:sz w:val="22"/>
                <w:szCs w:val="22"/>
              </w:rPr>
              <w:t>evelopment</w:t>
            </w:r>
            <w:r w:rsidR="00903C6A">
              <w:rPr>
                <w:sz w:val="22"/>
                <w:szCs w:val="22"/>
              </w:rPr>
              <w:t>s</w:t>
            </w:r>
            <w:r w:rsidR="00D56322">
              <w:rPr>
                <w:sz w:val="22"/>
                <w:szCs w:val="22"/>
              </w:rPr>
              <w:t>.</w:t>
            </w:r>
          </w:p>
          <w:p w14:paraId="4071EDCD" w14:textId="77777777" w:rsidR="00482EEA" w:rsidRPr="00903C6A" w:rsidRDefault="00482EEA" w:rsidP="0074507C">
            <w:pPr>
              <w:autoSpaceDE w:val="0"/>
              <w:autoSpaceDN w:val="0"/>
              <w:adjustRightInd w:val="0"/>
              <w:jc w:val="both"/>
              <w:rPr>
                <w:rFonts w:eastAsiaTheme="minorHAnsi"/>
                <w:color w:val="000000"/>
                <w:sz w:val="22"/>
                <w:szCs w:val="22"/>
              </w:rPr>
            </w:pPr>
          </w:p>
          <w:p w14:paraId="3C7C15C1" w14:textId="1316DCD0" w:rsidR="005D2E43" w:rsidRPr="00903C6A" w:rsidRDefault="00101E86" w:rsidP="005D2E43">
            <w:pPr>
              <w:jc w:val="both"/>
              <w:rPr>
                <w:sz w:val="22"/>
                <w:szCs w:val="22"/>
              </w:rPr>
            </w:pPr>
            <w:r>
              <w:rPr>
                <w:sz w:val="22"/>
                <w:szCs w:val="22"/>
              </w:rPr>
              <w:t>The s</w:t>
            </w:r>
            <w:r w:rsidR="005D2E43" w:rsidRPr="00903C6A">
              <w:rPr>
                <w:sz w:val="22"/>
                <w:szCs w:val="22"/>
              </w:rPr>
              <w:t xml:space="preserve">taff team </w:t>
            </w:r>
            <w:r w:rsidR="00E146C6" w:rsidRPr="00903C6A">
              <w:rPr>
                <w:sz w:val="22"/>
                <w:szCs w:val="22"/>
              </w:rPr>
              <w:t xml:space="preserve">continue to be </w:t>
            </w:r>
            <w:r w:rsidR="005D2E43" w:rsidRPr="00903C6A">
              <w:rPr>
                <w:sz w:val="22"/>
                <w:szCs w:val="22"/>
              </w:rPr>
              <w:t xml:space="preserve">increasingly reflective of their </w:t>
            </w:r>
            <w:proofErr w:type="gramStart"/>
            <w:r w:rsidR="005D2E43" w:rsidRPr="00903C6A">
              <w:rPr>
                <w:sz w:val="22"/>
                <w:szCs w:val="22"/>
              </w:rPr>
              <w:t>practice, and</w:t>
            </w:r>
            <w:proofErr w:type="gramEnd"/>
            <w:r w:rsidR="005D2E43" w:rsidRPr="00903C6A">
              <w:rPr>
                <w:sz w:val="22"/>
                <w:szCs w:val="22"/>
              </w:rPr>
              <w:t xml:space="preserve"> have engaged fully with the training </w:t>
            </w:r>
            <w:r w:rsidR="00482EEA" w:rsidRPr="00903C6A">
              <w:rPr>
                <w:sz w:val="22"/>
                <w:szCs w:val="22"/>
              </w:rPr>
              <w:t xml:space="preserve">and professional dialogue </w:t>
            </w:r>
            <w:r w:rsidR="005D2E43" w:rsidRPr="00903C6A">
              <w:rPr>
                <w:sz w:val="22"/>
                <w:szCs w:val="22"/>
              </w:rPr>
              <w:t>opportunities provided via the local authority Quality Improvement Team</w:t>
            </w:r>
            <w:r w:rsidR="00482EEA" w:rsidRPr="00903C6A">
              <w:rPr>
                <w:sz w:val="22"/>
                <w:szCs w:val="22"/>
              </w:rPr>
              <w:t xml:space="preserve">, </w:t>
            </w:r>
            <w:r w:rsidR="00CB797B" w:rsidRPr="00903C6A">
              <w:rPr>
                <w:sz w:val="22"/>
                <w:szCs w:val="22"/>
              </w:rPr>
              <w:t>Nurture Team, South Ayrshire Reads Team</w:t>
            </w:r>
            <w:r w:rsidR="00903C6A">
              <w:rPr>
                <w:sz w:val="22"/>
                <w:szCs w:val="22"/>
              </w:rPr>
              <w:t xml:space="preserve">, </w:t>
            </w:r>
            <w:r w:rsidR="00D56322">
              <w:rPr>
                <w:sz w:val="22"/>
                <w:szCs w:val="22"/>
              </w:rPr>
              <w:t xml:space="preserve">South Ayrshire Learns Team, </w:t>
            </w:r>
            <w:r w:rsidR="00482EEA" w:rsidRPr="00903C6A">
              <w:rPr>
                <w:sz w:val="22"/>
                <w:szCs w:val="22"/>
              </w:rPr>
              <w:t xml:space="preserve">Early Years </w:t>
            </w:r>
            <w:r w:rsidR="00903C6A">
              <w:rPr>
                <w:sz w:val="22"/>
                <w:szCs w:val="22"/>
              </w:rPr>
              <w:t>Equity and Excellence</w:t>
            </w:r>
            <w:r w:rsidR="005D2E43" w:rsidRPr="00903C6A">
              <w:rPr>
                <w:sz w:val="22"/>
                <w:szCs w:val="22"/>
              </w:rPr>
              <w:t xml:space="preserve"> </w:t>
            </w:r>
            <w:r w:rsidR="00482EEA" w:rsidRPr="00903C6A">
              <w:rPr>
                <w:sz w:val="22"/>
                <w:szCs w:val="22"/>
              </w:rPr>
              <w:t>Team</w:t>
            </w:r>
            <w:r w:rsidR="00CB797B" w:rsidRPr="00903C6A">
              <w:rPr>
                <w:sz w:val="22"/>
                <w:szCs w:val="22"/>
              </w:rPr>
              <w:t xml:space="preserve"> and </w:t>
            </w:r>
            <w:r w:rsidR="00D56322">
              <w:rPr>
                <w:sz w:val="22"/>
                <w:szCs w:val="22"/>
              </w:rPr>
              <w:t>Learning Inclusion Team.</w:t>
            </w:r>
            <w:r w:rsidR="00903C6A">
              <w:rPr>
                <w:sz w:val="22"/>
                <w:szCs w:val="22"/>
              </w:rPr>
              <w:t xml:space="preserve"> </w:t>
            </w:r>
            <w:r w:rsidR="00E146C6" w:rsidRPr="00903C6A">
              <w:rPr>
                <w:sz w:val="22"/>
                <w:szCs w:val="22"/>
              </w:rPr>
              <w:t>This will continue into 202</w:t>
            </w:r>
            <w:r w:rsidR="00D56322">
              <w:rPr>
                <w:sz w:val="22"/>
                <w:szCs w:val="22"/>
              </w:rPr>
              <w:t>5</w:t>
            </w:r>
            <w:r w:rsidR="00E146C6" w:rsidRPr="00903C6A">
              <w:rPr>
                <w:sz w:val="22"/>
                <w:szCs w:val="22"/>
              </w:rPr>
              <w:t>-202</w:t>
            </w:r>
            <w:r w:rsidR="00D56322">
              <w:rPr>
                <w:sz w:val="22"/>
                <w:szCs w:val="22"/>
              </w:rPr>
              <w:t>6</w:t>
            </w:r>
            <w:r w:rsidR="00E146C6" w:rsidRPr="00903C6A">
              <w:rPr>
                <w:sz w:val="22"/>
                <w:szCs w:val="22"/>
              </w:rPr>
              <w:t xml:space="preserve">, particularly in relation to taking forward </w:t>
            </w:r>
            <w:r w:rsidR="00482EEA" w:rsidRPr="00903C6A">
              <w:rPr>
                <w:sz w:val="22"/>
                <w:szCs w:val="22"/>
              </w:rPr>
              <w:t xml:space="preserve">literacy and </w:t>
            </w:r>
            <w:r w:rsidR="003C4F3A">
              <w:rPr>
                <w:sz w:val="22"/>
                <w:szCs w:val="22"/>
              </w:rPr>
              <w:t xml:space="preserve">early years </w:t>
            </w:r>
            <w:r w:rsidR="00E146C6" w:rsidRPr="00903C6A">
              <w:rPr>
                <w:sz w:val="22"/>
                <w:szCs w:val="22"/>
              </w:rPr>
              <w:t>improvement as focussed priorit</w:t>
            </w:r>
            <w:r w:rsidR="003C4F3A">
              <w:rPr>
                <w:sz w:val="22"/>
                <w:szCs w:val="22"/>
              </w:rPr>
              <w:t>ies</w:t>
            </w:r>
            <w:r w:rsidR="00E146C6" w:rsidRPr="00903C6A">
              <w:rPr>
                <w:sz w:val="22"/>
                <w:szCs w:val="22"/>
              </w:rPr>
              <w:t>.</w:t>
            </w:r>
            <w:r w:rsidR="00492478" w:rsidRPr="00903C6A">
              <w:rPr>
                <w:sz w:val="22"/>
                <w:szCs w:val="22"/>
              </w:rPr>
              <w:t xml:space="preserve"> </w:t>
            </w:r>
            <w:r w:rsidR="009C65E0" w:rsidRPr="00903C6A">
              <w:rPr>
                <w:sz w:val="22"/>
                <w:szCs w:val="22"/>
              </w:rPr>
              <w:t xml:space="preserve">We have </w:t>
            </w:r>
            <w:r w:rsidR="00E146C6" w:rsidRPr="00903C6A">
              <w:rPr>
                <w:sz w:val="22"/>
                <w:szCs w:val="22"/>
              </w:rPr>
              <w:t xml:space="preserve">continued to </w:t>
            </w:r>
            <w:r w:rsidR="009C65E0" w:rsidRPr="00903C6A">
              <w:rPr>
                <w:sz w:val="22"/>
                <w:szCs w:val="22"/>
              </w:rPr>
              <w:t>re-design</w:t>
            </w:r>
            <w:r w:rsidR="00CB797B" w:rsidRPr="00903C6A">
              <w:rPr>
                <w:sz w:val="22"/>
                <w:szCs w:val="22"/>
              </w:rPr>
              <w:t xml:space="preserve">, re-focus and </w:t>
            </w:r>
            <w:r w:rsidR="00E146C6" w:rsidRPr="00903C6A">
              <w:rPr>
                <w:sz w:val="22"/>
                <w:szCs w:val="22"/>
              </w:rPr>
              <w:t>structure</w:t>
            </w:r>
            <w:r w:rsidR="00CB797B" w:rsidRPr="00903C6A">
              <w:rPr>
                <w:sz w:val="22"/>
                <w:szCs w:val="22"/>
              </w:rPr>
              <w:t xml:space="preserve"> </w:t>
            </w:r>
            <w:r w:rsidR="009C65E0" w:rsidRPr="00903C6A">
              <w:rPr>
                <w:sz w:val="22"/>
                <w:szCs w:val="22"/>
              </w:rPr>
              <w:t>our management</w:t>
            </w:r>
            <w:r w:rsidR="00E146C6" w:rsidRPr="00903C6A">
              <w:rPr>
                <w:sz w:val="22"/>
                <w:szCs w:val="22"/>
              </w:rPr>
              <w:t xml:space="preserve">, </w:t>
            </w:r>
            <w:r w:rsidR="00D56322">
              <w:rPr>
                <w:sz w:val="22"/>
                <w:szCs w:val="22"/>
              </w:rPr>
              <w:t xml:space="preserve">lead development roles, </w:t>
            </w:r>
            <w:r w:rsidR="009C65E0" w:rsidRPr="00903C6A">
              <w:rPr>
                <w:sz w:val="22"/>
                <w:szCs w:val="22"/>
              </w:rPr>
              <w:t>teaching</w:t>
            </w:r>
            <w:r w:rsidR="00E146C6" w:rsidRPr="00903C6A">
              <w:rPr>
                <w:sz w:val="22"/>
                <w:szCs w:val="22"/>
              </w:rPr>
              <w:t>, early years and school assistant teams</w:t>
            </w:r>
            <w:r w:rsidR="009C65E0" w:rsidRPr="00903C6A">
              <w:rPr>
                <w:sz w:val="22"/>
                <w:szCs w:val="22"/>
              </w:rPr>
              <w:t xml:space="preserve"> for next year to allow for </w:t>
            </w:r>
            <w:r w:rsidR="00CB797B" w:rsidRPr="00903C6A">
              <w:rPr>
                <w:sz w:val="22"/>
                <w:szCs w:val="22"/>
              </w:rPr>
              <w:t xml:space="preserve">tighter </w:t>
            </w:r>
            <w:r w:rsidR="009C65E0" w:rsidRPr="00903C6A">
              <w:rPr>
                <w:sz w:val="22"/>
                <w:szCs w:val="22"/>
              </w:rPr>
              <w:t xml:space="preserve">focus and </w:t>
            </w:r>
            <w:r w:rsidR="00CB797B" w:rsidRPr="00903C6A">
              <w:rPr>
                <w:sz w:val="22"/>
                <w:szCs w:val="22"/>
              </w:rPr>
              <w:t xml:space="preserve">to provide targeted </w:t>
            </w:r>
            <w:r w:rsidR="009C65E0" w:rsidRPr="00903C6A">
              <w:rPr>
                <w:sz w:val="22"/>
                <w:szCs w:val="22"/>
              </w:rPr>
              <w:t>opportunities to support</w:t>
            </w:r>
            <w:r w:rsidR="00492478" w:rsidRPr="00903C6A">
              <w:rPr>
                <w:sz w:val="22"/>
                <w:szCs w:val="22"/>
              </w:rPr>
              <w:t xml:space="preserve"> further</w:t>
            </w:r>
            <w:r w:rsidR="009C65E0" w:rsidRPr="00903C6A">
              <w:rPr>
                <w:sz w:val="22"/>
                <w:szCs w:val="22"/>
              </w:rPr>
              <w:t xml:space="preserve"> development of </w:t>
            </w:r>
            <w:proofErr w:type="gramStart"/>
            <w:r w:rsidR="009C65E0" w:rsidRPr="00903C6A">
              <w:rPr>
                <w:sz w:val="22"/>
                <w:szCs w:val="22"/>
              </w:rPr>
              <w:t>high</w:t>
            </w:r>
            <w:r w:rsidR="003C4F3A">
              <w:rPr>
                <w:sz w:val="22"/>
                <w:szCs w:val="22"/>
              </w:rPr>
              <w:t xml:space="preserve"> </w:t>
            </w:r>
            <w:r w:rsidR="009C65E0" w:rsidRPr="00903C6A">
              <w:rPr>
                <w:sz w:val="22"/>
                <w:szCs w:val="22"/>
              </w:rPr>
              <w:t>quality</w:t>
            </w:r>
            <w:proofErr w:type="gramEnd"/>
            <w:r w:rsidR="009C65E0" w:rsidRPr="00903C6A">
              <w:rPr>
                <w:sz w:val="22"/>
                <w:szCs w:val="22"/>
              </w:rPr>
              <w:t xml:space="preserve"> learning and teaching throughout our school</w:t>
            </w:r>
            <w:r w:rsidR="00CB797B" w:rsidRPr="00903C6A">
              <w:rPr>
                <w:sz w:val="22"/>
                <w:szCs w:val="22"/>
              </w:rPr>
              <w:t xml:space="preserve"> and early years centre.</w:t>
            </w:r>
          </w:p>
          <w:p w14:paraId="5C530EA3" w14:textId="77777777" w:rsidR="00903C6A" w:rsidRPr="00903C6A" w:rsidRDefault="00903C6A" w:rsidP="005D2E43">
            <w:pPr>
              <w:jc w:val="both"/>
              <w:rPr>
                <w:sz w:val="22"/>
                <w:szCs w:val="22"/>
              </w:rPr>
            </w:pPr>
          </w:p>
          <w:p w14:paraId="7112C6C8" w14:textId="77777777" w:rsidR="006D6CB0" w:rsidRPr="00903C6A" w:rsidRDefault="006D6CB0" w:rsidP="006D6CB0">
            <w:pPr>
              <w:rPr>
                <w:b/>
                <w:sz w:val="22"/>
                <w:szCs w:val="22"/>
              </w:rPr>
            </w:pPr>
            <w:r w:rsidRPr="00903C6A">
              <w:rPr>
                <w:b/>
                <w:sz w:val="22"/>
                <w:szCs w:val="22"/>
              </w:rPr>
              <w:t>Effective Use of Assessment</w:t>
            </w:r>
          </w:p>
          <w:p w14:paraId="06D4626F" w14:textId="1EDED5B9" w:rsidR="00CB797B" w:rsidRPr="00903C6A" w:rsidRDefault="00CB797B" w:rsidP="00AF077D">
            <w:pPr>
              <w:tabs>
                <w:tab w:val="left" w:pos="426"/>
              </w:tabs>
              <w:jc w:val="both"/>
              <w:rPr>
                <w:sz w:val="22"/>
                <w:szCs w:val="22"/>
              </w:rPr>
            </w:pPr>
            <w:r w:rsidRPr="00903C6A">
              <w:rPr>
                <w:sz w:val="22"/>
                <w:szCs w:val="22"/>
              </w:rPr>
              <w:t xml:space="preserve">The staff team across the school </w:t>
            </w:r>
            <w:r w:rsidR="003C4F3A">
              <w:rPr>
                <w:sz w:val="22"/>
                <w:szCs w:val="22"/>
              </w:rPr>
              <w:t xml:space="preserve">continue to </w:t>
            </w:r>
            <w:r w:rsidRPr="00903C6A">
              <w:rPr>
                <w:sz w:val="22"/>
                <w:szCs w:val="22"/>
              </w:rPr>
              <w:t xml:space="preserve">have a clear understanding of the children, any barriers to learning they may face and are keen to develop their practice to ensure it meets the needs of all individuals.  </w:t>
            </w:r>
            <w:r w:rsidR="00492478" w:rsidRPr="00903C6A">
              <w:rPr>
                <w:sz w:val="22"/>
                <w:szCs w:val="22"/>
              </w:rPr>
              <w:t>All staff continue to have high expectations of their pupils and stronger connections and understanding between the different school assessment processes</w:t>
            </w:r>
            <w:r w:rsidR="003C4F3A">
              <w:rPr>
                <w:sz w:val="22"/>
                <w:szCs w:val="22"/>
              </w:rPr>
              <w:t xml:space="preserve"> are well </w:t>
            </w:r>
            <w:r w:rsidR="00492478" w:rsidRPr="00903C6A">
              <w:rPr>
                <w:sz w:val="22"/>
                <w:szCs w:val="22"/>
              </w:rPr>
              <w:t xml:space="preserve">established. </w:t>
            </w:r>
            <w:r w:rsidR="009C65E0" w:rsidRPr="00903C6A">
              <w:rPr>
                <w:sz w:val="22"/>
                <w:szCs w:val="22"/>
              </w:rPr>
              <w:t xml:space="preserve">A range of assessment tools, including </w:t>
            </w:r>
            <w:r w:rsidR="00AF077D" w:rsidRPr="00903C6A">
              <w:rPr>
                <w:sz w:val="22"/>
                <w:szCs w:val="22"/>
              </w:rPr>
              <w:t xml:space="preserve">National </w:t>
            </w:r>
            <w:r w:rsidR="003C4F3A">
              <w:rPr>
                <w:sz w:val="22"/>
                <w:szCs w:val="22"/>
              </w:rPr>
              <w:t xml:space="preserve">Standardised </w:t>
            </w:r>
            <w:r w:rsidR="00AF077D" w:rsidRPr="00903C6A">
              <w:rPr>
                <w:sz w:val="22"/>
                <w:szCs w:val="22"/>
              </w:rPr>
              <w:t>Assessments (NSA)</w:t>
            </w:r>
            <w:r w:rsidR="009C65E0" w:rsidRPr="00903C6A">
              <w:rPr>
                <w:sz w:val="22"/>
                <w:szCs w:val="22"/>
              </w:rPr>
              <w:t xml:space="preserve"> in Primary 1, Primary </w:t>
            </w:r>
            <w:proofErr w:type="gramStart"/>
            <w:r w:rsidR="009C65E0" w:rsidRPr="00903C6A">
              <w:rPr>
                <w:sz w:val="22"/>
                <w:szCs w:val="22"/>
              </w:rPr>
              <w:t>4</w:t>
            </w:r>
            <w:proofErr w:type="gramEnd"/>
            <w:r w:rsidR="009C65E0" w:rsidRPr="00903C6A">
              <w:rPr>
                <w:sz w:val="22"/>
                <w:szCs w:val="22"/>
              </w:rPr>
              <w:t xml:space="preserve"> and Primary 7</w:t>
            </w:r>
            <w:r w:rsidR="003C4F3A">
              <w:rPr>
                <w:sz w:val="22"/>
                <w:szCs w:val="22"/>
              </w:rPr>
              <w:t xml:space="preserve">, </w:t>
            </w:r>
            <w:r w:rsidR="00492478" w:rsidRPr="00903C6A">
              <w:rPr>
                <w:sz w:val="22"/>
                <w:szCs w:val="22"/>
              </w:rPr>
              <w:t>GL Literacy</w:t>
            </w:r>
            <w:r w:rsidRPr="00903C6A">
              <w:rPr>
                <w:sz w:val="22"/>
                <w:szCs w:val="22"/>
              </w:rPr>
              <w:t>/</w:t>
            </w:r>
            <w:r w:rsidR="00492478" w:rsidRPr="00903C6A">
              <w:rPr>
                <w:sz w:val="22"/>
                <w:szCs w:val="22"/>
              </w:rPr>
              <w:t>Numeracy</w:t>
            </w:r>
            <w:r w:rsidRPr="00903C6A">
              <w:rPr>
                <w:sz w:val="22"/>
                <w:szCs w:val="22"/>
              </w:rPr>
              <w:t xml:space="preserve"> in Primary 3</w:t>
            </w:r>
            <w:r w:rsidR="00D56322">
              <w:rPr>
                <w:sz w:val="22"/>
                <w:szCs w:val="22"/>
              </w:rPr>
              <w:t xml:space="preserve"> </w:t>
            </w:r>
            <w:r w:rsidRPr="00903C6A">
              <w:rPr>
                <w:sz w:val="22"/>
                <w:szCs w:val="22"/>
              </w:rPr>
              <w:t>and Primary 6</w:t>
            </w:r>
            <w:r w:rsidR="003C4F3A">
              <w:rPr>
                <w:sz w:val="22"/>
                <w:szCs w:val="22"/>
              </w:rPr>
              <w:t xml:space="preserve"> </w:t>
            </w:r>
            <w:r w:rsidR="00492478" w:rsidRPr="00903C6A">
              <w:rPr>
                <w:sz w:val="22"/>
                <w:szCs w:val="22"/>
              </w:rPr>
              <w:t xml:space="preserve">and </w:t>
            </w:r>
            <w:r w:rsidR="00AF077D" w:rsidRPr="00903C6A">
              <w:rPr>
                <w:sz w:val="22"/>
                <w:szCs w:val="22"/>
              </w:rPr>
              <w:t>comparative classroom assessments within literacy</w:t>
            </w:r>
            <w:r w:rsidR="009C65E0" w:rsidRPr="00903C6A">
              <w:rPr>
                <w:sz w:val="22"/>
                <w:szCs w:val="22"/>
              </w:rPr>
              <w:t xml:space="preserve">, </w:t>
            </w:r>
            <w:r w:rsidR="00AF077D" w:rsidRPr="00903C6A">
              <w:rPr>
                <w:sz w:val="22"/>
                <w:szCs w:val="22"/>
              </w:rPr>
              <w:t>numeracy</w:t>
            </w:r>
            <w:r w:rsidR="009C65E0" w:rsidRPr="00903C6A">
              <w:rPr>
                <w:sz w:val="22"/>
                <w:szCs w:val="22"/>
              </w:rPr>
              <w:t xml:space="preserve"> and health and well-being </w:t>
            </w:r>
            <w:r w:rsidR="00492478" w:rsidRPr="00903C6A">
              <w:rPr>
                <w:sz w:val="22"/>
                <w:szCs w:val="22"/>
              </w:rPr>
              <w:t xml:space="preserve">have been used to inform academic progress. </w:t>
            </w:r>
            <w:r w:rsidR="009C65E0" w:rsidRPr="00903C6A">
              <w:rPr>
                <w:sz w:val="22"/>
                <w:szCs w:val="22"/>
              </w:rPr>
              <w:t xml:space="preserve">These all contribute to assist in </w:t>
            </w:r>
            <w:r w:rsidR="00AF077D" w:rsidRPr="00903C6A">
              <w:rPr>
                <w:sz w:val="22"/>
                <w:szCs w:val="22"/>
              </w:rPr>
              <w:t xml:space="preserve">teacher’s professional </w:t>
            </w:r>
            <w:r w:rsidR="009C65E0" w:rsidRPr="00903C6A">
              <w:rPr>
                <w:sz w:val="22"/>
                <w:szCs w:val="22"/>
              </w:rPr>
              <w:t xml:space="preserve">dialogue and </w:t>
            </w:r>
            <w:r w:rsidR="003C4F3A">
              <w:rPr>
                <w:sz w:val="22"/>
                <w:szCs w:val="22"/>
              </w:rPr>
              <w:t>confident</w:t>
            </w:r>
            <w:r w:rsidRPr="00903C6A">
              <w:rPr>
                <w:sz w:val="22"/>
                <w:szCs w:val="22"/>
              </w:rPr>
              <w:t xml:space="preserve"> </w:t>
            </w:r>
            <w:r w:rsidR="00AF077D" w:rsidRPr="00903C6A">
              <w:rPr>
                <w:sz w:val="22"/>
                <w:szCs w:val="22"/>
              </w:rPr>
              <w:t>jud</w:t>
            </w:r>
            <w:r w:rsidR="009C65E0" w:rsidRPr="00903C6A">
              <w:rPr>
                <w:sz w:val="22"/>
                <w:szCs w:val="22"/>
              </w:rPr>
              <w:t>gement</w:t>
            </w:r>
            <w:r w:rsidR="00AF077D" w:rsidRPr="00903C6A">
              <w:rPr>
                <w:sz w:val="22"/>
                <w:szCs w:val="22"/>
              </w:rPr>
              <w:t xml:space="preserve"> </w:t>
            </w:r>
            <w:r w:rsidR="009C65E0" w:rsidRPr="00903C6A">
              <w:rPr>
                <w:sz w:val="22"/>
                <w:szCs w:val="22"/>
              </w:rPr>
              <w:t xml:space="preserve">in </w:t>
            </w:r>
            <w:r w:rsidR="00744467" w:rsidRPr="00903C6A">
              <w:rPr>
                <w:sz w:val="22"/>
                <w:szCs w:val="22"/>
              </w:rPr>
              <w:t>assessing and reporting pupil progress within A Curriculum for Excellence Levels (ACELs)</w:t>
            </w:r>
            <w:r w:rsidR="003C4F3A">
              <w:rPr>
                <w:sz w:val="22"/>
                <w:szCs w:val="22"/>
              </w:rPr>
              <w:t>,</w:t>
            </w:r>
            <w:r w:rsidR="00492478" w:rsidRPr="00903C6A">
              <w:rPr>
                <w:sz w:val="22"/>
                <w:szCs w:val="22"/>
              </w:rPr>
              <w:t xml:space="preserve"> and to providing interventions to improve attainment. Pupil attainment has </w:t>
            </w:r>
            <w:r w:rsidRPr="00903C6A">
              <w:rPr>
                <w:sz w:val="22"/>
                <w:szCs w:val="22"/>
              </w:rPr>
              <w:t xml:space="preserve">continued to </w:t>
            </w:r>
            <w:r w:rsidR="003C4F3A">
              <w:rPr>
                <w:sz w:val="22"/>
                <w:szCs w:val="22"/>
              </w:rPr>
              <w:t xml:space="preserve">steadily </w:t>
            </w:r>
            <w:r w:rsidR="00492478" w:rsidRPr="00903C6A">
              <w:rPr>
                <w:sz w:val="22"/>
                <w:szCs w:val="22"/>
              </w:rPr>
              <w:t>improve</w:t>
            </w:r>
            <w:r w:rsidR="003C4F3A">
              <w:rPr>
                <w:sz w:val="22"/>
                <w:szCs w:val="22"/>
              </w:rPr>
              <w:t xml:space="preserve"> and consolidate</w:t>
            </w:r>
            <w:r w:rsidR="003151BC">
              <w:rPr>
                <w:sz w:val="22"/>
                <w:szCs w:val="22"/>
              </w:rPr>
              <w:t xml:space="preserve"> within individual cohorts</w:t>
            </w:r>
            <w:r w:rsidR="00492478" w:rsidRPr="00903C6A">
              <w:rPr>
                <w:sz w:val="22"/>
                <w:szCs w:val="22"/>
              </w:rPr>
              <w:t xml:space="preserve"> this year due to this approach</w:t>
            </w:r>
            <w:r w:rsidR="003151BC">
              <w:rPr>
                <w:sz w:val="22"/>
                <w:szCs w:val="22"/>
              </w:rPr>
              <w:t>.</w:t>
            </w:r>
            <w:r w:rsidR="00744467" w:rsidRPr="00903C6A">
              <w:rPr>
                <w:sz w:val="22"/>
                <w:szCs w:val="22"/>
              </w:rPr>
              <w:t xml:space="preserve"> </w:t>
            </w:r>
            <w:r w:rsidR="00AF077D" w:rsidRPr="00903C6A">
              <w:rPr>
                <w:sz w:val="22"/>
                <w:szCs w:val="22"/>
              </w:rPr>
              <w:t xml:space="preserve">These </w:t>
            </w:r>
            <w:r w:rsidR="00744467" w:rsidRPr="00903C6A">
              <w:rPr>
                <w:sz w:val="22"/>
                <w:szCs w:val="22"/>
              </w:rPr>
              <w:t>assessments</w:t>
            </w:r>
            <w:r w:rsidR="00AF077D" w:rsidRPr="00903C6A">
              <w:rPr>
                <w:sz w:val="22"/>
                <w:szCs w:val="22"/>
              </w:rPr>
              <w:t xml:space="preserve"> are </w:t>
            </w:r>
            <w:r w:rsidR="00492478" w:rsidRPr="00903C6A">
              <w:rPr>
                <w:sz w:val="22"/>
                <w:szCs w:val="22"/>
              </w:rPr>
              <w:t>continuously</w:t>
            </w:r>
            <w:r w:rsidR="00744467" w:rsidRPr="00903C6A">
              <w:rPr>
                <w:sz w:val="22"/>
                <w:szCs w:val="22"/>
              </w:rPr>
              <w:t xml:space="preserve"> </w:t>
            </w:r>
            <w:r w:rsidR="00AF077D" w:rsidRPr="00903C6A">
              <w:rPr>
                <w:sz w:val="22"/>
                <w:szCs w:val="22"/>
              </w:rPr>
              <w:t xml:space="preserve">analysed and discussed between the </w:t>
            </w:r>
            <w:r w:rsidR="00744467" w:rsidRPr="00903C6A">
              <w:rPr>
                <w:sz w:val="22"/>
                <w:szCs w:val="22"/>
              </w:rPr>
              <w:t>Senior Management Team</w:t>
            </w:r>
            <w:r w:rsidR="00AF077D" w:rsidRPr="00903C6A">
              <w:rPr>
                <w:sz w:val="22"/>
                <w:szCs w:val="22"/>
              </w:rPr>
              <w:t xml:space="preserve"> and Class Teachers to ensure appropriate support and challenge is provided for </w:t>
            </w:r>
            <w:r w:rsidR="00744467" w:rsidRPr="00903C6A">
              <w:rPr>
                <w:sz w:val="22"/>
                <w:szCs w:val="22"/>
              </w:rPr>
              <w:t>each</w:t>
            </w:r>
            <w:r w:rsidR="00AF077D" w:rsidRPr="00903C6A">
              <w:rPr>
                <w:sz w:val="22"/>
                <w:szCs w:val="22"/>
              </w:rPr>
              <w:t xml:space="preserve"> </w:t>
            </w:r>
            <w:proofErr w:type="gramStart"/>
            <w:r w:rsidR="00AF077D" w:rsidRPr="00903C6A">
              <w:rPr>
                <w:sz w:val="22"/>
                <w:szCs w:val="22"/>
              </w:rPr>
              <w:t>child, and</w:t>
            </w:r>
            <w:proofErr w:type="gramEnd"/>
            <w:r w:rsidR="00AF077D" w:rsidRPr="00903C6A">
              <w:rPr>
                <w:sz w:val="22"/>
                <w:szCs w:val="22"/>
              </w:rPr>
              <w:t xml:space="preserve"> linked to </w:t>
            </w:r>
            <w:r w:rsidR="00744467" w:rsidRPr="00903C6A">
              <w:rPr>
                <w:sz w:val="22"/>
                <w:szCs w:val="22"/>
              </w:rPr>
              <w:t xml:space="preserve">any possible Staged Intervention support required. </w:t>
            </w:r>
            <w:r w:rsidR="00E6501D" w:rsidRPr="00903C6A">
              <w:rPr>
                <w:sz w:val="22"/>
                <w:szCs w:val="22"/>
              </w:rPr>
              <w:t xml:space="preserve">Children have continued to demonstrate </w:t>
            </w:r>
            <w:r w:rsidR="00E6501D" w:rsidRPr="00903C6A">
              <w:rPr>
                <w:sz w:val="22"/>
                <w:szCs w:val="22"/>
              </w:rPr>
              <w:lastRenderedPageBreak/>
              <w:t>confidence in how they articulate their progress in learning and are skilled in setting targets across the curriculum.</w:t>
            </w:r>
            <w:r w:rsidR="003151BC">
              <w:rPr>
                <w:sz w:val="22"/>
                <w:szCs w:val="22"/>
              </w:rPr>
              <w:t xml:space="preserve"> The school did see our first dip in four years on overall attainment for our Primary 1, 4 and 7 cohorts of children of around 10%. Staffing challenges around pupil support, smaller class groups, transient class demographics, an increase in additional support and nurture needs, and a change in senior management mid-year have all been identified as significant and contributing factors.  </w:t>
            </w:r>
          </w:p>
          <w:p w14:paraId="13D79C51" w14:textId="77777777" w:rsidR="00CB797B" w:rsidRPr="00903C6A" w:rsidRDefault="00CB797B" w:rsidP="00AF077D">
            <w:pPr>
              <w:tabs>
                <w:tab w:val="left" w:pos="426"/>
              </w:tabs>
              <w:jc w:val="both"/>
              <w:rPr>
                <w:sz w:val="22"/>
                <w:szCs w:val="22"/>
              </w:rPr>
            </w:pPr>
          </w:p>
          <w:p w14:paraId="7FC54639" w14:textId="3EB1E9C2" w:rsidR="00AF077D" w:rsidRPr="00903C6A" w:rsidRDefault="00744467" w:rsidP="00AF077D">
            <w:pPr>
              <w:tabs>
                <w:tab w:val="left" w:pos="426"/>
              </w:tabs>
              <w:jc w:val="both"/>
              <w:rPr>
                <w:sz w:val="22"/>
                <w:szCs w:val="22"/>
              </w:rPr>
            </w:pPr>
            <w:r w:rsidRPr="00903C6A">
              <w:rPr>
                <w:sz w:val="22"/>
                <w:szCs w:val="22"/>
              </w:rPr>
              <w:t>Within t</w:t>
            </w:r>
            <w:r w:rsidR="00AF077D" w:rsidRPr="00903C6A">
              <w:rPr>
                <w:sz w:val="22"/>
                <w:szCs w:val="22"/>
              </w:rPr>
              <w:t xml:space="preserve">he Early Years Centre, the same process </w:t>
            </w:r>
            <w:r w:rsidR="00492478" w:rsidRPr="00903C6A">
              <w:rPr>
                <w:sz w:val="22"/>
                <w:szCs w:val="22"/>
              </w:rPr>
              <w:t xml:space="preserve">continues to be </w:t>
            </w:r>
            <w:r w:rsidR="00AF077D" w:rsidRPr="00903C6A">
              <w:rPr>
                <w:sz w:val="22"/>
                <w:szCs w:val="22"/>
              </w:rPr>
              <w:t xml:space="preserve">followed using Developmental Milestones as the guiding and </w:t>
            </w:r>
            <w:proofErr w:type="gramStart"/>
            <w:r w:rsidR="00AF077D" w:rsidRPr="00903C6A">
              <w:rPr>
                <w:sz w:val="22"/>
                <w:szCs w:val="22"/>
              </w:rPr>
              <w:t>principle</w:t>
            </w:r>
            <w:proofErr w:type="gramEnd"/>
            <w:r w:rsidR="00AF077D" w:rsidRPr="00903C6A">
              <w:rPr>
                <w:sz w:val="22"/>
                <w:szCs w:val="22"/>
              </w:rPr>
              <w:t xml:space="preserve"> assessment information</w:t>
            </w:r>
            <w:r w:rsidRPr="00903C6A">
              <w:rPr>
                <w:sz w:val="22"/>
                <w:szCs w:val="22"/>
              </w:rPr>
              <w:t>.</w:t>
            </w:r>
            <w:r w:rsidR="00CE5697" w:rsidRPr="00903C6A">
              <w:rPr>
                <w:sz w:val="22"/>
                <w:szCs w:val="22"/>
              </w:rPr>
              <w:t xml:space="preserve"> </w:t>
            </w:r>
            <w:r w:rsidR="003C4F3A">
              <w:rPr>
                <w:sz w:val="22"/>
                <w:szCs w:val="22"/>
              </w:rPr>
              <w:t>We</w:t>
            </w:r>
            <w:r w:rsidR="00CE5697" w:rsidRPr="00903C6A">
              <w:rPr>
                <w:sz w:val="22"/>
                <w:szCs w:val="22"/>
              </w:rPr>
              <w:t xml:space="preserve"> will continue with plans to engage in peer observations and seek out good practice from other schools</w:t>
            </w:r>
            <w:r w:rsidR="00E6501D" w:rsidRPr="00903C6A">
              <w:rPr>
                <w:sz w:val="22"/>
                <w:szCs w:val="22"/>
              </w:rPr>
              <w:t xml:space="preserve"> </w:t>
            </w:r>
            <w:r w:rsidR="003C4F3A">
              <w:rPr>
                <w:sz w:val="22"/>
                <w:szCs w:val="22"/>
              </w:rPr>
              <w:t xml:space="preserve">and early years centre, </w:t>
            </w:r>
            <w:r w:rsidR="00E6501D" w:rsidRPr="00903C6A">
              <w:rPr>
                <w:sz w:val="22"/>
                <w:szCs w:val="22"/>
              </w:rPr>
              <w:t>w</w:t>
            </w:r>
            <w:r w:rsidR="00CB797B" w:rsidRPr="00903C6A">
              <w:rPr>
                <w:sz w:val="22"/>
                <w:szCs w:val="22"/>
              </w:rPr>
              <w:t xml:space="preserve">hilst </w:t>
            </w:r>
            <w:r w:rsidR="003C4F3A">
              <w:rPr>
                <w:sz w:val="22"/>
                <w:szCs w:val="22"/>
              </w:rPr>
              <w:t>continuing to build</w:t>
            </w:r>
            <w:r w:rsidR="00CB797B" w:rsidRPr="00903C6A">
              <w:rPr>
                <w:sz w:val="22"/>
                <w:szCs w:val="22"/>
              </w:rPr>
              <w:t xml:space="preserve"> links </w:t>
            </w:r>
            <w:r w:rsidR="003C4F3A">
              <w:rPr>
                <w:sz w:val="22"/>
                <w:szCs w:val="22"/>
              </w:rPr>
              <w:t>between</w:t>
            </w:r>
            <w:r w:rsidR="00CB797B" w:rsidRPr="00903C6A">
              <w:rPr>
                <w:sz w:val="22"/>
                <w:szCs w:val="22"/>
              </w:rPr>
              <w:t xml:space="preserve"> the Developmental Milestones and Curriculum for Excellence </w:t>
            </w:r>
            <w:r w:rsidR="00E6501D" w:rsidRPr="00903C6A">
              <w:rPr>
                <w:sz w:val="22"/>
                <w:szCs w:val="22"/>
              </w:rPr>
              <w:t xml:space="preserve">outcomes. </w:t>
            </w:r>
            <w:r w:rsidR="00CE5697" w:rsidRPr="00903C6A">
              <w:rPr>
                <w:sz w:val="22"/>
                <w:szCs w:val="22"/>
              </w:rPr>
              <w:t xml:space="preserve">This will help </w:t>
            </w:r>
            <w:r w:rsidR="00E6501D" w:rsidRPr="00903C6A">
              <w:rPr>
                <w:sz w:val="22"/>
                <w:szCs w:val="22"/>
              </w:rPr>
              <w:t>further</w:t>
            </w:r>
            <w:r w:rsidR="00CE5697" w:rsidRPr="00903C6A">
              <w:rPr>
                <w:sz w:val="22"/>
                <w:szCs w:val="22"/>
              </w:rPr>
              <w:t xml:space="preserve"> develop consistent approaches to learning and teaching and assessment</w:t>
            </w:r>
            <w:r w:rsidR="00E6501D" w:rsidRPr="00903C6A">
              <w:rPr>
                <w:sz w:val="22"/>
                <w:szCs w:val="22"/>
              </w:rPr>
              <w:t xml:space="preserve"> across the school and early years centre.</w:t>
            </w:r>
          </w:p>
          <w:p w14:paraId="18DBE774" w14:textId="77777777" w:rsidR="00E6501D" w:rsidRPr="00903C6A" w:rsidRDefault="00E6501D" w:rsidP="00AF077D">
            <w:pPr>
              <w:tabs>
                <w:tab w:val="left" w:pos="426"/>
              </w:tabs>
              <w:jc w:val="both"/>
              <w:rPr>
                <w:sz w:val="22"/>
                <w:szCs w:val="22"/>
              </w:rPr>
            </w:pPr>
          </w:p>
          <w:p w14:paraId="76D75A73" w14:textId="77777777" w:rsidR="006D6CB0" w:rsidRPr="00903C6A" w:rsidRDefault="006D6CB0" w:rsidP="006D6CB0">
            <w:pPr>
              <w:rPr>
                <w:b/>
                <w:sz w:val="22"/>
                <w:szCs w:val="22"/>
              </w:rPr>
            </w:pPr>
            <w:r w:rsidRPr="00903C6A">
              <w:rPr>
                <w:b/>
                <w:sz w:val="22"/>
                <w:szCs w:val="22"/>
              </w:rPr>
              <w:t>Planning, Tracking &amp; Monitoring</w:t>
            </w:r>
          </w:p>
          <w:p w14:paraId="66EE65F0" w14:textId="77777777" w:rsidR="00AC0D59" w:rsidRDefault="00C57125" w:rsidP="00903C6A">
            <w:pPr>
              <w:pStyle w:val="Default"/>
              <w:jc w:val="both"/>
              <w:rPr>
                <w:sz w:val="22"/>
                <w:szCs w:val="22"/>
              </w:rPr>
            </w:pPr>
            <w:r w:rsidRPr="00903C6A">
              <w:rPr>
                <w:sz w:val="22"/>
                <w:szCs w:val="22"/>
              </w:rPr>
              <w:t xml:space="preserve">All school staff </w:t>
            </w:r>
            <w:r w:rsidR="00E146C6" w:rsidRPr="00903C6A">
              <w:rPr>
                <w:sz w:val="22"/>
                <w:szCs w:val="22"/>
              </w:rPr>
              <w:t xml:space="preserve">continue to </w:t>
            </w:r>
            <w:r w:rsidRPr="00903C6A">
              <w:rPr>
                <w:sz w:val="22"/>
                <w:szCs w:val="22"/>
              </w:rPr>
              <w:t>t</w:t>
            </w:r>
            <w:r w:rsidR="00E146C6" w:rsidRPr="00903C6A">
              <w:rPr>
                <w:sz w:val="22"/>
                <w:szCs w:val="22"/>
              </w:rPr>
              <w:t>ake</w:t>
            </w:r>
            <w:r w:rsidRPr="00903C6A">
              <w:rPr>
                <w:sz w:val="22"/>
                <w:szCs w:val="22"/>
              </w:rPr>
              <w:t xml:space="preserve"> an active part in school and early years developments to improve planning</w:t>
            </w:r>
            <w:r w:rsidR="00F90E80" w:rsidRPr="00903C6A">
              <w:rPr>
                <w:sz w:val="22"/>
                <w:szCs w:val="22"/>
              </w:rPr>
              <w:t xml:space="preserve">, </w:t>
            </w:r>
            <w:r w:rsidRPr="00903C6A">
              <w:rPr>
                <w:sz w:val="22"/>
                <w:szCs w:val="22"/>
              </w:rPr>
              <w:t>implement change</w:t>
            </w:r>
            <w:r w:rsidR="001B2CF6" w:rsidRPr="00903C6A">
              <w:rPr>
                <w:sz w:val="22"/>
                <w:szCs w:val="22"/>
              </w:rPr>
              <w:t xml:space="preserve"> in tracking</w:t>
            </w:r>
            <w:r w:rsidR="00F90E80" w:rsidRPr="00903C6A">
              <w:rPr>
                <w:sz w:val="22"/>
                <w:szCs w:val="22"/>
              </w:rPr>
              <w:t xml:space="preserve">, </w:t>
            </w:r>
            <w:proofErr w:type="gramStart"/>
            <w:r w:rsidR="00F90E80" w:rsidRPr="00903C6A">
              <w:rPr>
                <w:sz w:val="22"/>
                <w:szCs w:val="22"/>
              </w:rPr>
              <w:t>monitoring</w:t>
            </w:r>
            <w:proofErr w:type="gramEnd"/>
            <w:r w:rsidR="001B2CF6" w:rsidRPr="00903C6A">
              <w:rPr>
                <w:sz w:val="22"/>
                <w:szCs w:val="22"/>
              </w:rPr>
              <w:t xml:space="preserve"> and reporting systems, </w:t>
            </w:r>
            <w:r w:rsidRPr="00903C6A">
              <w:rPr>
                <w:sz w:val="22"/>
                <w:szCs w:val="22"/>
              </w:rPr>
              <w:t xml:space="preserve">and </w:t>
            </w:r>
            <w:r w:rsidR="001B2CF6" w:rsidRPr="00903C6A">
              <w:rPr>
                <w:sz w:val="22"/>
                <w:szCs w:val="22"/>
              </w:rPr>
              <w:t>in line with local and national Frameworks and Benchmarks</w:t>
            </w:r>
            <w:r w:rsidRPr="00903C6A">
              <w:rPr>
                <w:sz w:val="22"/>
                <w:szCs w:val="22"/>
              </w:rPr>
              <w:t xml:space="preserve">. </w:t>
            </w:r>
            <w:r w:rsidR="001B2CF6" w:rsidRPr="00903C6A">
              <w:rPr>
                <w:sz w:val="22"/>
                <w:szCs w:val="22"/>
              </w:rPr>
              <w:t xml:space="preserve">A </w:t>
            </w:r>
            <w:r w:rsidRPr="00903C6A">
              <w:rPr>
                <w:sz w:val="22"/>
                <w:szCs w:val="22"/>
              </w:rPr>
              <w:t xml:space="preserve">Quality Improvement Calendar </w:t>
            </w:r>
            <w:r w:rsidR="00F90E80" w:rsidRPr="00903C6A">
              <w:rPr>
                <w:sz w:val="22"/>
                <w:szCs w:val="22"/>
              </w:rPr>
              <w:t xml:space="preserve">is </w:t>
            </w:r>
            <w:r w:rsidRPr="00903C6A">
              <w:rPr>
                <w:sz w:val="22"/>
                <w:szCs w:val="22"/>
              </w:rPr>
              <w:t xml:space="preserve">established to support timescales for </w:t>
            </w:r>
            <w:r w:rsidR="00E146C6" w:rsidRPr="00903C6A">
              <w:rPr>
                <w:sz w:val="22"/>
                <w:szCs w:val="22"/>
              </w:rPr>
              <w:t xml:space="preserve">assessment and </w:t>
            </w:r>
            <w:r w:rsidRPr="00903C6A">
              <w:rPr>
                <w:sz w:val="22"/>
                <w:szCs w:val="22"/>
              </w:rPr>
              <w:t>evaluation</w:t>
            </w:r>
            <w:r w:rsidR="00E146C6" w:rsidRPr="00903C6A">
              <w:rPr>
                <w:sz w:val="22"/>
                <w:szCs w:val="22"/>
              </w:rPr>
              <w:t xml:space="preserve"> and will</w:t>
            </w:r>
            <w:r w:rsidR="00F90E80" w:rsidRPr="00903C6A">
              <w:rPr>
                <w:sz w:val="22"/>
                <w:szCs w:val="22"/>
              </w:rPr>
              <w:t xml:space="preserve"> continue to</w:t>
            </w:r>
            <w:r w:rsidR="00E146C6" w:rsidRPr="00903C6A">
              <w:rPr>
                <w:sz w:val="22"/>
                <w:szCs w:val="22"/>
              </w:rPr>
              <w:t xml:space="preserve"> support </w:t>
            </w:r>
            <w:r w:rsidRPr="00903C6A">
              <w:rPr>
                <w:sz w:val="22"/>
                <w:szCs w:val="22"/>
              </w:rPr>
              <w:t>progress</w:t>
            </w:r>
            <w:r w:rsidR="001B2CF6" w:rsidRPr="00903C6A">
              <w:rPr>
                <w:sz w:val="22"/>
                <w:szCs w:val="22"/>
              </w:rPr>
              <w:t xml:space="preserve"> next year</w:t>
            </w:r>
            <w:r w:rsidR="00E146C6" w:rsidRPr="00903C6A">
              <w:rPr>
                <w:sz w:val="22"/>
                <w:szCs w:val="22"/>
              </w:rPr>
              <w:t xml:space="preserve">. </w:t>
            </w:r>
            <w:r w:rsidR="003C4F3A">
              <w:rPr>
                <w:sz w:val="22"/>
                <w:szCs w:val="22"/>
              </w:rPr>
              <w:t>Providing p</w:t>
            </w:r>
            <w:r w:rsidR="00F90E80" w:rsidRPr="00903C6A">
              <w:rPr>
                <w:sz w:val="22"/>
                <w:szCs w:val="22"/>
              </w:rPr>
              <w:t xml:space="preserve">rotected collegiate time for further professional dialogue and to enhance consistent approaches to planning, implementation and evaluation of </w:t>
            </w:r>
            <w:proofErr w:type="gramStart"/>
            <w:r w:rsidR="00F90E80" w:rsidRPr="00903C6A">
              <w:rPr>
                <w:sz w:val="22"/>
                <w:szCs w:val="22"/>
              </w:rPr>
              <w:t>high quality</w:t>
            </w:r>
            <w:proofErr w:type="gramEnd"/>
            <w:r w:rsidR="00F90E80" w:rsidRPr="00903C6A">
              <w:rPr>
                <w:sz w:val="22"/>
                <w:szCs w:val="22"/>
              </w:rPr>
              <w:t xml:space="preserve"> learning experiences</w:t>
            </w:r>
            <w:r w:rsidR="00AC0D59">
              <w:rPr>
                <w:sz w:val="22"/>
                <w:szCs w:val="22"/>
              </w:rPr>
              <w:t xml:space="preserve"> was a challenge this year and will be revisited </w:t>
            </w:r>
            <w:r w:rsidR="003151BC">
              <w:rPr>
                <w:sz w:val="22"/>
                <w:szCs w:val="22"/>
              </w:rPr>
              <w:t xml:space="preserve">as a priority </w:t>
            </w:r>
            <w:r w:rsidR="00AC0D59">
              <w:rPr>
                <w:sz w:val="22"/>
                <w:szCs w:val="22"/>
              </w:rPr>
              <w:t>in 202</w:t>
            </w:r>
            <w:r w:rsidR="003151BC">
              <w:rPr>
                <w:sz w:val="22"/>
                <w:szCs w:val="22"/>
              </w:rPr>
              <w:t>5</w:t>
            </w:r>
            <w:r w:rsidR="00AC0D59">
              <w:rPr>
                <w:sz w:val="22"/>
                <w:szCs w:val="22"/>
              </w:rPr>
              <w:t>-202</w:t>
            </w:r>
            <w:r w:rsidR="003151BC">
              <w:rPr>
                <w:sz w:val="22"/>
                <w:szCs w:val="22"/>
              </w:rPr>
              <w:t>6</w:t>
            </w:r>
            <w:r w:rsidR="00AC0D59">
              <w:rPr>
                <w:sz w:val="22"/>
                <w:szCs w:val="22"/>
              </w:rPr>
              <w:t>.</w:t>
            </w:r>
            <w:r w:rsidR="00F90E80" w:rsidRPr="00903C6A">
              <w:rPr>
                <w:sz w:val="22"/>
                <w:szCs w:val="22"/>
              </w:rPr>
              <w:t xml:space="preserve"> Quality assurance processes, classroom observation support </w:t>
            </w:r>
            <w:r w:rsidR="00791C38" w:rsidRPr="00903C6A">
              <w:rPr>
                <w:sz w:val="22"/>
                <w:szCs w:val="22"/>
              </w:rPr>
              <w:t xml:space="preserve">and </w:t>
            </w:r>
            <w:r w:rsidR="00F90E80" w:rsidRPr="00903C6A">
              <w:rPr>
                <w:sz w:val="22"/>
                <w:szCs w:val="22"/>
              </w:rPr>
              <w:t xml:space="preserve">more robust </w:t>
            </w:r>
            <w:r w:rsidR="00791C38" w:rsidRPr="00903C6A">
              <w:rPr>
                <w:sz w:val="22"/>
                <w:szCs w:val="22"/>
              </w:rPr>
              <w:t>collegiate</w:t>
            </w:r>
            <w:r w:rsidR="00AC0D59">
              <w:rPr>
                <w:sz w:val="22"/>
                <w:szCs w:val="22"/>
              </w:rPr>
              <w:t>/pupil</w:t>
            </w:r>
            <w:r w:rsidR="00791C38" w:rsidRPr="00903C6A">
              <w:rPr>
                <w:sz w:val="22"/>
                <w:szCs w:val="22"/>
              </w:rPr>
              <w:t xml:space="preserve"> </w:t>
            </w:r>
            <w:r w:rsidR="00F90E80" w:rsidRPr="00903C6A">
              <w:rPr>
                <w:sz w:val="22"/>
                <w:szCs w:val="22"/>
              </w:rPr>
              <w:t xml:space="preserve">dialogue </w:t>
            </w:r>
            <w:r w:rsidR="00791C38" w:rsidRPr="00903C6A">
              <w:rPr>
                <w:sz w:val="22"/>
                <w:szCs w:val="22"/>
              </w:rPr>
              <w:t xml:space="preserve">opportunities will inform </w:t>
            </w:r>
            <w:r w:rsidR="00F90E80" w:rsidRPr="00903C6A">
              <w:rPr>
                <w:sz w:val="22"/>
                <w:szCs w:val="22"/>
              </w:rPr>
              <w:t xml:space="preserve">a shared understanding of </w:t>
            </w:r>
            <w:proofErr w:type="gramStart"/>
            <w:r w:rsidR="00F90E80" w:rsidRPr="00903C6A">
              <w:rPr>
                <w:sz w:val="22"/>
                <w:szCs w:val="22"/>
              </w:rPr>
              <w:t>high quality</w:t>
            </w:r>
            <w:proofErr w:type="gramEnd"/>
            <w:r w:rsidR="00F90E80" w:rsidRPr="00903C6A">
              <w:rPr>
                <w:sz w:val="22"/>
                <w:szCs w:val="22"/>
              </w:rPr>
              <w:t xml:space="preserve"> learning and teaching throughout the school.</w:t>
            </w:r>
            <w:r w:rsidR="00E6501D" w:rsidRPr="00903C6A">
              <w:rPr>
                <w:sz w:val="22"/>
                <w:szCs w:val="22"/>
              </w:rPr>
              <w:t xml:space="preserve"> Support staff will remain fully involved in evaluating the effectiveness of interventions on outcomes for learners with all staff empowered to be confident in identifying areas that are not leading to successful outcomes for children. Within session 202</w:t>
            </w:r>
            <w:r w:rsidR="003151BC">
              <w:rPr>
                <w:sz w:val="22"/>
                <w:szCs w:val="22"/>
              </w:rPr>
              <w:t>5</w:t>
            </w:r>
            <w:r w:rsidR="00E6501D" w:rsidRPr="00903C6A">
              <w:rPr>
                <w:sz w:val="22"/>
                <w:szCs w:val="22"/>
              </w:rPr>
              <w:t>-202</w:t>
            </w:r>
            <w:r w:rsidR="003151BC">
              <w:rPr>
                <w:sz w:val="22"/>
                <w:szCs w:val="22"/>
              </w:rPr>
              <w:t>6</w:t>
            </w:r>
            <w:r w:rsidR="00E6501D" w:rsidRPr="00903C6A">
              <w:rPr>
                <w:sz w:val="22"/>
                <w:szCs w:val="22"/>
              </w:rPr>
              <w:t xml:space="preserve"> we look forward to progressing systems </w:t>
            </w:r>
            <w:r w:rsidR="003151BC">
              <w:rPr>
                <w:sz w:val="22"/>
                <w:szCs w:val="22"/>
              </w:rPr>
              <w:t>through the provision of new lead literacy roles to support collegiate working and mentoring.</w:t>
            </w:r>
          </w:p>
          <w:p w14:paraId="5B9012E6" w14:textId="0538C868" w:rsidR="003151BC" w:rsidRPr="003151BC" w:rsidRDefault="003151BC" w:rsidP="00903C6A">
            <w:pPr>
              <w:pStyle w:val="Default"/>
              <w:jc w:val="both"/>
              <w:rPr>
                <w:sz w:val="22"/>
                <w:szCs w:val="22"/>
              </w:rPr>
            </w:pPr>
          </w:p>
        </w:tc>
      </w:tr>
      <w:tr w:rsidR="00C73BA6" w14:paraId="66AF2F5A" w14:textId="77777777" w:rsidTr="00ED5476">
        <w:tc>
          <w:tcPr>
            <w:tcW w:w="2518" w:type="dxa"/>
          </w:tcPr>
          <w:p w14:paraId="34FED238" w14:textId="77777777" w:rsidR="00C73BA6" w:rsidRDefault="00C73BA6" w:rsidP="00F66315">
            <w:pPr>
              <w:rPr>
                <w:sz w:val="22"/>
                <w:szCs w:val="22"/>
              </w:rPr>
            </w:pPr>
            <w:r w:rsidRPr="002C1C4A">
              <w:rPr>
                <w:sz w:val="22"/>
                <w:szCs w:val="22"/>
              </w:rPr>
              <w:lastRenderedPageBreak/>
              <w:t xml:space="preserve">3.1 Ensuring wellbeing, equity and </w:t>
            </w:r>
            <w:proofErr w:type="gramStart"/>
            <w:r w:rsidRPr="002C1C4A">
              <w:rPr>
                <w:sz w:val="22"/>
                <w:szCs w:val="22"/>
              </w:rPr>
              <w:t>inclusion</w:t>
            </w:r>
            <w:proofErr w:type="gramEnd"/>
          </w:p>
          <w:p w14:paraId="2ED38EA1" w14:textId="77777777" w:rsidR="002C1C4A" w:rsidRDefault="002C1C4A" w:rsidP="00F66315">
            <w:pPr>
              <w:rPr>
                <w:sz w:val="22"/>
                <w:szCs w:val="22"/>
              </w:rPr>
            </w:pPr>
          </w:p>
          <w:p w14:paraId="051379A1" w14:textId="5F04CEF9" w:rsidR="002C1C4A" w:rsidRDefault="00C803DF" w:rsidP="00F66315">
            <w:pPr>
              <w:rPr>
                <w:sz w:val="22"/>
                <w:szCs w:val="22"/>
              </w:rPr>
            </w:pPr>
            <w:r>
              <w:rPr>
                <w:sz w:val="22"/>
                <w:szCs w:val="22"/>
              </w:rPr>
              <w:t xml:space="preserve">5 </w:t>
            </w:r>
            <w:r w:rsidR="00470E41">
              <w:rPr>
                <w:sz w:val="22"/>
                <w:szCs w:val="22"/>
              </w:rPr>
              <w:t>–</w:t>
            </w:r>
            <w:r w:rsidR="00891DC1">
              <w:rPr>
                <w:sz w:val="22"/>
                <w:szCs w:val="22"/>
              </w:rPr>
              <w:t xml:space="preserve"> </w:t>
            </w:r>
            <w:r w:rsidR="00E6501D">
              <w:rPr>
                <w:sz w:val="22"/>
                <w:szCs w:val="22"/>
              </w:rPr>
              <w:t xml:space="preserve">Very </w:t>
            </w:r>
            <w:r w:rsidR="00B81E89">
              <w:rPr>
                <w:sz w:val="22"/>
                <w:szCs w:val="22"/>
              </w:rPr>
              <w:t>Good</w:t>
            </w:r>
          </w:p>
          <w:p w14:paraId="572DBF5F" w14:textId="77777777" w:rsidR="00470E41" w:rsidRDefault="00470E41" w:rsidP="00F66315">
            <w:pPr>
              <w:rPr>
                <w:sz w:val="22"/>
                <w:szCs w:val="22"/>
              </w:rPr>
            </w:pPr>
            <w:r>
              <w:rPr>
                <w:sz w:val="22"/>
                <w:szCs w:val="22"/>
              </w:rPr>
              <w:t>(Whole School)</w:t>
            </w:r>
          </w:p>
          <w:p w14:paraId="11138DF6" w14:textId="77777777" w:rsidR="00470E41" w:rsidRDefault="00470E41" w:rsidP="00F66315">
            <w:pPr>
              <w:rPr>
                <w:sz w:val="22"/>
                <w:szCs w:val="22"/>
              </w:rPr>
            </w:pPr>
          </w:p>
          <w:p w14:paraId="3639BFCE" w14:textId="77777777" w:rsidR="00470E41" w:rsidRDefault="00891DC1" w:rsidP="00F66315">
            <w:pPr>
              <w:rPr>
                <w:sz w:val="22"/>
                <w:szCs w:val="22"/>
              </w:rPr>
            </w:pPr>
            <w:r>
              <w:rPr>
                <w:sz w:val="22"/>
                <w:szCs w:val="22"/>
              </w:rPr>
              <w:t xml:space="preserve">4 - </w:t>
            </w:r>
            <w:r w:rsidR="00470E41">
              <w:rPr>
                <w:sz w:val="22"/>
                <w:szCs w:val="22"/>
              </w:rPr>
              <w:t xml:space="preserve">Good </w:t>
            </w:r>
          </w:p>
          <w:p w14:paraId="60800678" w14:textId="77777777" w:rsidR="00470E41" w:rsidRPr="002C1C4A" w:rsidRDefault="00470E41" w:rsidP="00F66315">
            <w:pPr>
              <w:rPr>
                <w:sz w:val="22"/>
                <w:szCs w:val="22"/>
              </w:rPr>
            </w:pPr>
            <w:r>
              <w:rPr>
                <w:sz w:val="22"/>
                <w:szCs w:val="22"/>
              </w:rPr>
              <w:t>(Early Years Centre)</w:t>
            </w:r>
          </w:p>
        </w:tc>
        <w:tc>
          <w:tcPr>
            <w:tcW w:w="6804" w:type="dxa"/>
          </w:tcPr>
          <w:p w14:paraId="3608473B" w14:textId="77777777" w:rsidR="001B2CF6" w:rsidRDefault="006D6CB0" w:rsidP="001B2CF6">
            <w:pPr>
              <w:rPr>
                <w:b/>
                <w:sz w:val="22"/>
                <w:szCs w:val="22"/>
              </w:rPr>
            </w:pPr>
            <w:r w:rsidRPr="006D6CB0">
              <w:rPr>
                <w:b/>
                <w:sz w:val="22"/>
                <w:szCs w:val="22"/>
              </w:rPr>
              <w:t>Wellbeing</w:t>
            </w:r>
          </w:p>
          <w:p w14:paraId="2470F43A" w14:textId="7CD922ED" w:rsidR="00BC4962" w:rsidRDefault="00BC4962" w:rsidP="00BC4962">
            <w:pPr>
              <w:tabs>
                <w:tab w:val="left" w:pos="142"/>
              </w:tabs>
              <w:jc w:val="both"/>
              <w:rPr>
                <w:sz w:val="22"/>
                <w:szCs w:val="22"/>
              </w:rPr>
            </w:pPr>
            <w:r w:rsidRPr="00BC4962">
              <w:rPr>
                <w:sz w:val="22"/>
                <w:szCs w:val="22"/>
              </w:rPr>
              <w:t>Child protection and safeguarding</w:t>
            </w:r>
            <w:r>
              <w:rPr>
                <w:sz w:val="22"/>
                <w:szCs w:val="22"/>
              </w:rPr>
              <w:t xml:space="preserve"> children’s</w:t>
            </w:r>
            <w:r w:rsidRPr="00BC4962">
              <w:rPr>
                <w:sz w:val="22"/>
                <w:szCs w:val="22"/>
              </w:rPr>
              <w:t xml:space="preserve"> health and wellbeing is a constant and high priority with all staff, including volunteers, made aware of school policy and procedures. </w:t>
            </w:r>
            <w:r w:rsidR="00B2560D">
              <w:rPr>
                <w:sz w:val="22"/>
                <w:szCs w:val="22"/>
              </w:rPr>
              <w:t xml:space="preserve">Our staff team know our children very well. </w:t>
            </w:r>
            <w:r w:rsidRPr="00BC4962">
              <w:rPr>
                <w:sz w:val="22"/>
                <w:szCs w:val="22"/>
              </w:rPr>
              <w:t xml:space="preserve">Staff </w:t>
            </w:r>
            <w:r w:rsidR="00AC0D59">
              <w:rPr>
                <w:sz w:val="22"/>
                <w:szCs w:val="22"/>
              </w:rPr>
              <w:t xml:space="preserve">continue to undertake </w:t>
            </w:r>
            <w:r w:rsidRPr="00BC4962">
              <w:rPr>
                <w:sz w:val="22"/>
                <w:szCs w:val="22"/>
              </w:rPr>
              <w:t xml:space="preserve">additional professional development in relation to current authority procedures and systems for keeping children safe, </w:t>
            </w:r>
            <w:proofErr w:type="gramStart"/>
            <w:r w:rsidRPr="00BC4962">
              <w:rPr>
                <w:sz w:val="22"/>
                <w:szCs w:val="22"/>
              </w:rPr>
              <w:t>nurtured</w:t>
            </w:r>
            <w:proofErr w:type="gramEnd"/>
            <w:r w:rsidRPr="00BC4962">
              <w:rPr>
                <w:sz w:val="22"/>
                <w:szCs w:val="22"/>
              </w:rPr>
              <w:t xml:space="preserve"> and included.  Internet safety and staying safe within the community have been highlighted during </w:t>
            </w:r>
            <w:r w:rsidR="00637326">
              <w:rPr>
                <w:sz w:val="22"/>
                <w:szCs w:val="22"/>
              </w:rPr>
              <w:t xml:space="preserve">class and </w:t>
            </w:r>
            <w:r w:rsidR="00B2560D">
              <w:rPr>
                <w:sz w:val="22"/>
                <w:szCs w:val="22"/>
              </w:rPr>
              <w:t>a</w:t>
            </w:r>
            <w:r w:rsidRPr="00BC4962">
              <w:rPr>
                <w:sz w:val="22"/>
                <w:szCs w:val="22"/>
              </w:rPr>
              <w:t xml:space="preserve">ssembly </w:t>
            </w:r>
            <w:r w:rsidR="00637326">
              <w:rPr>
                <w:sz w:val="22"/>
                <w:szCs w:val="22"/>
              </w:rPr>
              <w:t>inputs</w:t>
            </w:r>
            <w:r w:rsidRPr="00BC4962">
              <w:rPr>
                <w:sz w:val="22"/>
                <w:szCs w:val="22"/>
              </w:rPr>
              <w:t xml:space="preserve"> to all </w:t>
            </w:r>
            <w:r w:rsidR="00637326">
              <w:rPr>
                <w:sz w:val="22"/>
                <w:szCs w:val="22"/>
              </w:rPr>
              <w:t>children</w:t>
            </w:r>
            <w:r w:rsidRPr="00BC4962">
              <w:rPr>
                <w:sz w:val="22"/>
                <w:szCs w:val="22"/>
              </w:rPr>
              <w:t>. Team members have undertaken</w:t>
            </w:r>
            <w:r w:rsidR="00F94AC2">
              <w:rPr>
                <w:sz w:val="22"/>
                <w:szCs w:val="22"/>
              </w:rPr>
              <w:t xml:space="preserve"> ongoing and</w:t>
            </w:r>
            <w:r w:rsidRPr="00BC4962">
              <w:rPr>
                <w:sz w:val="22"/>
                <w:szCs w:val="22"/>
              </w:rPr>
              <w:t xml:space="preserve"> intensive professional development in nurturing approaches, </w:t>
            </w:r>
            <w:r w:rsidR="00AC0D59">
              <w:rPr>
                <w:sz w:val="22"/>
                <w:szCs w:val="22"/>
              </w:rPr>
              <w:t xml:space="preserve">Zones of Regulation, </w:t>
            </w:r>
            <w:r w:rsidR="00101E86">
              <w:rPr>
                <w:sz w:val="22"/>
                <w:szCs w:val="22"/>
              </w:rPr>
              <w:t>d</w:t>
            </w:r>
            <w:r w:rsidR="00AC0D59">
              <w:rPr>
                <w:sz w:val="22"/>
                <w:szCs w:val="22"/>
              </w:rPr>
              <w:t xml:space="preserve">e-escalation strategies </w:t>
            </w:r>
            <w:r w:rsidRPr="00BC4962">
              <w:rPr>
                <w:sz w:val="22"/>
                <w:szCs w:val="22"/>
              </w:rPr>
              <w:t xml:space="preserve">and additional support needs </w:t>
            </w:r>
            <w:proofErr w:type="gramStart"/>
            <w:r w:rsidR="00C803DF">
              <w:rPr>
                <w:sz w:val="22"/>
                <w:szCs w:val="22"/>
              </w:rPr>
              <w:t xml:space="preserve">practice </w:t>
            </w:r>
            <w:r w:rsidRPr="00BC4962">
              <w:rPr>
                <w:sz w:val="22"/>
                <w:szCs w:val="22"/>
              </w:rPr>
              <w:t>in particular</w:t>
            </w:r>
            <w:proofErr w:type="gramEnd"/>
            <w:r w:rsidRPr="00BC4962">
              <w:rPr>
                <w:sz w:val="22"/>
                <w:szCs w:val="22"/>
              </w:rPr>
              <w:t>.</w:t>
            </w:r>
            <w:r>
              <w:rPr>
                <w:sz w:val="22"/>
                <w:szCs w:val="22"/>
              </w:rPr>
              <w:t xml:space="preserve"> </w:t>
            </w:r>
          </w:p>
          <w:p w14:paraId="5BCD3765" w14:textId="77777777" w:rsidR="00AC0D59" w:rsidRDefault="00AC0D59" w:rsidP="00BC4962">
            <w:pPr>
              <w:tabs>
                <w:tab w:val="left" w:pos="142"/>
              </w:tabs>
              <w:jc w:val="both"/>
              <w:rPr>
                <w:sz w:val="22"/>
                <w:szCs w:val="22"/>
              </w:rPr>
            </w:pPr>
          </w:p>
          <w:p w14:paraId="06AF4083" w14:textId="75874D4D" w:rsidR="00543E29" w:rsidRPr="00B2560D" w:rsidRDefault="00BC4962" w:rsidP="00543E29">
            <w:pPr>
              <w:pStyle w:val="Default"/>
              <w:jc w:val="both"/>
              <w:rPr>
                <w:sz w:val="23"/>
                <w:szCs w:val="23"/>
              </w:rPr>
            </w:pPr>
            <w:r>
              <w:rPr>
                <w:sz w:val="23"/>
                <w:szCs w:val="23"/>
              </w:rPr>
              <w:t>T</w:t>
            </w:r>
            <w:r w:rsidR="00543E29">
              <w:rPr>
                <w:sz w:val="23"/>
                <w:szCs w:val="23"/>
              </w:rPr>
              <w:t>he school’s positive behaviour policy</w:t>
            </w:r>
            <w:r>
              <w:rPr>
                <w:sz w:val="23"/>
                <w:szCs w:val="23"/>
              </w:rPr>
              <w:t xml:space="preserve"> is fully embedded within the school and is working very well</w:t>
            </w:r>
            <w:r w:rsidR="00AC0D59">
              <w:rPr>
                <w:sz w:val="23"/>
                <w:szCs w:val="23"/>
              </w:rPr>
              <w:t xml:space="preserve"> for almost all children</w:t>
            </w:r>
            <w:r w:rsidR="00543E29">
              <w:rPr>
                <w:sz w:val="23"/>
                <w:szCs w:val="23"/>
              </w:rPr>
              <w:t>.</w:t>
            </w:r>
            <w:r w:rsidR="00AC0D59">
              <w:rPr>
                <w:sz w:val="23"/>
                <w:szCs w:val="23"/>
              </w:rPr>
              <w:t xml:space="preserve"> </w:t>
            </w:r>
            <w:r w:rsidR="000A5014">
              <w:rPr>
                <w:sz w:val="23"/>
                <w:szCs w:val="23"/>
              </w:rPr>
              <w:t xml:space="preserve">The Principal Teacher role will support this more intensely within </w:t>
            </w:r>
            <w:r w:rsidR="00AC0D59">
              <w:rPr>
                <w:sz w:val="23"/>
                <w:szCs w:val="23"/>
              </w:rPr>
              <w:t>202</w:t>
            </w:r>
            <w:r w:rsidR="003151BC">
              <w:rPr>
                <w:sz w:val="23"/>
                <w:szCs w:val="23"/>
              </w:rPr>
              <w:t>5</w:t>
            </w:r>
            <w:r w:rsidR="00AC0D59">
              <w:rPr>
                <w:sz w:val="23"/>
                <w:szCs w:val="23"/>
              </w:rPr>
              <w:t>-202</w:t>
            </w:r>
            <w:r w:rsidR="003151BC">
              <w:rPr>
                <w:sz w:val="23"/>
                <w:szCs w:val="23"/>
              </w:rPr>
              <w:t>6</w:t>
            </w:r>
            <w:r w:rsidR="00AC0D59">
              <w:rPr>
                <w:sz w:val="23"/>
                <w:szCs w:val="23"/>
              </w:rPr>
              <w:t xml:space="preserve"> to examine the specific and more </w:t>
            </w:r>
            <w:r w:rsidR="00101E86">
              <w:rPr>
                <w:sz w:val="23"/>
                <w:szCs w:val="23"/>
              </w:rPr>
              <w:t xml:space="preserve">bespoke </w:t>
            </w:r>
            <w:r w:rsidR="00AC0D59">
              <w:rPr>
                <w:sz w:val="23"/>
                <w:szCs w:val="23"/>
              </w:rPr>
              <w:t>support a few children require.</w:t>
            </w:r>
            <w:r w:rsidR="00543E29">
              <w:rPr>
                <w:sz w:val="23"/>
                <w:szCs w:val="23"/>
              </w:rPr>
              <w:t xml:space="preserve"> </w:t>
            </w:r>
            <w:r w:rsidR="00AC0D59">
              <w:rPr>
                <w:sz w:val="23"/>
                <w:szCs w:val="23"/>
              </w:rPr>
              <w:t xml:space="preserve">Most </w:t>
            </w:r>
            <w:r w:rsidR="00543E29">
              <w:rPr>
                <w:sz w:val="23"/>
                <w:szCs w:val="23"/>
              </w:rPr>
              <w:t xml:space="preserve">children </w:t>
            </w:r>
            <w:r>
              <w:rPr>
                <w:sz w:val="23"/>
                <w:szCs w:val="23"/>
              </w:rPr>
              <w:t xml:space="preserve">are </w:t>
            </w:r>
            <w:r w:rsidR="00543E29">
              <w:rPr>
                <w:sz w:val="23"/>
                <w:szCs w:val="23"/>
              </w:rPr>
              <w:t>settled in class and ready to learn</w:t>
            </w:r>
            <w:r>
              <w:rPr>
                <w:sz w:val="23"/>
                <w:szCs w:val="23"/>
              </w:rPr>
              <w:t xml:space="preserve">, with visitors to the </w:t>
            </w:r>
            <w:r>
              <w:rPr>
                <w:sz w:val="23"/>
                <w:szCs w:val="23"/>
              </w:rPr>
              <w:lastRenderedPageBreak/>
              <w:t xml:space="preserve">school continuously commenting on how calm the environment is and how polite, </w:t>
            </w:r>
            <w:proofErr w:type="gramStart"/>
            <w:r>
              <w:rPr>
                <w:sz w:val="23"/>
                <w:szCs w:val="23"/>
              </w:rPr>
              <w:t>respectful</w:t>
            </w:r>
            <w:proofErr w:type="gramEnd"/>
            <w:r>
              <w:rPr>
                <w:sz w:val="23"/>
                <w:szCs w:val="23"/>
              </w:rPr>
              <w:t xml:space="preserve"> and friendly our children and staff team are at all times.</w:t>
            </w:r>
            <w:r w:rsidR="00637326">
              <w:rPr>
                <w:sz w:val="23"/>
                <w:szCs w:val="23"/>
              </w:rPr>
              <w:t xml:space="preserve"> </w:t>
            </w:r>
            <w:r>
              <w:rPr>
                <w:sz w:val="23"/>
                <w:szCs w:val="23"/>
              </w:rPr>
              <w:t xml:space="preserve">The staff team have focussed all year on assessing and implementing our commitment to </w:t>
            </w:r>
            <w:r w:rsidR="00543E29">
              <w:rPr>
                <w:sz w:val="23"/>
                <w:szCs w:val="23"/>
              </w:rPr>
              <w:t>nurturing approach</w:t>
            </w:r>
            <w:r>
              <w:rPr>
                <w:sz w:val="23"/>
                <w:szCs w:val="23"/>
              </w:rPr>
              <w:t xml:space="preserve">es across the school </w:t>
            </w:r>
            <w:proofErr w:type="gramStart"/>
            <w:r>
              <w:rPr>
                <w:sz w:val="23"/>
                <w:szCs w:val="23"/>
              </w:rPr>
              <w:t>in order</w:t>
            </w:r>
            <w:r w:rsidR="00543E29">
              <w:rPr>
                <w:sz w:val="23"/>
                <w:szCs w:val="23"/>
              </w:rPr>
              <w:t xml:space="preserve"> to</w:t>
            </w:r>
            <w:proofErr w:type="gramEnd"/>
            <w:r w:rsidR="00543E29">
              <w:rPr>
                <w:sz w:val="23"/>
                <w:szCs w:val="23"/>
              </w:rPr>
              <w:t xml:space="preserve"> meet children’s needs</w:t>
            </w:r>
            <w:r>
              <w:rPr>
                <w:sz w:val="23"/>
                <w:szCs w:val="23"/>
              </w:rPr>
              <w:t>.</w:t>
            </w:r>
            <w:r w:rsidR="00543E29">
              <w:rPr>
                <w:sz w:val="23"/>
                <w:szCs w:val="23"/>
              </w:rPr>
              <w:t xml:space="preserve"> Children </w:t>
            </w:r>
            <w:r>
              <w:rPr>
                <w:sz w:val="23"/>
                <w:szCs w:val="23"/>
              </w:rPr>
              <w:t xml:space="preserve">and parents/carers continue to </w:t>
            </w:r>
            <w:r w:rsidR="00543E29">
              <w:rPr>
                <w:sz w:val="23"/>
                <w:szCs w:val="23"/>
              </w:rPr>
              <w:t xml:space="preserve">speak positively about the support they receive from staff and feel safe and happy in school. </w:t>
            </w:r>
            <w:r w:rsidR="00637326">
              <w:rPr>
                <w:sz w:val="23"/>
                <w:szCs w:val="23"/>
              </w:rPr>
              <w:t>Children</w:t>
            </w:r>
            <w:r w:rsidR="00543E29">
              <w:rPr>
                <w:sz w:val="23"/>
                <w:szCs w:val="23"/>
              </w:rPr>
              <w:t xml:space="preserve"> reflect on their health and wellbeing using the Getting it Right for Every Child (GIRFEC) wellbeing </w:t>
            </w:r>
            <w:proofErr w:type="gramStart"/>
            <w:r w:rsidR="00543E29">
              <w:rPr>
                <w:sz w:val="23"/>
                <w:szCs w:val="23"/>
              </w:rPr>
              <w:t>indicators</w:t>
            </w:r>
            <w:proofErr w:type="gramEnd"/>
            <w:r w:rsidR="00637326">
              <w:rPr>
                <w:sz w:val="23"/>
                <w:szCs w:val="23"/>
              </w:rPr>
              <w:t xml:space="preserve"> and </w:t>
            </w:r>
            <w:r w:rsidR="00B2560D">
              <w:rPr>
                <w:sz w:val="23"/>
                <w:szCs w:val="23"/>
              </w:rPr>
              <w:t xml:space="preserve">using the language of </w:t>
            </w:r>
            <w:r w:rsidR="00637326">
              <w:rPr>
                <w:sz w:val="23"/>
                <w:szCs w:val="23"/>
              </w:rPr>
              <w:t>the Rights Respecting School</w:t>
            </w:r>
            <w:r w:rsidR="00B2560D">
              <w:rPr>
                <w:sz w:val="23"/>
                <w:szCs w:val="23"/>
              </w:rPr>
              <w:t xml:space="preserve">/UNCRC agenda. </w:t>
            </w:r>
          </w:p>
          <w:tbl>
            <w:tblPr>
              <w:tblW w:w="0" w:type="auto"/>
              <w:tblBorders>
                <w:top w:val="nil"/>
                <w:left w:val="nil"/>
                <w:bottom w:val="nil"/>
                <w:right w:val="nil"/>
              </w:tblBorders>
              <w:tblLook w:val="0000" w:firstRow="0" w:lastRow="0" w:firstColumn="0" w:lastColumn="0" w:noHBand="0" w:noVBand="0"/>
            </w:tblPr>
            <w:tblGrid>
              <w:gridCol w:w="222"/>
            </w:tblGrid>
            <w:tr w:rsidR="00543E29" w:rsidRPr="00543E29" w14:paraId="261729E6" w14:textId="77777777">
              <w:trPr>
                <w:trHeight w:val="254"/>
              </w:trPr>
              <w:tc>
                <w:tcPr>
                  <w:tcW w:w="0" w:type="auto"/>
                </w:tcPr>
                <w:p w14:paraId="0C4AA135" w14:textId="6932A5FC" w:rsidR="00543E29" w:rsidRPr="00543E29" w:rsidRDefault="00543E29" w:rsidP="00543E29">
                  <w:pPr>
                    <w:autoSpaceDE w:val="0"/>
                    <w:autoSpaceDN w:val="0"/>
                    <w:adjustRightInd w:val="0"/>
                    <w:rPr>
                      <w:rFonts w:ascii="Arial" w:eastAsiaTheme="minorHAnsi" w:hAnsi="Arial" w:cs="Arial"/>
                      <w:color w:val="000000"/>
                      <w:sz w:val="23"/>
                      <w:szCs w:val="23"/>
                    </w:rPr>
                  </w:pPr>
                </w:p>
              </w:tc>
            </w:tr>
          </w:tbl>
          <w:p w14:paraId="5F2D3743" w14:textId="73A83415" w:rsidR="001B2CF6" w:rsidRPr="00B2560D" w:rsidRDefault="00B2560D" w:rsidP="00543E29">
            <w:pPr>
              <w:jc w:val="both"/>
              <w:rPr>
                <w:sz w:val="22"/>
                <w:szCs w:val="22"/>
              </w:rPr>
            </w:pPr>
            <w:r>
              <w:rPr>
                <w:sz w:val="22"/>
                <w:szCs w:val="22"/>
              </w:rPr>
              <w:t>Children’s</w:t>
            </w:r>
            <w:r w:rsidR="001B2CF6" w:rsidRPr="00B94650">
              <w:rPr>
                <w:sz w:val="22"/>
                <w:szCs w:val="22"/>
              </w:rPr>
              <w:t xml:space="preserve"> wellbeing </w:t>
            </w:r>
            <w:r w:rsidR="00E32BF4">
              <w:rPr>
                <w:sz w:val="22"/>
                <w:szCs w:val="22"/>
              </w:rPr>
              <w:t xml:space="preserve">continues to be </w:t>
            </w:r>
            <w:r w:rsidR="001B2CF6" w:rsidRPr="00B94650">
              <w:rPr>
                <w:sz w:val="22"/>
                <w:szCs w:val="22"/>
              </w:rPr>
              <w:t>at the forefront of all that we do</w:t>
            </w:r>
            <w:r w:rsidR="005141BF">
              <w:rPr>
                <w:sz w:val="22"/>
                <w:szCs w:val="22"/>
              </w:rPr>
              <w:t>, at all times,</w:t>
            </w:r>
            <w:r w:rsidR="001B2CF6" w:rsidRPr="00B94650">
              <w:rPr>
                <w:sz w:val="22"/>
                <w:szCs w:val="22"/>
              </w:rPr>
              <w:t xml:space="preserve"> a</w:t>
            </w:r>
            <w:r w:rsidR="00E32BF4">
              <w:rPr>
                <w:sz w:val="22"/>
                <w:szCs w:val="22"/>
              </w:rPr>
              <w:t>s</w:t>
            </w:r>
            <w:r w:rsidR="001B2CF6" w:rsidRPr="00B94650">
              <w:rPr>
                <w:sz w:val="22"/>
                <w:szCs w:val="22"/>
              </w:rPr>
              <w:t xml:space="preserve"> the </w:t>
            </w:r>
            <w:proofErr w:type="gramStart"/>
            <w:r w:rsidR="00E32BF4">
              <w:rPr>
                <w:sz w:val="22"/>
                <w:szCs w:val="22"/>
              </w:rPr>
              <w:t>principle</w:t>
            </w:r>
            <w:proofErr w:type="gramEnd"/>
            <w:r w:rsidR="00E32BF4">
              <w:rPr>
                <w:sz w:val="22"/>
                <w:szCs w:val="22"/>
              </w:rPr>
              <w:t xml:space="preserve"> </w:t>
            </w:r>
            <w:r w:rsidR="001B2CF6" w:rsidRPr="00B94650">
              <w:rPr>
                <w:sz w:val="22"/>
                <w:szCs w:val="22"/>
              </w:rPr>
              <w:t xml:space="preserve">responsibility of all within the school and early years centre. We </w:t>
            </w:r>
            <w:r w:rsidR="00E32BF4">
              <w:rPr>
                <w:sz w:val="22"/>
                <w:szCs w:val="22"/>
              </w:rPr>
              <w:t xml:space="preserve">have continued to </w:t>
            </w:r>
            <w:r w:rsidR="001B2CF6" w:rsidRPr="00B94650">
              <w:rPr>
                <w:sz w:val="22"/>
                <w:szCs w:val="22"/>
              </w:rPr>
              <w:t xml:space="preserve">provide a nurturing environment in which children are </w:t>
            </w:r>
            <w:r w:rsidR="00E32BF4">
              <w:rPr>
                <w:sz w:val="22"/>
                <w:szCs w:val="22"/>
              </w:rPr>
              <w:t xml:space="preserve">supported, </w:t>
            </w:r>
            <w:proofErr w:type="gramStart"/>
            <w:r w:rsidR="001B2CF6" w:rsidRPr="00B94650">
              <w:rPr>
                <w:sz w:val="22"/>
                <w:szCs w:val="22"/>
              </w:rPr>
              <w:t>respected</w:t>
            </w:r>
            <w:proofErr w:type="gramEnd"/>
            <w:r w:rsidR="001B2CF6" w:rsidRPr="00B94650">
              <w:rPr>
                <w:sz w:val="22"/>
                <w:szCs w:val="22"/>
              </w:rPr>
              <w:t xml:space="preserve"> and listened to.</w:t>
            </w:r>
            <w:r w:rsidR="00E32BF4">
              <w:rPr>
                <w:sz w:val="22"/>
                <w:szCs w:val="22"/>
              </w:rPr>
              <w:t xml:space="preserve"> </w:t>
            </w:r>
            <w:r w:rsidR="001B2CF6" w:rsidRPr="00B94650">
              <w:rPr>
                <w:sz w:val="22"/>
                <w:szCs w:val="22"/>
              </w:rPr>
              <w:t xml:space="preserve">SHANARRI </w:t>
            </w:r>
            <w:r w:rsidR="00B94650">
              <w:rPr>
                <w:sz w:val="22"/>
                <w:szCs w:val="22"/>
              </w:rPr>
              <w:t xml:space="preserve">wellbeing </w:t>
            </w:r>
            <w:r w:rsidR="001B2CF6" w:rsidRPr="00B94650">
              <w:rPr>
                <w:sz w:val="22"/>
                <w:szCs w:val="22"/>
              </w:rPr>
              <w:t>webs</w:t>
            </w:r>
            <w:r w:rsidR="000A5014">
              <w:rPr>
                <w:sz w:val="22"/>
                <w:szCs w:val="22"/>
              </w:rPr>
              <w:t xml:space="preserve"> </w:t>
            </w:r>
            <w:r w:rsidR="00AC0D59">
              <w:rPr>
                <w:sz w:val="22"/>
                <w:szCs w:val="22"/>
              </w:rPr>
              <w:t xml:space="preserve">and Staged Intervention targets </w:t>
            </w:r>
            <w:r w:rsidR="001B2CF6" w:rsidRPr="00B94650">
              <w:rPr>
                <w:sz w:val="22"/>
                <w:szCs w:val="22"/>
              </w:rPr>
              <w:t xml:space="preserve">are monitored closely by each class </w:t>
            </w:r>
            <w:proofErr w:type="gramStart"/>
            <w:r w:rsidR="001B2CF6" w:rsidRPr="00B94650">
              <w:rPr>
                <w:sz w:val="22"/>
                <w:szCs w:val="22"/>
              </w:rPr>
              <w:t>teacher</w:t>
            </w:r>
            <w:proofErr w:type="gramEnd"/>
            <w:r w:rsidR="001B2CF6" w:rsidRPr="00B94650">
              <w:rPr>
                <w:sz w:val="22"/>
                <w:szCs w:val="22"/>
              </w:rPr>
              <w:t xml:space="preserve"> and we </w:t>
            </w:r>
            <w:r>
              <w:rPr>
                <w:sz w:val="22"/>
                <w:szCs w:val="22"/>
              </w:rPr>
              <w:t xml:space="preserve">continue to </w:t>
            </w:r>
            <w:r w:rsidR="001B2CF6" w:rsidRPr="00B94650">
              <w:rPr>
                <w:sz w:val="22"/>
                <w:szCs w:val="22"/>
              </w:rPr>
              <w:t xml:space="preserve">work closely with our parents, pupils and partner agencies to offer specific </w:t>
            </w:r>
            <w:r w:rsidR="00B94650">
              <w:rPr>
                <w:sz w:val="22"/>
                <w:szCs w:val="22"/>
              </w:rPr>
              <w:t xml:space="preserve">individual and </w:t>
            </w:r>
            <w:r w:rsidR="001B2CF6" w:rsidRPr="00B94650">
              <w:rPr>
                <w:sz w:val="22"/>
                <w:szCs w:val="22"/>
              </w:rPr>
              <w:t xml:space="preserve">support groups where required. </w:t>
            </w:r>
            <w:r>
              <w:rPr>
                <w:sz w:val="22"/>
                <w:szCs w:val="22"/>
              </w:rPr>
              <w:t xml:space="preserve"> </w:t>
            </w:r>
            <w:r w:rsidR="000A5014" w:rsidRPr="000A5014">
              <w:rPr>
                <w:sz w:val="22"/>
                <w:szCs w:val="22"/>
              </w:rPr>
              <w:t xml:space="preserve">Glasgow Motivational Wellbeing Profiles </w:t>
            </w:r>
            <w:r w:rsidR="000A5014">
              <w:rPr>
                <w:sz w:val="22"/>
                <w:szCs w:val="22"/>
              </w:rPr>
              <w:t xml:space="preserve">have been introduced this year to provide more detailed and robust supportive insight into the needs of our children. </w:t>
            </w:r>
            <w:r w:rsidR="001B2CF6" w:rsidRPr="00B94650">
              <w:rPr>
                <w:sz w:val="22"/>
                <w:szCs w:val="22"/>
              </w:rPr>
              <w:t>Our rights respecting journey</w:t>
            </w:r>
            <w:r w:rsidR="00E32BF4">
              <w:rPr>
                <w:sz w:val="22"/>
                <w:szCs w:val="22"/>
              </w:rPr>
              <w:t>, and pupils’ involvement in lead school roles</w:t>
            </w:r>
            <w:r w:rsidR="001B2CF6" w:rsidRPr="00B94650">
              <w:rPr>
                <w:sz w:val="22"/>
                <w:szCs w:val="22"/>
              </w:rPr>
              <w:t xml:space="preserve"> has </w:t>
            </w:r>
            <w:r>
              <w:rPr>
                <w:sz w:val="22"/>
                <w:szCs w:val="22"/>
              </w:rPr>
              <w:t>managed to progres</w:t>
            </w:r>
            <w:r w:rsidR="00AC0D59">
              <w:rPr>
                <w:sz w:val="22"/>
                <w:szCs w:val="22"/>
              </w:rPr>
              <w:t>s</w:t>
            </w:r>
            <w:r>
              <w:rPr>
                <w:sz w:val="22"/>
                <w:szCs w:val="22"/>
              </w:rPr>
              <w:t xml:space="preserve"> this year</w:t>
            </w:r>
            <w:r w:rsidR="00AC0D59">
              <w:rPr>
                <w:sz w:val="22"/>
                <w:szCs w:val="22"/>
              </w:rPr>
              <w:t xml:space="preserve">. </w:t>
            </w:r>
            <w:r w:rsidR="001B2CF6" w:rsidRPr="00B94650">
              <w:rPr>
                <w:sz w:val="22"/>
                <w:szCs w:val="22"/>
              </w:rPr>
              <w:t>All members of staff are involved in promoting wellbeing within the school</w:t>
            </w:r>
            <w:r w:rsidR="00E32BF4">
              <w:rPr>
                <w:sz w:val="22"/>
                <w:szCs w:val="22"/>
              </w:rPr>
              <w:t xml:space="preserve"> and committed fully to this</w:t>
            </w:r>
            <w:r w:rsidR="005141BF">
              <w:rPr>
                <w:sz w:val="22"/>
                <w:szCs w:val="22"/>
              </w:rPr>
              <w:t xml:space="preserve">. </w:t>
            </w:r>
            <w:r w:rsidR="00E32BF4">
              <w:rPr>
                <w:sz w:val="22"/>
                <w:szCs w:val="22"/>
              </w:rPr>
              <w:t>A</w:t>
            </w:r>
            <w:r w:rsidR="00B94650" w:rsidRPr="00B94650">
              <w:rPr>
                <w:sz w:val="22"/>
                <w:szCs w:val="22"/>
              </w:rPr>
              <w:t xml:space="preserve"> school assistant </w:t>
            </w:r>
            <w:r w:rsidR="00E32BF4">
              <w:rPr>
                <w:sz w:val="22"/>
                <w:szCs w:val="22"/>
              </w:rPr>
              <w:t xml:space="preserve">continues to be placed </w:t>
            </w:r>
            <w:r w:rsidR="00B94650" w:rsidRPr="00B94650">
              <w:rPr>
                <w:sz w:val="22"/>
                <w:szCs w:val="22"/>
              </w:rPr>
              <w:t>in every class to support the class teacher and in</w:t>
            </w:r>
            <w:r w:rsidR="001B2CF6" w:rsidRPr="00B94650">
              <w:rPr>
                <w:sz w:val="22"/>
                <w:szCs w:val="22"/>
              </w:rPr>
              <w:t xml:space="preserve"> provid</w:t>
            </w:r>
            <w:r w:rsidR="00B94650" w:rsidRPr="00B94650">
              <w:rPr>
                <w:sz w:val="22"/>
                <w:szCs w:val="22"/>
              </w:rPr>
              <w:t>ing relevant and effective</w:t>
            </w:r>
            <w:r w:rsidR="001B2CF6" w:rsidRPr="00B94650">
              <w:rPr>
                <w:sz w:val="22"/>
                <w:szCs w:val="22"/>
              </w:rPr>
              <w:t xml:space="preserve"> wellbeing support to children through </w:t>
            </w:r>
            <w:r w:rsidR="00B94650" w:rsidRPr="00B94650">
              <w:rPr>
                <w:sz w:val="22"/>
                <w:szCs w:val="22"/>
              </w:rPr>
              <w:t>classroom interventions</w:t>
            </w:r>
            <w:r w:rsidR="001B2CF6" w:rsidRPr="00B94650">
              <w:rPr>
                <w:sz w:val="22"/>
                <w:szCs w:val="22"/>
              </w:rPr>
              <w:t xml:space="preserve">. </w:t>
            </w:r>
            <w:r>
              <w:rPr>
                <w:sz w:val="22"/>
                <w:szCs w:val="22"/>
              </w:rPr>
              <w:t>In session 202</w:t>
            </w:r>
            <w:r w:rsidR="000A5014">
              <w:rPr>
                <w:sz w:val="22"/>
                <w:szCs w:val="22"/>
              </w:rPr>
              <w:t>5</w:t>
            </w:r>
            <w:r>
              <w:rPr>
                <w:sz w:val="22"/>
                <w:szCs w:val="22"/>
              </w:rPr>
              <w:t>-202</w:t>
            </w:r>
            <w:r w:rsidR="000A5014">
              <w:rPr>
                <w:sz w:val="22"/>
                <w:szCs w:val="22"/>
              </w:rPr>
              <w:t>6</w:t>
            </w:r>
            <w:r>
              <w:rPr>
                <w:sz w:val="22"/>
                <w:szCs w:val="22"/>
              </w:rPr>
              <w:t xml:space="preserve"> we will </w:t>
            </w:r>
            <w:r w:rsidR="000A5014">
              <w:rPr>
                <w:sz w:val="22"/>
                <w:szCs w:val="22"/>
              </w:rPr>
              <w:t xml:space="preserve">continue to </w:t>
            </w:r>
            <w:r>
              <w:rPr>
                <w:sz w:val="22"/>
                <w:szCs w:val="22"/>
              </w:rPr>
              <w:t xml:space="preserve">revisit some of our processes to ensure that all needs are being met, particularly in recognising the increased additional support </w:t>
            </w:r>
            <w:r w:rsidR="000A5014">
              <w:rPr>
                <w:sz w:val="22"/>
                <w:szCs w:val="22"/>
              </w:rPr>
              <w:t xml:space="preserve">and nurture </w:t>
            </w:r>
            <w:r>
              <w:rPr>
                <w:sz w:val="22"/>
                <w:szCs w:val="22"/>
              </w:rPr>
              <w:t>needs which have developed throughout the school and the early years centre over the past 12 months.</w:t>
            </w:r>
          </w:p>
          <w:p w14:paraId="51733415" w14:textId="77777777" w:rsidR="006D6CB0" w:rsidRPr="006D6CB0" w:rsidRDefault="006D6CB0" w:rsidP="006D6CB0">
            <w:pPr>
              <w:rPr>
                <w:sz w:val="22"/>
                <w:szCs w:val="22"/>
              </w:rPr>
            </w:pPr>
          </w:p>
          <w:p w14:paraId="4BA1D7A1" w14:textId="77777777" w:rsidR="006D6CB0" w:rsidRPr="006D6CB0" w:rsidRDefault="006D6CB0" w:rsidP="006D6CB0">
            <w:pPr>
              <w:rPr>
                <w:b/>
                <w:sz w:val="22"/>
                <w:szCs w:val="22"/>
              </w:rPr>
            </w:pPr>
            <w:r w:rsidRPr="006D6CB0">
              <w:rPr>
                <w:b/>
                <w:sz w:val="22"/>
                <w:szCs w:val="22"/>
              </w:rPr>
              <w:t>Fulfilment of statutory duties</w:t>
            </w:r>
          </w:p>
          <w:p w14:paraId="085A299A" w14:textId="655F0C56" w:rsidR="00543E29" w:rsidRDefault="00543E29" w:rsidP="00543E29">
            <w:pPr>
              <w:pStyle w:val="Default"/>
              <w:jc w:val="both"/>
              <w:rPr>
                <w:sz w:val="22"/>
                <w:szCs w:val="22"/>
              </w:rPr>
            </w:pPr>
            <w:r>
              <w:rPr>
                <w:sz w:val="23"/>
                <w:szCs w:val="23"/>
              </w:rPr>
              <w:t>Senior leaders</w:t>
            </w:r>
            <w:r w:rsidR="00EC309D">
              <w:rPr>
                <w:sz w:val="23"/>
                <w:szCs w:val="23"/>
              </w:rPr>
              <w:t xml:space="preserve"> continue to</w:t>
            </w:r>
            <w:r>
              <w:rPr>
                <w:sz w:val="23"/>
                <w:szCs w:val="23"/>
              </w:rPr>
              <w:t xml:space="preserve"> review pupil support processes to </w:t>
            </w:r>
            <w:r w:rsidR="00EC309D">
              <w:rPr>
                <w:sz w:val="23"/>
                <w:szCs w:val="23"/>
              </w:rPr>
              <w:t xml:space="preserve">ensure these are reflecting current policy, </w:t>
            </w:r>
            <w:proofErr w:type="gramStart"/>
            <w:r w:rsidR="00EC309D">
              <w:rPr>
                <w:sz w:val="23"/>
                <w:szCs w:val="23"/>
              </w:rPr>
              <w:t>procedure</w:t>
            </w:r>
            <w:proofErr w:type="gramEnd"/>
            <w:r w:rsidR="00EC309D">
              <w:rPr>
                <w:sz w:val="23"/>
                <w:szCs w:val="23"/>
              </w:rPr>
              <w:t xml:space="preserve"> and statutory duties. There is an ongoing commitment to </w:t>
            </w:r>
            <w:r>
              <w:rPr>
                <w:sz w:val="23"/>
                <w:szCs w:val="23"/>
              </w:rPr>
              <w:t xml:space="preserve">secure a stronger connection between action plans, </w:t>
            </w:r>
            <w:r w:rsidR="00EC309D">
              <w:rPr>
                <w:sz w:val="23"/>
                <w:szCs w:val="23"/>
              </w:rPr>
              <w:t xml:space="preserve">targeted </w:t>
            </w:r>
            <w:r>
              <w:rPr>
                <w:sz w:val="23"/>
                <w:szCs w:val="23"/>
              </w:rPr>
              <w:t>interventions</w:t>
            </w:r>
            <w:r w:rsidR="00EC309D">
              <w:rPr>
                <w:sz w:val="23"/>
                <w:szCs w:val="23"/>
              </w:rPr>
              <w:t xml:space="preserve">, </w:t>
            </w:r>
            <w:r>
              <w:rPr>
                <w:sz w:val="23"/>
                <w:szCs w:val="23"/>
              </w:rPr>
              <w:t>support provided</w:t>
            </w:r>
            <w:r w:rsidR="00EC309D">
              <w:rPr>
                <w:sz w:val="23"/>
                <w:szCs w:val="23"/>
              </w:rPr>
              <w:t xml:space="preserve"> and positive outcomes for children and families</w:t>
            </w:r>
            <w:r>
              <w:rPr>
                <w:sz w:val="23"/>
                <w:szCs w:val="23"/>
              </w:rPr>
              <w:t xml:space="preserve">. </w:t>
            </w:r>
            <w:r w:rsidR="00EC309D">
              <w:rPr>
                <w:sz w:val="22"/>
                <w:szCs w:val="22"/>
              </w:rPr>
              <w:t>Th</w:t>
            </w:r>
            <w:r w:rsidR="00494C9B">
              <w:rPr>
                <w:sz w:val="22"/>
                <w:szCs w:val="22"/>
              </w:rPr>
              <w:t>is is heavily supported by the Depute Head Teacher through the</w:t>
            </w:r>
            <w:r w:rsidR="00EC309D">
              <w:rPr>
                <w:sz w:val="22"/>
                <w:szCs w:val="22"/>
              </w:rPr>
              <w:t xml:space="preserve"> Pupil Support Co-Ordinator role</w:t>
            </w:r>
            <w:r w:rsidR="000A5014">
              <w:rPr>
                <w:sz w:val="22"/>
                <w:szCs w:val="22"/>
              </w:rPr>
              <w:t xml:space="preserve"> and this year supported by the additional South Ayrshire Council pilot funding for the 0.2 pupil support/principal teacher role.</w:t>
            </w:r>
            <w:r w:rsidR="00494C9B">
              <w:rPr>
                <w:sz w:val="22"/>
                <w:szCs w:val="22"/>
              </w:rPr>
              <w:t xml:space="preserve"> </w:t>
            </w:r>
            <w:r w:rsidR="00EC309D">
              <w:rPr>
                <w:sz w:val="22"/>
                <w:szCs w:val="22"/>
              </w:rPr>
              <w:t xml:space="preserve">This allowed us to </w:t>
            </w:r>
            <w:r w:rsidR="00494C9B">
              <w:rPr>
                <w:sz w:val="22"/>
                <w:szCs w:val="22"/>
              </w:rPr>
              <w:t xml:space="preserve">continue to </w:t>
            </w:r>
            <w:r>
              <w:rPr>
                <w:sz w:val="23"/>
                <w:szCs w:val="23"/>
              </w:rPr>
              <w:t>revise</w:t>
            </w:r>
            <w:r w:rsidR="00EC309D">
              <w:rPr>
                <w:sz w:val="23"/>
                <w:szCs w:val="23"/>
              </w:rPr>
              <w:t xml:space="preserve"> and strengthen </w:t>
            </w:r>
            <w:r>
              <w:rPr>
                <w:sz w:val="23"/>
                <w:szCs w:val="23"/>
              </w:rPr>
              <w:t xml:space="preserve">the staged intervention process and documentation to ensure it is </w:t>
            </w:r>
            <w:r w:rsidR="00EC309D">
              <w:rPr>
                <w:sz w:val="23"/>
                <w:szCs w:val="23"/>
              </w:rPr>
              <w:t xml:space="preserve">fit for purpose, </w:t>
            </w:r>
            <w:r>
              <w:rPr>
                <w:sz w:val="23"/>
                <w:szCs w:val="23"/>
              </w:rPr>
              <w:t xml:space="preserve">updated, relevant and securely organised. Partnerships and collaborative inter-agency working </w:t>
            </w:r>
            <w:r w:rsidR="00EC309D">
              <w:rPr>
                <w:sz w:val="23"/>
                <w:szCs w:val="23"/>
              </w:rPr>
              <w:t xml:space="preserve">are fully </w:t>
            </w:r>
            <w:proofErr w:type="gramStart"/>
            <w:r>
              <w:rPr>
                <w:sz w:val="23"/>
                <w:szCs w:val="23"/>
              </w:rPr>
              <w:t>established</w:t>
            </w:r>
            <w:proofErr w:type="gramEnd"/>
            <w:r>
              <w:rPr>
                <w:sz w:val="23"/>
                <w:szCs w:val="23"/>
              </w:rPr>
              <w:t xml:space="preserve"> and actions recorded </w:t>
            </w:r>
            <w:r w:rsidR="00EC309D">
              <w:rPr>
                <w:sz w:val="23"/>
                <w:szCs w:val="23"/>
              </w:rPr>
              <w:t>through Team</w:t>
            </w:r>
            <w:r w:rsidR="00494C9B">
              <w:rPr>
                <w:sz w:val="23"/>
                <w:szCs w:val="23"/>
              </w:rPr>
              <w:t xml:space="preserve"> with the</w:t>
            </w:r>
            <w:r w:rsidR="00EC309D">
              <w:rPr>
                <w:sz w:val="23"/>
                <w:szCs w:val="23"/>
              </w:rPr>
              <w:t xml:space="preserve"> </w:t>
            </w:r>
            <w:r w:rsidR="00494C9B">
              <w:rPr>
                <w:sz w:val="23"/>
                <w:szCs w:val="23"/>
              </w:rPr>
              <w:t>Family</w:t>
            </w:r>
            <w:r w:rsidR="00EC309D">
              <w:rPr>
                <w:sz w:val="23"/>
                <w:szCs w:val="23"/>
              </w:rPr>
              <w:t xml:space="preserve"> minutes, </w:t>
            </w:r>
            <w:proofErr w:type="spellStart"/>
            <w:r w:rsidR="00EC309D">
              <w:rPr>
                <w:sz w:val="23"/>
                <w:szCs w:val="23"/>
              </w:rPr>
              <w:t>Ayrshare</w:t>
            </w:r>
            <w:proofErr w:type="spellEnd"/>
            <w:r w:rsidR="00EC309D">
              <w:rPr>
                <w:sz w:val="23"/>
                <w:szCs w:val="23"/>
              </w:rPr>
              <w:t xml:space="preserve"> Chronologies and SEEMIS Pastoral Notes </w:t>
            </w:r>
            <w:r>
              <w:rPr>
                <w:sz w:val="23"/>
                <w:szCs w:val="23"/>
              </w:rPr>
              <w:t>to improve outcomes for children and families</w:t>
            </w:r>
            <w:r w:rsidR="005141BF">
              <w:rPr>
                <w:sz w:val="23"/>
                <w:szCs w:val="23"/>
              </w:rPr>
              <w:t>.</w:t>
            </w:r>
            <w:r w:rsidR="00EC309D">
              <w:rPr>
                <w:sz w:val="23"/>
                <w:szCs w:val="23"/>
              </w:rPr>
              <w:t xml:space="preserve"> </w:t>
            </w:r>
            <w:r w:rsidR="00B2560D">
              <w:rPr>
                <w:sz w:val="22"/>
                <w:szCs w:val="22"/>
              </w:rPr>
              <w:t>We have</w:t>
            </w:r>
            <w:r w:rsidR="00494C9B">
              <w:rPr>
                <w:sz w:val="22"/>
                <w:szCs w:val="22"/>
              </w:rPr>
              <w:t xml:space="preserve"> continued to</w:t>
            </w:r>
            <w:r w:rsidR="00B2560D">
              <w:rPr>
                <w:sz w:val="22"/>
                <w:szCs w:val="22"/>
              </w:rPr>
              <w:t xml:space="preserve"> </w:t>
            </w:r>
            <w:r w:rsidR="00EC309D">
              <w:rPr>
                <w:sz w:val="22"/>
                <w:szCs w:val="22"/>
              </w:rPr>
              <w:t xml:space="preserve">increase the </w:t>
            </w:r>
            <w:r w:rsidR="00B2560D">
              <w:rPr>
                <w:sz w:val="22"/>
                <w:szCs w:val="22"/>
              </w:rPr>
              <w:t xml:space="preserve">support </w:t>
            </w:r>
            <w:r w:rsidR="00EC309D">
              <w:rPr>
                <w:sz w:val="22"/>
                <w:szCs w:val="22"/>
              </w:rPr>
              <w:t xml:space="preserve">and involvement of </w:t>
            </w:r>
            <w:r w:rsidR="00B2560D">
              <w:rPr>
                <w:sz w:val="22"/>
                <w:szCs w:val="22"/>
              </w:rPr>
              <w:t>our teachers</w:t>
            </w:r>
            <w:r w:rsidR="00EC309D">
              <w:rPr>
                <w:sz w:val="22"/>
                <w:szCs w:val="22"/>
              </w:rPr>
              <w:t>, early years team</w:t>
            </w:r>
            <w:r w:rsidR="00B2560D">
              <w:rPr>
                <w:sz w:val="22"/>
                <w:szCs w:val="22"/>
              </w:rPr>
              <w:t xml:space="preserve"> </w:t>
            </w:r>
            <w:r w:rsidR="00EC309D">
              <w:rPr>
                <w:sz w:val="22"/>
                <w:szCs w:val="22"/>
              </w:rPr>
              <w:t xml:space="preserve">and parents </w:t>
            </w:r>
            <w:r w:rsidR="00B2560D">
              <w:rPr>
                <w:sz w:val="22"/>
                <w:szCs w:val="22"/>
              </w:rPr>
              <w:t>with</w:t>
            </w:r>
            <w:r w:rsidR="00EC309D">
              <w:rPr>
                <w:sz w:val="22"/>
                <w:szCs w:val="22"/>
              </w:rPr>
              <w:t>in</w:t>
            </w:r>
            <w:r w:rsidR="00B2560D">
              <w:rPr>
                <w:sz w:val="22"/>
                <w:szCs w:val="22"/>
              </w:rPr>
              <w:t xml:space="preserve"> the Staged Intervention process and were able to use this to provide </w:t>
            </w:r>
            <w:r w:rsidR="00EC309D">
              <w:rPr>
                <w:sz w:val="22"/>
                <w:szCs w:val="22"/>
              </w:rPr>
              <w:t xml:space="preserve">consistently timetabled </w:t>
            </w:r>
            <w:r w:rsidR="00B2560D">
              <w:rPr>
                <w:sz w:val="22"/>
                <w:szCs w:val="22"/>
              </w:rPr>
              <w:t>Team</w:t>
            </w:r>
            <w:r w:rsidR="00494C9B">
              <w:rPr>
                <w:sz w:val="22"/>
                <w:szCs w:val="22"/>
              </w:rPr>
              <w:t xml:space="preserve"> with the</w:t>
            </w:r>
            <w:r w:rsidR="00B2560D">
              <w:rPr>
                <w:sz w:val="22"/>
                <w:szCs w:val="22"/>
              </w:rPr>
              <w:t xml:space="preserve"> </w:t>
            </w:r>
            <w:r w:rsidR="00494C9B">
              <w:rPr>
                <w:sz w:val="22"/>
                <w:szCs w:val="22"/>
              </w:rPr>
              <w:t>Family</w:t>
            </w:r>
            <w:r w:rsidR="00B2560D">
              <w:rPr>
                <w:sz w:val="22"/>
                <w:szCs w:val="22"/>
              </w:rPr>
              <w:t xml:space="preserve"> meetings for our most vulnerable children in </w:t>
            </w:r>
            <w:r w:rsidR="00EC309D">
              <w:rPr>
                <w:sz w:val="22"/>
                <w:szCs w:val="22"/>
              </w:rPr>
              <w:t>supporting them through 202</w:t>
            </w:r>
            <w:r w:rsidR="000A5014">
              <w:rPr>
                <w:sz w:val="22"/>
                <w:szCs w:val="22"/>
              </w:rPr>
              <w:t>4</w:t>
            </w:r>
            <w:r w:rsidR="00EC309D">
              <w:rPr>
                <w:sz w:val="22"/>
                <w:szCs w:val="22"/>
              </w:rPr>
              <w:t>-202</w:t>
            </w:r>
            <w:r w:rsidR="000A5014">
              <w:rPr>
                <w:sz w:val="22"/>
                <w:szCs w:val="22"/>
              </w:rPr>
              <w:t xml:space="preserve">5 and </w:t>
            </w:r>
            <w:r w:rsidR="00EC309D">
              <w:rPr>
                <w:sz w:val="22"/>
                <w:szCs w:val="22"/>
              </w:rPr>
              <w:t xml:space="preserve">in </w:t>
            </w:r>
            <w:r w:rsidR="00B2560D">
              <w:rPr>
                <w:sz w:val="22"/>
                <w:szCs w:val="22"/>
              </w:rPr>
              <w:t>preparation for the 202</w:t>
            </w:r>
            <w:r w:rsidR="000A5014">
              <w:rPr>
                <w:sz w:val="22"/>
                <w:szCs w:val="22"/>
              </w:rPr>
              <w:t>5</w:t>
            </w:r>
            <w:r w:rsidR="00B2560D">
              <w:rPr>
                <w:sz w:val="22"/>
                <w:szCs w:val="22"/>
              </w:rPr>
              <w:t>-202</w:t>
            </w:r>
            <w:r w:rsidR="000A5014">
              <w:rPr>
                <w:sz w:val="22"/>
                <w:szCs w:val="22"/>
              </w:rPr>
              <w:t>6</w:t>
            </w:r>
            <w:r w:rsidR="00B2560D">
              <w:rPr>
                <w:sz w:val="22"/>
                <w:szCs w:val="22"/>
              </w:rPr>
              <w:t xml:space="preserve"> academic year.</w:t>
            </w:r>
            <w:r w:rsidR="00494C9B">
              <w:rPr>
                <w:sz w:val="22"/>
                <w:szCs w:val="22"/>
              </w:rPr>
              <w:t xml:space="preserve"> There are plans to review and evaluate this process within school as it </w:t>
            </w:r>
            <w:r w:rsidR="000A5014">
              <w:rPr>
                <w:sz w:val="22"/>
                <w:szCs w:val="22"/>
              </w:rPr>
              <w:t>continues to be a huge</w:t>
            </w:r>
            <w:r w:rsidR="00494C9B">
              <w:rPr>
                <w:sz w:val="22"/>
                <w:szCs w:val="22"/>
              </w:rPr>
              <w:t xml:space="preserve"> undertaking which effectively uses up most of the Depute Head Teacher role within the school and thus impacts on provision elsewhere </w:t>
            </w:r>
            <w:r w:rsidR="00494C9B">
              <w:rPr>
                <w:sz w:val="22"/>
                <w:szCs w:val="22"/>
              </w:rPr>
              <w:lastRenderedPageBreak/>
              <w:t>within the wider school community.</w:t>
            </w:r>
            <w:r w:rsidR="000A5014">
              <w:rPr>
                <w:sz w:val="22"/>
                <w:szCs w:val="22"/>
              </w:rPr>
              <w:t xml:space="preserve"> The provision of the new Principal Teacher/Pupil Support role for Staged Int</w:t>
            </w:r>
            <w:r w:rsidR="00101E86">
              <w:rPr>
                <w:sz w:val="22"/>
                <w:szCs w:val="22"/>
              </w:rPr>
              <w:t>er</w:t>
            </w:r>
            <w:r w:rsidR="000A5014">
              <w:rPr>
                <w:sz w:val="22"/>
                <w:szCs w:val="22"/>
              </w:rPr>
              <w:t xml:space="preserve">vention will have a positive and highly supportive impact on this moving forward. </w:t>
            </w:r>
          </w:p>
          <w:p w14:paraId="4BED25E4" w14:textId="77777777" w:rsidR="00EC309D" w:rsidRDefault="00EC309D" w:rsidP="00543E29">
            <w:pPr>
              <w:pStyle w:val="Default"/>
              <w:jc w:val="both"/>
              <w:rPr>
                <w:sz w:val="23"/>
                <w:szCs w:val="23"/>
              </w:rPr>
            </w:pPr>
          </w:p>
          <w:p w14:paraId="243AA38E" w14:textId="3A6F2274" w:rsidR="00B94650" w:rsidRPr="00B94650" w:rsidRDefault="00B94650" w:rsidP="00B94650">
            <w:pPr>
              <w:jc w:val="both"/>
              <w:rPr>
                <w:sz w:val="22"/>
                <w:szCs w:val="22"/>
              </w:rPr>
            </w:pPr>
            <w:r w:rsidRPr="00B94650">
              <w:rPr>
                <w:sz w:val="22"/>
                <w:szCs w:val="22"/>
              </w:rPr>
              <w:t xml:space="preserve">All staff are registered with the appropriate bodies and aware of the requirements for continued registration with them. i.e. SSSC and </w:t>
            </w:r>
            <w:proofErr w:type="gramStart"/>
            <w:r w:rsidRPr="00B94650">
              <w:rPr>
                <w:sz w:val="22"/>
                <w:szCs w:val="22"/>
              </w:rPr>
              <w:t>GTCS, and</w:t>
            </w:r>
            <w:proofErr w:type="gramEnd"/>
            <w:r w:rsidRPr="00B94650">
              <w:rPr>
                <w:sz w:val="22"/>
                <w:szCs w:val="22"/>
              </w:rPr>
              <w:t xml:space="preserve"> have a shared understanding of children’s rights</w:t>
            </w:r>
            <w:r w:rsidR="00A64DDE">
              <w:rPr>
                <w:sz w:val="22"/>
                <w:szCs w:val="22"/>
              </w:rPr>
              <w:t xml:space="preserve"> and well-being</w:t>
            </w:r>
            <w:r w:rsidR="005141BF">
              <w:rPr>
                <w:sz w:val="22"/>
                <w:szCs w:val="22"/>
              </w:rPr>
              <w:t xml:space="preserve">. </w:t>
            </w:r>
            <w:r w:rsidR="00EC309D">
              <w:rPr>
                <w:sz w:val="22"/>
                <w:szCs w:val="22"/>
              </w:rPr>
              <w:t>C</w:t>
            </w:r>
            <w:r w:rsidRPr="00B94650">
              <w:rPr>
                <w:sz w:val="22"/>
                <w:szCs w:val="22"/>
              </w:rPr>
              <w:t xml:space="preserve">are Plans </w:t>
            </w:r>
            <w:r w:rsidR="00EC309D">
              <w:rPr>
                <w:sz w:val="22"/>
                <w:szCs w:val="22"/>
              </w:rPr>
              <w:t>continue to be</w:t>
            </w:r>
            <w:r w:rsidRPr="00B94650">
              <w:rPr>
                <w:sz w:val="22"/>
                <w:szCs w:val="22"/>
              </w:rPr>
              <w:t xml:space="preserve"> in place for every child in the early years centre and are reviewed regularly.  Additional Support Needs paperwork </w:t>
            </w:r>
            <w:r w:rsidR="00EC309D">
              <w:rPr>
                <w:sz w:val="22"/>
                <w:szCs w:val="22"/>
              </w:rPr>
              <w:t>remains</w:t>
            </w:r>
            <w:r w:rsidRPr="00B94650">
              <w:rPr>
                <w:sz w:val="22"/>
                <w:szCs w:val="22"/>
              </w:rPr>
              <w:t xml:space="preserve"> current and </w:t>
            </w:r>
            <w:r w:rsidR="00EC309D">
              <w:rPr>
                <w:sz w:val="22"/>
                <w:szCs w:val="22"/>
              </w:rPr>
              <w:t xml:space="preserve">is </w:t>
            </w:r>
            <w:r w:rsidRPr="00B94650">
              <w:rPr>
                <w:sz w:val="22"/>
                <w:szCs w:val="22"/>
              </w:rPr>
              <w:t xml:space="preserve">reviewed regularly with appropriate information being shared and recorded through </w:t>
            </w:r>
            <w:r w:rsidR="00C803DF">
              <w:rPr>
                <w:sz w:val="22"/>
                <w:szCs w:val="22"/>
              </w:rPr>
              <w:t xml:space="preserve">Staged Intervention Templates, </w:t>
            </w:r>
            <w:proofErr w:type="spellStart"/>
            <w:r w:rsidRPr="00B94650">
              <w:rPr>
                <w:sz w:val="22"/>
                <w:szCs w:val="22"/>
              </w:rPr>
              <w:t>AYRshare</w:t>
            </w:r>
            <w:proofErr w:type="spellEnd"/>
            <w:r w:rsidRPr="00B94650">
              <w:rPr>
                <w:sz w:val="22"/>
                <w:szCs w:val="22"/>
              </w:rPr>
              <w:t xml:space="preserve"> and Pastoral Notes. The early years staff team are aware of, and fulfil, their statutory duties by ensuring that we offer 1140 hours to every child in our Early Years Centre.  All children in the school receive 2 hours of PE per week. All staff participate in child protection </w:t>
            </w:r>
            <w:r w:rsidR="005141BF">
              <w:rPr>
                <w:sz w:val="22"/>
                <w:szCs w:val="22"/>
              </w:rPr>
              <w:t xml:space="preserve">and safeguarding </w:t>
            </w:r>
            <w:r w:rsidRPr="00B94650">
              <w:rPr>
                <w:sz w:val="22"/>
                <w:szCs w:val="22"/>
              </w:rPr>
              <w:t xml:space="preserve">awareness at the start of the session and </w:t>
            </w:r>
            <w:r w:rsidR="00C803DF">
              <w:rPr>
                <w:sz w:val="22"/>
                <w:szCs w:val="22"/>
              </w:rPr>
              <w:t>almost all</w:t>
            </w:r>
            <w:r w:rsidRPr="00B94650">
              <w:rPr>
                <w:sz w:val="22"/>
                <w:szCs w:val="22"/>
              </w:rPr>
              <w:t xml:space="preserve"> have undergone data protection</w:t>
            </w:r>
            <w:r w:rsidR="005141BF">
              <w:rPr>
                <w:sz w:val="22"/>
                <w:szCs w:val="22"/>
              </w:rPr>
              <w:t xml:space="preserve"> and Cyber Security</w:t>
            </w:r>
            <w:r w:rsidRPr="00B94650">
              <w:rPr>
                <w:sz w:val="22"/>
                <w:szCs w:val="22"/>
              </w:rPr>
              <w:t xml:space="preserve"> training. SSSC registration</w:t>
            </w:r>
            <w:r w:rsidR="005141BF">
              <w:rPr>
                <w:sz w:val="22"/>
                <w:szCs w:val="22"/>
              </w:rPr>
              <w:t xml:space="preserve">, </w:t>
            </w:r>
            <w:r w:rsidRPr="00B94650">
              <w:rPr>
                <w:sz w:val="22"/>
                <w:szCs w:val="22"/>
              </w:rPr>
              <w:t>First Aid training</w:t>
            </w:r>
            <w:r w:rsidR="005141BF">
              <w:rPr>
                <w:sz w:val="22"/>
                <w:szCs w:val="22"/>
              </w:rPr>
              <w:t xml:space="preserve"> and Additional Support Needs training are also provided where appropriate</w:t>
            </w:r>
            <w:r w:rsidRPr="00B94650">
              <w:rPr>
                <w:sz w:val="22"/>
                <w:szCs w:val="22"/>
              </w:rPr>
              <w:t xml:space="preserve"> </w:t>
            </w:r>
            <w:r w:rsidR="005141BF">
              <w:rPr>
                <w:sz w:val="22"/>
                <w:szCs w:val="22"/>
              </w:rPr>
              <w:t xml:space="preserve">and will continue to be offered as a priority </w:t>
            </w:r>
            <w:r w:rsidRPr="00B94650">
              <w:rPr>
                <w:sz w:val="22"/>
                <w:szCs w:val="22"/>
              </w:rPr>
              <w:t xml:space="preserve">for next year. </w:t>
            </w:r>
          </w:p>
          <w:p w14:paraId="78A156B3" w14:textId="77777777" w:rsidR="00B94650" w:rsidRDefault="00B94650" w:rsidP="00B94650">
            <w:pPr>
              <w:pStyle w:val="Default"/>
              <w:jc w:val="both"/>
              <w:rPr>
                <w:rFonts w:ascii="SassoonPrimaryInfant" w:hAnsi="SassoonPrimaryInfant" w:cs="Arial"/>
              </w:rPr>
            </w:pPr>
          </w:p>
          <w:p w14:paraId="5CDAECE8" w14:textId="571EC17C" w:rsidR="006D6CB0" w:rsidRDefault="006D6CB0" w:rsidP="006D6CB0">
            <w:pPr>
              <w:rPr>
                <w:b/>
                <w:sz w:val="22"/>
                <w:szCs w:val="22"/>
              </w:rPr>
            </w:pPr>
            <w:r w:rsidRPr="006D6CB0">
              <w:rPr>
                <w:b/>
                <w:sz w:val="22"/>
                <w:szCs w:val="22"/>
              </w:rPr>
              <w:t>Inclusion &amp; Equality</w:t>
            </w:r>
          </w:p>
          <w:p w14:paraId="31C8770B" w14:textId="3C08D23F" w:rsidR="00C803DF" w:rsidRPr="00C803DF" w:rsidRDefault="00C803DF" w:rsidP="00C803DF">
            <w:pPr>
              <w:tabs>
                <w:tab w:val="left" w:pos="142"/>
              </w:tabs>
              <w:jc w:val="both"/>
              <w:rPr>
                <w:sz w:val="22"/>
                <w:szCs w:val="22"/>
              </w:rPr>
            </w:pPr>
            <w:r w:rsidRPr="00C803DF">
              <w:rPr>
                <w:sz w:val="22"/>
                <w:szCs w:val="22"/>
              </w:rPr>
              <w:t xml:space="preserve">Relationships across the school community </w:t>
            </w:r>
            <w:r w:rsidR="00494C9B">
              <w:rPr>
                <w:sz w:val="22"/>
                <w:szCs w:val="22"/>
              </w:rPr>
              <w:t xml:space="preserve">remain </w:t>
            </w:r>
            <w:r w:rsidRPr="00C803DF">
              <w:rPr>
                <w:sz w:val="22"/>
                <w:szCs w:val="22"/>
              </w:rPr>
              <w:t xml:space="preserve">positive and are founded on a climate of mutual self-respect within a strong sense of </w:t>
            </w:r>
            <w:r>
              <w:rPr>
                <w:sz w:val="22"/>
                <w:szCs w:val="22"/>
              </w:rPr>
              <w:t xml:space="preserve">inclusion, equity, equality, </w:t>
            </w:r>
            <w:proofErr w:type="gramStart"/>
            <w:r w:rsidRPr="00C803DF">
              <w:rPr>
                <w:sz w:val="22"/>
                <w:szCs w:val="22"/>
              </w:rPr>
              <w:t>community</w:t>
            </w:r>
            <w:proofErr w:type="gramEnd"/>
            <w:r w:rsidRPr="00C803DF">
              <w:rPr>
                <w:sz w:val="22"/>
                <w:szCs w:val="22"/>
              </w:rPr>
              <w:t xml:space="preserve"> and shared values. We set high expectations of learners’ achievements, attendance and behaviour and share these with learners and parents through parent meeting, </w:t>
            </w:r>
            <w:proofErr w:type="gramStart"/>
            <w:r w:rsidRPr="00C803DF">
              <w:rPr>
                <w:sz w:val="22"/>
                <w:szCs w:val="22"/>
              </w:rPr>
              <w:t>reports</w:t>
            </w:r>
            <w:proofErr w:type="gramEnd"/>
            <w:r w:rsidRPr="00C803DF">
              <w:rPr>
                <w:sz w:val="22"/>
                <w:szCs w:val="22"/>
              </w:rPr>
              <w:t xml:space="preserve"> and regular newsletter updates. Our use of praise is well judged and discriminating. It targets the personal achievements of individual learners and groups of learners. Our pupils value well earned praise and are motivated by it. </w:t>
            </w:r>
            <w:r w:rsidR="00494C9B">
              <w:rPr>
                <w:sz w:val="22"/>
                <w:szCs w:val="22"/>
              </w:rPr>
              <w:t>Most</w:t>
            </w:r>
            <w:r w:rsidRPr="00C803DF">
              <w:rPr>
                <w:sz w:val="22"/>
                <w:szCs w:val="22"/>
              </w:rPr>
              <w:t xml:space="preserve"> children respond well to opportunities to exercise responsibility</w:t>
            </w:r>
            <w:r w:rsidR="00494C9B">
              <w:rPr>
                <w:sz w:val="22"/>
                <w:szCs w:val="22"/>
              </w:rPr>
              <w:t xml:space="preserve"> with our Primary 7 pupils demonstrating this </w:t>
            </w:r>
            <w:proofErr w:type="gramStart"/>
            <w:r w:rsidR="00494C9B">
              <w:rPr>
                <w:sz w:val="22"/>
                <w:szCs w:val="22"/>
              </w:rPr>
              <w:t xml:space="preserve">exceptionally </w:t>
            </w:r>
            <w:r w:rsidRPr="00C803DF">
              <w:rPr>
                <w:sz w:val="22"/>
                <w:szCs w:val="22"/>
              </w:rPr>
              <w:t xml:space="preserve"> </w:t>
            </w:r>
            <w:r w:rsidR="00494C9B">
              <w:rPr>
                <w:sz w:val="22"/>
                <w:szCs w:val="22"/>
              </w:rPr>
              <w:t>well</w:t>
            </w:r>
            <w:proofErr w:type="gramEnd"/>
            <w:r w:rsidR="00494C9B">
              <w:rPr>
                <w:sz w:val="22"/>
                <w:szCs w:val="22"/>
              </w:rPr>
              <w:t xml:space="preserve"> all year. </w:t>
            </w:r>
            <w:r w:rsidRPr="00C803DF">
              <w:rPr>
                <w:sz w:val="22"/>
                <w:szCs w:val="22"/>
              </w:rPr>
              <w:t>We have an ethos of ‘everyone can learn and make progress’ and demonstrate this in our attitudes and work.</w:t>
            </w:r>
          </w:p>
          <w:p w14:paraId="7A47BFAC" w14:textId="77777777" w:rsidR="00543E29" w:rsidRPr="00543E29" w:rsidRDefault="00543E29" w:rsidP="00543E29">
            <w:pPr>
              <w:pStyle w:val="Default"/>
              <w:jc w:val="both"/>
              <w:rPr>
                <w:sz w:val="23"/>
                <w:szCs w:val="23"/>
              </w:rPr>
            </w:pPr>
          </w:p>
          <w:p w14:paraId="22337161" w14:textId="1B222CF1" w:rsidR="00AF515F" w:rsidRDefault="009F0D5A" w:rsidP="00B07D3A">
            <w:pPr>
              <w:jc w:val="both"/>
              <w:rPr>
                <w:sz w:val="22"/>
                <w:szCs w:val="22"/>
              </w:rPr>
            </w:pPr>
            <w:r w:rsidRPr="00B07D3A">
              <w:rPr>
                <w:sz w:val="22"/>
                <w:szCs w:val="22"/>
              </w:rPr>
              <w:t>We have</w:t>
            </w:r>
            <w:r w:rsidR="00B94650" w:rsidRPr="00B07D3A">
              <w:rPr>
                <w:sz w:val="22"/>
                <w:szCs w:val="22"/>
              </w:rPr>
              <w:t xml:space="preserve"> </w:t>
            </w:r>
            <w:r w:rsidR="00A97362">
              <w:rPr>
                <w:sz w:val="22"/>
                <w:szCs w:val="22"/>
              </w:rPr>
              <w:t xml:space="preserve">continued to </w:t>
            </w:r>
            <w:r w:rsidR="00B94650" w:rsidRPr="00B07D3A">
              <w:rPr>
                <w:sz w:val="22"/>
                <w:szCs w:val="22"/>
              </w:rPr>
              <w:t>work hard to provide a</w:t>
            </w:r>
            <w:r w:rsidR="00A97362">
              <w:rPr>
                <w:sz w:val="22"/>
                <w:szCs w:val="22"/>
              </w:rPr>
              <w:t>n</w:t>
            </w:r>
            <w:r w:rsidR="00B94650" w:rsidRPr="00B07D3A">
              <w:rPr>
                <w:sz w:val="22"/>
                <w:szCs w:val="22"/>
              </w:rPr>
              <w:t xml:space="preserve"> inclusive environment for all our learners</w:t>
            </w:r>
            <w:r w:rsidRPr="00B07D3A">
              <w:rPr>
                <w:sz w:val="22"/>
                <w:szCs w:val="22"/>
              </w:rPr>
              <w:t xml:space="preserve"> and families</w:t>
            </w:r>
            <w:r w:rsidR="00A64DDE">
              <w:rPr>
                <w:sz w:val="22"/>
                <w:szCs w:val="22"/>
              </w:rPr>
              <w:t>.</w:t>
            </w:r>
            <w:r w:rsidR="00B94650" w:rsidRPr="00B07D3A">
              <w:rPr>
                <w:sz w:val="22"/>
                <w:szCs w:val="22"/>
              </w:rPr>
              <w:t xml:space="preserve"> Th</w:t>
            </w:r>
            <w:r w:rsidR="005141BF">
              <w:rPr>
                <w:sz w:val="22"/>
                <w:szCs w:val="22"/>
              </w:rPr>
              <w:t>e</w:t>
            </w:r>
            <w:r w:rsidR="00B94650" w:rsidRPr="00B07D3A">
              <w:rPr>
                <w:sz w:val="22"/>
                <w:szCs w:val="22"/>
              </w:rPr>
              <w:t xml:space="preserve"> remit of our </w:t>
            </w:r>
            <w:r w:rsidRPr="00B07D3A">
              <w:rPr>
                <w:sz w:val="22"/>
                <w:szCs w:val="22"/>
              </w:rPr>
              <w:t>school</w:t>
            </w:r>
            <w:r w:rsidR="00B94650" w:rsidRPr="00B07D3A">
              <w:rPr>
                <w:sz w:val="22"/>
                <w:szCs w:val="22"/>
              </w:rPr>
              <w:t xml:space="preserve"> assistant</w:t>
            </w:r>
            <w:r w:rsidRPr="00B07D3A">
              <w:rPr>
                <w:sz w:val="22"/>
                <w:szCs w:val="22"/>
              </w:rPr>
              <w:t>s</w:t>
            </w:r>
            <w:r w:rsidR="00B94650" w:rsidRPr="00B07D3A">
              <w:rPr>
                <w:sz w:val="22"/>
                <w:szCs w:val="22"/>
              </w:rPr>
              <w:t xml:space="preserve"> </w:t>
            </w:r>
            <w:r w:rsidR="00A97362">
              <w:rPr>
                <w:sz w:val="22"/>
                <w:szCs w:val="22"/>
              </w:rPr>
              <w:t>remain</w:t>
            </w:r>
            <w:r w:rsidR="00A64DDE">
              <w:rPr>
                <w:sz w:val="22"/>
                <w:szCs w:val="22"/>
              </w:rPr>
              <w:t>s</w:t>
            </w:r>
            <w:r w:rsidR="00B94650" w:rsidRPr="00B07D3A">
              <w:rPr>
                <w:sz w:val="22"/>
                <w:szCs w:val="22"/>
              </w:rPr>
              <w:t xml:space="preserve"> predominantly </w:t>
            </w:r>
            <w:r w:rsidRPr="00B07D3A">
              <w:rPr>
                <w:sz w:val="22"/>
                <w:szCs w:val="22"/>
              </w:rPr>
              <w:t xml:space="preserve">focussed on </w:t>
            </w:r>
            <w:r w:rsidR="00B94650" w:rsidRPr="00B07D3A">
              <w:rPr>
                <w:sz w:val="22"/>
                <w:szCs w:val="22"/>
              </w:rPr>
              <w:t>pupil support</w:t>
            </w:r>
            <w:r w:rsidR="005141BF">
              <w:rPr>
                <w:sz w:val="22"/>
                <w:szCs w:val="22"/>
              </w:rPr>
              <w:t xml:space="preserve"> </w:t>
            </w:r>
            <w:r w:rsidR="00A64DDE">
              <w:rPr>
                <w:sz w:val="22"/>
                <w:szCs w:val="22"/>
              </w:rPr>
              <w:t>with</w:t>
            </w:r>
            <w:r w:rsidR="005141BF">
              <w:rPr>
                <w:sz w:val="22"/>
                <w:szCs w:val="22"/>
              </w:rPr>
              <w:t xml:space="preserve"> i</w:t>
            </w:r>
            <w:r w:rsidR="00B94650" w:rsidRPr="00B07D3A">
              <w:rPr>
                <w:sz w:val="22"/>
                <w:szCs w:val="22"/>
              </w:rPr>
              <w:t xml:space="preserve">ndividual support plans </w:t>
            </w:r>
            <w:r w:rsidR="005141BF">
              <w:rPr>
                <w:sz w:val="22"/>
                <w:szCs w:val="22"/>
              </w:rPr>
              <w:t xml:space="preserve">used </w:t>
            </w:r>
            <w:r w:rsidR="00B94650" w:rsidRPr="00B07D3A">
              <w:rPr>
                <w:sz w:val="22"/>
                <w:szCs w:val="22"/>
              </w:rPr>
              <w:t xml:space="preserve">to address barriers to learning and ensure children </w:t>
            </w:r>
            <w:proofErr w:type="gramStart"/>
            <w:r w:rsidR="00B94650" w:rsidRPr="00B07D3A">
              <w:rPr>
                <w:sz w:val="22"/>
                <w:szCs w:val="22"/>
              </w:rPr>
              <w:t>have the opportunity to</w:t>
            </w:r>
            <w:proofErr w:type="gramEnd"/>
            <w:r w:rsidR="00B94650" w:rsidRPr="00B07D3A">
              <w:rPr>
                <w:sz w:val="22"/>
                <w:szCs w:val="22"/>
              </w:rPr>
              <w:t xml:space="preserve"> reach their </w:t>
            </w:r>
            <w:r w:rsidR="005141BF">
              <w:rPr>
                <w:sz w:val="22"/>
                <w:szCs w:val="22"/>
              </w:rPr>
              <w:t xml:space="preserve">fullest </w:t>
            </w:r>
            <w:r w:rsidR="00B94650" w:rsidRPr="00B07D3A">
              <w:rPr>
                <w:sz w:val="22"/>
                <w:szCs w:val="22"/>
              </w:rPr>
              <w:t xml:space="preserve">potential.  Plans </w:t>
            </w:r>
            <w:r w:rsidR="005141BF">
              <w:rPr>
                <w:sz w:val="22"/>
                <w:szCs w:val="22"/>
              </w:rPr>
              <w:t>continue to be</w:t>
            </w:r>
            <w:r w:rsidR="00B94650" w:rsidRPr="00B07D3A">
              <w:rPr>
                <w:sz w:val="22"/>
                <w:szCs w:val="22"/>
              </w:rPr>
              <w:t xml:space="preserve"> created and reviewed in collaboration with pupils and parents, and where appropriate external agencies, to collaboratively improve outcomes for childre</w:t>
            </w:r>
            <w:r w:rsidR="005141BF">
              <w:rPr>
                <w:sz w:val="22"/>
                <w:szCs w:val="22"/>
              </w:rPr>
              <w:t xml:space="preserve">n. </w:t>
            </w:r>
            <w:r w:rsidR="001B2CF6" w:rsidRPr="00B07D3A">
              <w:rPr>
                <w:sz w:val="22"/>
                <w:szCs w:val="22"/>
              </w:rPr>
              <w:t xml:space="preserve">There </w:t>
            </w:r>
            <w:r w:rsidR="00A97362">
              <w:rPr>
                <w:sz w:val="22"/>
                <w:szCs w:val="22"/>
              </w:rPr>
              <w:t>remain</w:t>
            </w:r>
            <w:r w:rsidR="005141BF">
              <w:rPr>
                <w:sz w:val="22"/>
                <w:szCs w:val="22"/>
              </w:rPr>
              <w:t>s</w:t>
            </w:r>
            <w:r w:rsidR="00A97362">
              <w:rPr>
                <w:sz w:val="22"/>
                <w:szCs w:val="22"/>
              </w:rPr>
              <w:t xml:space="preserve"> a</w:t>
            </w:r>
            <w:r w:rsidR="001B2CF6" w:rsidRPr="00B07D3A">
              <w:rPr>
                <w:sz w:val="22"/>
                <w:szCs w:val="22"/>
              </w:rPr>
              <w:t xml:space="preserve"> strong emphasis on </w:t>
            </w:r>
            <w:r w:rsidR="00A97362">
              <w:rPr>
                <w:sz w:val="22"/>
                <w:szCs w:val="22"/>
              </w:rPr>
              <w:t>literacy</w:t>
            </w:r>
            <w:r w:rsidR="005141BF">
              <w:rPr>
                <w:sz w:val="22"/>
                <w:szCs w:val="22"/>
              </w:rPr>
              <w:t xml:space="preserve">, </w:t>
            </w:r>
            <w:r w:rsidR="00A97362">
              <w:rPr>
                <w:sz w:val="22"/>
                <w:szCs w:val="22"/>
              </w:rPr>
              <w:t>numeracy</w:t>
            </w:r>
            <w:r w:rsidR="005141BF">
              <w:rPr>
                <w:sz w:val="22"/>
                <w:szCs w:val="22"/>
              </w:rPr>
              <w:t xml:space="preserve"> and health and well</w:t>
            </w:r>
            <w:r w:rsidR="006B7B9C">
              <w:rPr>
                <w:sz w:val="22"/>
                <w:szCs w:val="22"/>
              </w:rPr>
              <w:t>-</w:t>
            </w:r>
            <w:r w:rsidR="005141BF">
              <w:rPr>
                <w:sz w:val="22"/>
                <w:szCs w:val="22"/>
              </w:rPr>
              <w:t>being</w:t>
            </w:r>
            <w:r w:rsidR="00A97362">
              <w:rPr>
                <w:sz w:val="22"/>
                <w:szCs w:val="22"/>
              </w:rPr>
              <w:t xml:space="preserve">, </w:t>
            </w:r>
            <w:r w:rsidR="001B2CF6" w:rsidRPr="00B07D3A">
              <w:rPr>
                <w:sz w:val="22"/>
                <w:szCs w:val="22"/>
              </w:rPr>
              <w:t>outdoor learning</w:t>
            </w:r>
            <w:r w:rsidR="00A97362">
              <w:rPr>
                <w:sz w:val="22"/>
                <w:szCs w:val="22"/>
              </w:rPr>
              <w:t xml:space="preserve">, </w:t>
            </w:r>
            <w:proofErr w:type="gramStart"/>
            <w:r w:rsidR="00A97362">
              <w:rPr>
                <w:sz w:val="22"/>
                <w:szCs w:val="22"/>
              </w:rPr>
              <w:t>transitions</w:t>
            </w:r>
            <w:proofErr w:type="gramEnd"/>
            <w:r w:rsidR="00A97362">
              <w:rPr>
                <w:sz w:val="22"/>
                <w:szCs w:val="22"/>
              </w:rPr>
              <w:t xml:space="preserve"> and social skills</w:t>
            </w:r>
            <w:r w:rsidR="001B2CF6" w:rsidRPr="00B07D3A">
              <w:rPr>
                <w:sz w:val="22"/>
                <w:szCs w:val="22"/>
              </w:rPr>
              <w:t xml:space="preserve"> development</w:t>
            </w:r>
            <w:r w:rsidR="00B07D3A">
              <w:rPr>
                <w:sz w:val="22"/>
                <w:szCs w:val="22"/>
              </w:rPr>
              <w:t xml:space="preserve"> </w:t>
            </w:r>
            <w:r w:rsidR="006B7B9C">
              <w:rPr>
                <w:sz w:val="22"/>
                <w:szCs w:val="22"/>
              </w:rPr>
              <w:t>across the school and early years centre.</w:t>
            </w:r>
            <w:r w:rsidR="00494C9B">
              <w:rPr>
                <w:sz w:val="22"/>
                <w:szCs w:val="22"/>
              </w:rPr>
              <w:t xml:space="preserve"> </w:t>
            </w:r>
            <w:r w:rsidR="00B94650" w:rsidRPr="00B07D3A">
              <w:rPr>
                <w:sz w:val="22"/>
                <w:szCs w:val="22"/>
              </w:rPr>
              <w:t xml:space="preserve">The school </w:t>
            </w:r>
            <w:r w:rsidR="00A97362">
              <w:rPr>
                <w:sz w:val="22"/>
                <w:szCs w:val="22"/>
              </w:rPr>
              <w:t>continue</w:t>
            </w:r>
            <w:r w:rsidR="00A64DDE">
              <w:rPr>
                <w:sz w:val="22"/>
                <w:szCs w:val="22"/>
              </w:rPr>
              <w:t>s</w:t>
            </w:r>
            <w:r w:rsidR="00A97362">
              <w:rPr>
                <w:sz w:val="22"/>
                <w:szCs w:val="22"/>
              </w:rPr>
              <w:t xml:space="preserve"> to </w:t>
            </w:r>
            <w:r w:rsidR="00B94650" w:rsidRPr="00B07D3A">
              <w:rPr>
                <w:sz w:val="22"/>
                <w:szCs w:val="22"/>
              </w:rPr>
              <w:t>work with multiple agencies</w:t>
            </w:r>
            <w:r w:rsidR="00A97362">
              <w:rPr>
                <w:sz w:val="22"/>
                <w:szCs w:val="22"/>
              </w:rPr>
              <w:t xml:space="preserve"> to provide this</w:t>
            </w:r>
            <w:r w:rsidR="00B94650" w:rsidRPr="00B07D3A">
              <w:rPr>
                <w:sz w:val="22"/>
                <w:szCs w:val="22"/>
              </w:rPr>
              <w:t xml:space="preserve">, </w:t>
            </w:r>
            <w:r w:rsidR="00A97362">
              <w:rPr>
                <w:sz w:val="22"/>
                <w:szCs w:val="22"/>
              </w:rPr>
              <w:t>and where possibl</w:t>
            </w:r>
            <w:r w:rsidR="006B7B9C">
              <w:rPr>
                <w:sz w:val="22"/>
                <w:szCs w:val="22"/>
              </w:rPr>
              <w:t xml:space="preserve">e, </w:t>
            </w:r>
            <w:r w:rsidR="00A97362">
              <w:rPr>
                <w:sz w:val="22"/>
                <w:szCs w:val="22"/>
              </w:rPr>
              <w:t xml:space="preserve">accommodate </w:t>
            </w:r>
            <w:r w:rsidR="006B7B9C">
              <w:rPr>
                <w:sz w:val="22"/>
                <w:szCs w:val="22"/>
              </w:rPr>
              <w:t>support</w:t>
            </w:r>
            <w:r w:rsidR="00A97362">
              <w:rPr>
                <w:sz w:val="22"/>
                <w:szCs w:val="22"/>
              </w:rPr>
              <w:t xml:space="preserve"> </w:t>
            </w:r>
            <w:r w:rsidR="006B7B9C">
              <w:rPr>
                <w:sz w:val="22"/>
                <w:szCs w:val="22"/>
              </w:rPr>
              <w:t xml:space="preserve">directly </w:t>
            </w:r>
            <w:r w:rsidR="00A97362">
              <w:rPr>
                <w:sz w:val="22"/>
                <w:szCs w:val="22"/>
              </w:rPr>
              <w:t xml:space="preserve">within the school environment or through direct home linking. </w:t>
            </w:r>
            <w:r w:rsidR="000A5014">
              <w:rPr>
                <w:sz w:val="22"/>
                <w:szCs w:val="22"/>
              </w:rPr>
              <w:t xml:space="preserve">All staff undertook in-house training to raise awareness of </w:t>
            </w:r>
            <w:r w:rsidR="00213F59">
              <w:rPr>
                <w:sz w:val="22"/>
                <w:szCs w:val="22"/>
              </w:rPr>
              <w:t xml:space="preserve">our commitments to </w:t>
            </w:r>
            <w:r w:rsidR="000A5014">
              <w:rPr>
                <w:sz w:val="22"/>
                <w:szCs w:val="22"/>
              </w:rPr>
              <w:t xml:space="preserve">The Promise </w:t>
            </w:r>
            <w:r w:rsidR="00213F59">
              <w:rPr>
                <w:sz w:val="22"/>
                <w:szCs w:val="22"/>
              </w:rPr>
              <w:t>and to support care experienced children within our school community.</w:t>
            </w:r>
          </w:p>
          <w:p w14:paraId="19200033" w14:textId="77777777" w:rsidR="00F94AC2" w:rsidRDefault="00F94AC2" w:rsidP="00B07D3A">
            <w:pPr>
              <w:jc w:val="both"/>
              <w:rPr>
                <w:sz w:val="22"/>
                <w:szCs w:val="22"/>
              </w:rPr>
            </w:pPr>
          </w:p>
          <w:p w14:paraId="4FDD78D4" w14:textId="77777777" w:rsidR="00213F59" w:rsidRDefault="00213F59" w:rsidP="00B07D3A">
            <w:pPr>
              <w:jc w:val="both"/>
              <w:rPr>
                <w:sz w:val="22"/>
                <w:szCs w:val="22"/>
              </w:rPr>
            </w:pPr>
          </w:p>
          <w:p w14:paraId="7EFF34C3" w14:textId="77777777" w:rsidR="00101E86" w:rsidRDefault="00101E86" w:rsidP="00B07D3A">
            <w:pPr>
              <w:jc w:val="both"/>
              <w:rPr>
                <w:sz w:val="22"/>
                <w:szCs w:val="22"/>
              </w:rPr>
            </w:pPr>
          </w:p>
          <w:p w14:paraId="7753944E" w14:textId="77777777" w:rsidR="00101E86" w:rsidRDefault="00101E86" w:rsidP="00B07D3A">
            <w:pPr>
              <w:jc w:val="both"/>
              <w:rPr>
                <w:sz w:val="22"/>
                <w:szCs w:val="22"/>
              </w:rPr>
            </w:pPr>
          </w:p>
          <w:p w14:paraId="270ADC39" w14:textId="4F5C4798" w:rsidR="00213F59" w:rsidRPr="00A97362" w:rsidRDefault="00213F59" w:rsidP="00B07D3A">
            <w:pPr>
              <w:jc w:val="both"/>
              <w:rPr>
                <w:sz w:val="22"/>
                <w:szCs w:val="22"/>
              </w:rPr>
            </w:pPr>
          </w:p>
        </w:tc>
      </w:tr>
      <w:tr w:rsidR="00C73BA6" w14:paraId="7EB0F102" w14:textId="77777777" w:rsidTr="00ED5476">
        <w:tc>
          <w:tcPr>
            <w:tcW w:w="2518" w:type="dxa"/>
          </w:tcPr>
          <w:p w14:paraId="69B875D2" w14:textId="77777777" w:rsidR="00C73BA6" w:rsidRPr="00470E41" w:rsidRDefault="00C73BA6" w:rsidP="00F66315">
            <w:pPr>
              <w:rPr>
                <w:sz w:val="22"/>
                <w:szCs w:val="22"/>
              </w:rPr>
            </w:pPr>
            <w:r w:rsidRPr="00470E41">
              <w:rPr>
                <w:sz w:val="22"/>
                <w:szCs w:val="22"/>
              </w:rPr>
              <w:lastRenderedPageBreak/>
              <w:t xml:space="preserve">3.2 Raising attainment and </w:t>
            </w:r>
            <w:proofErr w:type="gramStart"/>
            <w:r w:rsidRPr="00470E41">
              <w:rPr>
                <w:sz w:val="22"/>
                <w:szCs w:val="22"/>
              </w:rPr>
              <w:t>achievement</w:t>
            </w:r>
            <w:proofErr w:type="gramEnd"/>
          </w:p>
          <w:p w14:paraId="648CE93B" w14:textId="77777777" w:rsidR="00470E41" w:rsidRPr="00470E41" w:rsidRDefault="00470E41" w:rsidP="00F66315">
            <w:pPr>
              <w:rPr>
                <w:sz w:val="22"/>
                <w:szCs w:val="22"/>
              </w:rPr>
            </w:pPr>
          </w:p>
          <w:p w14:paraId="0CDC6483" w14:textId="73AA98FE" w:rsidR="00470E41" w:rsidRPr="00470E41" w:rsidRDefault="009F5827" w:rsidP="00470E41">
            <w:pPr>
              <w:rPr>
                <w:sz w:val="22"/>
                <w:szCs w:val="22"/>
              </w:rPr>
            </w:pPr>
            <w:r>
              <w:rPr>
                <w:sz w:val="22"/>
                <w:szCs w:val="22"/>
              </w:rPr>
              <w:t>3</w:t>
            </w:r>
            <w:r w:rsidR="00470E41" w:rsidRPr="00470E41">
              <w:rPr>
                <w:sz w:val="22"/>
                <w:szCs w:val="22"/>
              </w:rPr>
              <w:t xml:space="preserve"> – </w:t>
            </w:r>
            <w:r w:rsidR="00494C9B">
              <w:rPr>
                <w:sz w:val="22"/>
                <w:szCs w:val="22"/>
              </w:rPr>
              <w:t>Good</w:t>
            </w:r>
          </w:p>
          <w:p w14:paraId="7E08B487" w14:textId="77777777" w:rsidR="00470E41" w:rsidRPr="00470E41" w:rsidRDefault="00470E41" w:rsidP="00470E41">
            <w:pPr>
              <w:rPr>
                <w:sz w:val="22"/>
                <w:szCs w:val="22"/>
              </w:rPr>
            </w:pPr>
            <w:r w:rsidRPr="00470E41">
              <w:rPr>
                <w:sz w:val="22"/>
                <w:szCs w:val="22"/>
              </w:rPr>
              <w:t>(Whole School)</w:t>
            </w:r>
          </w:p>
          <w:p w14:paraId="2F028F10" w14:textId="77777777" w:rsidR="00470E41" w:rsidRPr="00470E41" w:rsidRDefault="00470E41" w:rsidP="00470E41">
            <w:pPr>
              <w:rPr>
                <w:sz w:val="22"/>
                <w:szCs w:val="22"/>
              </w:rPr>
            </w:pPr>
          </w:p>
          <w:p w14:paraId="10372192" w14:textId="59996BCC" w:rsidR="00470E41" w:rsidRPr="00470E41" w:rsidRDefault="00C803DF" w:rsidP="00470E41">
            <w:pPr>
              <w:rPr>
                <w:sz w:val="22"/>
                <w:szCs w:val="22"/>
              </w:rPr>
            </w:pPr>
            <w:r>
              <w:rPr>
                <w:sz w:val="22"/>
                <w:szCs w:val="22"/>
              </w:rPr>
              <w:t>3</w:t>
            </w:r>
            <w:r w:rsidR="009F5827">
              <w:rPr>
                <w:sz w:val="22"/>
                <w:szCs w:val="22"/>
              </w:rPr>
              <w:t xml:space="preserve"> </w:t>
            </w:r>
            <w:r w:rsidR="000F0C52">
              <w:rPr>
                <w:sz w:val="22"/>
                <w:szCs w:val="22"/>
              </w:rPr>
              <w:t>–</w:t>
            </w:r>
            <w:r w:rsidR="009F5827">
              <w:rPr>
                <w:sz w:val="22"/>
                <w:szCs w:val="22"/>
              </w:rPr>
              <w:t xml:space="preserve"> </w:t>
            </w:r>
            <w:r>
              <w:rPr>
                <w:sz w:val="22"/>
                <w:szCs w:val="22"/>
              </w:rPr>
              <w:t>Adequate</w:t>
            </w:r>
            <w:r w:rsidR="00470E41" w:rsidRPr="00470E41">
              <w:rPr>
                <w:sz w:val="22"/>
                <w:szCs w:val="22"/>
              </w:rPr>
              <w:t xml:space="preserve"> </w:t>
            </w:r>
          </w:p>
          <w:p w14:paraId="2E0F9FD4" w14:textId="77777777" w:rsidR="00470E41" w:rsidRDefault="00470E41" w:rsidP="00470E41">
            <w:r w:rsidRPr="00470E41">
              <w:rPr>
                <w:sz w:val="22"/>
                <w:szCs w:val="22"/>
              </w:rPr>
              <w:t>(Early Years Centre)</w:t>
            </w:r>
          </w:p>
        </w:tc>
        <w:tc>
          <w:tcPr>
            <w:tcW w:w="6804" w:type="dxa"/>
          </w:tcPr>
          <w:p w14:paraId="7F8EFBFD" w14:textId="6016B613" w:rsidR="006D6CB0" w:rsidRPr="006D6CB0" w:rsidRDefault="006D6CB0" w:rsidP="006D6CB0">
            <w:pPr>
              <w:rPr>
                <w:b/>
                <w:sz w:val="22"/>
                <w:szCs w:val="22"/>
              </w:rPr>
            </w:pPr>
            <w:r w:rsidRPr="006D6CB0">
              <w:rPr>
                <w:b/>
                <w:sz w:val="22"/>
                <w:szCs w:val="22"/>
              </w:rPr>
              <w:t>Attainment in literacy &amp; numeracy</w:t>
            </w:r>
          </w:p>
          <w:p w14:paraId="5CD813C6" w14:textId="44087586" w:rsidR="00791C38" w:rsidRDefault="00791C38" w:rsidP="00791C38">
            <w:pPr>
              <w:pStyle w:val="Default"/>
              <w:jc w:val="both"/>
              <w:rPr>
                <w:sz w:val="22"/>
                <w:szCs w:val="22"/>
              </w:rPr>
            </w:pPr>
            <w:r w:rsidRPr="00791C38">
              <w:rPr>
                <w:sz w:val="22"/>
                <w:szCs w:val="22"/>
              </w:rPr>
              <w:t xml:space="preserve">The school </w:t>
            </w:r>
            <w:r w:rsidR="00321284">
              <w:rPr>
                <w:sz w:val="22"/>
                <w:szCs w:val="22"/>
              </w:rPr>
              <w:t>continues to commit to</w:t>
            </w:r>
            <w:r w:rsidRPr="00791C38">
              <w:rPr>
                <w:sz w:val="22"/>
                <w:szCs w:val="22"/>
              </w:rPr>
              <w:t xml:space="preserve"> </w:t>
            </w:r>
            <w:r w:rsidR="00321284">
              <w:rPr>
                <w:sz w:val="22"/>
                <w:szCs w:val="22"/>
              </w:rPr>
              <w:t>c</w:t>
            </w:r>
            <w:r w:rsidRPr="00791C38">
              <w:rPr>
                <w:sz w:val="22"/>
                <w:szCs w:val="22"/>
              </w:rPr>
              <w:t xml:space="preserve">ollegiate activity time </w:t>
            </w:r>
            <w:r w:rsidR="00321284">
              <w:rPr>
                <w:sz w:val="22"/>
                <w:szCs w:val="22"/>
              </w:rPr>
              <w:t>with a focus on constantly aiming to raise children’s achievement and closing the poverty related attainment gap.</w:t>
            </w:r>
            <w:r w:rsidRPr="00791C38">
              <w:rPr>
                <w:sz w:val="22"/>
                <w:szCs w:val="22"/>
              </w:rPr>
              <w:t xml:space="preserve"> Th</w:t>
            </w:r>
            <w:r w:rsidR="00321284">
              <w:rPr>
                <w:sz w:val="22"/>
                <w:szCs w:val="22"/>
              </w:rPr>
              <w:t>ere is</w:t>
            </w:r>
            <w:r w:rsidRPr="00791C38">
              <w:rPr>
                <w:sz w:val="22"/>
                <w:szCs w:val="22"/>
              </w:rPr>
              <w:t xml:space="preserve"> </w:t>
            </w:r>
            <w:r w:rsidR="00494C9B">
              <w:rPr>
                <w:sz w:val="22"/>
                <w:szCs w:val="22"/>
              </w:rPr>
              <w:t>positive</w:t>
            </w:r>
            <w:r w:rsidRPr="00791C38">
              <w:rPr>
                <w:sz w:val="22"/>
                <w:szCs w:val="22"/>
              </w:rPr>
              <w:t xml:space="preserve"> staff confidence in </w:t>
            </w:r>
            <w:r w:rsidR="00321284">
              <w:rPr>
                <w:sz w:val="22"/>
                <w:szCs w:val="22"/>
              </w:rPr>
              <w:t>providing sound</w:t>
            </w:r>
            <w:r w:rsidRPr="00791C38">
              <w:rPr>
                <w:sz w:val="22"/>
                <w:szCs w:val="22"/>
              </w:rPr>
              <w:t xml:space="preserve"> professional judgements</w:t>
            </w:r>
            <w:r w:rsidR="00321284">
              <w:rPr>
                <w:sz w:val="22"/>
                <w:szCs w:val="22"/>
              </w:rPr>
              <w:t xml:space="preserve"> on Curriculum for Excellence levels, informed by increased </w:t>
            </w:r>
            <w:r w:rsidR="00B62AAD">
              <w:rPr>
                <w:sz w:val="22"/>
                <w:szCs w:val="22"/>
              </w:rPr>
              <w:t>access to</w:t>
            </w:r>
            <w:r w:rsidR="00494C9B">
              <w:rPr>
                <w:sz w:val="22"/>
                <w:szCs w:val="22"/>
              </w:rPr>
              <w:t xml:space="preserve"> </w:t>
            </w:r>
            <w:r w:rsidR="00321284">
              <w:rPr>
                <w:sz w:val="22"/>
                <w:szCs w:val="22"/>
              </w:rPr>
              <w:t>using and analysing wider assessment tools. The school have committed to the</w:t>
            </w:r>
            <w:r w:rsidRPr="00791C38">
              <w:rPr>
                <w:sz w:val="22"/>
                <w:szCs w:val="22"/>
              </w:rPr>
              <w:t xml:space="preserve"> calendar of tracking and assessment processes ensuring that high importance </w:t>
            </w:r>
            <w:r w:rsidR="00321284">
              <w:rPr>
                <w:sz w:val="22"/>
                <w:szCs w:val="22"/>
              </w:rPr>
              <w:t>remains</w:t>
            </w:r>
            <w:r w:rsidRPr="00791C38">
              <w:rPr>
                <w:sz w:val="22"/>
                <w:szCs w:val="22"/>
              </w:rPr>
              <w:t xml:space="preserve"> placed on measuring the </w:t>
            </w:r>
            <w:r w:rsidR="00321284">
              <w:rPr>
                <w:sz w:val="22"/>
                <w:szCs w:val="22"/>
              </w:rPr>
              <w:t xml:space="preserve">real </w:t>
            </w:r>
            <w:r w:rsidRPr="00791C38">
              <w:rPr>
                <w:sz w:val="22"/>
                <w:szCs w:val="22"/>
              </w:rPr>
              <w:t>impact of interventions. A whole school overview of attainment enables staff to understand the added value of children’s progress</w:t>
            </w:r>
            <w:r w:rsidR="00B62AAD">
              <w:rPr>
                <w:sz w:val="22"/>
                <w:szCs w:val="22"/>
              </w:rPr>
              <w:t xml:space="preserve">, and track children’s progress from year to year through their whole primary career. </w:t>
            </w:r>
            <w:r w:rsidRPr="00791C38">
              <w:rPr>
                <w:sz w:val="22"/>
                <w:szCs w:val="22"/>
              </w:rPr>
              <w:t xml:space="preserve">This work is impacting positively on children’s levels of attainment in literacy, numeracy and health and wellbeing. There is </w:t>
            </w:r>
            <w:r w:rsidR="00321284">
              <w:rPr>
                <w:sz w:val="22"/>
                <w:szCs w:val="22"/>
              </w:rPr>
              <w:t xml:space="preserve">continuing </w:t>
            </w:r>
            <w:r w:rsidRPr="00791C38">
              <w:rPr>
                <w:sz w:val="22"/>
                <w:szCs w:val="22"/>
              </w:rPr>
              <w:t>evidence of children who are making good progress from prior levels of attainment and</w:t>
            </w:r>
            <w:r w:rsidR="00213F59">
              <w:rPr>
                <w:sz w:val="22"/>
                <w:szCs w:val="22"/>
              </w:rPr>
              <w:t>,</w:t>
            </w:r>
            <w:r w:rsidRPr="00791C38">
              <w:rPr>
                <w:sz w:val="22"/>
                <w:szCs w:val="22"/>
              </w:rPr>
              <w:t xml:space="preserve"> </w:t>
            </w:r>
            <w:r w:rsidR="00213F59">
              <w:rPr>
                <w:sz w:val="22"/>
                <w:szCs w:val="22"/>
              </w:rPr>
              <w:t xml:space="preserve">with the correct supports in place, </w:t>
            </w:r>
            <w:r w:rsidRPr="00791C38">
              <w:rPr>
                <w:sz w:val="22"/>
                <w:szCs w:val="22"/>
              </w:rPr>
              <w:t xml:space="preserve">the school </w:t>
            </w:r>
            <w:r w:rsidR="00321284">
              <w:rPr>
                <w:sz w:val="22"/>
                <w:szCs w:val="22"/>
              </w:rPr>
              <w:t>remains</w:t>
            </w:r>
            <w:r w:rsidRPr="00791C38">
              <w:rPr>
                <w:sz w:val="22"/>
                <w:szCs w:val="22"/>
              </w:rPr>
              <w:t xml:space="preserve"> well-placed to raise attainment for all</w:t>
            </w:r>
            <w:r>
              <w:rPr>
                <w:sz w:val="22"/>
                <w:szCs w:val="22"/>
              </w:rPr>
              <w:t>.</w:t>
            </w:r>
          </w:p>
          <w:p w14:paraId="54A3EC8C" w14:textId="77777777" w:rsidR="00321284" w:rsidRDefault="00321284" w:rsidP="00791C38">
            <w:pPr>
              <w:pStyle w:val="Default"/>
              <w:jc w:val="both"/>
              <w:rPr>
                <w:sz w:val="22"/>
                <w:szCs w:val="22"/>
              </w:rPr>
            </w:pPr>
          </w:p>
          <w:p w14:paraId="01AFEE50" w14:textId="78E632FD" w:rsidR="00B07D3A" w:rsidRDefault="00B07D3A" w:rsidP="00791C38">
            <w:pPr>
              <w:pStyle w:val="Default"/>
              <w:jc w:val="both"/>
              <w:rPr>
                <w:sz w:val="22"/>
                <w:szCs w:val="22"/>
              </w:rPr>
            </w:pPr>
            <w:r w:rsidRPr="00655A6E">
              <w:rPr>
                <w:sz w:val="22"/>
                <w:szCs w:val="22"/>
              </w:rPr>
              <w:t xml:space="preserve">We </w:t>
            </w:r>
            <w:r w:rsidR="00C355CC">
              <w:rPr>
                <w:sz w:val="22"/>
                <w:szCs w:val="22"/>
              </w:rPr>
              <w:t>continu</w:t>
            </w:r>
            <w:r w:rsidR="00321284">
              <w:rPr>
                <w:sz w:val="22"/>
                <w:szCs w:val="22"/>
              </w:rPr>
              <w:t>e</w:t>
            </w:r>
            <w:r w:rsidR="00C355CC">
              <w:rPr>
                <w:sz w:val="22"/>
                <w:szCs w:val="22"/>
              </w:rPr>
              <w:t xml:space="preserve"> to use</w:t>
            </w:r>
            <w:r w:rsidRPr="00655A6E">
              <w:rPr>
                <w:sz w:val="22"/>
                <w:szCs w:val="22"/>
              </w:rPr>
              <w:t xml:space="preserve"> reliable evidence, including teacher’s professional judgement, to track attainment and achievement</w:t>
            </w:r>
            <w:r w:rsidR="00940FB0">
              <w:rPr>
                <w:sz w:val="22"/>
                <w:szCs w:val="22"/>
              </w:rPr>
              <w:t xml:space="preserve"> and </w:t>
            </w:r>
            <w:r w:rsidR="00C355CC">
              <w:rPr>
                <w:sz w:val="22"/>
                <w:szCs w:val="22"/>
              </w:rPr>
              <w:t>have</w:t>
            </w:r>
            <w:r w:rsidR="00940FB0">
              <w:rPr>
                <w:sz w:val="22"/>
                <w:szCs w:val="22"/>
              </w:rPr>
              <w:t xml:space="preserve"> a</w:t>
            </w:r>
            <w:r w:rsidR="00C355CC">
              <w:rPr>
                <w:sz w:val="22"/>
                <w:szCs w:val="22"/>
              </w:rPr>
              <w:t>n</w:t>
            </w:r>
            <w:r w:rsidR="00321284">
              <w:rPr>
                <w:sz w:val="22"/>
                <w:szCs w:val="22"/>
              </w:rPr>
              <w:t xml:space="preserve"> increasingly</w:t>
            </w:r>
            <w:r w:rsidR="00940FB0">
              <w:rPr>
                <w:sz w:val="22"/>
                <w:szCs w:val="22"/>
              </w:rPr>
              <w:t xml:space="preserve"> improved picture of each learner’s educational attainment journey over their school career. </w:t>
            </w:r>
            <w:r w:rsidRPr="00655A6E">
              <w:rPr>
                <w:sz w:val="22"/>
                <w:szCs w:val="22"/>
              </w:rPr>
              <w:t xml:space="preserve">Attainment levels in numeracy </w:t>
            </w:r>
            <w:r w:rsidR="006F6FE5" w:rsidRPr="00655A6E">
              <w:rPr>
                <w:sz w:val="22"/>
                <w:szCs w:val="22"/>
              </w:rPr>
              <w:t>and literacy</w:t>
            </w:r>
            <w:r w:rsidR="00C355CC">
              <w:rPr>
                <w:sz w:val="22"/>
                <w:szCs w:val="22"/>
              </w:rPr>
              <w:t xml:space="preserve"> are improving an</w:t>
            </w:r>
            <w:r w:rsidR="00321284">
              <w:rPr>
                <w:sz w:val="22"/>
                <w:szCs w:val="22"/>
              </w:rPr>
              <w:t xml:space="preserve">d there is evidence that year on year we </w:t>
            </w:r>
            <w:r w:rsidR="00494C9B">
              <w:rPr>
                <w:sz w:val="22"/>
                <w:szCs w:val="22"/>
              </w:rPr>
              <w:t>continue to</w:t>
            </w:r>
            <w:r w:rsidR="00321284">
              <w:rPr>
                <w:sz w:val="22"/>
                <w:szCs w:val="22"/>
              </w:rPr>
              <w:t xml:space="preserve"> gradually clos</w:t>
            </w:r>
            <w:r w:rsidR="00494C9B">
              <w:rPr>
                <w:sz w:val="22"/>
                <w:szCs w:val="22"/>
              </w:rPr>
              <w:t>e</w:t>
            </w:r>
            <w:r w:rsidR="00321284">
              <w:rPr>
                <w:sz w:val="22"/>
                <w:szCs w:val="22"/>
              </w:rPr>
              <w:t xml:space="preserve"> the attainment gap compared to local and national indicators. </w:t>
            </w:r>
            <w:r w:rsidR="006F6FE5" w:rsidRPr="00655A6E">
              <w:rPr>
                <w:sz w:val="22"/>
                <w:szCs w:val="22"/>
              </w:rPr>
              <w:t xml:space="preserve">Our perception is that we </w:t>
            </w:r>
            <w:r w:rsidR="00940FB0">
              <w:rPr>
                <w:sz w:val="22"/>
                <w:szCs w:val="22"/>
              </w:rPr>
              <w:t xml:space="preserve">are </w:t>
            </w:r>
            <w:r w:rsidR="00DF6800">
              <w:rPr>
                <w:sz w:val="22"/>
                <w:szCs w:val="22"/>
              </w:rPr>
              <w:t xml:space="preserve">continuing to </w:t>
            </w:r>
            <w:r w:rsidR="006F6FE5" w:rsidRPr="00655A6E">
              <w:rPr>
                <w:sz w:val="22"/>
                <w:szCs w:val="22"/>
              </w:rPr>
              <w:t>mak</w:t>
            </w:r>
            <w:r w:rsidR="00DF6800">
              <w:rPr>
                <w:sz w:val="22"/>
                <w:szCs w:val="22"/>
              </w:rPr>
              <w:t>e</w:t>
            </w:r>
            <w:r w:rsidR="006F6FE5" w:rsidRPr="00655A6E">
              <w:rPr>
                <w:sz w:val="22"/>
                <w:szCs w:val="22"/>
              </w:rPr>
              <w:t xml:space="preserve"> positive progress</w:t>
            </w:r>
            <w:r w:rsidR="00DF6800">
              <w:rPr>
                <w:sz w:val="22"/>
                <w:szCs w:val="22"/>
              </w:rPr>
              <w:t xml:space="preserve"> and o</w:t>
            </w:r>
            <w:r w:rsidR="006F6FE5" w:rsidRPr="00655A6E">
              <w:rPr>
                <w:sz w:val="22"/>
                <w:szCs w:val="22"/>
              </w:rPr>
              <w:t xml:space="preserve">ur expectations </w:t>
            </w:r>
            <w:proofErr w:type="gramStart"/>
            <w:r w:rsidR="00940FB0">
              <w:rPr>
                <w:sz w:val="22"/>
                <w:szCs w:val="22"/>
              </w:rPr>
              <w:t>are,</w:t>
            </w:r>
            <w:proofErr w:type="gramEnd"/>
            <w:r w:rsidR="00940FB0">
              <w:rPr>
                <w:sz w:val="22"/>
                <w:szCs w:val="22"/>
              </w:rPr>
              <w:t xml:space="preserve"> that with key priorities set within literacy and numeracy, we will see </w:t>
            </w:r>
            <w:r w:rsidR="00A87755">
              <w:rPr>
                <w:sz w:val="22"/>
                <w:szCs w:val="22"/>
              </w:rPr>
              <w:t>further</w:t>
            </w:r>
            <w:r w:rsidR="00940FB0">
              <w:rPr>
                <w:sz w:val="22"/>
                <w:szCs w:val="22"/>
              </w:rPr>
              <w:t xml:space="preserve"> improvement across all stages of the school</w:t>
            </w:r>
            <w:r w:rsidR="00C355CC">
              <w:rPr>
                <w:sz w:val="22"/>
                <w:szCs w:val="22"/>
              </w:rPr>
              <w:t xml:space="preserve"> during 202</w:t>
            </w:r>
            <w:r w:rsidR="00213F59">
              <w:rPr>
                <w:sz w:val="22"/>
                <w:szCs w:val="22"/>
              </w:rPr>
              <w:t>5</w:t>
            </w:r>
            <w:r w:rsidR="00C355CC">
              <w:rPr>
                <w:sz w:val="22"/>
                <w:szCs w:val="22"/>
              </w:rPr>
              <w:t>-202</w:t>
            </w:r>
            <w:r w:rsidR="00213F59">
              <w:rPr>
                <w:sz w:val="22"/>
                <w:szCs w:val="22"/>
              </w:rPr>
              <w:t>6</w:t>
            </w:r>
            <w:r w:rsidR="00C355CC">
              <w:rPr>
                <w:sz w:val="22"/>
                <w:szCs w:val="22"/>
              </w:rPr>
              <w:t>.</w:t>
            </w:r>
            <w:r w:rsidR="00940FB0">
              <w:rPr>
                <w:sz w:val="22"/>
                <w:szCs w:val="22"/>
              </w:rPr>
              <w:t xml:space="preserve"> </w:t>
            </w:r>
            <w:r w:rsidRPr="00655A6E">
              <w:rPr>
                <w:sz w:val="22"/>
                <w:szCs w:val="22"/>
              </w:rPr>
              <w:t>The</w:t>
            </w:r>
            <w:r w:rsidR="00C355CC">
              <w:rPr>
                <w:sz w:val="22"/>
                <w:szCs w:val="22"/>
              </w:rPr>
              <w:t>re is a commitment to further develop the</w:t>
            </w:r>
            <w:r w:rsidR="00DF6800">
              <w:rPr>
                <w:sz w:val="22"/>
                <w:szCs w:val="22"/>
              </w:rPr>
              <w:t xml:space="preserve"> reading</w:t>
            </w:r>
            <w:r w:rsidR="00213F59">
              <w:rPr>
                <w:sz w:val="22"/>
                <w:szCs w:val="22"/>
              </w:rPr>
              <w:t xml:space="preserve">, </w:t>
            </w:r>
            <w:r w:rsidR="00DF6800">
              <w:rPr>
                <w:sz w:val="22"/>
                <w:szCs w:val="22"/>
              </w:rPr>
              <w:t>writing</w:t>
            </w:r>
            <w:r w:rsidR="00C355CC">
              <w:rPr>
                <w:sz w:val="22"/>
                <w:szCs w:val="22"/>
              </w:rPr>
              <w:t xml:space="preserve"> </w:t>
            </w:r>
            <w:r w:rsidR="00213F59">
              <w:rPr>
                <w:sz w:val="22"/>
                <w:szCs w:val="22"/>
              </w:rPr>
              <w:t xml:space="preserve">and phonics </w:t>
            </w:r>
            <w:r w:rsidR="00C355CC">
              <w:rPr>
                <w:sz w:val="22"/>
                <w:szCs w:val="22"/>
              </w:rPr>
              <w:t xml:space="preserve">focus across the whole school next year and we expect to see positive results from this commitment. </w:t>
            </w:r>
            <w:r w:rsidR="000F0C52">
              <w:rPr>
                <w:sz w:val="22"/>
                <w:szCs w:val="22"/>
              </w:rPr>
              <w:t>T</w:t>
            </w:r>
            <w:r w:rsidRPr="00655A6E">
              <w:rPr>
                <w:sz w:val="22"/>
                <w:szCs w:val="22"/>
              </w:rPr>
              <w:t xml:space="preserve">hose children who are not reaching expected levels have been identified and appropriate interventions </w:t>
            </w:r>
            <w:r w:rsidR="000F0C52">
              <w:rPr>
                <w:sz w:val="22"/>
                <w:szCs w:val="22"/>
              </w:rPr>
              <w:t xml:space="preserve">continue to be </w:t>
            </w:r>
            <w:r w:rsidRPr="00655A6E">
              <w:rPr>
                <w:sz w:val="22"/>
                <w:szCs w:val="22"/>
              </w:rPr>
              <w:t>put in place to support them and improve progress in the appropriate curricular area.</w:t>
            </w:r>
          </w:p>
          <w:p w14:paraId="1D89DA87" w14:textId="77777777" w:rsidR="000F0C52" w:rsidRPr="00791C38" w:rsidRDefault="000F0C52" w:rsidP="00791C38">
            <w:pPr>
              <w:pStyle w:val="Default"/>
              <w:jc w:val="both"/>
              <w:rPr>
                <w:sz w:val="23"/>
                <w:szCs w:val="23"/>
              </w:rPr>
            </w:pPr>
          </w:p>
          <w:p w14:paraId="04910543" w14:textId="77777777" w:rsidR="006D6CB0" w:rsidRPr="006D6CB0" w:rsidRDefault="006D6CB0" w:rsidP="006D6CB0">
            <w:pPr>
              <w:rPr>
                <w:b/>
                <w:sz w:val="22"/>
                <w:szCs w:val="22"/>
              </w:rPr>
            </w:pPr>
            <w:r w:rsidRPr="006D6CB0">
              <w:rPr>
                <w:b/>
                <w:sz w:val="22"/>
                <w:szCs w:val="22"/>
              </w:rPr>
              <w:t>Attainment over time</w:t>
            </w:r>
          </w:p>
          <w:p w14:paraId="01C48517" w14:textId="1E639275" w:rsidR="00791C38" w:rsidRDefault="00DF6800" w:rsidP="00791C38">
            <w:pPr>
              <w:pStyle w:val="Default"/>
              <w:jc w:val="both"/>
              <w:rPr>
                <w:rFonts w:eastAsiaTheme="minorHAnsi"/>
                <w:b/>
                <w:sz w:val="22"/>
                <w:szCs w:val="22"/>
              </w:rPr>
            </w:pPr>
            <w:r>
              <w:rPr>
                <w:sz w:val="22"/>
                <w:szCs w:val="22"/>
              </w:rPr>
              <w:t xml:space="preserve">The staff team have an </w:t>
            </w:r>
            <w:r w:rsidR="00791C38" w:rsidRPr="00791C38">
              <w:rPr>
                <w:sz w:val="22"/>
                <w:szCs w:val="22"/>
              </w:rPr>
              <w:t xml:space="preserve">increased </w:t>
            </w:r>
            <w:r>
              <w:rPr>
                <w:sz w:val="22"/>
                <w:szCs w:val="22"/>
              </w:rPr>
              <w:t>awareness</w:t>
            </w:r>
            <w:r w:rsidR="00B62AAD">
              <w:rPr>
                <w:sz w:val="22"/>
                <w:szCs w:val="22"/>
              </w:rPr>
              <w:t>,</w:t>
            </w:r>
            <w:r>
              <w:rPr>
                <w:sz w:val="22"/>
                <w:szCs w:val="22"/>
              </w:rPr>
              <w:t xml:space="preserve"> and a </w:t>
            </w:r>
            <w:r w:rsidR="00791C38" w:rsidRPr="00791C38">
              <w:rPr>
                <w:sz w:val="22"/>
                <w:szCs w:val="22"/>
              </w:rPr>
              <w:t>range of measures</w:t>
            </w:r>
            <w:r w:rsidR="00B62AAD">
              <w:rPr>
                <w:sz w:val="22"/>
                <w:szCs w:val="22"/>
              </w:rPr>
              <w:t>,</w:t>
            </w:r>
            <w:r w:rsidR="00791C38" w:rsidRPr="00791C38">
              <w:rPr>
                <w:sz w:val="22"/>
                <w:szCs w:val="22"/>
              </w:rPr>
              <w:t xml:space="preserve"> to assess progress in learning which </w:t>
            </w:r>
            <w:r>
              <w:rPr>
                <w:sz w:val="22"/>
                <w:szCs w:val="22"/>
              </w:rPr>
              <w:t>assist</w:t>
            </w:r>
            <w:r w:rsidR="00B62AAD">
              <w:rPr>
                <w:sz w:val="22"/>
                <w:szCs w:val="22"/>
              </w:rPr>
              <w:t>s</w:t>
            </w:r>
            <w:r>
              <w:rPr>
                <w:sz w:val="22"/>
                <w:szCs w:val="22"/>
              </w:rPr>
              <w:t xml:space="preserve"> </w:t>
            </w:r>
            <w:r w:rsidR="00A87755">
              <w:rPr>
                <w:sz w:val="22"/>
                <w:szCs w:val="22"/>
              </w:rPr>
              <w:t>with</w:t>
            </w:r>
            <w:r w:rsidR="00791C38" w:rsidRPr="00791C38">
              <w:rPr>
                <w:sz w:val="22"/>
                <w:szCs w:val="22"/>
              </w:rPr>
              <w:t xml:space="preserve"> effective</w:t>
            </w:r>
            <w:r w:rsidR="00A87755">
              <w:rPr>
                <w:sz w:val="22"/>
                <w:szCs w:val="22"/>
              </w:rPr>
              <w:t xml:space="preserve"> </w:t>
            </w:r>
            <w:r>
              <w:rPr>
                <w:sz w:val="22"/>
                <w:szCs w:val="22"/>
              </w:rPr>
              <w:t>and confident</w:t>
            </w:r>
            <w:r w:rsidR="00791C38" w:rsidRPr="00791C38">
              <w:rPr>
                <w:sz w:val="22"/>
                <w:szCs w:val="22"/>
              </w:rPr>
              <w:t xml:space="preserve"> identi</w:t>
            </w:r>
            <w:r>
              <w:rPr>
                <w:sz w:val="22"/>
                <w:szCs w:val="22"/>
              </w:rPr>
              <w:t>fication of</w:t>
            </w:r>
            <w:r w:rsidR="00791C38" w:rsidRPr="00791C38">
              <w:rPr>
                <w:sz w:val="22"/>
                <w:szCs w:val="22"/>
              </w:rPr>
              <w:t xml:space="preserve"> attainment</w:t>
            </w:r>
            <w:r>
              <w:rPr>
                <w:sz w:val="22"/>
                <w:szCs w:val="22"/>
              </w:rPr>
              <w:t xml:space="preserve"> levels</w:t>
            </w:r>
            <w:r w:rsidR="00791C38" w:rsidRPr="00791C38">
              <w:rPr>
                <w:sz w:val="22"/>
                <w:szCs w:val="22"/>
              </w:rPr>
              <w:t>. Attainment data is</w:t>
            </w:r>
            <w:r w:rsidR="00A87755">
              <w:rPr>
                <w:sz w:val="22"/>
                <w:szCs w:val="22"/>
              </w:rPr>
              <w:t xml:space="preserve"> </w:t>
            </w:r>
            <w:r w:rsidR="00791C38" w:rsidRPr="00791C38">
              <w:rPr>
                <w:sz w:val="22"/>
                <w:szCs w:val="22"/>
              </w:rPr>
              <w:t xml:space="preserve">robust across the </w:t>
            </w:r>
            <w:proofErr w:type="gramStart"/>
            <w:r w:rsidR="00791C38" w:rsidRPr="00791C38">
              <w:rPr>
                <w:sz w:val="22"/>
                <w:szCs w:val="22"/>
              </w:rPr>
              <w:t>school</w:t>
            </w:r>
            <w:proofErr w:type="gramEnd"/>
            <w:r>
              <w:rPr>
                <w:sz w:val="22"/>
                <w:szCs w:val="22"/>
              </w:rPr>
              <w:t xml:space="preserve"> and we are confident our reporting of progress is </w:t>
            </w:r>
            <w:r w:rsidR="00A87755">
              <w:rPr>
                <w:sz w:val="22"/>
                <w:szCs w:val="22"/>
              </w:rPr>
              <w:t>honest and</w:t>
            </w:r>
            <w:r>
              <w:rPr>
                <w:sz w:val="22"/>
                <w:szCs w:val="22"/>
              </w:rPr>
              <w:t xml:space="preserve"> accurate. The school and</w:t>
            </w:r>
            <w:r w:rsidR="00791C38" w:rsidRPr="00791C38">
              <w:rPr>
                <w:sz w:val="22"/>
                <w:szCs w:val="22"/>
              </w:rPr>
              <w:t xml:space="preserve"> </w:t>
            </w:r>
            <w:r>
              <w:rPr>
                <w:sz w:val="22"/>
                <w:szCs w:val="22"/>
              </w:rPr>
              <w:t xml:space="preserve">early years will continue to </w:t>
            </w:r>
            <w:r w:rsidR="00791C38" w:rsidRPr="00791C38">
              <w:rPr>
                <w:sz w:val="22"/>
                <w:szCs w:val="22"/>
              </w:rPr>
              <w:t xml:space="preserve">build on the use of summative assessment to develop further </w:t>
            </w:r>
            <w:r>
              <w:rPr>
                <w:sz w:val="22"/>
                <w:szCs w:val="22"/>
              </w:rPr>
              <w:t>our</w:t>
            </w:r>
            <w:r w:rsidR="00791C38" w:rsidRPr="00791C38">
              <w:rPr>
                <w:sz w:val="22"/>
                <w:szCs w:val="22"/>
              </w:rPr>
              <w:t xml:space="preserve"> assessment approaches. </w:t>
            </w:r>
            <w:r w:rsidR="00A87755">
              <w:rPr>
                <w:sz w:val="22"/>
                <w:szCs w:val="22"/>
              </w:rPr>
              <w:t>W</w:t>
            </w:r>
            <w:r>
              <w:rPr>
                <w:sz w:val="22"/>
                <w:szCs w:val="22"/>
              </w:rPr>
              <w:t>e would hope that session 202</w:t>
            </w:r>
            <w:r w:rsidR="00213F59">
              <w:rPr>
                <w:sz w:val="22"/>
                <w:szCs w:val="22"/>
              </w:rPr>
              <w:t>5</w:t>
            </w:r>
            <w:r>
              <w:rPr>
                <w:sz w:val="22"/>
                <w:szCs w:val="22"/>
              </w:rPr>
              <w:t>-202</w:t>
            </w:r>
            <w:r w:rsidR="00213F59">
              <w:rPr>
                <w:sz w:val="22"/>
                <w:szCs w:val="22"/>
              </w:rPr>
              <w:t>6</w:t>
            </w:r>
            <w:r>
              <w:rPr>
                <w:sz w:val="22"/>
                <w:szCs w:val="22"/>
              </w:rPr>
              <w:t xml:space="preserve"> provides more, highly valuable </w:t>
            </w:r>
            <w:r w:rsidR="00791C38" w:rsidRPr="00791C38">
              <w:rPr>
                <w:sz w:val="22"/>
                <w:szCs w:val="22"/>
              </w:rPr>
              <w:t xml:space="preserve">opportunities to </w:t>
            </w:r>
            <w:r>
              <w:rPr>
                <w:sz w:val="22"/>
                <w:szCs w:val="22"/>
              </w:rPr>
              <w:t xml:space="preserve">increase </w:t>
            </w:r>
            <w:r w:rsidR="00791C38" w:rsidRPr="00791C38">
              <w:rPr>
                <w:sz w:val="22"/>
                <w:szCs w:val="22"/>
              </w:rPr>
              <w:t>moderat</w:t>
            </w:r>
            <w:r>
              <w:rPr>
                <w:sz w:val="22"/>
                <w:szCs w:val="22"/>
              </w:rPr>
              <w:t xml:space="preserve">ion and collaborative working </w:t>
            </w:r>
            <w:r w:rsidR="00791C38" w:rsidRPr="00791C38">
              <w:rPr>
                <w:sz w:val="22"/>
                <w:szCs w:val="22"/>
              </w:rPr>
              <w:t xml:space="preserve">with colleagues across the local authority </w:t>
            </w:r>
            <w:r>
              <w:rPr>
                <w:sz w:val="22"/>
                <w:szCs w:val="22"/>
              </w:rPr>
              <w:t xml:space="preserve">and </w:t>
            </w:r>
            <w:r w:rsidR="00791C38" w:rsidRPr="00791C38">
              <w:rPr>
                <w:sz w:val="22"/>
                <w:szCs w:val="22"/>
              </w:rPr>
              <w:t>cluster schools.</w:t>
            </w:r>
            <w:r w:rsidR="00213F59">
              <w:rPr>
                <w:sz w:val="22"/>
                <w:szCs w:val="22"/>
              </w:rPr>
              <w:t xml:space="preserve"> We have identified clear space and time within our school calendar to support this.</w:t>
            </w:r>
          </w:p>
          <w:p w14:paraId="3FDE6265" w14:textId="77777777" w:rsidR="00DF6800" w:rsidRDefault="00DF6800" w:rsidP="00655A6E">
            <w:pPr>
              <w:jc w:val="both"/>
              <w:rPr>
                <w:sz w:val="22"/>
                <w:szCs w:val="22"/>
              </w:rPr>
            </w:pPr>
          </w:p>
          <w:p w14:paraId="33F0DAC3" w14:textId="2FF291D0" w:rsidR="006D6CB0" w:rsidRDefault="000F0C52" w:rsidP="00655A6E">
            <w:pPr>
              <w:jc w:val="both"/>
              <w:rPr>
                <w:sz w:val="22"/>
                <w:szCs w:val="22"/>
              </w:rPr>
            </w:pPr>
            <w:r>
              <w:rPr>
                <w:sz w:val="22"/>
                <w:szCs w:val="22"/>
              </w:rPr>
              <w:t>Following implementation of more consistent writing programmes</w:t>
            </w:r>
            <w:r w:rsidR="00DF6800">
              <w:rPr>
                <w:sz w:val="22"/>
                <w:szCs w:val="22"/>
              </w:rPr>
              <w:t xml:space="preserve"> across the</w:t>
            </w:r>
            <w:r w:rsidR="00B62AAD">
              <w:rPr>
                <w:sz w:val="22"/>
                <w:szCs w:val="22"/>
              </w:rPr>
              <w:t xml:space="preserve"> stages, </w:t>
            </w:r>
            <w:r w:rsidR="00DF6800">
              <w:rPr>
                <w:sz w:val="22"/>
                <w:szCs w:val="22"/>
              </w:rPr>
              <w:t xml:space="preserve">our </w:t>
            </w:r>
            <w:r>
              <w:rPr>
                <w:sz w:val="22"/>
                <w:szCs w:val="22"/>
              </w:rPr>
              <w:t xml:space="preserve">data shows that improvement </w:t>
            </w:r>
            <w:r w:rsidR="00A87755">
              <w:rPr>
                <w:sz w:val="22"/>
                <w:szCs w:val="22"/>
              </w:rPr>
              <w:t>continues to be</w:t>
            </w:r>
            <w:r>
              <w:rPr>
                <w:sz w:val="22"/>
                <w:szCs w:val="22"/>
              </w:rPr>
              <w:t xml:space="preserve"> ma</w:t>
            </w:r>
            <w:r w:rsidR="00213F59">
              <w:rPr>
                <w:sz w:val="22"/>
                <w:szCs w:val="22"/>
              </w:rPr>
              <w:t>de.</w:t>
            </w:r>
            <w:r>
              <w:rPr>
                <w:sz w:val="22"/>
                <w:szCs w:val="22"/>
              </w:rPr>
              <w:t xml:space="preserve"> </w:t>
            </w:r>
            <w:proofErr w:type="gramStart"/>
            <w:r w:rsidR="00213F59">
              <w:rPr>
                <w:sz w:val="22"/>
                <w:szCs w:val="22"/>
              </w:rPr>
              <w:t>With the exception of</w:t>
            </w:r>
            <w:proofErr w:type="gramEnd"/>
            <w:r w:rsidR="00213F59">
              <w:rPr>
                <w:sz w:val="22"/>
                <w:szCs w:val="22"/>
              </w:rPr>
              <w:t xml:space="preserve"> Primary 1 and 2 all classes will now use the same </w:t>
            </w:r>
            <w:r>
              <w:rPr>
                <w:sz w:val="22"/>
                <w:szCs w:val="22"/>
              </w:rPr>
              <w:t>writing</w:t>
            </w:r>
            <w:r w:rsidR="00B62AAD">
              <w:rPr>
                <w:sz w:val="22"/>
                <w:szCs w:val="22"/>
              </w:rPr>
              <w:t xml:space="preserve"> </w:t>
            </w:r>
            <w:r w:rsidR="00213F59">
              <w:rPr>
                <w:sz w:val="22"/>
                <w:szCs w:val="22"/>
              </w:rPr>
              <w:t xml:space="preserve">programme throughout </w:t>
            </w:r>
            <w:r w:rsidR="00B62AAD">
              <w:rPr>
                <w:sz w:val="22"/>
                <w:szCs w:val="22"/>
              </w:rPr>
              <w:t>202</w:t>
            </w:r>
            <w:r w:rsidR="00213F59">
              <w:rPr>
                <w:sz w:val="22"/>
                <w:szCs w:val="22"/>
              </w:rPr>
              <w:t>5</w:t>
            </w:r>
            <w:r w:rsidR="00B62AAD">
              <w:rPr>
                <w:sz w:val="22"/>
                <w:szCs w:val="22"/>
              </w:rPr>
              <w:t>-202</w:t>
            </w:r>
            <w:r w:rsidR="00213F59">
              <w:rPr>
                <w:sz w:val="22"/>
                <w:szCs w:val="22"/>
              </w:rPr>
              <w:t>6</w:t>
            </w:r>
            <w:r w:rsidR="00B62AAD">
              <w:rPr>
                <w:sz w:val="22"/>
                <w:szCs w:val="22"/>
              </w:rPr>
              <w:t xml:space="preserve">. </w:t>
            </w:r>
            <w:r>
              <w:rPr>
                <w:sz w:val="22"/>
                <w:szCs w:val="22"/>
              </w:rPr>
              <w:t>Within Numeracy</w:t>
            </w:r>
            <w:r w:rsidR="00B62AAD">
              <w:rPr>
                <w:sz w:val="22"/>
                <w:szCs w:val="22"/>
              </w:rPr>
              <w:t xml:space="preserve"> </w:t>
            </w:r>
            <w:r>
              <w:rPr>
                <w:sz w:val="22"/>
                <w:szCs w:val="22"/>
              </w:rPr>
              <w:t xml:space="preserve">attainment </w:t>
            </w:r>
            <w:r w:rsidR="00A87755">
              <w:rPr>
                <w:sz w:val="22"/>
                <w:szCs w:val="22"/>
              </w:rPr>
              <w:t xml:space="preserve">continues to show some </w:t>
            </w:r>
            <w:r>
              <w:rPr>
                <w:sz w:val="22"/>
                <w:szCs w:val="22"/>
              </w:rPr>
              <w:t>progress</w:t>
            </w:r>
            <w:r w:rsidR="00B62AAD">
              <w:rPr>
                <w:sz w:val="22"/>
                <w:szCs w:val="22"/>
              </w:rPr>
              <w:t xml:space="preserve"> and, </w:t>
            </w:r>
            <w:proofErr w:type="gramStart"/>
            <w:r>
              <w:rPr>
                <w:sz w:val="22"/>
                <w:szCs w:val="22"/>
              </w:rPr>
              <w:t>as a result of</w:t>
            </w:r>
            <w:proofErr w:type="gramEnd"/>
            <w:r>
              <w:rPr>
                <w:sz w:val="22"/>
                <w:szCs w:val="22"/>
              </w:rPr>
              <w:t xml:space="preserve"> the</w:t>
            </w:r>
            <w:r w:rsidR="00B62AAD">
              <w:rPr>
                <w:sz w:val="22"/>
                <w:szCs w:val="22"/>
              </w:rPr>
              <w:t xml:space="preserve"> </w:t>
            </w:r>
            <w:r>
              <w:rPr>
                <w:sz w:val="22"/>
                <w:szCs w:val="22"/>
              </w:rPr>
              <w:t xml:space="preserve">approach we have been able to provide through the </w:t>
            </w:r>
            <w:r w:rsidR="00B62AAD">
              <w:rPr>
                <w:sz w:val="22"/>
                <w:szCs w:val="22"/>
              </w:rPr>
              <w:t xml:space="preserve">committed </w:t>
            </w:r>
            <w:r>
              <w:rPr>
                <w:sz w:val="22"/>
                <w:szCs w:val="22"/>
              </w:rPr>
              <w:t>Numeracy Lead rol</w:t>
            </w:r>
            <w:r w:rsidR="00A87755">
              <w:rPr>
                <w:sz w:val="22"/>
                <w:szCs w:val="22"/>
              </w:rPr>
              <w:t xml:space="preserve">e, </w:t>
            </w:r>
            <w:r w:rsidR="00B62AAD">
              <w:rPr>
                <w:sz w:val="22"/>
                <w:szCs w:val="22"/>
              </w:rPr>
              <w:t xml:space="preserve">we are seeing children develop a deeper and more sustained understanding. </w:t>
            </w:r>
            <w:r w:rsidR="00655A6E" w:rsidRPr="00655A6E">
              <w:rPr>
                <w:sz w:val="22"/>
                <w:szCs w:val="22"/>
              </w:rPr>
              <w:t xml:space="preserve">Summative and formative assessment data </w:t>
            </w:r>
            <w:r>
              <w:rPr>
                <w:sz w:val="22"/>
                <w:szCs w:val="22"/>
              </w:rPr>
              <w:t xml:space="preserve">continues to be </w:t>
            </w:r>
            <w:r w:rsidR="00655A6E" w:rsidRPr="00655A6E">
              <w:rPr>
                <w:sz w:val="22"/>
                <w:szCs w:val="22"/>
              </w:rPr>
              <w:t xml:space="preserve">used to track progress and identify </w:t>
            </w:r>
            <w:r w:rsidR="007B1FFE">
              <w:rPr>
                <w:sz w:val="22"/>
                <w:szCs w:val="22"/>
              </w:rPr>
              <w:t xml:space="preserve">quickly </w:t>
            </w:r>
            <w:r w:rsidR="00655A6E" w:rsidRPr="00655A6E">
              <w:rPr>
                <w:sz w:val="22"/>
                <w:szCs w:val="22"/>
              </w:rPr>
              <w:t>gaps in knowledge, understanding or skills. Over this session</w:t>
            </w:r>
            <w:r w:rsidR="00392A50">
              <w:rPr>
                <w:sz w:val="22"/>
                <w:szCs w:val="22"/>
              </w:rPr>
              <w:t xml:space="preserve"> </w:t>
            </w:r>
            <w:proofErr w:type="gramStart"/>
            <w:r w:rsidR="00392A50">
              <w:rPr>
                <w:sz w:val="22"/>
                <w:szCs w:val="22"/>
              </w:rPr>
              <w:t>the majority of</w:t>
            </w:r>
            <w:proofErr w:type="gramEnd"/>
            <w:r w:rsidR="006D3CF5">
              <w:rPr>
                <w:sz w:val="22"/>
                <w:szCs w:val="22"/>
              </w:rPr>
              <w:t xml:space="preserve"> </w:t>
            </w:r>
            <w:r w:rsidR="00655A6E" w:rsidRPr="00655A6E">
              <w:rPr>
                <w:sz w:val="22"/>
                <w:szCs w:val="22"/>
              </w:rPr>
              <w:t xml:space="preserve">children have made </w:t>
            </w:r>
            <w:r w:rsidR="00392A50">
              <w:rPr>
                <w:sz w:val="22"/>
                <w:szCs w:val="22"/>
              </w:rPr>
              <w:t xml:space="preserve">measurable </w:t>
            </w:r>
            <w:r w:rsidR="00655A6E" w:rsidRPr="00655A6E">
              <w:rPr>
                <w:sz w:val="22"/>
                <w:szCs w:val="22"/>
              </w:rPr>
              <w:t xml:space="preserve">progress </w:t>
            </w:r>
            <w:r w:rsidR="00655A6E" w:rsidRPr="00655A6E">
              <w:rPr>
                <w:sz w:val="22"/>
                <w:szCs w:val="22"/>
              </w:rPr>
              <w:lastRenderedPageBreak/>
              <w:t xml:space="preserve">from prior levels. We have made </w:t>
            </w:r>
            <w:r w:rsidR="007B1FFE">
              <w:rPr>
                <w:sz w:val="22"/>
                <w:szCs w:val="22"/>
              </w:rPr>
              <w:t xml:space="preserve">significant </w:t>
            </w:r>
            <w:r w:rsidR="00655A6E" w:rsidRPr="00655A6E">
              <w:rPr>
                <w:sz w:val="22"/>
                <w:szCs w:val="22"/>
              </w:rPr>
              <w:t xml:space="preserve">progress in bringing data together to show children’s learning journey over the past few years and will use this to ensure that a consistent level and pace of progress </w:t>
            </w:r>
            <w:r w:rsidR="007B1FFE">
              <w:rPr>
                <w:sz w:val="22"/>
                <w:szCs w:val="22"/>
              </w:rPr>
              <w:t xml:space="preserve">continues to be made </w:t>
            </w:r>
            <w:r w:rsidR="00655A6E" w:rsidRPr="00655A6E">
              <w:rPr>
                <w:sz w:val="22"/>
                <w:szCs w:val="22"/>
              </w:rPr>
              <w:t xml:space="preserve">by </w:t>
            </w:r>
            <w:r w:rsidR="00B62AAD">
              <w:rPr>
                <w:sz w:val="22"/>
                <w:szCs w:val="22"/>
              </w:rPr>
              <w:t>children.</w:t>
            </w:r>
          </w:p>
          <w:p w14:paraId="642010FE" w14:textId="04DD11C0" w:rsidR="00655A6E" w:rsidRDefault="00655A6E" w:rsidP="00655A6E">
            <w:pPr>
              <w:jc w:val="both"/>
              <w:rPr>
                <w:sz w:val="22"/>
                <w:szCs w:val="22"/>
              </w:rPr>
            </w:pPr>
          </w:p>
          <w:p w14:paraId="56F6D3D8" w14:textId="671087E7" w:rsidR="00B62AAD" w:rsidRPr="00C803DF" w:rsidRDefault="00213F59" w:rsidP="00B62AAD">
            <w:pPr>
              <w:tabs>
                <w:tab w:val="left" w:pos="426"/>
              </w:tabs>
              <w:jc w:val="both"/>
              <w:rPr>
                <w:sz w:val="22"/>
                <w:szCs w:val="22"/>
              </w:rPr>
            </w:pPr>
            <w:r>
              <w:rPr>
                <w:sz w:val="22"/>
                <w:szCs w:val="22"/>
              </w:rPr>
              <w:t xml:space="preserve">Despite the dip this year in </w:t>
            </w:r>
            <w:r w:rsidR="00101E86">
              <w:rPr>
                <w:sz w:val="22"/>
                <w:szCs w:val="22"/>
              </w:rPr>
              <w:t xml:space="preserve">particular </w:t>
            </w:r>
            <w:r>
              <w:rPr>
                <w:sz w:val="22"/>
                <w:szCs w:val="22"/>
              </w:rPr>
              <w:t>identified cohorts, o</w:t>
            </w:r>
            <w:r w:rsidR="00B62AAD" w:rsidRPr="00C803DF">
              <w:rPr>
                <w:sz w:val="22"/>
                <w:szCs w:val="22"/>
              </w:rPr>
              <w:t xml:space="preserve">verall, children’s attainment in literacy and numeracy </w:t>
            </w:r>
            <w:r>
              <w:rPr>
                <w:sz w:val="22"/>
                <w:szCs w:val="22"/>
              </w:rPr>
              <w:t xml:space="preserve">continues to show improvement </w:t>
            </w:r>
            <w:proofErr w:type="gramStart"/>
            <w:r>
              <w:rPr>
                <w:sz w:val="22"/>
                <w:szCs w:val="22"/>
              </w:rPr>
              <w:t xml:space="preserve">and </w:t>
            </w:r>
            <w:r w:rsidR="00B62AAD" w:rsidRPr="00C803DF">
              <w:rPr>
                <w:sz w:val="22"/>
                <w:szCs w:val="22"/>
              </w:rPr>
              <w:t xml:space="preserve"> </w:t>
            </w:r>
            <w:r>
              <w:rPr>
                <w:sz w:val="22"/>
                <w:szCs w:val="22"/>
              </w:rPr>
              <w:t>the</w:t>
            </w:r>
            <w:proofErr w:type="gramEnd"/>
            <w:r w:rsidR="00B62AAD">
              <w:rPr>
                <w:sz w:val="22"/>
                <w:szCs w:val="22"/>
              </w:rPr>
              <w:t xml:space="preserve"> data </w:t>
            </w:r>
            <w:r>
              <w:rPr>
                <w:sz w:val="22"/>
                <w:szCs w:val="22"/>
              </w:rPr>
              <w:t xml:space="preserve">continues to </w:t>
            </w:r>
            <w:r w:rsidR="00B62AAD">
              <w:rPr>
                <w:sz w:val="22"/>
                <w:szCs w:val="22"/>
              </w:rPr>
              <w:t>demonstrat</w:t>
            </w:r>
            <w:r>
              <w:rPr>
                <w:sz w:val="22"/>
                <w:szCs w:val="22"/>
              </w:rPr>
              <w:t xml:space="preserve">e </w:t>
            </w:r>
            <w:r w:rsidR="00B62AAD">
              <w:rPr>
                <w:sz w:val="22"/>
                <w:szCs w:val="22"/>
              </w:rPr>
              <w:t xml:space="preserve">far more consistency across the school. </w:t>
            </w:r>
            <w:r w:rsidR="00B62AAD" w:rsidRPr="00C803DF">
              <w:rPr>
                <w:sz w:val="22"/>
                <w:szCs w:val="22"/>
              </w:rPr>
              <w:t xml:space="preserve">Children who require additional support are making good progress towards their targets in literacy and numeracy.  In literacy and numeracy, </w:t>
            </w:r>
            <w:r w:rsidR="00B62AAD">
              <w:rPr>
                <w:sz w:val="22"/>
                <w:szCs w:val="22"/>
              </w:rPr>
              <w:t xml:space="preserve">we still </w:t>
            </w:r>
            <w:r w:rsidR="00B62AAD" w:rsidRPr="00C803DF">
              <w:rPr>
                <w:sz w:val="22"/>
                <w:szCs w:val="22"/>
              </w:rPr>
              <w:t xml:space="preserve">have the potential to be achieving </w:t>
            </w:r>
            <w:r w:rsidR="00B62AAD">
              <w:rPr>
                <w:sz w:val="22"/>
                <w:szCs w:val="22"/>
              </w:rPr>
              <w:t xml:space="preserve">much </w:t>
            </w:r>
            <w:r w:rsidR="00B62AAD" w:rsidRPr="00C803DF">
              <w:rPr>
                <w:sz w:val="22"/>
                <w:szCs w:val="22"/>
              </w:rPr>
              <w:t xml:space="preserve">more and this is something the school </w:t>
            </w:r>
            <w:r w:rsidR="00B62AAD">
              <w:rPr>
                <w:sz w:val="22"/>
                <w:szCs w:val="22"/>
              </w:rPr>
              <w:t xml:space="preserve">will continue </w:t>
            </w:r>
            <w:r w:rsidR="00B62AAD" w:rsidRPr="00C803DF">
              <w:rPr>
                <w:sz w:val="22"/>
                <w:szCs w:val="22"/>
              </w:rPr>
              <w:t>to improve on this year.</w:t>
            </w:r>
          </w:p>
          <w:p w14:paraId="2FFEA46E" w14:textId="77777777" w:rsidR="00B62AAD" w:rsidRPr="006D6CB0" w:rsidRDefault="00B62AAD" w:rsidP="00655A6E">
            <w:pPr>
              <w:jc w:val="both"/>
              <w:rPr>
                <w:sz w:val="22"/>
                <w:szCs w:val="22"/>
              </w:rPr>
            </w:pPr>
          </w:p>
          <w:p w14:paraId="3A0542F5" w14:textId="4CD22A38" w:rsidR="006D6CB0" w:rsidRPr="006D6CB0" w:rsidRDefault="006D6CB0" w:rsidP="006D6CB0">
            <w:pPr>
              <w:rPr>
                <w:b/>
                <w:sz w:val="22"/>
                <w:szCs w:val="22"/>
              </w:rPr>
            </w:pPr>
            <w:r w:rsidRPr="006D6CB0">
              <w:rPr>
                <w:b/>
                <w:sz w:val="22"/>
                <w:szCs w:val="22"/>
              </w:rPr>
              <w:t>Overall quality of learner’s achievements</w:t>
            </w:r>
          </w:p>
          <w:p w14:paraId="64B9E4BD" w14:textId="63CA1BA5" w:rsidR="00BE7772" w:rsidRPr="00BE7772" w:rsidRDefault="007B1FFE" w:rsidP="00BE7772">
            <w:pPr>
              <w:pStyle w:val="Default"/>
              <w:jc w:val="both"/>
              <w:rPr>
                <w:sz w:val="23"/>
                <w:szCs w:val="23"/>
              </w:rPr>
            </w:pPr>
            <w:r>
              <w:rPr>
                <w:sz w:val="23"/>
                <w:szCs w:val="23"/>
              </w:rPr>
              <w:t xml:space="preserve">Children’s achievements </w:t>
            </w:r>
            <w:r w:rsidR="00BE7772">
              <w:rPr>
                <w:sz w:val="23"/>
                <w:szCs w:val="23"/>
              </w:rPr>
              <w:t>continue to be</w:t>
            </w:r>
            <w:r>
              <w:rPr>
                <w:sz w:val="23"/>
                <w:szCs w:val="23"/>
              </w:rPr>
              <w:t xml:space="preserve"> recognised in a variety of ways. For example, display walls in classrooms</w:t>
            </w:r>
            <w:r w:rsidR="00A87755">
              <w:rPr>
                <w:sz w:val="23"/>
                <w:szCs w:val="23"/>
              </w:rPr>
              <w:t xml:space="preserve"> </w:t>
            </w:r>
            <w:r w:rsidR="00BE7772">
              <w:rPr>
                <w:sz w:val="23"/>
                <w:szCs w:val="23"/>
              </w:rPr>
              <w:t xml:space="preserve">visibly </w:t>
            </w:r>
            <w:r>
              <w:rPr>
                <w:sz w:val="23"/>
                <w:szCs w:val="23"/>
              </w:rPr>
              <w:t>celebrate children’s success in writing</w:t>
            </w:r>
            <w:r w:rsidR="00213F59">
              <w:rPr>
                <w:sz w:val="23"/>
                <w:szCs w:val="23"/>
              </w:rPr>
              <w:t>, in art, in social studies</w:t>
            </w:r>
            <w:r>
              <w:rPr>
                <w:sz w:val="23"/>
                <w:szCs w:val="23"/>
              </w:rPr>
              <w:t xml:space="preserve"> and model good examples for others. Children </w:t>
            </w:r>
            <w:r w:rsidR="00BE7772">
              <w:rPr>
                <w:sz w:val="23"/>
                <w:szCs w:val="23"/>
              </w:rPr>
              <w:t xml:space="preserve">continue to </w:t>
            </w:r>
            <w:r>
              <w:rPr>
                <w:sz w:val="23"/>
                <w:szCs w:val="23"/>
              </w:rPr>
              <w:t>share their class learning with the school during assemblies and to parents using online platforms</w:t>
            </w:r>
            <w:r w:rsidR="00BE7772">
              <w:rPr>
                <w:sz w:val="23"/>
                <w:szCs w:val="23"/>
              </w:rPr>
              <w:t xml:space="preserve"> and parental drop-in sessions</w:t>
            </w:r>
            <w:r>
              <w:rPr>
                <w:sz w:val="23"/>
                <w:szCs w:val="23"/>
              </w:rPr>
              <w:t xml:space="preserve">. </w:t>
            </w:r>
            <w:r w:rsidR="00BE7772">
              <w:rPr>
                <w:sz w:val="23"/>
                <w:szCs w:val="23"/>
              </w:rPr>
              <w:t>Children</w:t>
            </w:r>
            <w:r>
              <w:rPr>
                <w:sz w:val="23"/>
                <w:szCs w:val="23"/>
              </w:rPr>
              <w:t xml:space="preserve"> have </w:t>
            </w:r>
            <w:r w:rsidR="00BE7772">
              <w:rPr>
                <w:sz w:val="23"/>
                <w:szCs w:val="23"/>
              </w:rPr>
              <w:t xml:space="preserve">had </w:t>
            </w:r>
            <w:r>
              <w:rPr>
                <w:sz w:val="23"/>
                <w:szCs w:val="23"/>
              </w:rPr>
              <w:t>good opportunities to participate in lunchtime and after school clubs</w:t>
            </w:r>
            <w:r w:rsidR="00BE7772">
              <w:rPr>
                <w:sz w:val="23"/>
                <w:szCs w:val="23"/>
              </w:rPr>
              <w:t xml:space="preserve">, particularly </w:t>
            </w:r>
            <w:proofErr w:type="gramStart"/>
            <w:r w:rsidR="00BE7772">
              <w:rPr>
                <w:sz w:val="23"/>
                <w:szCs w:val="23"/>
              </w:rPr>
              <w:t>through the use of</w:t>
            </w:r>
            <w:proofErr w:type="gramEnd"/>
            <w:r w:rsidR="00BE7772">
              <w:rPr>
                <w:sz w:val="23"/>
                <w:szCs w:val="23"/>
              </w:rPr>
              <w:t xml:space="preserve"> the </w:t>
            </w:r>
            <w:r w:rsidR="00A87755">
              <w:rPr>
                <w:sz w:val="23"/>
                <w:szCs w:val="23"/>
              </w:rPr>
              <w:t>Ayr United Health Academy</w:t>
            </w:r>
            <w:r w:rsidR="00D54C03">
              <w:rPr>
                <w:sz w:val="23"/>
                <w:szCs w:val="23"/>
              </w:rPr>
              <w:t xml:space="preserve">, Thriving Communities, Little Art School </w:t>
            </w:r>
            <w:r w:rsidR="00A87755">
              <w:rPr>
                <w:sz w:val="23"/>
                <w:szCs w:val="23"/>
              </w:rPr>
              <w:t xml:space="preserve">and </w:t>
            </w:r>
            <w:r w:rsidR="00BE7772">
              <w:rPr>
                <w:sz w:val="23"/>
                <w:szCs w:val="23"/>
              </w:rPr>
              <w:t>Active School</w:t>
            </w:r>
            <w:r w:rsidR="00A87755">
              <w:rPr>
                <w:sz w:val="23"/>
                <w:szCs w:val="23"/>
              </w:rPr>
              <w:t>s programme</w:t>
            </w:r>
            <w:r w:rsidR="00BE7772">
              <w:rPr>
                <w:sz w:val="23"/>
                <w:szCs w:val="23"/>
              </w:rPr>
              <w:t xml:space="preserve">. </w:t>
            </w:r>
            <w:r>
              <w:rPr>
                <w:sz w:val="23"/>
                <w:szCs w:val="23"/>
              </w:rPr>
              <w:t xml:space="preserve">Success and achievement in these clubs and in-school competitions are </w:t>
            </w:r>
            <w:r w:rsidR="00BE7772">
              <w:rPr>
                <w:sz w:val="23"/>
                <w:szCs w:val="23"/>
              </w:rPr>
              <w:t xml:space="preserve">continuously </w:t>
            </w:r>
            <w:r>
              <w:rPr>
                <w:sz w:val="23"/>
                <w:szCs w:val="23"/>
              </w:rPr>
              <w:t xml:space="preserve">celebrated with the school community using social media. </w:t>
            </w:r>
            <w:proofErr w:type="gramStart"/>
            <w:r w:rsidR="00A87755">
              <w:rPr>
                <w:sz w:val="23"/>
                <w:szCs w:val="23"/>
              </w:rPr>
              <w:t>A</w:t>
            </w:r>
            <w:r w:rsidR="00BE7772" w:rsidRPr="00BE7772">
              <w:rPr>
                <w:sz w:val="22"/>
                <w:szCs w:val="22"/>
              </w:rPr>
              <w:t xml:space="preserve"> number of</w:t>
            </w:r>
            <w:proofErr w:type="gramEnd"/>
            <w:r w:rsidR="00BE7772" w:rsidRPr="00BE7772">
              <w:rPr>
                <w:sz w:val="22"/>
                <w:szCs w:val="22"/>
              </w:rPr>
              <w:t xml:space="preserve"> children tak</w:t>
            </w:r>
            <w:r w:rsidR="00A87755">
              <w:rPr>
                <w:sz w:val="22"/>
                <w:szCs w:val="22"/>
              </w:rPr>
              <w:t>e</w:t>
            </w:r>
            <w:r w:rsidR="00BE7772" w:rsidRPr="00BE7772">
              <w:rPr>
                <w:sz w:val="22"/>
                <w:szCs w:val="22"/>
              </w:rPr>
              <w:t xml:space="preserve"> on leadership roles </w:t>
            </w:r>
            <w:r w:rsidR="00BE7772">
              <w:rPr>
                <w:sz w:val="22"/>
                <w:szCs w:val="22"/>
              </w:rPr>
              <w:t xml:space="preserve">throughout the school. This includes </w:t>
            </w:r>
            <w:r w:rsidR="00BE7772" w:rsidRPr="00BE7772">
              <w:rPr>
                <w:sz w:val="22"/>
                <w:szCs w:val="22"/>
              </w:rPr>
              <w:t xml:space="preserve">the </w:t>
            </w:r>
            <w:r w:rsidR="00BE7772">
              <w:rPr>
                <w:sz w:val="22"/>
                <w:szCs w:val="22"/>
              </w:rPr>
              <w:t>P</w:t>
            </w:r>
            <w:r w:rsidR="00BE7772" w:rsidRPr="00BE7772">
              <w:rPr>
                <w:sz w:val="22"/>
                <w:szCs w:val="22"/>
              </w:rPr>
              <w:t xml:space="preserve">upil </w:t>
            </w:r>
            <w:r w:rsidR="00BE7772">
              <w:rPr>
                <w:sz w:val="22"/>
                <w:szCs w:val="22"/>
              </w:rPr>
              <w:t>C</w:t>
            </w:r>
            <w:r w:rsidR="00BE7772" w:rsidRPr="00BE7772">
              <w:rPr>
                <w:sz w:val="22"/>
                <w:szCs w:val="22"/>
              </w:rPr>
              <w:t>ouncil</w:t>
            </w:r>
            <w:r w:rsidR="00BE7772">
              <w:rPr>
                <w:sz w:val="22"/>
                <w:szCs w:val="22"/>
              </w:rPr>
              <w:t xml:space="preserve">, Rights Respecting School Committee, junior sports leaders, JRSOs, buddy readers and house captains. </w:t>
            </w:r>
            <w:r w:rsidR="00BE7772" w:rsidRPr="00BE7772">
              <w:rPr>
                <w:sz w:val="22"/>
                <w:szCs w:val="22"/>
              </w:rPr>
              <w:t xml:space="preserve">At assemblies, children’s achievements </w:t>
            </w:r>
            <w:r w:rsidR="00BE7772">
              <w:rPr>
                <w:sz w:val="22"/>
                <w:szCs w:val="22"/>
              </w:rPr>
              <w:t xml:space="preserve">continue to be acknowledged and </w:t>
            </w:r>
            <w:r w:rsidR="00BE7772" w:rsidRPr="00BE7772">
              <w:rPr>
                <w:sz w:val="22"/>
                <w:szCs w:val="22"/>
              </w:rPr>
              <w:t xml:space="preserve">celebrated. </w:t>
            </w:r>
          </w:p>
          <w:p w14:paraId="167BEC64" w14:textId="77777777" w:rsidR="00A87755" w:rsidRDefault="00A87755" w:rsidP="008F1E82">
            <w:pPr>
              <w:pStyle w:val="Default"/>
              <w:jc w:val="both"/>
              <w:rPr>
                <w:sz w:val="22"/>
                <w:szCs w:val="22"/>
              </w:rPr>
            </w:pPr>
          </w:p>
          <w:p w14:paraId="298C9E59" w14:textId="64CF84C9" w:rsidR="00655A6E" w:rsidRDefault="00655A6E" w:rsidP="008F1E82">
            <w:pPr>
              <w:pStyle w:val="Default"/>
              <w:jc w:val="both"/>
              <w:rPr>
                <w:sz w:val="22"/>
                <w:szCs w:val="22"/>
              </w:rPr>
            </w:pPr>
            <w:r w:rsidRPr="00243310">
              <w:rPr>
                <w:sz w:val="22"/>
                <w:szCs w:val="22"/>
              </w:rPr>
              <w:t xml:space="preserve">Achievements and successes, both from within and out with school </w:t>
            </w:r>
            <w:r w:rsidR="006D3CF5">
              <w:rPr>
                <w:sz w:val="22"/>
                <w:szCs w:val="22"/>
              </w:rPr>
              <w:t xml:space="preserve">have </w:t>
            </w:r>
            <w:r w:rsidR="007B1FFE">
              <w:rPr>
                <w:sz w:val="22"/>
                <w:szCs w:val="22"/>
              </w:rPr>
              <w:t>continued to be</w:t>
            </w:r>
            <w:r w:rsidR="006D3CF5">
              <w:rPr>
                <w:sz w:val="22"/>
                <w:szCs w:val="22"/>
              </w:rPr>
              <w:t xml:space="preserve"> </w:t>
            </w:r>
            <w:r w:rsidRPr="00243310">
              <w:rPr>
                <w:sz w:val="22"/>
                <w:szCs w:val="22"/>
              </w:rPr>
              <w:t xml:space="preserve">celebrated </w:t>
            </w:r>
            <w:r w:rsidR="006D3CF5">
              <w:rPr>
                <w:sz w:val="22"/>
                <w:szCs w:val="22"/>
              </w:rPr>
              <w:t>mainly t</w:t>
            </w:r>
            <w:r w:rsidR="00BE7772">
              <w:rPr>
                <w:sz w:val="22"/>
                <w:szCs w:val="22"/>
              </w:rPr>
              <w:t xml:space="preserve">hrough our </w:t>
            </w:r>
            <w:r w:rsidR="006D3CF5">
              <w:rPr>
                <w:sz w:val="22"/>
                <w:szCs w:val="22"/>
              </w:rPr>
              <w:t>weekly assemblies</w:t>
            </w:r>
            <w:r w:rsidR="007B1FFE">
              <w:rPr>
                <w:sz w:val="22"/>
                <w:szCs w:val="22"/>
              </w:rPr>
              <w:t>.</w:t>
            </w:r>
            <w:r w:rsidR="00A87755">
              <w:rPr>
                <w:sz w:val="22"/>
                <w:szCs w:val="22"/>
              </w:rPr>
              <w:t xml:space="preserve"> </w:t>
            </w:r>
            <w:r w:rsidR="00392A50">
              <w:rPr>
                <w:sz w:val="22"/>
                <w:szCs w:val="22"/>
              </w:rPr>
              <w:t>Pupils ha</w:t>
            </w:r>
            <w:r w:rsidR="00A87755">
              <w:rPr>
                <w:sz w:val="22"/>
                <w:szCs w:val="22"/>
              </w:rPr>
              <w:t>ve had opportunities</w:t>
            </w:r>
            <w:r w:rsidR="00392A50">
              <w:rPr>
                <w:sz w:val="22"/>
                <w:szCs w:val="22"/>
              </w:rPr>
              <w:t xml:space="preserve"> to attend quality learning experiences such as Dolphin House,</w:t>
            </w:r>
            <w:r w:rsidR="00BE7772">
              <w:rPr>
                <w:sz w:val="22"/>
                <w:szCs w:val="22"/>
              </w:rPr>
              <w:t xml:space="preserve"> Careers Fayres, Thriving Communities</w:t>
            </w:r>
            <w:r w:rsidR="00D54C03">
              <w:rPr>
                <w:sz w:val="22"/>
                <w:szCs w:val="22"/>
              </w:rPr>
              <w:t>,</w:t>
            </w:r>
            <w:r w:rsidR="00BE7772">
              <w:rPr>
                <w:sz w:val="22"/>
                <w:szCs w:val="22"/>
              </w:rPr>
              <w:t xml:space="preserve"> </w:t>
            </w:r>
            <w:r w:rsidR="00D54C03">
              <w:rPr>
                <w:sz w:val="22"/>
                <w:szCs w:val="22"/>
              </w:rPr>
              <w:t>UWS</w:t>
            </w:r>
            <w:r w:rsidR="00BE7772">
              <w:rPr>
                <w:sz w:val="22"/>
                <w:szCs w:val="22"/>
              </w:rPr>
              <w:t xml:space="preserve"> programme, </w:t>
            </w:r>
            <w:r w:rsidR="00A87755">
              <w:rPr>
                <w:sz w:val="22"/>
                <w:szCs w:val="22"/>
              </w:rPr>
              <w:t>Craigie Allotments,</w:t>
            </w:r>
            <w:r w:rsidR="00BE7772">
              <w:rPr>
                <w:sz w:val="22"/>
                <w:szCs w:val="22"/>
              </w:rPr>
              <w:t xml:space="preserve"> Swimming Lessons, </w:t>
            </w:r>
            <w:r w:rsidR="00392A50">
              <w:rPr>
                <w:sz w:val="22"/>
                <w:szCs w:val="22"/>
              </w:rPr>
              <w:t xml:space="preserve">Outdoor </w:t>
            </w:r>
            <w:proofErr w:type="gramStart"/>
            <w:r w:rsidR="00392A50">
              <w:rPr>
                <w:sz w:val="22"/>
                <w:szCs w:val="22"/>
              </w:rPr>
              <w:t>Learning</w:t>
            </w:r>
            <w:proofErr w:type="gramEnd"/>
            <w:r w:rsidR="00392A50">
              <w:rPr>
                <w:sz w:val="22"/>
                <w:szCs w:val="22"/>
              </w:rPr>
              <w:t xml:space="preserve"> and educational excursions to enhance learning experiences and achievements.</w:t>
            </w:r>
          </w:p>
          <w:p w14:paraId="631323ED" w14:textId="77777777" w:rsidR="00A64DDE" w:rsidRPr="00243310" w:rsidRDefault="00A64DDE" w:rsidP="008F1E82">
            <w:pPr>
              <w:pStyle w:val="Default"/>
              <w:jc w:val="both"/>
              <w:rPr>
                <w:sz w:val="22"/>
                <w:szCs w:val="22"/>
              </w:rPr>
            </w:pPr>
          </w:p>
          <w:p w14:paraId="0D7E4E7D" w14:textId="77777777" w:rsidR="006D6CB0" w:rsidRPr="006D6CB0" w:rsidRDefault="006D6CB0" w:rsidP="006D6CB0">
            <w:pPr>
              <w:rPr>
                <w:b/>
                <w:sz w:val="22"/>
                <w:szCs w:val="22"/>
              </w:rPr>
            </w:pPr>
            <w:r w:rsidRPr="006D6CB0">
              <w:rPr>
                <w:b/>
                <w:sz w:val="22"/>
                <w:szCs w:val="22"/>
              </w:rPr>
              <w:t>Equity for all learners</w:t>
            </w:r>
          </w:p>
          <w:p w14:paraId="5B0E0C32" w14:textId="7C19302D" w:rsidR="00791C38" w:rsidRDefault="00A87755" w:rsidP="00791C38">
            <w:pPr>
              <w:pStyle w:val="Default"/>
              <w:jc w:val="both"/>
              <w:rPr>
                <w:sz w:val="22"/>
                <w:szCs w:val="22"/>
              </w:rPr>
            </w:pPr>
            <w:r>
              <w:rPr>
                <w:sz w:val="22"/>
                <w:szCs w:val="22"/>
              </w:rPr>
              <w:t>Continuing to offer</w:t>
            </w:r>
            <w:r w:rsidR="00BE7772">
              <w:rPr>
                <w:sz w:val="22"/>
                <w:szCs w:val="22"/>
              </w:rPr>
              <w:t xml:space="preserve"> the</w:t>
            </w:r>
            <w:r w:rsidR="00791C38" w:rsidRPr="00791C38">
              <w:rPr>
                <w:sz w:val="22"/>
                <w:szCs w:val="22"/>
              </w:rPr>
              <w:t xml:space="preserve"> </w:t>
            </w:r>
            <w:r w:rsidR="00BE7772">
              <w:rPr>
                <w:sz w:val="22"/>
                <w:szCs w:val="22"/>
              </w:rPr>
              <w:t>P</w:t>
            </w:r>
            <w:r w:rsidR="00791C38" w:rsidRPr="00791C38">
              <w:rPr>
                <w:sz w:val="22"/>
                <w:szCs w:val="22"/>
              </w:rPr>
              <w:t xml:space="preserve">upil </w:t>
            </w:r>
            <w:r w:rsidR="00BE7772">
              <w:rPr>
                <w:sz w:val="22"/>
                <w:szCs w:val="22"/>
              </w:rPr>
              <w:t>S</w:t>
            </w:r>
            <w:r w:rsidR="00791C38" w:rsidRPr="00791C38">
              <w:rPr>
                <w:sz w:val="22"/>
                <w:szCs w:val="22"/>
              </w:rPr>
              <w:t xml:space="preserve">upport </w:t>
            </w:r>
            <w:r w:rsidR="00BE7772">
              <w:rPr>
                <w:sz w:val="22"/>
                <w:szCs w:val="22"/>
              </w:rPr>
              <w:t>C</w:t>
            </w:r>
            <w:r w:rsidR="00791C38" w:rsidRPr="00791C38">
              <w:rPr>
                <w:sz w:val="22"/>
                <w:szCs w:val="22"/>
              </w:rPr>
              <w:t>oordinator</w:t>
            </w:r>
            <w:r w:rsidR="00BE7772">
              <w:rPr>
                <w:sz w:val="22"/>
                <w:szCs w:val="22"/>
              </w:rPr>
              <w:t xml:space="preserve"> role as a key remit of the Depute Head Teacher</w:t>
            </w:r>
            <w:r w:rsidR="00791C38" w:rsidRPr="00791C38">
              <w:rPr>
                <w:sz w:val="22"/>
                <w:szCs w:val="22"/>
              </w:rPr>
              <w:t xml:space="preserve"> </w:t>
            </w:r>
            <w:r w:rsidR="00BE7772">
              <w:rPr>
                <w:sz w:val="22"/>
                <w:szCs w:val="22"/>
              </w:rPr>
              <w:t>allowed a</w:t>
            </w:r>
            <w:r>
              <w:rPr>
                <w:sz w:val="22"/>
                <w:szCs w:val="22"/>
              </w:rPr>
              <w:t xml:space="preserve"> </w:t>
            </w:r>
            <w:r w:rsidR="00791C38" w:rsidRPr="00791C38">
              <w:rPr>
                <w:sz w:val="22"/>
                <w:szCs w:val="22"/>
              </w:rPr>
              <w:t xml:space="preserve">consistent </w:t>
            </w:r>
            <w:r w:rsidR="004946B9">
              <w:rPr>
                <w:sz w:val="22"/>
                <w:szCs w:val="22"/>
              </w:rPr>
              <w:t xml:space="preserve">management and </w:t>
            </w:r>
            <w:proofErr w:type="gramStart"/>
            <w:r w:rsidR="004946B9">
              <w:rPr>
                <w:sz w:val="22"/>
                <w:szCs w:val="22"/>
              </w:rPr>
              <w:t xml:space="preserve">focussed  </w:t>
            </w:r>
            <w:r w:rsidR="00791C38" w:rsidRPr="00791C38">
              <w:rPr>
                <w:sz w:val="22"/>
                <w:szCs w:val="22"/>
              </w:rPr>
              <w:t>approach</w:t>
            </w:r>
            <w:proofErr w:type="gramEnd"/>
            <w:r w:rsidR="00791C38" w:rsidRPr="00791C38">
              <w:rPr>
                <w:sz w:val="22"/>
                <w:szCs w:val="22"/>
              </w:rPr>
              <w:t xml:space="preserve"> </w:t>
            </w:r>
            <w:r w:rsidR="004946B9">
              <w:rPr>
                <w:sz w:val="22"/>
                <w:szCs w:val="22"/>
              </w:rPr>
              <w:t xml:space="preserve">of </w:t>
            </w:r>
            <w:r w:rsidR="00791C38" w:rsidRPr="00791C38">
              <w:rPr>
                <w:sz w:val="22"/>
                <w:szCs w:val="22"/>
              </w:rPr>
              <w:t xml:space="preserve">staged intervention </w:t>
            </w:r>
            <w:r w:rsidR="004946B9">
              <w:rPr>
                <w:sz w:val="22"/>
                <w:szCs w:val="22"/>
              </w:rPr>
              <w:t xml:space="preserve">support </w:t>
            </w:r>
            <w:r w:rsidR="00791C38" w:rsidRPr="00791C38">
              <w:rPr>
                <w:sz w:val="22"/>
                <w:szCs w:val="22"/>
              </w:rPr>
              <w:t xml:space="preserve">across the school. </w:t>
            </w:r>
            <w:r>
              <w:rPr>
                <w:sz w:val="22"/>
                <w:szCs w:val="22"/>
              </w:rPr>
              <w:t xml:space="preserve">This has clearly been an essential role </w:t>
            </w:r>
            <w:r w:rsidR="00E92A0B">
              <w:rPr>
                <w:sz w:val="22"/>
                <w:szCs w:val="22"/>
              </w:rPr>
              <w:t xml:space="preserve">given the </w:t>
            </w:r>
            <w:r>
              <w:rPr>
                <w:sz w:val="22"/>
                <w:szCs w:val="22"/>
              </w:rPr>
              <w:t xml:space="preserve">increasingly </w:t>
            </w:r>
            <w:r w:rsidR="00E92A0B">
              <w:rPr>
                <w:sz w:val="22"/>
                <w:szCs w:val="22"/>
              </w:rPr>
              <w:t>complex</w:t>
            </w:r>
            <w:r>
              <w:rPr>
                <w:sz w:val="22"/>
                <w:szCs w:val="22"/>
              </w:rPr>
              <w:t xml:space="preserve"> demands and challenges</w:t>
            </w:r>
            <w:r w:rsidR="00E92A0B">
              <w:rPr>
                <w:sz w:val="22"/>
                <w:szCs w:val="22"/>
              </w:rPr>
              <w:t xml:space="preserve"> that appear to be confronting our children and families in </w:t>
            </w:r>
            <w:proofErr w:type="gramStart"/>
            <w:r w:rsidR="00E92A0B">
              <w:rPr>
                <w:sz w:val="22"/>
                <w:szCs w:val="22"/>
              </w:rPr>
              <w:t>day to day</w:t>
            </w:r>
            <w:proofErr w:type="gramEnd"/>
            <w:r w:rsidR="00E92A0B">
              <w:rPr>
                <w:sz w:val="22"/>
                <w:szCs w:val="22"/>
              </w:rPr>
              <w:t xml:space="preserve"> life.</w:t>
            </w:r>
            <w:r>
              <w:rPr>
                <w:sz w:val="22"/>
                <w:szCs w:val="22"/>
              </w:rPr>
              <w:t xml:space="preserve"> </w:t>
            </w:r>
            <w:r w:rsidR="00791C38" w:rsidRPr="00791C38">
              <w:rPr>
                <w:sz w:val="22"/>
                <w:szCs w:val="22"/>
              </w:rPr>
              <w:t xml:space="preserve">Targeted interventions for individuals and small groups of children </w:t>
            </w:r>
            <w:r w:rsidR="004946B9">
              <w:rPr>
                <w:sz w:val="22"/>
                <w:szCs w:val="22"/>
              </w:rPr>
              <w:t>wer</w:t>
            </w:r>
            <w:r w:rsidR="00D54C03">
              <w:rPr>
                <w:sz w:val="22"/>
                <w:szCs w:val="22"/>
              </w:rPr>
              <w:t>e more successful when</w:t>
            </w:r>
            <w:r w:rsidR="00791C38" w:rsidRPr="00791C38">
              <w:rPr>
                <w:sz w:val="22"/>
                <w:szCs w:val="22"/>
              </w:rPr>
              <w:t xml:space="preserve"> delivered by </w:t>
            </w:r>
            <w:r w:rsidR="004946B9">
              <w:rPr>
                <w:sz w:val="22"/>
                <w:szCs w:val="22"/>
              </w:rPr>
              <w:t xml:space="preserve">dedicated pupil support teachers and by </w:t>
            </w:r>
            <w:r w:rsidR="00791C38" w:rsidRPr="00791C38">
              <w:rPr>
                <w:sz w:val="22"/>
                <w:szCs w:val="22"/>
              </w:rPr>
              <w:t xml:space="preserve">support assistants who </w:t>
            </w:r>
            <w:r w:rsidR="004946B9">
              <w:rPr>
                <w:sz w:val="22"/>
                <w:szCs w:val="22"/>
              </w:rPr>
              <w:t xml:space="preserve">were all more aware of and </w:t>
            </w:r>
            <w:r w:rsidR="00791C38" w:rsidRPr="00791C38">
              <w:rPr>
                <w:sz w:val="22"/>
                <w:szCs w:val="22"/>
              </w:rPr>
              <w:t xml:space="preserve">conscientious </w:t>
            </w:r>
            <w:r w:rsidR="004946B9">
              <w:rPr>
                <w:sz w:val="22"/>
                <w:szCs w:val="22"/>
              </w:rPr>
              <w:t>within</w:t>
            </w:r>
            <w:r w:rsidR="00791C38" w:rsidRPr="00791C38">
              <w:rPr>
                <w:sz w:val="22"/>
                <w:szCs w:val="22"/>
              </w:rPr>
              <w:t xml:space="preserve"> their role</w:t>
            </w:r>
            <w:r w:rsidR="004946B9">
              <w:rPr>
                <w:sz w:val="22"/>
                <w:szCs w:val="22"/>
              </w:rPr>
              <w:t>s</w:t>
            </w:r>
            <w:r w:rsidR="00791C38" w:rsidRPr="00791C38">
              <w:rPr>
                <w:sz w:val="22"/>
                <w:szCs w:val="22"/>
              </w:rPr>
              <w:t xml:space="preserve">. Parents </w:t>
            </w:r>
            <w:r w:rsidR="004946B9">
              <w:rPr>
                <w:sz w:val="22"/>
                <w:szCs w:val="22"/>
              </w:rPr>
              <w:t xml:space="preserve">and other stakeholders </w:t>
            </w:r>
            <w:r w:rsidR="00791C38" w:rsidRPr="00791C38">
              <w:rPr>
                <w:sz w:val="22"/>
                <w:szCs w:val="22"/>
              </w:rPr>
              <w:t xml:space="preserve">are active participants in the planned support to meet children with additional support needs. These interventions are impacting positively on children’s attainment, with many making </w:t>
            </w:r>
            <w:r w:rsidR="00E92A0B">
              <w:rPr>
                <w:sz w:val="22"/>
                <w:szCs w:val="22"/>
              </w:rPr>
              <w:t xml:space="preserve">clear </w:t>
            </w:r>
            <w:r w:rsidR="00791C38" w:rsidRPr="00791C38">
              <w:rPr>
                <w:sz w:val="22"/>
                <w:szCs w:val="22"/>
              </w:rPr>
              <w:t>progress from prior levels.</w:t>
            </w:r>
          </w:p>
          <w:p w14:paraId="326CA08D" w14:textId="77777777" w:rsidR="00D54C03" w:rsidRDefault="00D54C03" w:rsidP="00791C38">
            <w:pPr>
              <w:pStyle w:val="Default"/>
              <w:jc w:val="both"/>
              <w:rPr>
                <w:b/>
                <w:sz w:val="22"/>
                <w:szCs w:val="22"/>
              </w:rPr>
            </w:pPr>
          </w:p>
          <w:p w14:paraId="29EAF3CE" w14:textId="77777777" w:rsidR="00D54C03" w:rsidRDefault="00D54C03" w:rsidP="00791C38">
            <w:pPr>
              <w:pStyle w:val="Default"/>
              <w:jc w:val="both"/>
              <w:rPr>
                <w:rFonts w:eastAsiaTheme="minorHAnsi"/>
                <w:b/>
                <w:sz w:val="22"/>
                <w:szCs w:val="22"/>
              </w:rPr>
            </w:pPr>
          </w:p>
          <w:p w14:paraId="64617934" w14:textId="77777777" w:rsidR="00E92A0B" w:rsidRDefault="004946B9" w:rsidP="00134AB6">
            <w:pPr>
              <w:jc w:val="both"/>
              <w:rPr>
                <w:sz w:val="22"/>
                <w:szCs w:val="22"/>
              </w:rPr>
            </w:pPr>
            <w:r w:rsidRPr="00470E41">
              <w:rPr>
                <w:sz w:val="22"/>
                <w:szCs w:val="22"/>
              </w:rPr>
              <w:lastRenderedPageBreak/>
              <w:t xml:space="preserve">There is a very </w:t>
            </w:r>
            <w:r>
              <w:rPr>
                <w:sz w:val="22"/>
                <w:szCs w:val="22"/>
              </w:rPr>
              <w:t>keen</w:t>
            </w:r>
            <w:r w:rsidRPr="00470E41">
              <w:rPr>
                <w:sz w:val="22"/>
                <w:szCs w:val="22"/>
              </w:rPr>
              <w:t xml:space="preserve"> sense of equity across this school. </w:t>
            </w:r>
            <w:r>
              <w:rPr>
                <w:sz w:val="22"/>
                <w:szCs w:val="22"/>
              </w:rPr>
              <w:t>The staff team</w:t>
            </w:r>
            <w:r w:rsidRPr="00470E41">
              <w:rPr>
                <w:sz w:val="22"/>
                <w:szCs w:val="22"/>
              </w:rPr>
              <w:t xml:space="preserve"> are aware of the challenges children and families face and take steps to support them. </w:t>
            </w:r>
            <w:r>
              <w:rPr>
                <w:sz w:val="22"/>
                <w:szCs w:val="22"/>
              </w:rPr>
              <w:t>We will continue to develop</w:t>
            </w:r>
            <w:r w:rsidRPr="00470E41">
              <w:rPr>
                <w:sz w:val="22"/>
                <w:szCs w:val="22"/>
              </w:rPr>
              <w:t xml:space="preserve"> </w:t>
            </w:r>
            <w:r>
              <w:rPr>
                <w:sz w:val="22"/>
                <w:szCs w:val="22"/>
              </w:rPr>
              <w:t>our</w:t>
            </w:r>
            <w:r w:rsidRPr="00470E41">
              <w:rPr>
                <w:sz w:val="22"/>
                <w:szCs w:val="22"/>
              </w:rPr>
              <w:t xml:space="preserve"> strong relationships with children and their families </w:t>
            </w:r>
            <w:r>
              <w:rPr>
                <w:sz w:val="22"/>
                <w:szCs w:val="22"/>
              </w:rPr>
              <w:t>to</w:t>
            </w:r>
            <w:r w:rsidRPr="00470E41">
              <w:rPr>
                <w:sz w:val="22"/>
                <w:szCs w:val="22"/>
              </w:rPr>
              <w:t xml:space="preserve"> ensure that all that can be done is done to ensure equity for all. There are clear interventions in place to close the attainment gap and these interventions </w:t>
            </w:r>
            <w:r>
              <w:rPr>
                <w:sz w:val="22"/>
                <w:szCs w:val="22"/>
              </w:rPr>
              <w:t>will continue to be</w:t>
            </w:r>
            <w:r w:rsidRPr="00470E41">
              <w:rPr>
                <w:sz w:val="22"/>
                <w:szCs w:val="22"/>
              </w:rPr>
              <w:t xml:space="preserve"> monitored closely to ensure they are effectiv</w:t>
            </w:r>
            <w:r>
              <w:rPr>
                <w:sz w:val="22"/>
                <w:szCs w:val="22"/>
              </w:rPr>
              <w:t xml:space="preserve">e and meaningful in supporting positive change. </w:t>
            </w:r>
          </w:p>
          <w:p w14:paraId="13F97D46" w14:textId="77777777" w:rsidR="00E92A0B" w:rsidRDefault="00E92A0B" w:rsidP="00134AB6">
            <w:pPr>
              <w:jc w:val="both"/>
              <w:rPr>
                <w:sz w:val="22"/>
                <w:szCs w:val="22"/>
              </w:rPr>
            </w:pPr>
          </w:p>
          <w:p w14:paraId="7AAA07A0" w14:textId="3DD48B78" w:rsidR="001C5BFD" w:rsidRDefault="00E92A0B" w:rsidP="00134AB6">
            <w:pPr>
              <w:jc w:val="both"/>
              <w:rPr>
                <w:sz w:val="22"/>
                <w:szCs w:val="22"/>
              </w:rPr>
            </w:pPr>
            <w:r>
              <w:rPr>
                <w:sz w:val="22"/>
                <w:szCs w:val="22"/>
              </w:rPr>
              <w:t>C</w:t>
            </w:r>
            <w:r w:rsidR="008F1E82" w:rsidRPr="00243310">
              <w:rPr>
                <w:sz w:val="22"/>
                <w:szCs w:val="22"/>
              </w:rPr>
              <w:t xml:space="preserve">hildren in the school </w:t>
            </w:r>
            <w:r w:rsidR="00392A50">
              <w:rPr>
                <w:sz w:val="22"/>
                <w:szCs w:val="22"/>
              </w:rPr>
              <w:t xml:space="preserve">continue to </w:t>
            </w:r>
            <w:r w:rsidR="008F1E82" w:rsidRPr="00243310">
              <w:rPr>
                <w:sz w:val="22"/>
                <w:szCs w:val="22"/>
              </w:rPr>
              <w:t xml:space="preserve">reside </w:t>
            </w:r>
            <w:r w:rsidR="00D54C03">
              <w:rPr>
                <w:sz w:val="22"/>
                <w:szCs w:val="22"/>
              </w:rPr>
              <w:t xml:space="preserve">predominantly </w:t>
            </w:r>
            <w:r w:rsidR="00243310">
              <w:rPr>
                <w:sz w:val="22"/>
                <w:szCs w:val="22"/>
              </w:rPr>
              <w:t>with</w:t>
            </w:r>
            <w:r w:rsidR="008F1E82" w:rsidRPr="00243310">
              <w:rPr>
                <w:sz w:val="22"/>
                <w:szCs w:val="22"/>
              </w:rPr>
              <w:t>in Decile 1 or 2 within the S</w:t>
            </w:r>
            <w:r w:rsidR="00243310">
              <w:rPr>
                <w:sz w:val="22"/>
                <w:szCs w:val="22"/>
              </w:rPr>
              <w:t>cottish Index of Multiple Deprivation</w:t>
            </w:r>
            <w:r w:rsidR="008F1E82" w:rsidRPr="00243310">
              <w:rPr>
                <w:sz w:val="22"/>
                <w:szCs w:val="22"/>
              </w:rPr>
              <w:t xml:space="preserve">.  Using local and national data, the school </w:t>
            </w:r>
            <w:r w:rsidR="00392A50">
              <w:rPr>
                <w:sz w:val="22"/>
                <w:szCs w:val="22"/>
              </w:rPr>
              <w:t xml:space="preserve">continues </w:t>
            </w:r>
            <w:r w:rsidR="008F1E82" w:rsidRPr="00243310">
              <w:rPr>
                <w:sz w:val="22"/>
                <w:szCs w:val="22"/>
              </w:rPr>
              <w:t>to identify barriers to learning quickly</w:t>
            </w:r>
            <w:r w:rsidR="00392A50">
              <w:rPr>
                <w:sz w:val="22"/>
                <w:szCs w:val="22"/>
              </w:rPr>
              <w:t>,</w:t>
            </w:r>
            <w:r w:rsidR="008F1E82" w:rsidRPr="00243310">
              <w:rPr>
                <w:sz w:val="22"/>
                <w:szCs w:val="22"/>
              </w:rPr>
              <w:t xml:space="preserve"> and </w:t>
            </w:r>
            <w:r w:rsidR="00392A50">
              <w:rPr>
                <w:sz w:val="22"/>
                <w:szCs w:val="22"/>
              </w:rPr>
              <w:t>through</w:t>
            </w:r>
            <w:r w:rsidR="008F1E82" w:rsidRPr="00243310">
              <w:rPr>
                <w:sz w:val="22"/>
                <w:szCs w:val="22"/>
              </w:rPr>
              <w:t xml:space="preserve"> partnership</w:t>
            </w:r>
            <w:r w:rsidR="00392A50">
              <w:rPr>
                <w:sz w:val="22"/>
                <w:szCs w:val="22"/>
              </w:rPr>
              <w:t xml:space="preserve"> working, </w:t>
            </w:r>
            <w:r w:rsidR="008F1E82" w:rsidRPr="00243310">
              <w:rPr>
                <w:sz w:val="22"/>
                <w:szCs w:val="22"/>
              </w:rPr>
              <w:t>develop appropriate strategies and interventions to provide equity for learners.</w:t>
            </w:r>
            <w:r w:rsidR="00392A50">
              <w:rPr>
                <w:sz w:val="22"/>
                <w:szCs w:val="22"/>
              </w:rPr>
              <w:t xml:space="preserve"> </w:t>
            </w:r>
            <w:r w:rsidR="008F1E82" w:rsidRPr="00243310">
              <w:rPr>
                <w:sz w:val="22"/>
                <w:szCs w:val="22"/>
              </w:rPr>
              <w:t xml:space="preserve">Around </w:t>
            </w:r>
            <w:r w:rsidR="00392A50">
              <w:rPr>
                <w:sz w:val="22"/>
                <w:szCs w:val="22"/>
              </w:rPr>
              <w:t>30-</w:t>
            </w:r>
            <w:r w:rsidR="004946B9">
              <w:rPr>
                <w:sz w:val="22"/>
                <w:szCs w:val="22"/>
              </w:rPr>
              <w:t>60</w:t>
            </w:r>
            <w:r w:rsidR="008F1E82" w:rsidRPr="00243310">
              <w:rPr>
                <w:sz w:val="22"/>
                <w:szCs w:val="22"/>
              </w:rPr>
              <w:t xml:space="preserve">% of our pupils </w:t>
            </w:r>
            <w:r w:rsidR="00392A50">
              <w:rPr>
                <w:sz w:val="22"/>
                <w:szCs w:val="22"/>
              </w:rPr>
              <w:t xml:space="preserve">in each class </w:t>
            </w:r>
            <w:r w:rsidR="00134AB6">
              <w:rPr>
                <w:sz w:val="22"/>
                <w:szCs w:val="22"/>
              </w:rPr>
              <w:t xml:space="preserve">across the early years and school stages </w:t>
            </w:r>
            <w:r w:rsidR="008F1E82" w:rsidRPr="00243310">
              <w:rPr>
                <w:sz w:val="22"/>
                <w:szCs w:val="22"/>
              </w:rPr>
              <w:t xml:space="preserve">receive interventions or support in respect of literacy, numeracy and health and wellbeing </w:t>
            </w:r>
            <w:r w:rsidR="00134AB6">
              <w:rPr>
                <w:sz w:val="22"/>
                <w:szCs w:val="22"/>
              </w:rPr>
              <w:t xml:space="preserve">at some point </w:t>
            </w:r>
            <w:r w:rsidR="008F1E82" w:rsidRPr="00243310">
              <w:rPr>
                <w:sz w:val="22"/>
                <w:szCs w:val="22"/>
              </w:rPr>
              <w:t>throughout the school and early years</w:t>
            </w:r>
            <w:r w:rsidR="00134AB6">
              <w:rPr>
                <w:sz w:val="22"/>
                <w:szCs w:val="22"/>
              </w:rPr>
              <w:t xml:space="preserve"> academic year</w:t>
            </w:r>
            <w:r w:rsidR="008F1E82" w:rsidRPr="00243310">
              <w:rPr>
                <w:sz w:val="22"/>
                <w:szCs w:val="22"/>
              </w:rPr>
              <w:t xml:space="preserve">.  The impact of this being </w:t>
            </w:r>
            <w:r w:rsidR="004946B9">
              <w:rPr>
                <w:sz w:val="22"/>
                <w:szCs w:val="22"/>
              </w:rPr>
              <w:t xml:space="preserve">that </w:t>
            </w:r>
            <w:proofErr w:type="gramStart"/>
            <w:r w:rsidR="004946B9">
              <w:rPr>
                <w:sz w:val="22"/>
                <w:szCs w:val="22"/>
              </w:rPr>
              <w:t>the majority of</w:t>
            </w:r>
            <w:proofErr w:type="gramEnd"/>
            <w:r w:rsidR="004946B9">
              <w:rPr>
                <w:sz w:val="22"/>
                <w:szCs w:val="22"/>
              </w:rPr>
              <w:t xml:space="preserve"> </w:t>
            </w:r>
            <w:r w:rsidR="008F1E82" w:rsidRPr="00243310">
              <w:rPr>
                <w:sz w:val="22"/>
                <w:szCs w:val="22"/>
              </w:rPr>
              <w:t xml:space="preserve">pupils </w:t>
            </w:r>
            <w:r w:rsidR="00392A50">
              <w:rPr>
                <w:sz w:val="22"/>
                <w:szCs w:val="22"/>
              </w:rPr>
              <w:t xml:space="preserve">continue to </w:t>
            </w:r>
            <w:r w:rsidR="008F1E82" w:rsidRPr="00243310">
              <w:rPr>
                <w:sz w:val="22"/>
                <w:szCs w:val="22"/>
              </w:rPr>
              <w:t>access their learning through universal provision with</w:t>
            </w:r>
            <w:r w:rsidR="00243310" w:rsidRPr="00243310">
              <w:rPr>
                <w:sz w:val="22"/>
                <w:szCs w:val="22"/>
              </w:rPr>
              <w:t xml:space="preserve">in the school </w:t>
            </w:r>
            <w:r w:rsidR="004946B9">
              <w:rPr>
                <w:sz w:val="22"/>
                <w:szCs w:val="22"/>
              </w:rPr>
              <w:t>with</w:t>
            </w:r>
            <w:r w:rsidR="00243310" w:rsidRPr="00243310">
              <w:rPr>
                <w:sz w:val="22"/>
                <w:szCs w:val="22"/>
              </w:rPr>
              <w:t xml:space="preserve"> identified children receiv</w:t>
            </w:r>
            <w:r w:rsidR="004946B9">
              <w:rPr>
                <w:sz w:val="22"/>
                <w:szCs w:val="22"/>
              </w:rPr>
              <w:t>ing</w:t>
            </w:r>
            <w:r w:rsidR="00243310" w:rsidRPr="00243310">
              <w:rPr>
                <w:sz w:val="22"/>
                <w:szCs w:val="22"/>
              </w:rPr>
              <w:t xml:space="preserve"> </w:t>
            </w:r>
            <w:r w:rsidR="00392A50">
              <w:rPr>
                <w:sz w:val="22"/>
                <w:szCs w:val="22"/>
              </w:rPr>
              <w:t xml:space="preserve">targeted </w:t>
            </w:r>
            <w:r w:rsidR="00243310" w:rsidRPr="00243310">
              <w:rPr>
                <w:sz w:val="22"/>
                <w:szCs w:val="22"/>
              </w:rPr>
              <w:t>support</w:t>
            </w:r>
            <w:r w:rsidR="008F1E82" w:rsidRPr="00243310">
              <w:rPr>
                <w:sz w:val="22"/>
                <w:szCs w:val="22"/>
              </w:rPr>
              <w:t xml:space="preserve"> appropriate to their individual learning needs.</w:t>
            </w:r>
            <w:r w:rsidR="00243310">
              <w:rPr>
                <w:sz w:val="22"/>
                <w:szCs w:val="22"/>
              </w:rPr>
              <w:t xml:space="preserve"> Pupil Equity Funding </w:t>
            </w:r>
            <w:r w:rsidR="00392A50">
              <w:rPr>
                <w:sz w:val="22"/>
                <w:szCs w:val="22"/>
              </w:rPr>
              <w:t>continue</w:t>
            </w:r>
            <w:r>
              <w:rPr>
                <w:sz w:val="22"/>
                <w:szCs w:val="22"/>
              </w:rPr>
              <w:t>d this year</w:t>
            </w:r>
            <w:r w:rsidR="00392A50">
              <w:rPr>
                <w:sz w:val="22"/>
                <w:szCs w:val="22"/>
              </w:rPr>
              <w:t xml:space="preserve"> to be</w:t>
            </w:r>
            <w:r w:rsidR="00243310">
              <w:rPr>
                <w:sz w:val="22"/>
                <w:szCs w:val="22"/>
              </w:rPr>
              <w:t xml:space="preserve"> used to provide School Assistant support in each classroom and a Numeracy </w:t>
            </w:r>
            <w:proofErr w:type="gramStart"/>
            <w:r w:rsidR="00243310">
              <w:rPr>
                <w:sz w:val="22"/>
                <w:szCs w:val="22"/>
              </w:rPr>
              <w:t>Lead</w:t>
            </w:r>
            <w:proofErr w:type="gramEnd"/>
            <w:r w:rsidR="00243310">
              <w:rPr>
                <w:sz w:val="22"/>
                <w:szCs w:val="22"/>
              </w:rPr>
              <w:t xml:space="preserve"> Teacher</w:t>
            </w:r>
            <w:r w:rsidR="00392A50">
              <w:rPr>
                <w:sz w:val="22"/>
                <w:szCs w:val="22"/>
              </w:rPr>
              <w:t xml:space="preserve"> </w:t>
            </w:r>
            <w:r w:rsidR="00243310">
              <w:rPr>
                <w:sz w:val="22"/>
                <w:szCs w:val="22"/>
              </w:rPr>
              <w:t>to take forward Numeracy attainment across the school.</w:t>
            </w:r>
            <w:r w:rsidR="00134AB6">
              <w:rPr>
                <w:sz w:val="22"/>
                <w:szCs w:val="22"/>
              </w:rPr>
              <w:t xml:space="preserve"> </w:t>
            </w:r>
            <w:r w:rsidR="00D54C03">
              <w:rPr>
                <w:sz w:val="22"/>
                <w:szCs w:val="22"/>
              </w:rPr>
              <w:t xml:space="preserve">We also initially dedicated PEF funded teacher support to improve attendance. Although we had to re-direct this role after Term 1 it did help us </w:t>
            </w:r>
            <w:proofErr w:type="gramStart"/>
            <w:r w:rsidR="00D54C03">
              <w:rPr>
                <w:sz w:val="22"/>
                <w:szCs w:val="22"/>
              </w:rPr>
              <w:t>gain  a</w:t>
            </w:r>
            <w:proofErr w:type="gramEnd"/>
            <w:r w:rsidR="00D54C03">
              <w:rPr>
                <w:sz w:val="22"/>
                <w:szCs w:val="22"/>
              </w:rPr>
              <w:t xml:space="preserve"> 2% increase in attendance from the previous year. </w:t>
            </w:r>
            <w:r w:rsidR="00F94AC2">
              <w:rPr>
                <w:sz w:val="22"/>
                <w:szCs w:val="22"/>
              </w:rPr>
              <w:t>T</w:t>
            </w:r>
            <w:r w:rsidR="00243310" w:rsidRPr="00243310">
              <w:rPr>
                <w:sz w:val="22"/>
                <w:szCs w:val="22"/>
              </w:rPr>
              <w:t xml:space="preserve">hrough developing a deeper knowledge and understanding </w:t>
            </w:r>
            <w:r w:rsidR="008F1E82" w:rsidRPr="00243310">
              <w:rPr>
                <w:sz w:val="22"/>
                <w:szCs w:val="22"/>
              </w:rPr>
              <w:t>of the pupils</w:t>
            </w:r>
            <w:r w:rsidR="00F94AC2">
              <w:rPr>
                <w:sz w:val="22"/>
                <w:szCs w:val="22"/>
              </w:rPr>
              <w:t xml:space="preserve"> </w:t>
            </w:r>
            <w:r w:rsidR="00243310" w:rsidRPr="00243310">
              <w:rPr>
                <w:sz w:val="22"/>
                <w:szCs w:val="22"/>
              </w:rPr>
              <w:t xml:space="preserve">we </w:t>
            </w:r>
            <w:r w:rsidR="00392A50">
              <w:rPr>
                <w:sz w:val="22"/>
                <w:szCs w:val="22"/>
              </w:rPr>
              <w:t>will continue to</w:t>
            </w:r>
            <w:r w:rsidR="00243310" w:rsidRPr="00243310">
              <w:rPr>
                <w:sz w:val="22"/>
                <w:szCs w:val="22"/>
              </w:rPr>
              <w:t xml:space="preserve"> </w:t>
            </w:r>
            <w:r w:rsidR="008F1E82" w:rsidRPr="00243310">
              <w:rPr>
                <w:sz w:val="22"/>
                <w:szCs w:val="22"/>
              </w:rPr>
              <w:t>identif</w:t>
            </w:r>
            <w:r w:rsidR="00243310" w:rsidRPr="00243310">
              <w:rPr>
                <w:sz w:val="22"/>
                <w:szCs w:val="22"/>
              </w:rPr>
              <w:t>y</w:t>
            </w:r>
            <w:r w:rsidR="008F1E82" w:rsidRPr="00243310">
              <w:rPr>
                <w:sz w:val="22"/>
                <w:szCs w:val="22"/>
              </w:rPr>
              <w:t xml:space="preserve"> and address</w:t>
            </w:r>
            <w:r w:rsidR="00243310" w:rsidRPr="00243310">
              <w:rPr>
                <w:sz w:val="22"/>
                <w:szCs w:val="22"/>
              </w:rPr>
              <w:t xml:space="preserve"> issues of equity</w:t>
            </w:r>
            <w:r w:rsidR="00243310">
              <w:rPr>
                <w:sz w:val="22"/>
                <w:szCs w:val="22"/>
              </w:rPr>
              <w:t xml:space="preserve"> to create a fairer and more equal school environment.</w:t>
            </w:r>
          </w:p>
          <w:p w14:paraId="3C21FB42" w14:textId="0A7D62BA" w:rsidR="00A64DDE" w:rsidRPr="00243310" w:rsidRDefault="00A64DDE" w:rsidP="00134AB6">
            <w:pPr>
              <w:jc w:val="both"/>
              <w:rPr>
                <w:sz w:val="22"/>
                <w:szCs w:val="22"/>
              </w:rPr>
            </w:pPr>
          </w:p>
        </w:tc>
      </w:tr>
    </w:tbl>
    <w:p w14:paraId="651AD85A" w14:textId="77777777" w:rsidR="00DB0BED" w:rsidRDefault="00DB0BED" w:rsidP="00DB0BED">
      <w:pPr>
        <w:jc w:val="center"/>
        <w:rPr>
          <w:rFonts w:ascii="Arial Narrow" w:hAnsi="Arial Narrow"/>
          <w:sz w:val="22"/>
          <w:szCs w:val="22"/>
        </w:rPr>
      </w:pPr>
    </w:p>
    <w:p w14:paraId="35D2C23D" w14:textId="77777777" w:rsidR="00ED5476" w:rsidRPr="00ED5476" w:rsidRDefault="00ED5476" w:rsidP="00ED5476">
      <w:pPr>
        <w:rPr>
          <w:rFonts w:ascii="Arial Narrow" w:hAnsi="Arial Narrow"/>
          <w:b/>
          <w:sz w:val="22"/>
          <w:szCs w:val="22"/>
        </w:rPr>
      </w:pPr>
    </w:p>
    <w:p w14:paraId="21133464" w14:textId="57131825" w:rsidR="00A65F83" w:rsidRPr="0091787E" w:rsidRDefault="00A65F83" w:rsidP="0091787E">
      <w:pPr>
        <w:shd w:val="clear" w:color="auto" w:fill="B8CCE4" w:themeFill="accent1" w:themeFillTint="66"/>
        <w:tabs>
          <w:tab w:val="left" w:pos="720"/>
        </w:tabs>
        <w:jc w:val="center"/>
        <w:rPr>
          <w:b/>
        </w:rPr>
      </w:pPr>
      <w:r w:rsidRPr="0091787E">
        <w:rPr>
          <w:b/>
        </w:rPr>
        <w:t>What are the key priorities for improvement in 20</w:t>
      </w:r>
      <w:r w:rsidR="007C032F">
        <w:rPr>
          <w:b/>
        </w:rPr>
        <w:t>2</w:t>
      </w:r>
      <w:r w:rsidR="00D54C03">
        <w:rPr>
          <w:b/>
        </w:rPr>
        <w:t>5</w:t>
      </w:r>
      <w:r w:rsidR="009F5827">
        <w:rPr>
          <w:b/>
        </w:rPr>
        <w:t>/2</w:t>
      </w:r>
      <w:r w:rsidR="00D54C03">
        <w:rPr>
          <w:b/>
        </w:rPr>
        <w:t>6</w:t>
      </w:r>
      <w:r w:rsidRPr="0091787E">
        <w:rPr>
          <w:b/>
        </w:rPr>
        <w:t>?</w:t>
      </w:r>
    </w:p>
    <w:p w14:paraId="78CDB25F" w14:textId="77777777" w:rsidR="0034120C" w:rsidRDefault="0034120C" w:rsidP="0034120C">
      <w:pPr>
        <w:rPr>
          <w:rFonts w:ascii="Arial Narrow" w:hAnsi="Arial Narrow"/>
          <w:b/>
          <w:sz w:val="22"/>
          <w:szCs w:val="22"/>
        </w:rPr>
      </w:pPr>
    </w:p>
    <w:p w14:paraId="0640E2BF" w14:textId="484AF420" w:rsidR="000128EC" w:rsidRPr="000128EC" w:rsidRDefault="000128EC" w:rsidP="000128EC">
      <w:pPr>
        <w:jc w:val="both"/>
        <w:rPr>
          <w:sz w:val="22"/>
          <w:szCs w:val="22"/>
          <w:lang w:val="en-US"/>
        </w:rPr>
      </w:pPr>
      <w:r w:rsidRPr="000128EC">
        <w:rPr>
          <w:sz w:val="22"/>
          <w:szCs w:val="22"/>
          <w:lang w:val="en-US"/>
        </w:rPr>
        <w:t>In line with guidance from the National Improvement Fra</w:t>
      </w:r>
      <w:r w:rsidR="0001318F">
        <w:rPr>
          <w:sz w:val="22"/>
          <w:szCs w:val="22"/>
          <w:lang w:val="en-US"/>
        </w:rPr>
        <w:t>mework</w:t>
      </w:r>
      <w:r w:rsidR="002A244F">
        <w:rPr>
          <w:sz w:val="22"/>
          <w:szCs w:val="22"/>
          <w:lang w:val="en-US"/>
        </w:rPr>
        <w:t xml:space="preserve"> Priorities</w:t>
      </w:r>
      <w:r w:rsidR="0001318F">
        <w:rPr>
          <w:sz w:val="22"/>
          <w:szCs w:val="22"/>
          <w:lang w:val="en-US"/>
        </w:rPr>
        <w:t xml:space="preserve">, the key priorities for Braehead </w:t>
      </w:r>
      <w:r w:rsidRPr="000128EC">
        <w:rPr>
          <w:sz w:val="22"/>
          <w:szCs w:val="22"/>
          <w:lang w:val="en-US"/>
        </w:rPr>
        <w:t xml:space="preserve">Primary School and Early Years </w:t>
      </w:r>
      <w:r w:rsidR="0001318F">
        <w:rPr>
          <w:sz w:val="22"/>
          <w:szCs w:val="22"/>
          <w:lang w:val="en-US"/>
        </w:rPr>
        <w:t>Centre for session 20</w:t>
      </w:r>
      <w:r w:rsidR="007C032F">
        <w:rPr>
          <w:sz w:val="22"/>
          <w:szCs w:val="22"/>
          <w:lang w:val="en-US"/>
        </w:rPr>
        <w:t>2</w:t>
      </w:r>
      <w:r w:rsidR="00D54C03">
        <w:rPr>
          <w:sz w:val="22"/>
          <w:szCs w:val="22"/>
          <w:lang w:val="en-US"/>
        </w:rPr>
        <w:t>5</w:t>
      </w:r>
      <w:r w:rsidR="0001318F">
        <w:rPr>
          <w:sz w:val="22"/>
          <w:szCs w:val="22"/>
          <w:lang w:val="en-US"/>
        </w:rPr>
        <w:t>/2</w:t>
      </w:r>
      <w:r w:rsidR="00D54C03">
        <w:rPr>
          <w:sz w:val="22"/>
          <w:szCs w:val="22"/>
          <w:lang w:val="en-US"/>
        </w:rPr>
        <w:t>6</w:t>
      </w:r>
      <w:r w:rsidR="0001318F">
        <w:rPr>
          <w:sz w:val="22"/>
          <w:szCs w:val="22"/>
          <w:lang w:val="en-US"/>
        </w:rPr>
        <w:t xml:space="preserve"> </w:t>
      </w:r>
      <w:r w:rsidRPr="000128EC">
        <w:rPr>
          <w:sz w:val="22"/>
          <w:szCs w:val="22"/>
          <w:lang w:val="en-US"/>
        </w:rPr>
        <w:t>are:</w:t>
      </w:r>
    </w:p>
    <w:p w14:paraId="2BC9E171" w14:textId="47DE2D37" w:rsidR="000128EC" w:rsidRPr="00762619" w:rsidRDefault="000128EC" w:rsidP="00762619">
      <w:pPr>
        <w:jc w:val="both"/>
        <w:rPr>
          <w:sz w:val="22"/>
          <w:szCs w:val="22"/>
          <w:lang w:val="en-US"/>
        </w:rPr>
      </w:pPr>
    </w:p>
    <w:p w14:paraId="0F12CDC1" w14:textId="77777777" w:rsidR="00762619" w:rsidRPr="00762619" w:rsidRDefault="00762619" w:rsidP="00762619">
      <w:pPr>
        <w:numPr>
          <w:ilvl w:val="0"/>
          <w:numId w:val="10"/>
        </w:numPr>
        <w:jc w:val="both"/>
        <w:rPr>
          <w:sz w:val="22"/>
          <w:szCs w:val="22"/>
        </w:rPr>
      </w:pPr>
      <w:r w:rsidRPr="00762619">
        <w:rPr>
          <w:bCs/>
          <w:sz w:val="22"/>
          <w:szCs w:val="22"/>
          <w:lang w:val="en-US"/>
        </w:rPr>
        <w:t xml:space="preserve">1. Placing the human rights of every child and young person at the </w:t>
      </w:r>
      <w:proofErr w:type="spellStart"/>
      <w:r w:rsidRPr="00762619">
        <w:rPr>
          <w:bCs/>
          <w:sz w:val="22"/>
          <w:szCs w:val="22"/>
          <w:lang w:val="en-US"/>
        </w:rPr>
        <w:t>centre</w:t>
      </w:r>
      <w:proofErr w:type="spellEnd"/>
      <w:r w:rsidRPr="00762619">
        <w:rPr>
          <w:bCs/>
          <w:sz w:val="22"/>
          <w:szCs w:val="22"/>
          <w:lang w:val="en-US"/>
        </w:rPr>
        <w:t xml:space="preserve"> of education</w:t>
      </w:r>
    </w:p>
    <w:p w14:paraId="5F6C1C42" w14:textId="77777777" w:rsidR="00762619" w:rsidRPr="00762619" w:rsidRDefault="00762619" w:rsidP="00762619">
      <w:pPr>
        <w:numPr>
          <w:ilvl w:val="0"/>
          <w:numId w:val="10"/>
        </w:numPr>
        <w:jc w:val="both"/>
        <w:rPr>
          <w:sz w:val="22"/>
          <w:szCs w:val="22"/>
        </w:rPr>
      </w:pPr>
      <w:r w:rsidRPr="00762619">
        <w:rPr>
          <w:bCs/>
          <w:sz w:val="22"/>
          <w:szCs w:val="22"/>
          <w:lang w:val="en-US"/>
        </w:rPr>
        <w:t>2. Improvement in children and young people's health and wellbeing</w:t>
      </w:r>
    </w:p>
    <w:p w14:paraId="51850431" w14:textId="77777777" w:rsidR="00762619" w:rsidRPr="00762619" w:rsidRDefault="00762619" w:rsidP="00762619">
      <w:pPr>
        <w:numPr>
          <w:ilvl w:val="0"/>
          <w:numId w:val="10"/>
        </w:numPr>
        <w:jc w:val="both"/>
        <w:rPr>
          <w:sz w:val="22"/>
          <w:szCs w:val="22"/>
        </w:rPr>
      </w:pPr>
      <w:r w:rsidRPr="00762619">
        <w:rPr>
          <w:bCs/>
          <w:sz w:val="22"/>
          <w:szCs w:val="22"/>
          <w:lang w:val="en-US"/>
        </w:rPr>
        <w:t>3. Closing the attainment gap between the most and least disadvantaged children</w:t>
      </w:r>
    </w:p>
    <w:p w14:paraId="76FE9B12" w14:textId="77777777" w:rsidR="00762619" w:rsidRPr="00762619" w:rsidRDefault="00762619" w:rsidP="00762619">
      <w:pPr>
        <w:numPr>
          <w:ilvl w:val="0"/>
          <w:numId w:val="10"/>
        </w:numPr>
        <w:jc w:val="both"/>
        <w:rPr>
          <w:sz w:val="22"/>
          <w:szCs w:val="22"/>
        </w:rPr>
      </w:pPr>
      <w:r w:rsidRPr="00762619">
        <w:rPr>
          <w:bCs/>
          <w:sz w:val="22"/>
          <w:szCs w:val="22"/>
          <w:lang w:val="en-US"/>
        </w:rPr>
        <w:t>4. Improvement in employability skills and sustained positive school leaver destinations for all young people</w:t>
      </w:r>
    </w:p>
    <w:p w14:paraId="4B397B9E" w14:textId="4DC87A99" w:rsidR="004946B9" w:rsidRPr="00977596" w:rsidRDefault="00762619" w:rsidP="00977596">
      <w:pPr>
        <w:numPr>
          <w:ilvl w:val="0"/>
          <w:numId w:val="10"/>
        </w:numPr>
        <w:jc w:val="both"/>
        <w:rPr>
          <w:sz w:val="22"/>
          <w:szCs w:val="22"/>
        </w:rPr>
      </w:pPr>
      <w:r w:rsidRPr="00762619">
        <w:rPr>
          <w:bCs/>
          <w:sz w:val="22"/>
          <w:szCs w:val="22"/>
          <w:lang w:val="en-US"/>
        </w:rPr>
        <w:t>5. Improvement in attainment, particularly in literacy and numeracy</w:t>
      </w:r>
    </w:p>
    <w:p w14:paraId="7ADA88F5" w14:textId="77777777" w:rsidR="006956FC" w:rsidRPr="000128EC" w:rsidRDefault="006956FC" w:rsidP="00762619">
      <w:pPr>
        <w:rPr>
          <w:sz w:val="22"/>
          <w:szCs w:val="22"/>
          <w:lang w:val="en-US"/>
        </w:rPr>
      </w:pPr>
    </w:p>
    <w:p w14:paraId="2CC52833" w14:textId="742E0423" w:rsidR="0091787E" w:rsidRPr="006956FC" w:rsidRDefault="0091787E" w:rsidP="006956FC">
      <w:pPr>
        <w:tabs>
          <w:tab w:val="center" w:pos="6804"/>
        </w:tabs>
        <w:jc w:val="both"/>
        <w:rPr>
          <w:sz w:val="22"/>
          <w:szCs w:val="22"/>
        </w:rPr>
      </w:pPr>
      <w:r w:rsidRPr="006956FC">
        <w:rPr>
          <w:sz w:val="22"/>
          <w:szCs w:val="22"/>
        </w:rPr>
        <w:t xml:space="preserve">In pursuit of this we </w:t>
      </w:r>
      <w:r w:rsidR="0001318F">
        <w:rPr>
          <w:sz w:val="22"/>
          <w:szCs w:val="22"/>
        </w:rPr>
        <w:t xml:space="preserve">will </w:t>
      </w:r>
      <w:r w:rsidRPr="006956FC">
        <w:rPr>
          <w:sz w:val="22"/>
          <w:szCs w:val="22"/>
        </w:rPr>
        <w:t xml:space="preserve">continue to review our </w:t>
      </w:r>
      <w:r w:rsidR="006956FC" w:rsidRPr="006956FC">
        <w:rPr>
          <w:sz w:val="22"/>
          <w:szCs w:val="22"/>
        </w:rPr>
        <w:t xml:space="preserve">School </w:t>
      </w:r>
      <w:r w:rsidRPr="006956FC">
        <w:rPr>
          <w:sz w:val="22"/>
          <w:szCs w:val="22"/>
        </w:rPr>
        <w:t xml:space="preserve">Improvement Plan and ensure these priorities are at the forefront of classroom </w:t>
      </w:r>
      <w:r w:rsidR="00977596">
        <w:rPr>
          <w:sz w:val="22"/>
          <w:szCs w:val="22"/>
        </w:rPr>
        <w:t xml:space="preserve">and early years </w:t>
      </w:r>
      <w:r w:rsidRPr="006956FC">
        <w:rPr>
          <w:sz w:val="22"/>
          <w:szCs w:val="22"/>
        </w:rPr>
        <w:t xml:space="preserve">practice. As a team, </w:t>
      </w:r>
      <w:r w:rsidR="006956FC" w:rsidRPr="006956FC">
        <w:rPr>
          <w:sz w:val="22"/>
          <w:szCs w:val="22"/>
        </w:rPr>
        <w:t xml:space="preserve">informed </w:t>
      </w:r>
      <w:r w:rsidR="00E42C69">
        <w:rPr>
          <w:sz w:val="22"/>
          <w:szCs w:val="22"/>
        </w:rPr>
        <w:t xml:space="preserve">and driven </w:t>
      </w:r>
      <w:r w:rsidR="006956FC" w:rsidRPr="006956FC">
        <w:rPr>
          <w:sz w:val="22"/>
          <w:szCs w:val="22"/>
        </w:rPr>
        <w:t xml:space="preserve">by our </w:t>
      </w:r>
      <w:r w:rsidR="00711CF3">
        <w:rPr>
          <w:sz w:val="22"/>
          <w:szCs w:val="22"/>
        </w:rPr>
        <w:t xml:space="preserve">previous Care </w:t>
      </w:r>
      <w:r w:rsidR="00977596">
        <w:rPr>
          <w:sz w:val="22"/>
          <w:szCs w:val="22"/>
        </w:rPr>
        <w:t>Inspectorate report</w:t>
      </w:r>
      <w:r w:rsidR="00762619">
        <w:rPr>
          <w:sz w:val="22"/>
          <w:szCs w:val="22"/>
        </w:rPr>
        <w:t>, the guidance contained within this</w:t>
      </w:r>
      <w:r w:rsidR="00977596">
        <w:rPr>
          <w:sz w:val="22"/>
          <w:szCs w:val="22"/>
        </w:rPr>
        <w:t>,</w:t>
      </w:r>
      <w:r w:rsidR="00E42C69">
        <w:rPr>
          <w:sz w:val="22"/>
          <w:szCs w:val="22"/>
        </w:rPr>
        <w:t xml:space="preserve"> and through development of our </w:t>
      </w:r>
      <w:r w:rsidR="006956FC" w:rsidRPr="006956FC">
        <w:rPr>
          <w:sz w:val="22"/>
          <w:szCs w:val="22"/>
        </w:rPr>
        <w:t>self-evaluatio</w:t>
      </w:r>
      <w:r w:rsidR="00E42C69">
        <w:rPr>
          <w:sz w:val="22"/>
          <w:szCs w:val="22"/>
        </w:rPr>
        <w:t>n processes</w:t>
      </w:r>
      <w:r w:rsidR="006956FC">
        <w:rPr>
          <w:sz w:val="22"/>
          <w:szCs w:val="22"/>
        </w:rPr>
        <w:t>,</w:t>
      </w:r>
      <w:r w:rsidR="006956FC" w:rsidRPr="006956FC">
        <w:rPr>
          <w:sz w:val="22"/>
          <w:szCs w:val="22"/>
        </w:rPr>
        <w:t xml:space="preserve"> we have identified </w:t>
      </w:r>
      <w:r w:rsidR="00E92A0B">
        <w:rPr>
          <w:sz w:val="22"/>
          <w:szCs w:val="22"/>
        </w:rPr>
        <w:t>three</w:t>
      </w:r>
      <w:r w:rsidR="0001318F">
        <w:rPr>
          <w:sz w:val="22"/>
          <w:szCs w:val="22"/>
        </w:rPr>
        <w:t xml:space="preserve"> main priority areas for 20</w:t>
      </w:r>
      <w:r w:rsidR="007C032F">
        <w:rPr>
          <w:sz w:val="22"/>
          <w:szCs w:val="22"/>
        </w:rPr>
        <w:t>2</w:t>
      </w:r>
      <w:r w:rsidR="00711CF3">
        <w:rPr>
          <w:sz w:val="22"/>
          <w:szCs w:val="22"/>
        </w:rPr>
        <w:t>5</w:t>
      </w:r>
      <w:r w:rsidR="0001318F">
        <w:rPr>
          <w:sz w:val="22"/>
          <w:szCs w:val="22"/>
        </w:rPr>
        <w:t>/202</w:t>
      </w:r>
      <w:r w:rsidR="00711CF3">
        <w:rPr>
          <w:sz w:val="22"/>
          <w:szCs w:val="22"/>
        </w:rPr>
        <w:t>6</w:t>
      </w:r>
      <w:r w:rsidR="006956FC" w:rsidRPr="006956FC">
        <w:rPr>
          <w:sz w:val="22"/>
          <w:szCs w:val="22"/>
        </w:rPr>
        <w:t>. Below is a summary of the outcomes</w:t>
      </w:r>
      <w:r w:rsidR="00AE2453">
        <w:rPr>
          <w:sz w:val="22"/>
          <w:szCs w:val="22"/>
        </w:rPr>
        <w:t xml:space="preserve"> for school and early years improvement</w:t>
      </w:r>
      <w:r w:rsidR="006956FC" w:rsidRPr="006956FC">
        <w:rPr>
          <w:sz w:val="22"/>
          <w:szCs w:val="22"/>
        </w:rPr>
        <w:t>:</w:t>
      </w:r>
    </w:p>
    <w:p w14:paraId="5181857B" w14:textId="327E11F3" w:rsidR="00711CF3" w:rsidRDefault="00711CF3" w:rsidP="0091787E">
      <w:pPr>
        <w:tabs>
          <w:tab w:val="center" w:pos="6804"/>
        </w:tabs>
        <w:rPr>
          <w:b/>
          <w:i/>
          <w:sz w:val="22"/>
          <w:szCs w:val="22"/>
        </w:rPr>
      </w:pPr>
    </w:p>
    <w:p w14:paraId="2ED468E5" w14:textId="77777777" w:rsidR="00101E86" w:rsidRPr="00711CF3" w:rsidRDefault="00101E86" w:rsidP="0091787E">
      <w:pPr>
        <w:tabs>
          <w:tab w:val="center" w:pos="6804"/>
        </w:tabs>
        <w:rPr>
          <w:b/>
          <w:i/>
          <w:color w:val="FF0000"/>
          <w:sz w:val="22"/>
          <w:szCs w:val="22"/>
        </w:rPr>
      </w:pPr>
    </w:p>
    <w:p w14:paraId="4F4C07B5" w14:textId="77777777" w:rsidR="00711CF3" w:rsidRDefault="00711CF3" w:rsidP="0091787E">
      <w:pPr>
        <w:tabs>
          <w:tab w:val="center" w:pos="6804"/>
        </w:tabs>
        <w:rPr>
          <w:b/>
          <w:i/>
          <w:sz w:val="22"/>
          <w:szCs w:val="22"/>
        </w:rPr>
      </w:pPr>
    </w:p>
    <w:p w14:paraId="02E91F00" w14:textId="77777777" w:rsidR="00711CF3" w:rsidRDefault="00711CF3" w:rsidP="0091787E">
      <w:pPr>
        <w:tabs>
          <w:tab w:val="center" w:pos="6804"/>
        </w:tabs>
        <w:rPr>
          <w:b/>
          <w:i/>
          <w:sz w:val="22"/>
          <w:szCs w:val="22"/>
        </w:rPr>
      </w:pPr>
    </w:p>
    <w:p w14:paraId="5762B62F" w14:textId="77777777" w:rsidR="00711CF3" w:rsidRPr="0091787E" w:rsidRDefault="00711CF3" w:rsidP="0091787E">
      <w:pPr>
        <w:tabs>
          <w:tab w:val="center" w:pos="6804"/>
        </w:tabs>
        <w:rPr>
          <w:b/>
          <w:i/>
          <w:sz w:val="22"/>
          <w:szCs w:val="22"/>
        </w:rPr>
      </w:pPr>
    </w:p>
    <w:p w14:paraId="0733B13E" w14:textId="77777777" w:rsidR="00DB0C5F" w:rsidRPr="0091787E" w:rsidRDefault="0091787E" w:rsidP="0091787E">
      <w:pPr>
        <w:rPr>
          <w:sz w:val="22"/>
          <w:szCs w:val="22"/>
        </w:rPr>
      </w:pPr>
      <w:r w:rsidRPr="0091787E">
        <w:rPr>
          <w:sz w:val="22"/>
          <w:szCs w:val="22"/>
        </w:rPr>
        <w:lastRenderedPageBreak/>
        <w:t>Within Literacy –</w:t>
      </w:r>
    </w:p>
    <w:p w14:paraId="511AD0BA" w14:textId="77777777" w:rsidR="00101E86" w:rsidRPr="00101E86" w:rsidRDefault="00101E86" w:rsidP="00101E86">
      <w:pPr>
        <w:pStyle w:val="ListParagraph"/>
        <w:numPr>
          <w:ilvl w:val="0"/>
          <w:numId w:val="20"/>
        </w:numPr>
        <w:jc w:val="both"/>
        <w:rPr>
          <w:sz w:val="22"/>
          <w:szCs w:val="22"/>
        </w:rPr>
      </w:pPr>
      <w:r w:rsidRPr="00101E86">
        <w:rPr>
          <w:sz w:val="22"/>
          <w:szCs w:val="22"/>
        </w:rPr>
        <w:t>Raise attainment in reading, writing and Early Years Literacy Development Milestones by 5% across all school stages through provision of consistent literacy programmes and approaches.</w:t>
      </w:r>
    </w:p>
    <w:p w14:paraId="0CC642D2" w14:textId="77777777" w:rsidR="00101E86" w:rsidRPr="00101E86" w:rsidRDefault="00101E86" w:rsidP="00101E86">
      <w:pPr>
        <w:pStyle w:val="ListParagraph"/>
        <w:numPr>
          <w:ilvl w:val="0"/>
          <w:numId w:val="20"/>
        </w:numPr>
        <w:jc w:val="both"/>
        <w:rPr>
          <w:sz w:val="22"/>
          <w:szCs w:val="22"/>
        </w:rPr>
      </w:pPr>
      <w:r w:rsidRPr="00101E86">
        <w:rPr>
          <w:sz w:val="22"/>
          <w:szCs w:val="22"/>
        </w:rPr>
        <w:t>Raise attainment in reading and writing by 5% across Primary 1, 2 and 3 through provision of consistent phonics programmes and approaches.</w:t>
      </w:r>
    </w:p>
    <w:p w14:paraId="2CFE1E33" w14:textId="77777777" w:rsidR="00101E86" w:rsidRPr="00101E86" w:rsidRDefault="00101E86" w:rsidP="00101E86">
      <w:pPr>
        <w:pStyle w:val="ListParagraph"/>
        <w:numPr>
          <w:ilvl w:val="0"/>
          <w:numId w:val="20"/>
        </w:numPr>
        <w:jc w:val="both"/>
        <w:rPr>
          <w:sz w:val="22"/>
          <w:szCs w:val="22"/>
        </w:rPr>
      </w:pPr>
      <w:r w:rsidRPr="00101E86">
        <w:rPr>
          <w:sz w:val="22"/>
          <w:szCs w:val="22"/>
        </w:rPr>
        <w:t xml:space="preserve">Develop confident and skilled readers in Braehead Primary and Early Years Centre with a lifelong love of reading and the confidence to access all aspects of education, </w:t>
      </w:r>
      <w:proofErr w:type="gramStart"/>
      <w:r w:rsidRPr="00101E86">
        <w:rPr>
          <w:sz w:val="22"/>
          <w:szCs w:val="22"/>
        </w:rPr>
        <w:t>culture</w:t>
      </w:r>
      <w:proofErr w:type="gramEnd"/>
      <w:r w:rsidRPr="00101E86">
        <w:rPr>
          <w:sz w:val="22"/>
          <w:szCs w:val="22"/>
        </w:rPr>
        <w:t xml:space="preserve"> and society.</w:t>
      </w:r>
    </w:p>
    <w:p w14:paraId="2BD94EF0" w14:textId="77777777" w:rsidR="00101E86" w:rsidRPr="00101E86" w:rsidRDefault="00101E86" w:rsidP="00101E86">
      <w:pPr>
        <w:pStyle w:val="ListParagraph"/>
        <w:numPr>
          <w:ilvl w:val="0"/>
          <w:numId w:val="20"/>
        </w:numPr>
        <w:jc w:val="both"/>
        <w:rPr>
          <w:sz w:val="22"/>
          <w:szCs w:val="22"/>
        </w:rPr>
      </w:pPr>
      <w:r w:rsidRPr="00101E86">
        <w:rPr>
          <w:sz w:val="22"/>
          <w:szCs w:val="22"/>
        </w:rPr>
        <w:t xml:space="preserve">Support all education staff in Braehead Primary and Early Years Centre to implement best practice through a culture of shared knowledge, </w:t>
      </w:r>
      <w:proofErr w:type="gramStart"/>
      <w:r w:rsidRPr="00101E86">
        <w:rPr>
          <w:sz w:val="22"/>
          <w:szCs w:val="22"/>
        </w:rPr>
        <w:t>collaboration</w:t>
      </w:r>
      <w:proofErr w:type="gramEnd"/>
      <w:r w:rsidRPr="00101E86">
        <w:rPr>
          <w:sz w:val="22"/>
          <w:szCs w:val="22"/>
        </w:rPr>
        <w:t xml:space="preserve"> and enquiry.</w:t>
      </w:r>
    </w:p>
    <w:p w14:paraId="4AB620CF" w14:textId="77777777" w:rsidR="00101E86" w:rsidRPr="00101E86" w:rsidRDefault="00101E86" w:rsidP="00101E86">
      <w:pPr>
        <w:pStyle w:val="ListParagraph"/>
        <w:numPr>
          <w:ilvl w:val="0"/>
          <w:numId w:val="20"/>
        </w:numPr>
        <w:jc w:val="both"/>
        <w:rPr>
          <w:sz w:val="22"/>
          <w:szCs w:val="22"/>
        </w:rPr>
      </w:pPr>
      <w:r w:rsidRPr="00101E86">
        <w:rPr>
          <w:sz w:val="22"/>
          <w:szCs w:val="22"/>
        </w:rPr>
        <w:t xml:space="preserve">Promote the implementation of an excellent reading and writing curriculum which prioritises best practice, </w:t>
      </w:r>
      <w:proofErr w:type="gramStart"/>
      <w:r w:rsidRPr="00101E86">
        <w:rPr>
          <w:sz w:val="22"/>
          <w:szCs w:val="22"/>
        </w:rPr>
        <w:t>challenge</w:t>
      </w:r>
      <w:proofErr w:type="gramEnd"/>
      <w:r w:rsidRPr="00101E86">
        <w:rPr>
          <w:sz w:val="22"/>
          <w:szCs w:val="22"/>
        </w:rPr>
        <w:t xml:space="preserve"> and adapted teaching for children with additional support needs.</w:t>
      </w:r>
    </w:p>
    <w:p w14:paraId="481573F3" w14:textId="77777777" w:rsidR="00101E86" w:rsidRPr="00101E86" w:rsidRDefault="00101E86" w:rsidP="00101E86">
      <w:pPr>
        <w:pStyle w:val="ListParagraph"/>
        <w:numPr>
          <w:ilvl w:val="0"/>
          <w:numId w:val="20"/>
        </w:numPr>
        <w:jc w:val="both"/>
        <w:rPr>
          <w:sz w:val="22"/>
          <w:szCs w:val="22"/>
        </w:rPr>
      </w:pPr>
      <w:r w:rsidRPr="00101E86">
        <w:rPr>
          <w:sz w:val="22"/>
          <w:szCs w:val="22"/>
        </w:rPr>
        <w:t xml:space="preserve">Gather, </w:t>
      </w:r>
      <w:proofErr w:type="gramStart"/>
      <w:r w:rsidRPr="00101E86">
        <w:rPr>
          <w:sz w:val="22"/>
          <w:szCs w:val="22"/>
        </w:rPr>
        <w:t>use</w:t>
      </w:r>
      <w:proofErr w:type="gramEnd"/>
      <w:r w:rsidRPr="00101E86">
        <w:rPr>
          <w:sz w:val="22"/>
          <w:szCs w:val="22"/>
        </w:rPr>
        <w:t xml:space="preserve"> and analyse data effectively to drive change and improvement in children’s literacy skills, literacy confidence and reading attainment.</w:t>
      </w:r>
    </w:p>
    <w:p w14:paraId="5BD5A43C" w14:textId="13CD9CC8" w:rsidR="00E92A0B" w:rsidRPr="00D23F70" w:rsidRDefault="00101E86" w:rsidP="00D23F70">
      <w:pPr>
        <w:pStyle w:val="ListParagraph"/>
        <w:numPr>
          <w:ilvl w:val="0"/>
          <w:numId w:val="20"/>
        </w:numPr>
        <w:jc w:val="both"/>
        <w:rPr>
          <w:sz w:val="22"/>
          <w:szCs w:val="22"/>
        </w:rPr>
      </w:pPr>
      <w:r w:rsidRPr="00101E86">
        <w:rPr>
          <w:sz w:val="22"/>
          <w:szCs w:val="22"/>
        </w:rPr>
        <w:t>Targeted individuals and groups of children will achieve appropriate levels of attainment in literacy through relevant and focussed early intervention strategies.</w:t>
      </w:r>
    </w:p>
    <w:p w14:paraId="0781FDB7" w14:textId="77777777" w:rsidR="00E92A0B" w:rsidRDefault="00E92A0B" w:rsidP="00E92A0B">
      <w:pPr>
        <w:pStyle w:val="ListParagraph"/>
        <w:jc w:val="both"/>
        <w:rPr>
          <w:sz w:val="22"/>
          <w:szCs w:val="22"/>
        </w:rPr>
      </w:pPr>
    </w:p>
    <w:p w14:paraId="1CAAE6AF" w14:textId="60ED8BF9" w:rsidR="00DB0C5F" w:rsidRPr="00E92A0B" w:rsidRDefault="0091787E" w:rsidP="00E92A0B">
      <w:pPr>
        <w:jc w:val="both"/>
        <w:rPr>
          <w:sz w:val="22"/>
          <w:szCs w:val="22"/>
        </w:rPr>
      </w:pPr>
      <w:r w:rsidRPr="00E92A0B">
        <w:rPr>
          <w:sz w:val="22"/>
          <w:szCs w:val="22"/>
        </w:rPr>
        <w:t xml:space="preserve">Within </w:t>
      </w:r>
      <w:r w:rsidR="00D23F70">
        <w:rPr>
          <w:sz w:val="22"/>
          <w:szCs w:val="22"/>
        </w:rPr>
        <w:t xml:space="preserve">Wellbeing, </w:t>
      </w:r>
      <w:proofErr w:type="gramStart"/>
      <w:r w:rsidR="00D23F70">
        <w:rPr>
          <w:sz w:val="22"/>
          <w:szCs w:val="22"/>
        </w:rPr>
        <w:t>Equality</w:t>
      </w:r>
      <w:proofErr w:type="gramEnd"/>
      <w:r w:rsidR="00D23F70">
        <w:rPr>
          <w:sz w:val="22"/>
          <w:szCs w:val="22"/>
        </w:rPr>
        <w:t xml:space="preserve"> and Inclusion</w:t>
      </w:r>
      <w:r w:rsidRPr="00E92A0B">
        <w:rPr>
          <w:sz w:val="22"/>
          <w:szCs w:val="22"/>
        </w:rPr>
        <w:t xml:space="preserve"> – </w:t>
      </w:r>
    </w:p>
    <w:p w14:paraId="60254077" w14:textId="77777777" w:rsidR="00D23F70" w:rsidRPr="00D23F70" w:rsidRDefault="00D23F70" w:rsidP="00D23F70">
      <w:pPr>
        <w:pStyle w:val="ListParagraph"/>
        <w:numPr>
          <w:ilvl w:val="0"/>
          <w:numId w:val="21"/>
        </w:numPr>
        <w:jc w:val="both"/>
        <w:rPr>
          <w:sz w:val="22"/>
          <w:szCs w:val="22"/>
        </w:rPr>
      </w:pPr>
      <w:bookmarkStart w:id="6" w:name="_Hlk79068737"/>
      <w:r w:rsidRPr="00D23F70">
        <w:rPr>
          <w:sz w:val="22"/>
          <w:szCs w:val="22"/>
        </w:rPr>
        <w:t xml:space="preserve">To improve breadth, progression, </w:t>
      </w:r>
      <w:proofErr w:type="gramStart"/>
      <w:r w:rsidRPr="00D23F70">
        <w:rPr>
          <w:sz w:val="22"/>
          <w:szCs w:val="22"/>
        </w:rPr>
        <w:t>choice</w:t>
      </w:r>
      <w:proofErr w:type="gramEnd"/>
      <w:r w:rsidRPr="00D23F70">
        <w:rPr>
          <w:sz w:val="22"/>
          <w:szCs w:val="22"/>
        </w:rPr>
        <w:t xml:space="preserve"> and personalisation of learning within Health and Well Being at Early, First and Second Level.</w:t>
      </w:r>
    </w:p>
    <w:p w14:paraId="102710DE" w14:textId="77777777" w:rsidR="00D23F70" w:rsidRPr="00D23F70" w:rsidRDefault="00D23F70" w:rsidP="00D23F70">
      <w:pPr>
        <w:pStyle w:val="ListParagraph"/>
        <w:numPr>
          <w:ilvl w:val="0"/>
          <w:numId w:val="21"/>
        </w:numPr>
        <w:jc w:val="both"/>
        <w:rPr>
          <w:sz w:val="22"/>
          <w:szCs w:val="22"/>
        </w:rPr>
      </w:pPr>
      <w:r w:rsidRPr="00D23F70">
        <w:rPr>
          <w:sz w:val="22"/>
          <w:szCs w:val="22"/>
        </w:rPr>
        <w:t xml:space="preserve">Improve mental health and resilience in </w:t>
      </w:r>
      <w:proofErr w:type="gramStart"/>
      <w:r w:rsidRPr="00D23F70">
        <w:rPr>
          <w:sz w:val="22"/>
          <w:szCs w:val="22"/>
        </w:rPr>
        <w:t>all of</w:t>
      </w:r>
      <w:proofErr w:type="gramEnd"/>
      <w:r w:rsidRPr="00D23F70">
        <w:rPr>
          <w:sz w:val="22"/>
          <w:szCs w:val="22"/>
        </w:rPr>
        <w:t xml:space="preserve"> our children and young people, providing effective supports where necessary and relevant.</w:t>
      </w:r>
    </w:p>
    <w:p w14:paraId="45BEBCE3" w14:textId="77777777" w:rsidR="00D23F70" w:rsidRPr="00D23F70" w:rsidRDefault="00D23F70" w:rsidP="00D23F70">
      <w:pPr>
        <w:pStyle w:val="ListParagraph"/>
        <w:numPr>
          <w:ilvl w:val="0"/>
          <w:numId w:val="21"/>
        </w:numPr>
        <w:jc w:val="both"/>
        <w:rPr>
          <w:sz w:val="22"/>
          <w:szCs w:val="22"/>
        </w:rPr>
      </w:pPr>
      <w:r w:rsidRPr="00D23F70">
        <w:rPr>
          <w:sz w:val="22"/>
          <w:szCs w:val="22"/>
        </w:rPr>
        <w:t>To improve children’s confidence and increase the culture of positive thinking across the whole curriculum and school community.</w:t>
      </w:r>
    </w:p>
    <w:p w14:paraId="416118B2" w14:textId="77777777" w:rsidR="00D23F70" w:rsidRPr="00D23F70" w:rsidRDefault="00D23F70" w:rsidP="00D23F70">
      <w:pPr>
        <w:pStyle w:val="ListParagraph"/>
        <w:numPr>
          <w:ilvl w:val="0"/>
          <w:numId w:val="21"/>
        </w:numPr>
        <w:jc w:val="both"/>
        <w:rPr>
          <w:sz w:val="22"/>
          <w:szCs w:val="22"/>
        </w:rPr>
      </w:pPr>
      <w:r w:rsidRPr="00D23F70">
        <w:rPr>
          <w:sz w:val="22"/>
          <w:szCs w:val="22"/>
        </w:rPr>
        <w:t>To develop digital technology as an effective learning and teaching approach for engaging children and parents in learning.</w:t>
      </w:r>
    </w:p>
    <w:p w14:paraId="44FD4266" w14:textId="77777777" w:rsidR="00D23F70" w:rsidRPr="00D23F70" w:rsidRDefault="00D23F70" w:rsidP="00D23F70">
      <w:pPr>
        <w:pStyle w:val="ListParagraph"/>
        <w:numPr>
          <w:ilvl w:val="0"/>
          <w:numId w:val="21"/>
        </w:numPr>
        <w:jc w:val="both"/>
        <w:rPr>
          <w:sz w:val="22"/>
          <w:szCs w:val="22"/>
        </w:rPr>
      </w:pPr>
      <w:r w:rsidRPr="00D23F70">
        <w:rPr>
          <w:sz w:val="22"/>
          <w:szCs w:val="22"/>
        </w:rPr>
        <w:t>To improve our approaches to differentiation/adaptive teaching in our classrooms ensuring we meet the needs of all learners.</w:t>
      </w:r>
    </w:p>
    <w:p w14:paraId="4B9A845B" w14:textId="3495D1D8" w:rsidR="00E92A0B" w:rsidRPr="00D23F70" w:rsidRDefault="00D23F70" w:rsidP="00D23F70">
      <w:pPr>
        <w:pStyle w:val="ListParagraph"/>
        <w:numPr>
          <w:ilvl w:val="0"/>
          <w:numId w:val="21"/>
        </w:numPr>
        <w:jc w:val="both"/>
        <w:rPr>
          <w:sz w:val="22"/>
          <w:szCs w:val="22"/>
        </w:rPr>
      </w:pPr>
      <w:r w:rsidRPr="00D23F70">
        <w:rPr>
          <w:sz w:val="22"/>
          <w:szCs w:val="22"/>
        </w:rPr>
        <w:t xml:space="preserve">To enhance all teaching staff’s confidence of how to adapt planning, </w:t>
      </w:r>
      <w:proofErr w:type="gramStart"/>
      <w:r w:rsidRPr="00D23F70">
        <w:rPr>
          <w:sz w:val="22"/>
          <w:szCs w:val="22"/>
        </w:rPr>
        <w:t>teaching</w:t>
      </w:r>
      <w:proofErr w:type="gramEnd"/>
      <w:r w:rsidRPr="00D23F70">
        <w:rPr>
          <w:sz w:val="22"/>
          <w:szCs w:val="22"/>
        </w:rPr>
        <w:t xml:space="preserve"> and assessment to meet the needs of their learners.</w:t>
      </w:r>
    </w:p>
    <w:p w14:paraId="3617F3CF" w14:textId="77777777" w:rsidR="00E92A0B" w:rsidRDefault="00E92A0B" w:rsidP="003519B6">
      <w:pPr>
        <w:rPr>
          <w:bCs/>
          <w:sz w:val="22"/>
          <w:szCs w:val="22"/>
        </w:rPr>
      </w:pPr>
    </w:p>
    <w:p w14:paraId="2D180E6A" w14:textId="284A2566" w:rsidR="003519B6" w:rsidRPr="003519B6" w:rsidRDefault="003519B6" w:rsidP="003519B6">
      <w:pPr>
        <w:rPr>
          <w:sz w:val="22"/>
          <w:szCs w:val="22"/>
        </w:rPr>
      </w:pPr>
      <w:r w:rsidRPr="003519B6">
        <w:rPr>
          <w:sz w:val="22"/>
          <w:szCs w:val="22"/>
        </w:rPr>
        <w:t xml:space="preserve">Within </w:t>
      </w:r>
      <w:r w:rsidR="00F94AC2">
        <w:rPr>
          <w:sz w:val="22"/>
          <w:szCs w:val="22"/>
        </w:rPr>
        <w:t xml:space="preserve">the </w:t>
      </w:r>
      <w:r w:rsidRPr="003519B6">
        <w:rPr>
          <w:sz w:val="22"/>
          <w:szCs w:val="22"/>
        </w:rPr>
        <w:t>Early Years Centre –</w:t>
      </w:r>
    </w:p>
    <w:bookmarkEnd w:id="6"/>
    <w:p w14:paraId="616C00FE" w14:textId="77777777" w:rsidR="00D23F70"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 xml:space="preserve">Ensure the Early Years Centre is providing high quality learning interactions, </w:t>
      </w:r>
      <w:proofErr w:type="gramStart"/>
      <w:r w:rsidRPr="00D23F70">
        <w:rPr>
          <w:rFonts w:eastAsia="Calibri"/>
          <w:sz w:val="22"/>
          <w:szCs w:val="22"/>
          <w:lang w:bidi="en-US"/>
        </w:rPr>
        <w:t>experiences</w:t>
      </w:r>
      <w:proofErr w:type="gramEnd"/>
      <w:r w:rsidRPr="00D23F70">
        <w:rPr>
          <w:rFonts w:eastAsia="Calibri"/>
          <w:sz w:val="22"/>
          <w:szCs w:val="22"/>
          <w:lang w:bidi="en-US"/>
        </w:rPr>
        <w:t xml:space="preserve"> and environment for children to play and learn in.</w:t>
      </w:r>
    </w:p>
    <w:p w14:paraId="076EFA87" w14:textId="77777777" w:rsidR="00D23F70"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Children with additional support needs will experience developmentally appropriate learning and teaching to support their development.</w:t>
      </w:r>
    </w:p>
    <w:p w14:paraId="478DAFE2" w14:textId="77777777" w:rsidR="00D23F70"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Children will make sustained improvement in their literacy learning.</w:t>
      </w:r>
    </w:p>
    <w:p w14:paraId="21A15CB3" w14:textId="77777777" w:rsidR="00D23F70"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 xml:space="preserve">Children will </w:t>
      </w:r>
      <w:proofErr w:type="gramStart"/>
      <w:r w:rsidRPr="00D23F70">
        <w:rPr>
          <w:rFonts w:eastAsia="Calibri"/>
          <w:sz w:val="22"/>
          <w:szCs w:val="22"/>
          <w:lang w:bidi="en-US"/>
        </w:rPr>
        <w:t>experience at all times</w:t>
      </w:r>
      <w:proofErr w:type="gramEnd"/>
      <w:r w:rsidRPr="00D23F70">
        <w:rPr>
          <w:rFonts w:eastAsia="Calibri"/>
          <w:sz w:val="22"/>
          <w:szCs w:val="22"/>
          <w:lang w:bidi="en-US"/>
        </w:rPr>
        <w:t xml:space="preserve"> a consistent, nurturing approach from all staff.</w:t>
      </w:r>
    </w:p>
    <w:p w14:paraId="466E1293" w14:textId="77777777" w:rsidR="00D23F70"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Staffing structure and remits developed further to support Early Years provision including new Depute Manager role, and further development of Principal Teacher role, Senior Early Years Practitioner role, Equity and Excellence role and Key Worker role.</w:t>
      </w:r>
    </w:p>
    <w:p w14:paraId="07CB5930" w14:textId="77777777" w:rsidR="00D23F70"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Outdoor learning area, resources and practice developed further to improve and enhance learners’ experiences in Literacy, Numeracy and Health and Well Being for all children.</w:t>
      </w:r>
    </w:p>
    <w:p w14:paraId="5E0C1BB2" w14:textId="7B4C2165" w:rsidR="00E92A0B" w:rsidRPr="00D23F70" w:rsidRDefault="00D23F70" w:rsidP="00D23F70">
      <w:pPr>
        <w:numPr>
          <w:ilvl w:val="0"/>
          <w:numId w:val="22"/>
        </w:numPr>
        <w:contextualSpacing/>
        <w:jc w:val="both"/>
        <w:rPr>
          <w:rFonts w:eastAsia="Calibri"/>
          <w:sz w:val="22"/>
          <w:szCs w:val="22"/>
          <w:lang w:bidi="en-US"/>
        </w:rPr>
      </w:pPr>
      <w:r w:rsidRPr="00D23F70">
        <w:rPr>
          <w:rFonts w:eastAsia="Calibri"/>
          <w:sz w:val="22"/>
          <w:szCs w:val="22"/>
          <w:lang w:bidi="en-US"/>
        </w:rPr>
        <w:t>Processes and procedures for targeted and universal interventions implemented further to ensure these are tailored to meet the needs of the provision and reflect the individualised plans for all children, including commitment to data driven decision making to enhance children and family support.</w:t>
      </w:r>
    </w:p>
    <w:p w14:paraId="49046FE9" w14:textId="77777777" w:rsidR="00E92A0B" w:rsidRDefault="00E92A0B" w:rsidP="00E92A0B">
      <w:pPr>
        <w:contextualSpacing/>
        <w:jc w:val="both"/>
        <w:rPr>
          <w:rFonts w:eastAsia="Calibri"/>
          <w:sz w:val="22"/>
          <w:szCs w:val="22"/>
          <w:lang w:bidi="en-US"/>
        </w:rPr>
      </w:pPr>
    </w:p>
    <w:p w14:paraId="105A6E1C" w14:textId="161C8057" w:rsidR="0091787E" w:rsidRDefault="0091787E" w:rsidP="004563B3">
      <w:pPr>
        <w:jc w:val="both"/>
        <w:rPr>
          <w:sz w:val="22"/>
          <w:szCs w:val="22"/>
        </w:rPr>
      </w:pPr>
      <w:r w:rsidRPr="0091787E">
        <w:rPr>
          <w:sz w:val="22"/>
          <w:szCs w:val="22"/>
        </w:rPr>
        <w:t>As a school</w:t>
      </w:r>
      <w:r w:rsidR="00727F00">
        <w:rPr>
          <w:sz w:val="22"/>
          <w:szCs w:val="22"/>
        </w:rPr>
        <w:t xml:space="preserve"> and early years centre</w:t>
      </w:r>
      <w:r w:rsidRPr="0091787E">
        <w:rPr>
          <w:sz w:val="22"/>
          <w:szCs w:val="22"/>
        </w:rPr>
        <w:t>, in addition to the identified priorities, we will continue to commit to the follo</w:t>
      </w:r>
      <w:r>
        <w:rPr>
          <w:sz w:val="22"/>
          <w:szCs w:val="22"/>
        </w:rPr>
        <w:t xml:space="preserve">wing maintenance agenda for </w:t>
      </w:r>
      <w:proofErr w:type="gramStart"/>
      <w:r>
        <w:rPr>
          <w:sz w:val="22"/>
          <w:szCs w:val="22"/>
        </w:rPr>
        <w:t>20</w:t>
      </w:r>
      <w:r w:rsidR="00874433">
        <w:rPr>
          <w:sz w:val="22"/>
          <w:szCs w:val="22"/>
        </w:rPr>
        <w:t>2</w:t>
      </w:r>
      <w:r w:rsidR="00D23F70">
        <w:rPr>
          <w:sz w:val="22"/>
          <w:szCs w:val="22"/>
        </w:rPr>
        <w:t>5</w:t>
      </w:r>
      <w:r w:rsidR="00A94275">
        <w:rPr>
          <w:sz w:val="22"/>
          <w:szCs w:val="22"/>
        </w:rPr>
        <w:t>-202</w:t>
      </w:r>
      <w:r w:rsidR="00D23F70">
        <w:rPr>
          <w:sz w:val="22"/>
          <w:szCs w:val="22"/>
        </w:rPr>
        <w:t>6</w:t>
      </w:r>
      <w:r w:rsidRPr="0091787E">
        <w:rPr>
          <w:sz w:val="22"/>
          <w:szCs w:val="22"/>
        </w:rPr>
        <w:t>;</w:t>
      </w:r>
      <w:proofErr w:type="gramEnd"/>
    </w:p>
    <w:p w14:paraId="40FB83F1" w14:textId="77777777" w:rsidR="00D23F70" w:rsidRDefault="00D23F70" w:rsidP="004563B3">
      <w:pPr>
        <w:jc w:val="both"/>
        <w:rPr>
          <w:sz w:val="22"/>
          <w:szCs w:val="22"/>
        </w:rPr>
      </w:pPr>
    </w:p>
    <w:p w14:paraId="33477DEC" w14:textId="77777777" w:rsidR="00D23F70" w:rsidRDefault="00D23F70" w:rsidP="004563B3">
      <w:pPr>
        <w:jc w:val="both"/>
        <w:rPr>
          <w:sz w:val="22"/>
          <w:szCs w:val="22"/>
        </w:rPr>
      </w:pPr>
    </w:p>
    <w:p w14:paraId="00627E42" w14:textId="77777777" w:rsidR="00F25DDC" w:rsidRDefault="00F25DDC" w:rsidP="00A94275">
      <w:pPr>
        <w:jc w:val="both"/>
        <w:rPr>
          <w:b/>
          <w:sz w:val="22"/>
          <w:szCs w:val="22"/>
        </w:rPr>
      </w:pPr>
    </w:p>
    <w:p w14:paraId="176A4BAA" w14:textId="77777777" w:rsidR="00727F00" w:rsidRPr="00727F00" w:rsidRDefault="00727F00" w:rsidP="00727F00">
      <w:pPr>
        <w:jc w:val="both"/>
        <w:rPr>
          <w:rFonts w:eastAsia="Calibri"/>
          <w:b/>
          <w:bCs/>
          <w:sz w:val="22"/>
          <w:szCs w:val="22"/>
          <w:lang w:bidi="en-US"/>
        </w:rPr>
      </w:pPr>
      <w:r w:rsidRPr="00727F00">
        <w:rPr>
          <w:rFonts w:eastAsia="Calibri"/>
          <w:b/>
          <w:bCs/>
          <w:sz w:val="22"/>
          <w:szCs w:val="22"/>
          <w:lang w:bidi="en-US"/>
        </w:rPr>
        <w:lastRenderedPageBreak/>
        <w:t>LEARNING AND TEACHING</w:t>
      </w:r>
    </w:p>
    <w:p w14:paraId="4CBEA3EE" w14:textId="77777777" w:rsidR="00D23F70" w:rsidRPr="00D23F70" w:rsidRDefault="00D23F70" w:rsidP="00D23F70">
      <w:pPr>
        <w:numPr>
          <w:ilvl w:val="0"/>
          <w:numId w:val="6"/>
        </w:numPr>
        <w:contextualSpacing/>
        <w:jc w:val="both"/>
        <w:rPr>
          <w:rFonts w:eastAsia="Calibri"/>
          <w:sz w:val="22"/>
          <w:szCs w:val="22"/>
          <w:lang w:bidi="en-US"/>
        </w:rPr>
      </w:pPr>
      <w:bookmarkStart w:id="7" w:name="_Hlk139904507"/>
      <w:r w:rsidRPr="00D23F70">
        <w:rPr>
          <w:rFonts w:eastAsia="Calibri"/>
          <w:sz w:val="22"/>
          <w:szCs w:val="22"/>
          <w:lang w:bidi="en-US"/>
        </w:rPr>
        <w:t>Continue to develop SAC curricular frameworks and national benchmarks to enhance planning, assessment, learning and teaching.</w:t>
      </w:r>
    </w:p>
    <w:p w14:paraId="48A3CE7B" w14:textId="77777777" w:rsidR="00D23F70" w:rsidRPr="00D23F70" w:rsidRDefault="00D23F70" w:rsidP="00D23F70">
      <w:pPr>
        <w:numPr>
          <w:ilvl w:val="0"/>
          <w:numId w:val="6"/>
        </w:numPr>
        <w:contextualSpacing/>
        <w:jc w:val="both"/>
        <w:rPr>
          <w:rFonts w:eastAsia="Calibri"/>
          <w:sz w:val="22"/>
          <w:szCs w:val="22"/>
          <w:lang w:bidi="en-US"/>
        </w:rPr>
      </w:pPr>
      <w:r w:rsidRPr="00D23F70">
        <w:rPr>
          <w:rFonts w:eastAsia="Calibri"/>
          <w:sz w:val="22"/>
          <w:szCs w:val="22"/>
          <w:lang w:bidi="en-US"/>
        </w:rPr>
        <w:t xml:space="preserve">Continue to provide digital technology systems as communication platforms including GLOW, Teams, </w:t>
      </w:r>
      <w:proofErr w:type="gramStart"/>
      <w:r w:rsidRPr="00D23F70">
        <w:rPr>
          <w:rFonts w:eastAsia="Calibri"/>
          <w:sz w:val="22"/>
          <w:szCs w:val="22"/>
          <w:lang w:bidi="en-US"/>
        </w:rPr>
        <w:t>Blog</w:t>
      </w:r>
      <w:proofErr w:type="gramEnd"/>
      <w:r w:rsidRPr="00D23F70">
        <w:rPr>
          <w:rFonts w:eastAsia="Calibri"/>
          <w:sz w:val="22"/>
          <w:szCs w:val="22"/>
          <w:lang w:bidi="en-US"/>
        </w:rPr>
        <w:t xml:space="preserve"> and the re-introduction of Seesaw.</w:t>
      </w:r>
    </w:p>
    <w:p w14:paraId="4F352989" w14:textId="77777777" w:rsidR="00D23F70" w:rsidRPr="00D23F70" w:rsidRDefault="00D23F70" w:rsidP="00D23F70">
      <w:pPr>
        <w:numPr>
          <w:ilvl w:val="0"/>
          <w:numId w:val="6"/>
        </w:numPr>
        <w:contextualSpacing/>
        <w:jc w:val="both"/>
        <w:rPr>
          <w:rFonts w:eastAsia="Calibri"/>
          <w:sz w:val="22"/>
          <w:szCs w:val="22"/>
          <w:lang w:bidi="en-US"/>
        </w:rPr>
      </w:pPr>
      <w:r w:rsidRPr="00D23F70">
        <w:rPr>
          <w:rFonts w:eastAsia="Calibri"/>
          <w:sz w:val="22"/>
          <w:szCs w:val="22"/>
          <w:lang w:bidi="en-US"/>
        </w:rPr>
        <w:t>Continue to provide support and challenge for pupils using ASN, Nurture and Pupil Support strategies and resources.</w:t>
      </w:r>
    </w:p>
    <w:p w14:paraId="45875957" w14:textId="77777777" w:rsidR="00D23F70" w:rsidRDefault="00D23F70" w:rsidP="00D23F70">
      <w:pPr>
        <w:numPr>
          <w:ilvl w:val="0"/>
          <w:numId w:val="6"/>
        </w:numPr>
        <w:jc w:val="both"/>
        <w:rPr>
          <w:rFonts w:eastAsia="Calibri"/>
          <w:sz w:val="22"/>
          <w:szCs w:val="22"/>
          <w:lang w:bidi="en-US"/>
        </w:rPr>
      </w:pPr>
      <w:r w:rsidRPr="00D23F70">
        <w:rPr>
          <w:rFonts w:eastAsia="Calibri"/>
          <w:sz w:val="22"/>
          <w:szCs w:val="22"/>
          <w:lang w:bidi="en-US"/>
        </w:rPr>
        <w:t>Continued implementation of Children and Young People's Act, GIRFEC, SHANARRI, Rights of the Child, UNCRC and Team with the Family commitments.</w:t>
      </w:r>
    </w:p>
    <w:p w14:paraId="23D2A8D1" w14:textId="77777777" w:rsidR="00D23F70" w:rsidRPr="00D23F70" w:rsidRDefault="00D23F70" w:rsidP="00D23F70">
      <w:pPr>
        <w:ind w:left="720"/>
        <w:jc w:val="both"/>
        <w:rPr>
          <w:rFonts w:eastAsia="Calibri"/>
          <w:sz w:val="22"/>
          <w:szCs w:val="22"/>
          <w:lang w:bidi="en-US"/>
        </w:rPr>
      </w:pPr>
    </w:p>
    <w:bookmarkEnd w:id="7"/>
    <w:p w14:paraId="1DDA5E43" w14:textId="77777777" w:rsidR="00727F00" w:rsidRPr="00727F00" w:rsidRDefault="00727F00" w:rsidP="00727F00">
      <w:pPr>
        <w:jc w:val="both"/>
        <w:rPr>
          <w:rFonts w:eastAsia="Calibri"/>
          <w:b/>
          <w:bCs/>
          <w:sz w:val="22"/>
          <w:szCs w:val="22"/>
          <w:lang w:bidi="en-US"/>
        </w:rPr>
      </w:pPr>
      <w:r w:rsidRPr="00727F00">
        <w:rPr>
          <w:rFonts w:eastAsia="Calibri"/>
          <w:b/>
          <w:bCs/>
          <w:sz w:val="22"/>
          <w:szCs w:val="22"/>
          <w:lang w:bidi="en-US"/>
        </w:rPr>
        <w:t>CFE/RAISING ATTAINMENT</w:t>
      </w:r>
    </w:p>
    <w:p w14:paraId="74188D01" w14:textId="77777777" w:rsidR="00D23F70" w:rsidRPr="00D23F70" w:rsidRDefault="00D23F70" w:rsidP="00D23F70">
      <w:pPr>
        <w:numPr>
          <w:ilvl w:val="0"/>
          <w:numId w:val="7"/>
        </w:numPr>
        <w:contextualSpacing/>
        <w:jc w:val="both"/>
        <w:rPr>
          <w:rFonts w:eastAsia="Calibri"/>
          <w:sz w:val="22"/>
          <w:szCs w:val="22"/>
          <w:lang w:bidi="en-US"/>
        </w:rPr>
      </w:pPr>
      <w:bookmarkStart w:id="8" w:name="_Hlk139904546"/>
      <w:r w:rsidRPr="00D23F70">
        <w:rPr>
          <w:rFonts w:eastAsia="Calibri"/>
          <w:sz w:val="22"/>
          <w:szCs w:val="22"/>
          <w:lang w:bidi="en-US"/>
        </w:rPr>
        <w:t>Continue to develop ‘The Write Stuff’ programme to maintain progress within appropriate Early Years – Primary 7 stages.</w:t>
      </w:r>
    </w:p>
    <w:p w14:paraId="6CE6590B" w14:textId="77777777" w:rsidR="00D23F70" w:rsidRP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Continue to develop Read, Write Inc phonics programme further and maintain progress within Early Years – Primary 3 stages.</w:t>
      </w:r>
    </w:p>
    <w:p w14:paraId="5BF2FA99" w14:textId="77777777" w:rsidR="00D23F70" w:rsidRP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 xml:space="preserve">Continue to use class, </w:t>
      </w:r>
      <w:proofErr w:type="gramStart"/>
      <w:r w:rsidRPr="00D23F70">
        <w:rPr>
          <w:rFonts w:eastAsia="Calibri"/>
          <w:sz w:val="22"/>
          <w:szCs w:val="22"/>
          <w:lang w:bidi="en-US"/>
        </w:rPr>
        <w:t>school</w:t>
      </w:r>
      <w:proofErr w:type="gramEnd"/>
      <w:r w:rsidRPr="00D23F70">
        <w:rPr>
          <w:rFonts w:eastAsia="Calibri"/>
          <w:sz w:val="22"/>
          <w:szCs w:val="22"/>
          <w:lang w:bidi="en-US"/>
        </w:rPr>
        <w:t xml:space="preserve"> and national assessments to inform pupil progress and decisions about next steps in learning.</w:t>
      </w:r>
    </w:p>
    <w:p w14:paraId="1384A650" w14:textId="77777777" w:rsidR="00D23F70" w:rsidRP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 xml:space="preserve">Continue to use Education Scotland’s Literacy and English benchmarks to support teacher and pupil assessment judgements and to analyse individual pupil progress, </w:t>
      </w:r>
      <w:proofErr w:type="gramStart"/>
      <w:r w:rsidRPr="00D23F70">
        <w:rPr>
          <w:rFonts w:eastAsia="Calibri"/>
          <w:sz w:val="22"/>
          <w:szCs w:val="22"/>
          <w:lang w:bidi="en-US"/>
        </w:rPr>
        <w:t>attainment</w:t>
      </w:r>
      <w:proofErr w:type="gramEnd"/>
      <w:r w:rsidRPr="00D23F70">
        <w:rPr>
          <w:rFonts w:eastAsia="Calibri"/>
          <w:sz w:val="22"/>
          <w:szCs w:val="22"/>
          <w:lang w:bidi="en-US"/>
        </w:rPr>
        <w:t xml:space="preserve"> and achievement. Developmental Milestones to be used within Early Years Centre.</w:t>
      </w:r>
    </w:p>
    <w:p w14:paraId="62ECFFA9" w14:textId="77777777" w:rsidR="00D23F70" w:rsidRP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Continue to use SEEMIS progress and achievement model to report pupil progress to parents and carers.</w:t>
      </w:r>
    </w:p>
    <w:p w14:paraId="3918E3DE" w14:textId="77777777" w:rsidR="00D23F70" w:rsidRP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Continue to develop effective Numeracy and Maths programmes supported by the Numeracy Lead teacher role and a minimum of 6 hours maths weekly.</w:t>
      </w:r>
    </w:p>
    <w:p w14:paraId="0AEA7D97" w14:textId="77777777" w:rsidR="00D23F70" w:rsidRPr="00D23F70" w:rsidRDefault="00D23F70" w:rsidP="00D23F70">
      <w:pPr>
        <w:numPr>
          <w:ilvl w:val="0"/>
          <w:numId w:val="7"/>
        </w:numPr>
        <w:jc w:val="both"/>
        <w:rPr>
          <w:rFonts w:eastAsia="Calibri"/>
          <w:sz w:val="22"/>
          <w:szCs w:val="22"/>
          <w:lang w:bidi="en-US"/>
        </w:rPr>
      </w:pPr>
      <w:r w:rsidRPr="00D23F70">
        <w:rPr>
          <w:rFonts w:eastAsia="Calibri"/>
          <w:sz w:val="22"/>
          <w:szCs w:val="22"/>
          <w:lang w:bidi="en-US"/>
        </w:rPr>
        <w:t xml:space="preserve">Continue to implement and monitor Reading Wise, Rapid Maths and </w:t>
      </w:r>
      <w:proofErr w:type="gramStart"/>
      <w:r w:rsidRPr="00D23F70">
        <w:rPr>
          <w:rFonts w:eastAsia="Calibri"/>
          <w:sz w:val="22"/>
          <w:szCs w:val="22"/>
          <w:lang w:bidi="en-US"/>
        </w:rPr>
        <w:t>Catch Up</w:t>
      </w:r>
      <w:proofErr w:type="gramEnd"/>
      <w:r w:rsidRPr="00D23F70">
        <w:rPr>
          <w:rFonts w:eastAsia="Calibri"/>
          <w:sz w:val="22"/>
          <w:szCs w:val="22"/>
          <w:lang w:bidi="en-US"/>
        </w:rPr>
        <w:t xml:space="preserve"> Literacy/Numeracy as effective pupil support programmes.</w:t>
      </w:r>
    </w:p>
    <w:p w14:paraId="60E0B756" w14:textId="77777777" w:rsidR="00D23F70" w:rsidRPr="00D23F70" w:rsidRDefault="00D23F70" w:rsidP="00D23F70">
      <w:pPr>
        <w:numPr>
          <w:ilvl w:val="0"/>
          <w:numId w:val="7"/>
        </w:numPr>
        <w:jc w:val="both"/>
        <w:rPr>
          <w:rFonts w:eastAsia="Calibri"/>
          <w:sz w:val="22"/>
          <w:szCs w:val="22"/>
          <w:lang w:bidi="en-US"/>
        </w:rPr>
      </w:pPr>
      <w:r w:rsidRPr="00D23F70">
        <w:rPr>
          <w:rFonts w:eastAsia="Calibri"/>
          <w:sz w:val="22"/>
          <w:szCs w:val="22"/>
          <w:lang w:bidi="en-US"/>
        </w:rPr>
        <w:t xml:space="preserve">Continue to provide 2 hours quality PE weekly. </w:t>
      </w:r>
    </w:p>
    <w:p w14:paraId="27E641E6" w14:textId="77777777" w:rsidR="00D23F70" w:rsidRP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Continued development of Rights Respecting Schools Award accreditation towards Silver Level.</w:t>
      </w:r>
    </w:p>
    <w:p w14:paraId="477ADE5C" w14:textId="77777777" w:rsidR="00D23F70" w:rsidRDefault="00D23F70" w:rsidP="00D23F70">
      <w:pPr>
        <w:numPr>
          <w:ilvl w:val="0"/>
          <w:numId w:val="7"/>
        </w:numPr>
        <w:contextualSpacing/>
        <w:jc w:val="both"/>
        <w:rPr>
          <w:rFonts w:eastAsia="Calibri"/>
          <w:sz w:val="22"/>
          <w:szCs w:val="22"/>
          <w:lang w:bidi="en-US"/>
        </w:rPr>
      </w:pPr>
      <w:r w:rsidRPr="00D23F70">
        <w:rPr>
          <w:rFonts w:eastAsia="Calibri"/>
          <w:sz w:val="22"/>
          <w:szCs w:val="22"/>
          <w:lang w:bidi="en-US"/>
        </w:rPr>
        <w:t>Continued development of Dyslexia Friendly School accreditation.</w:t>
      </w:r>
    </w:p>
    <w:p w14:paraId="5EE33ABD" w14:textId="77777777" w:rsidR="00D23F70" w:rsidRPr="00D23F70" w:rsidRDefault="00D23F70" w:rsidP="00D23F70">
      <w:pPr>
        <w:ind w:left="720"/>
        <w:contextualSpacing/>
        <w:jc w:val="both"/>
        <w:rPr>
          <w:rFonts w:eastAsia="Calibri"/>
          <w:sz w:val="22"/>
          <w:szCs w:val="22"/>
          <w:lang w:bidi="en-US"/>
        </w:rPr>
      </w:pPr>
    </w:p>
    <w:bookmarkEnd w:id="8"/>
    <w:p w14:paraId="1E1FB6F5" w14:textId="77777777" w:rsidR="00727F00" w:rsidRPr="00727F00" w:rsidRDefault="00727F00" w:rsidP="00727F00">
      <w:pPr>
        <w:jc w:val="both"/>
        <w:rPr>
          <w:rFonts w:eastAsia="Calibri"/>
          <w:b/>
          <w:bCs/>
          <w:sz w:val="22"/>
          <w:szCs w:val="22"/>
          <w:lang w:bidi="en-US"/>
        </w:rPr>
      </w:pPr>
      <w:r w:rsidRPr="00727F00">
        <w:rPr>
          <w:rFonts w:eastAsia="Calibri"/>
          <w:b/>
          <w:bCs/>
          <w:sz w:val="22"/>
          <w:szCs w:val="22"/>
          <w:lang w:bidi="en-US"/>
        </w:rPr>
        <w:t>ASSESSMENT AND ACHIEVEMENT</w:t>
      </w:r>
    </w:p>
    <w:p w14:paraId="62324C93" w14:textId="77777777" w:rsidR="00D23F70" w:rsidRPr="00D23F70" w:rsidRDefault="00D23F70" w:rsidP="00D23F70">
      <w:pPr>
        <w:numPr>
          <w:ilvl w:val="0"/>
          <w:numId w:val="19"/>
        </w:numPr>
        <w:contextualSpacing/>
        <w:jc w:val="both"/>
        <w:rPr>
          <w:rFonts w:eastAsia="Calibri"/>
          <w:sz w:val="22"/>
          <w:szCs w:val="22"/>
          <w:lang w:bidi="en-US"/>
        </w:rPr>
      </w:pPr>
      <w:bookmarkStart w:id="9" w:name="_Hlk524265305"/>
      <w:r w:rsidRPr="00D23F70">
        <w:rPr>
          <w:rFonts w:eastAsia="Calibri"/>
          <w:sz w:val="22"/>
          <w:szCs w:val="22"/>
          <w:lang w:bidi="en-US"/>
        </w:rPr>
        <w:t>Monitoring, evaluation and tracking of pupil levels through ACEL, NSA, GL, GMWP and continuous, comparative classroom assessment.</w:t>
      </w:r>
    </w:p>
    <w:p w14:paraId="3EB07CCB" w14:textId="77777777" w:rsidR="00D23F70" w:rsidRPr="00D23F70" w:rsidRDefault="00D23F70" w:rsidP="00D23F70">
      <w:pPr>
        <w:numPr>
          <w:ilvl w:val="0"/>
          <w:numId w:val="19"/>
        </w:numPr>
        <w:jc w:val="both"/>
        <w:rPr>
          <w:rFonts w:eastAsia="Calibri"/>
          <w:sz w:val="22"/>
          <w:szCs w:val="22"/>
          <w:lang w:bidi="en-US"/>
        </w:rPr>
      </w:pPr>
      <w:r w:rsidRPr="00D23F70">
        <w:rPr>
          <w:rFonts w:eastAsia="Calibri"/>
          <w:sz w:val="22"/>
          <w:szCs w:val="22"/>
          <w:lang w:bidi="en-US"/>
        </w:rPr>
        <w:t>Weekly pupil and termly parent/carer assemblies to highlight wider achievement and school values.</w:t>
      </w:r>
    </w:p>
    <w:p w14:paraId="13B045F9" w14:textId="77777777" w:rsidR="00D23F70" w:rsidRPr="00D23F70" w:rsidRDefault="00D23F70" w:rsidP="00D23F70">
      <w:pPr>
        <w:numPr>
          <w:ilvl w:val="0"/>
          <w:numId w:val="19"/>
        </w:numPr>
        <w:jc w:val="both"/>
        <w:rPr>
          <w:rFonts w:eastAsia="Calibri"/>
          <w:sz w:val="22"/>
          <w:szCs w:val="22"/>
          <w:lang w:bidi="en-US"/>
        </w:rPr>
      </w:pPr>
      <w:r w:rsidRPr="00D23F70">
        <w:rPr>
          <w:rFonts w:eastAsia="Calibri"/>
          <w:sz w:val="22"/>
          <w:szCs w:val="22"/>
          <w:lang w:bidi="en-US"/>
        </w:rPr>
        <w:t>Continue to develop and implement meaningful Pupil Profile and learning journey reporting through emerging communications platform.</w:t>
      </w:r>
    </w:p>
    <w:bookmarkEnd w:id="9"/>
    <w:p w14:paraId="40B41C95" w14:textId="77777777" w:rsidR="00727F00" w:rsidRPr="00727F00" w:rsidRDefault="00727F00" w:rsidP="00727F00">
      <w:pPr>
        <w:ind w:left="720"/>
        <w:jc w:val="both"/>
        <w:rPr>
          <w:rFonts w:eastAsia="Calibri"/>
          <w:sz w:val="22"/>
          <w:szCs w:val="22"/>
          <w:lang w:bidi="en-US"/>
        </w:rPr>
      </w:pPr>
    </w:p>
    <w:p w14:paraId="5218E0E1" w14:textId="77777777" w:rsidR="00727F00" w:rsidRPr="00727F00" w:rsidRDefault="00727F00" w:rsidP="00727F00">
      <w:pPr>
        <w:jc w:val="both"/>
        <w:rPr>
          <w:rFonts w:eastAsia="Calibri"/>
          <w:b/>
          <w:bCs/>
          <w:sz w:val="22"/>
          <w:szCs w:val="22"/>
          <w:lang w:bidi="en-US"/>
        </w:rPr>
      </w:pPr>
      <w:r w:rsidRPr="00727F00">
        <w:rPr>
          <w:rFonts w:eastAsia="Calibri"/>
          <w:b/>
          <w:bCs/>
          <w:sz w:val="22"/>
          <w:szCs w:val="22"/>
          <w:lang w:bidi="en-US"/>
        </w:rPr>
        <w:t>SELF-EVALUATION</w:t>
      </w:r>
    </w:p>
    <w:p w14:paraId="4640BBCE" w14:textId="77777777" w:rsidR="00D23F70" w:rsidRPr="00D23F70" w:rsidRDefault="00D23F70" w:rsidP="00D23F70">
      <w:pPr>
        <w:numPr>
          <w:ilvl w:val="0"/>
          <w:numId w:val="8"/>
        </w:numPr>
        <w:contextualSpacing/>
        <w:jc w:val="both"/>
        <w:rPr>
          <w:rFonts w:eastAsia="Calibri"/>
          <w:sz w:val="22"/>
          <w:szCs w:val="22"/>
          <w:lang w:bidi="en-US"/>
        </w:rPr>
      </w:pPr>
      <w:bookmarkStart w:id="10" w:name="_Hlk524265335"/>
      <w:r w:rsidRPr="00D23F70">
        <w:rPr>
          <w:rFonts w:eastAsia="Calibri"/>
          <w:sz w:val="22"/>
          <w:szCs w:val="22"/>
          <w:lang w:bidi="en-US"/>
        </w:rPr>
        <w:t>Continue to offer programme of support via PRD and PDR processes for all staff team.</w:t>
      </w:r>
    </w:p>
    <w:p w14:paraId="3C71B1B7" w14:textId="77777777" w:rsidR="00D23F70" w:rsidRPr="00D23F70" w:rsidRDefault="00D23F70" w:rsidP="00D23F70">
      <w:pPr>
        <w:numPr>
          <w:ilvl w:val="0"/>
          <w:numId w:val="8"/>
        </w:numPr>
        <w:contextualSpacing/>
        <w:jc w:val="both"/>
        <w:rPr>
          <w:rFonts w:eastAsia="Calibri"/>
          <w:sz w:val="22"/>
          <w:szCs w:val="22"/>
          <w:lang w:bidi="en-US"/>
        </w:rPr>
      </w:pPr>
      <w:r w:rsidRPr="00D23F70">
        <w:rPr>
          <w:rFonts w:eastAsia="Calibri"/>
          <w:sz w:val="22"/>
          <w:szCs w:val="22"/>
          <w:lang w:bidi="en-US"/>
        </w:rPr>
        <w:t>Continue to provide regular staff team meetings and class observations to monitor, track and evaluate school improvement progress.</w:t>
      </w:r>
    </w:p>
    <w:p w14:paraId="70BB9830" w14:textId="77777777" w:rsidR="00D23F70" w:rsidRPr="00D23F70" w:rsidRDefault="00D23F70" w:rsidP="00D23F70">
      <w:pPr>
        <w:numPr>
          <w:ilvl w:val="0"/>
          <w:numId w:val="8"/>
        </w:numPr>
        <w:contextualSpacing/>
        <w:jc w:val="both"/>
        <w:rPr>
          <w:rFonts w:eastAsia="Calibri"/>
          <w:sz w:val="22"/>
          <w:szCs w:val="22"/>
          <w:lang w:bidi="en-US"/>
        </w:rPr>
      </w:pPr>
      <w:r w:rsidRPr="00D23F70">
        <w:rPr>
          <w:rFonts w:eastAsia="Calibri"/>
          <w:sz w:val="22"/>
          <w:szCs w:val="22"/>
          <w:lang w:bidi="en-US"/>
        </w:rPr>
        <w:t>Continue to engage in professional, pupil impact and parental dialogue.</w:t>
      </w:r>
    </w:p>
    <w:p w14:paraId="67CA5A0D" w14:textId="77777777" w:rsidR="00D23F70" w:rsidRPr="00D23F70" w:rsidRDefault="00D23F70" w:rsidP="00D23F70">
      <w:pPr>
        <w:numPr>
          <w:ilvl w:val="0"/>
          <w:numId w:val="8"/>
        </w:numPr>
        <w:contextualSpacing/>
        <w:jc w:val="both"/>
        <w:rPr>
          <w:rFonts w:eastAsia="Calibri"/>
          <w:sz w:val="22"/>
          <w:szCs w:val="22"/>
          <w:lang w:bidi="en-US"/>
        </w:rPr>
      </w:pPr>
      <w:r w:rsidRPr="00D23F70">
        <w:rPr>
          <w:rFonts w:eastAsia="Calibri"/>
          <w:sz w:val="22"/>
          <w:szCs w:val="22"/>
          <w:lang w:bidi="en-US"/>
        </w:rPr>
        <w:t xml:space="preserve">Provision of protected professional dialogue and development time planned into team meeting diary to allow all teaching and early years team to take an active part in planning, </w:t>
      </w:r>
      <w:proofErr w:type="gramStart"/>
      <w:r w:rsidRPr="00D23F70">
        <w:rPr>
          <w:rFonts w:eastAsia="Calibri"/>
          <w:sz w:val="22"/>
          <w:szCs w:val="22"/>
          <w:lang w:bidi="en-US"/>
        </w:rPr>
        <w:t>implementing</w:t>
      </w:r>
      <w:proofErr w:type="gramEnd"/>
      <w:r w:rsidRPr="00D23F70">
        <w:rPr>
          <w:rFonts w:eastAsia="Calibri"/>
          <w:sz w:val="22"/>
          <w:szCs w:val="22"/>
          <w:lang w:bidi="en-US"/>
        </w:rPr>
        <w:t xml:space="preserve"> and evaluating change and improvement processes across the curriculum.</w:t>
      </w:r>
    </w:p>
    <w:bookmarkEnd w:id="10"/>
    <w:p w14:paraId="59B1D148" w14:textId="77777777" w:rsidR="00727F00" w:rsidRPr="00727F00" w:rsidRDefault="00727F00" w:rsidP="00727F00">
      <w:pPr>
        <w:ind w:left="720"/>
        <w:contextualSpacing/>
        <w:jc w:val="both"/>
        <w:rPr>
          <w:rFonts w:eastAsia="Calibri"/>
          <w:sz w:val="22"/>
          <w:szCs w:val="22"/>
          <w:lang w:bidi="en-US"/>
        </w:rPr>
      </w:pPr>
    </w:p>
    <w:p w14:paraId="5DAFC701" w14:textId="77777777" w:rsidR="00727F00" w:rsidRPr="00727F00" w:rsidRDefault="00727F00" w:rsidP="00727F00">
      <w:pPr>
        <w:jc w:val="both"/>
        <w:rPr>
          <w:rFonts w:eastAsia="Calibri"/>
          <w:b/>
          <w:bCs/>
          <w:sz w:val="22"/>
          <w:szCs w:val="22"/>
          <w:lang w:bidi="en-US"/>
        </w:rPr>
      </w:pPr>
      <w:r w:rsidRPr="00727F00">
        <w:rPr>
          <w:rFonts w:eastAsia="Calibri"/>
          <w:b/>
          <w:bCs/>
          <w:sz w:val="22"/>
          <w:szCs w:val="22"/>
          <w:lang w:bidi="en-US"/>
        </w:rPr>
        <w:t>CLUSTER</w:t>
      </w:r>
    </w:p>
    <w:p w14:paraId="28F36486" w14:textId="77777777" w:rsidR="00D23F70" w:rsidRPr="00D23F70" w:rsidRDefault="00D23F70" w:rsidP="00D23F70">
      <w:pPr>
        <w:numPr>
          <w:ilvl w:val="0"/>
          <w:numId w:val="9"/>
        </w:numPr>
        <w:contextualSpacing/>
        <w:jc w:val="both"/>
        <w:rPr>
          <w:rFonts w:eastAsia="Calibri"/>
          <w:sz w:val="22"/>
          <w:szCs w:val="22"/>
          <w:lang w:bidi="en-US"/>
        </w:rPr>
      </w:pPr>
      <w:r w:rsidRPr="00D23F70">
        <w:rPr>
          <w:rFonts w:eastAsia="Calibri"/>
          <w:sz w:val="22"/>
          <w:szCs w:val="22"/>
          <w:lang w:bidi="en-US"/>
        </w:rPr>
        <w:t>Continue to assess and moderate collegiately across the curriculum to ensure consistency across school/cluster/authority.</w:t>
      </w:r>
    </w:p>
    <w:p w14:paraId="1C64388E" w14:textId="77777777" w:rsidR="00D23F70" w:rsidRPr="00D23F70" w:rsidRDefault="00D23F70" w:rsidP="00D23F70">
      <w:pPr>
        <w:numPr>
          <w:ilvl w:val="0"/>
          <w:numId w:val="9"/>
        </w:numPr>
        <w:contextualSpacing/>
        <w:jc w:val="both"/>
        <w:rPr>
          <w:rFonts w:eastAsia="Calibri"/>
          <w:sz w:val="22"/>
          <w:szCs w:val="22"/>
          <w:lang w:bidi="en-US"/>
        </w:rPr>
      </w:pPr>
      <w:r w:rsidRPr="00D23F70">
        <w:rPr>
          <w:rFonts w:eastAsia="Calibri"/>
          <w:sz w:val="22"/>
          <w:szCs w:val="22"/>
          <w:lang w:bidi="en-US"/>
        </w:rPr>
        <w:t>Continue to plan and develop initiatives collegiately which support educational and personal development for all pupils.</w:t>
      </w:r>
    </w:p>
    <w:p w14:paraId="4BDA6B30" w14:textId="77777777" w:rsidR="00D23F70" w:rsidRPr="00D23F70" w:rsidRDefault="00D23F70" w:rsidP="00D23F70">
      <w:pPr>
        <w:numPr>
          <w:ilvl w:val="0"/>
          <w:numId w:val="9"/>
        </w:numPr>
        <w:contextualSpacing/>
        <w:jc w:val="both"/>
        <w:rPr>
          <w:rFonts w:eastAsia="Calibri"/>
          <w:sz w:val="22"/>
          <w:szCs w:val="22"/>
          <w:lang w:bidi="en-US"/>
        </w:rPr>
      </w:pPr>
      <w:r w:rsidRPr="00D23F70">
        <w:rPr>
          <w:rFonts w:eastAsia="Calibri"/>
          <w:sz w:val="22"/>
          <w:szCs w:val="22"/>
          <w:lang w:bidi="en-US"/>
        </w:rPr>
        <w:t xml:space="preserve">Continue to commit to programmes of transition, </w:t>
      </w:r>
      <w:proofErr w:type="gramStart"/>
      <w:r w:rsidRPr="00D23F70">
        <w:rPr>
          <w:rFonts w:eastAsia="Calibri"/>
          <w:sz w:val="22"/>
          <w:szCs w:val="22"/>
          <w:lang w:bidi="en-US"/>
        </w:rPr>
        <w:t>nurture</w:t>
      </w:r>
      <w:proofErr w:type="gramEnd"/>
      <w:r w:rsidRPr="00D23F70">
        <w:rPr>
          <w:rFonts w:eastAsia="Calibri"/>
          <w:sz w:val="22"/>
          <w:szCs w:val="22"/>
          <w:lang w:bidi="en-US"/>
        </w:rPr>
        <w:t xml:space="preserve"> and collective participation to support pupil well-being and personal growth.</w:t>
      </w:r>
    </w:p>
    <w:p w14:paraId="37BAC2AD" w14:textId="77777777" w:rsidR="00727F00" w:rsidRPr="00727F00" w:rsidRDefault="00727F00" w:rsidP="00727F00">
      <w:pPr>
        <w:contextualSpacing/>
        <w:jc w:val="both"/>
        <w:rPr>
          <w:rFonts w:eastAsia="Calibri"/>
          <w:b/>
          <w:bCs/>
          <w:sz w:val="22"/>
          <w:szCs w:val="22"/>
          <w:lang w:bidi="en-US"/>
        </w:rPr>
      </w:pPr>
      <w:r w:rsidRPr="00727F00">
        <w:rPr>
          <w:rFonts w:eastAsia="Calibri"/>
          <w:b/>
          <w:bCs/>
          <w:sz w:val="22"/>
          <w:szCs w:val="22"/>
          <w:lang w:bidi="en-US"/>
        </w:rPr>
        <w:lastRenderedPageBreak/>
        <w:t>PASTORAL</w:t>
      </w:r>
    </w:p>
    <w:p w14:paraId="7779CDE9" w14:textId="77777777" w:rsidR="00D23F70" w:rsidRPr="00D23F70" w:rsidRDefault="00D23F70" w:rsidP="00D23F70">
      <w:pPr>
        <w:numPr>
          <w:ilvl w:val="0"/>
          <w:numId w:val="40"/>
        </w:numPr>
        <w:contextualSpacing/>
        <w:jc w:val="both"/>
        <w:rPr>
          <w:rFonts w:eastAsia="Calibri"/>
          <w:sz w:val="22"/>
          <w:szCs w:val="22"/>
          <w:lang w:bidi="en-US"/>
        </w:rPr>
      </w:pPr>
      <w:r w:rsidRPr="00D23F70">
        <w:rPr>
          <w:rFonts w:eastAsia="Calibri"/>
          <w:sz w:val="22"/>
          <w:szCs w:val="22"/>
          <w:lang w:bidi="en-US"/>
        </w:rPr>
        <w:t>Continue to develop an awareness and deeper understanding of The Promise and all that is included within the national guidance and local authority initiatives, enhanced by completing The Promise Education Award in June 2025.</w:t>
      </w:r>
    </w:p>
    <w:p w14:paraId="16DD5EFB" w14:textId="77777777" w:rsidR="00D23F70" w:rsidRPr="00D23F70" w:rsidRDefault="00D23F70" w:rsidP="00D23F70">
      <w:pPr>
        <w:numPr>
          <w:ilvl w:val="0"/>
          <w:numId w:val="40"/>
        </w:numPr>
        <w:contextualSpacing/>
        <w:jc w:val="both"/>
        <w:rPr>
          <w:rFonts w:eastAsia="Calibri"/>
          <w:sz w:val="22"/>
          <w:szCs w:val="22"/>
          <w:lang w:bidi="en-US"/>
        </w:rPr>
      </w:pPr>
      <w:r w:rsidRPr="00D23F70">
        <w:rPr>
          <w:rFonts w:eastAsia="Calibri"/>
          <w:sz w:val="22"/>
          <w:szCs w:val="22"/>
          <w:lang w:bidi="en-US"/>
        </w:rPr>
        <w:t>Continue to support recruitment of strong and effective Parent and Pupil Councils to promote positive parental and pupil voice and engagement.</w:t>
      </w:r>
    </w:p>
    <w:p w14:paraId="4591760F" w14:textId="77777777" w:rsidR="00D23F70" w:rsidRPr="00D23F70" w:rsidRDefault="00D23F70" w:rsidP="00D23F70">
      <w:pPr>
        <w:numPr>
          <w:ilvl w:val="0"/>
          <w:numId w:val="40"/>
        </w:numPr>
        <w:contextualSpacing/>
        <w:jc w:val="both"/>
        <w:rPr>
          <w:rFonts w:eastAsia="Calibri"/>
          <w:sz w:val="22"/>
          <w:szCs w:val="22"/>
          <w:lang w:bidi="en-US"/>
        </w:rPr>
      </w:pPr>
      <w:r w:rsidRPr="00D23F70">
        <w:rPr>
          <w:rFonts w:eastAsia="Calibri"/>
          <w:sz w:val="22"/>
          <w:szCs w:val="22"/>
          <w:lang w:bidi="en-US"/>
        </w:rPr>
        <w:t>Continue to develop strong, collaborative community relationships through family and community engagement initiatives and partnerships.</w:t>
      </w:r>
    </w:p>
    <w:p w14:paraId="5B1A0E0F" w14:textId="77777777" w:rsidR="00007A79" w:rsidRPr="00296AD3" w:rsidRDefault="00007A79" w:rsidP="00007A79">
      <w:pPr>
        <w:ind w:left="720"/>
        <w:contextualSpacing/>
        <w:jc w:val="both"/>
        <w:rPr>
          <w:rFonts w:eastAsia="Calibri"/>
          <w:sz w:val="22"/>
          <w:szCs w:val="22"/>
          <w:lang w:bidi="en-US"/>
        </w:rPr>
      </w:pPr>
    </w:p>
    <w:p w14:paraId="4110ABCD" w14:textId="7035FA1A" w:rsidR="008573BA" w:rsidRPr="0091787E" w:rsidRDefault="008573BA" w:rsidP="0091787E">
      <w:pPr>
        <w:shd w:val="clear" w:color="auto" w:fill="B8CCE4" w:themeFill="accent1" w:themeFillTint="66"/>
        <w:tabs>
          <w:tab w:val="left" w:pos="720"/>
        </w:tabs>
        <w:jc w:val="center"/>
        <w:rPr>
          <w:b/>
        </w:rPr>
      </w:pPr>
      <w:r w:rsidRPr="0091787E">
        <w:rPr>
          <w:b/>
        </w:rPr>
        <w:t>What is the</w:t>
      </w:r>
      <w:r w:rsidR="0034120C" w:rsidRPr="0091787E">
        <w:rPr>
          <w:b/>
        </w:rPr>
        <w:t xml:space="preserve"> </w:t>
      </w:r>
      <w:r w:rsidRPr="0091787E">
        <w:rPr>
          <w:b/>
        </w:rPr>
        <w:t>capacity for improvement?</w:t>
      </w:r>
    </w:p>
    <w:p w14:paraId="379BB13D" w14:textId="77777777" w:rsidR="00D66BFB" w:rsidRDefault="00D66BFB" w:rsidP="00432889">
      <w:pPr>
        <w:tabs>
          <w:tab w:val="left" w:pos="720"/>
        </w:tabs>
        <w:ind w:left="720"/>
        <w:jc w:val="both"/>
        <w:rPr>
          <w:rFonts w:ascii="Arial Narrow" w:hAnsi="Arial Narrow"/>
          <w:b/>
          <w:sz w:val="22"/>
          <w:szCs w:val="22"/>
        </w:rPr>
      </w:pPr>
    </w:p>
    <w:p w14:paraId="6AEB3BDD" w14:textId="34FB0375" w:rsidR="001E250F" w:rsidRDefault="008B4CF0" w:rsidP="008D5317">
      <w:pPr>
        <w:tabs>
          <w:tab w:val="left" w:pos="142"/>
        </w:tabs>
        <w:jc w:val="both"/>
        <w:rPr>
          <w:sz w:val="22"/>
          <w:szCs w:val="22"/>
        </w:rPr>
      </w:pPr>
      <w:r w:rsidRPr="0091787E">
        <w:rPr>
          <w:sz w:val="22"/>
          <w:szCs w:val="22"/>
        </w:rPr>
        <w:t xml:space="preserve">Our </w:t>
      </w:r>
      <w:proofErr w:type="spellStart"/>
      <w:r w:rsidR="00727F00">
        <w:rPr>
          <w:sz w:val="22"/>
          <w:szCs w:val="22"/>
        </w:rPr>
        <w:t>s</w:t>
      </w:r>
      <w:r w:rsidRPr="0091787E">
        <w:rPr>
          <w:sz w:val="22"/>
          <w:szCs w:val="22"/>
        </w:rPr>
        <w:t xml:space="preserve">elf </w:t>
      </w:r>
      <w:r w:rsidR="00727F00">
        <w:rPr>
          <w:sz w:val="22"/>
          <w:szCs w:val="22"/>
        </w:rPr>
        <w:t>e</w:t>
      </w:r>
      <w:r w:rsidRPr="0091787E">
        <w:rPr>
          <w:sz w:val="22"/>
          <w:szCs w:val="22"/>
        </w:rPr>
        <w:t>valuation</w:t>
      </w:r>
      <w:proofErr w:type="spellEnd"/>
      <w:r w:rsidRPr="0091787E">
        <w:rPr>
          <w:sz w:val="22"/>
          <w:szCs w:val="22"/>
        </w:rPr>
        <w:t xml:space="preserve"> </w:t>
      </w:r>
      <w:r>
        <w:rPr>
          <w:sz w:val="22"/>
          <w:szCs w:val="22"/>
        </w:rPr>
        <w:t xml:space="preserve">processes </w:t>
      </w:r>
      <w:r w:rsidRPr="0091787E">
        <w:rPr>
          <w:sz w:val="22"/>
          <w:szCs w:val="22"/>
        </w:rPr>
        <w:t>provide us with</w:t>
      </w:r>
      <w:r>
        <w:rPr>
          <w:sz w:val="22"/>
          <w:szCs w:val="22"/>
        </w:rPr>
        <w:t xml:space="preserve"> </w:t>
      </w:r>
      <w:r w:rsidRPr="0091787E">
        <w:rPr>
          <w:sz w:val="22"/>
          <w:szCs w:val="22"/>
        </w:rPr>
        <w:t xml:space="preserve">areas for </w:t>
      </w:r>
      <w:r>
        <w:rPr>
          <w:sz w:val="22"/>
          <w:szCs w:val="22"/>
        </w:rPr>
        <w:t>improve</w:t>
      </w:r>
      <w:r w:rsidRPr="0091787E">
        <w:rPr>
          <w:sz w:val="22"/>
          <w:szCs w:val="22"/>
        </w:rPr>
        <w:t xml:space="preserve">ment within the school </w:t>
      </w:r>
      <w:r>
        <w:rPr>
          <w:sz w:val="22"/>
          <w:szCs w:val="22"/>
        </w:rPr>
        <w:t xml:space="preserve">and early years centre, </w:t>
      </w:r>
      <w:r w:rsidRPr="0091787E">
        <w:rPr>
          <w:sz w:val="22"/>
          <w:szCs w:val="22"/>
        </w:rPr>
        <w:t xml:space="preserve">with </w:t>
      </w:r>
      <w:r>
        <w:rPr>
          <w:sz w:val="22"/>
          <w:szCs w:val="22"/>
        </w:rPr>
        <w:t xml:space="preserve">the ongoing data and </w:t>
      </w:r>
      <w:r w:rsidRPr="0091787E">
        <w:rPr>
          <w:sz w:val="22"/>
          <w:szCs w:val="22"/>
        </w:rPr>
        <w:t>evidence</w:t>
      </w:r>
      <w:r>
        <w:rPr>
          <w:sz w:val="22"/>
          <w:szCs w:val="22"/>
        </w:rPr>
        <w:t xml:space="preserve"> gathered continuing to inform and </w:t>
      </w:r>
      <w:r w:rsidRPr="0091787E">
        <w:rPr>
          <w:sz w:val="22"/>
          <w:szCs w:val="22"/>
        </w:rPr>
        <w:t xml:space="preserve">confirm our development </w:t>
      </w:r>
      <w:r>
        <w:rPr>
          <w:sz w:val="22"/>
          <w:szCs w:val="22"/>
        </w:rPr>
        <w:t>agenda</w:t>
      </w:r>
      <w:r w:rsidRPr="0091787E">
        <w:rPr>
          <w:sz w:val="22"/>
          <w:szCs w:val="22"/>
        </w:rPr>
        <w:t xml:space="preserve">. </w:t>
      </w:r>
      <w:r w:rsidR="00D23F70">
        <w:rPr>
          <w:sz w:val="22"/>
          <w:szCs w:val="22"/>
        </w:rPr>
        <w:t>W</w:t>
      </w:r>
      <w:r w:rsidR="00727F00">
        <w:rPr>
          <w:sz w:val="22"/>
          <w:szCs w:val="22"/>
        </w:rPr>
        <w:t>e</w:t>
      </w:r>
      <w:r w:rsidR="00977596">
        <w:rPr>
          <w:sz w:val="22"/>
          <w:szCs w:val="22"/>
        </w:rPr>
        <w:t xml:space="preserve"> </w:t>
      </w:r>
      <w:r w:rsidR="00727F00">
        <w:rPr>
          <w:sz w:val="22"/>
          <w:szCs w:val="22"/>
        </w:rPr>
        <w:t>are</w:t>
      </w:r>
      <w:r w:rsidR="00977596">
        <w:rPr>
          <w:sz w:val="22"/>
          <w:szCs w:val="22"/>
        </w:rPr>
        <w:t xml:space="preserve"> </w:t>
      </w:r>
      <w:r w:rsidR="00727F00">
        <w:rPr>
          <w:sz w:val="22"/>
          <w:szCs w:val="22"/>
        </w:rPr>
        <w:t>very</w:t>
      </w:r>
      <w:r w:rsidR="00977596">
        <w:rPr>
          <w:sz w:val="22"/>
          <w:szCs w:val="22"/>
        </w:rPr>
        <w:t xml:space="preserve"> aware </w:t>
      </w:r>
      <w:r w:rsidR="00D23F70">
        <w:rPr>
          <w:sz w:val="22"/>
          <w:szCs w:val="22"/>
        </w:rPr>
        <w:t xml:space="preserve">as a school and as an early </w:t>
      </w:r>
      <w:proofErr w:type="gramStart"/>
      <w:r w:rsidR="00D23F70">
        <w:rPr>
          <w:sz w:val="22"/>
          <w:szCs w:val="22"/>
        </w:rPr>
        <w:t>years</w:t>
      </w:r>
      <w:proofErr w:type="gramEnd"/>
      <w:r w:rsidR="00D23F70">
        <w:rPr>
          <w:sz w:val="22"/>
          <w:szCs w:val="22"/>
        </w:rPr>
        <w:t xml:space="preserve"> centre how hard fought and fragile our journey to improvement can be from one year to the next. External social, political and economic influences have a significant impact on our children, </w:t>
      </w:r>
      <w:proofErr w:type="gramStart"/>
      <w:r w:rsidR="00D23F70">
        <w:rPr>
          <w:sz w:val="22"/>
          <w:szCs w:val="22"/>
        </w:rPr>
        <w:t>families</w:t>
      </w:r>
      <w:proofErr w:type="gramEnd"/>
      <w:r w:rsidR="00D23F70">
        <w:rPr>
          <w:sz w:val="22"/>
          <w:szCs w:val="22"/>
        </w:rPr>
        <w:t xml:space="preserve"> and community. We feel, </w:t>
      </w:r>
      <w:proofErr w:type="gramStart"/>
      <w:r w:rsidR="00D23F70">
        <w:rPr>
          <w:sz w:val="22"/>
          <w:szCs w:val="22"/>
        </w:rPr>
        <w:t>see</w:t>
      </w:r>
      <w:proofErr w:type="gramEnd"/>
      <w:r w:rsidR="00D23F70">
        <w:rPr>
          <w:sz w:val="22"/>
          <w:szCs w:val="22"/>
        </w:rPr>
        <w:t xml:space="preserve"> and experience the results of </w:t>
      </w:r>
      <w:r w:rsidR="004C7358">
        <w:rPr>
          <w:sz w:val="22"/>
          <w:szCs w:val="22"/>
        </w:rPr>
        <w:t xml:space="preserve">these </w:t>
      </w:r>
      <w:r w:rsidR="00D23F70">
        <w:rPr>
          <w:sz w:val="22"/>
          <w:szCs w:val="22"/>
        </w:rPr>
        <w:t xml:space="preserve">influential factors </w:t>
      </w:r>
      <w:r w:rsidR="004C7358">
        <w:rPr>
          <w:sz w:val="22"/>
          <w:szCs w:val="22"/>
        </w:rPr>
        <w:t xml:space="preserve">at first hand </w:t>
      </w:r>
      <w:r w:rsidR="00D23F70">
        <w:rPr>
          <w:sz w:val="22"/>
          <w:szCs w:val="22"/>
        </w:rPr>
        <w:t xml:space="preserve">within </w:t>
      </w:r>
      <w:r w:rsidR="004C7358">
        <w:rPr>
          <w:sz w:val="22"/>
          <w:szCs w:val="22"/>
        </w:rPr>
        <w:t xml:space="preserve">our school walls. Ultimately our priorities are always driven by the need to close the poverty related attainment gap and to make sure we are looking after the health and wellbeing of our children and families. </w:t>
      </w:r>
      <w:r w:rsidR="00727F00">
        <w:rPr>
          <w:sz w:val="22"/>
          <w:szCs w:val="22"/>
        </w:rPr>
        <w:t>Consistency in s</w:t>
      </w:r>
      <w:r w:rsidR="00977596">
        <w:rPr>
          <w:sz w:val="22"/>
          <w:szCs w:val="22"/>
        </w:rPr>
        <w:t xml:space="preserve">taffing and </w:t>
      </w:r>
      <w:r w:rsidR="00727F00">
        <w:rPr>
          <w:sz w:val="22"/>
          <w:szCs w:val="22"/>
        </w:rPr>
        <w:t xml:space="preserve">continuing to provide a safe, nurturing and inviting educational environment </w:t>
      </w:r>
      <w:proofErr w:type="gramStart"/>
      <w:r w:rsidR="00727F00">
        <w:rPr>
          <w:sz w:val="22"/>
          <w:szCs w:val="22"/>
        </w:rPr>
        <w:t>remain</w:t>
      </w:r>
      <w:proofErr w:type="gramEnd"/>
      <w:r w:rsidR="00727F00">
        <w:rPr>
          <w:sz w:val="22"/>
          <w:szCs w:val="22"/>
        </w:rPr>
        <w:t xml:space="preserve"> live development needs </w:t>
      </w:r>
      <w:r w:rsidR="008B75CB">
        <w:rPr>
          <w:sz w:val="22"/>
          <w:szCs w:val="22"/>
        </w:rPr>
        <w:t xml:space="preserve">throughout the school and the early years. </w:t>
      </w:r>
      <w:r w:rsidR="004C7358">
        <w:rPr>
          <w:sz w:val="22"/>
          <w:szCs w:val="22"/>
        </w:rPr>
        <w:t>For session 2025-2026 we feel we have a strong and stable team to take forward improvements whilst o</w:t>
      </w:r>
      <w:r w:rsidR="008B75CB">
        <w:rPr>
          <w:sz w:val="22"/>
          <w:szCs w:val="22"/>
        </w:rPr>
        <w:t>ur</w:t>
      </w:r>
      <w:r w:rsidR="00FD3F42" w:rsidRPr="0091787E">
        <w:rPr>
          <w:sz w:val="22"/>
          <w:szCs w:val="22"/>
        </w:rPr>
        <w:t xml:space="preserve"> </w:t>
      </w:r>
      <w:r w:rsidR="008B75CB">
        <w:rPr>
          <w:sz w:val="22"/>
          <w:szCs w:val="22"/>
        </w:rPr>
        <w:t xml:space="preserve">whole </w:t>
      </w:r>
      <w:r w:rsidR="00FD3F42" w:rsidRPr="0091787E">
        <w:rPr>
          <w:sz w:val="22"/>
          <w:szCs w:val="22"/>
        </w:rPr>
        <w:t xml:space="preserve">staff </w:t>
      </w:r>
      <w:r w:rsidR="00FD3F42">
        <w:rPr>
          <w:sz w:val="22"/>
          <w:szCs w:val="22"/>
        </w:rPr>
        <w:t xml:space="preserve">team </w:t>
      </w:r>
      <w:r>
        <w:rPr>
          <w:sz w:val="22"/>
          <w:szCs w:val="22"/>
        </w:rPr>
        <w:t>remain</w:t>
      </w:r>
      <w:r w:rsidR="00FD3F42" w:rsidRPr="0091787E">
        <w:rPr>
          <w:sz w:val="22"/>
          <w:szCs w:val="22"/>
        </w:rPr>
        <w:t xml:space="preserve"> committed to taking </w:t>
      </w:r>
      <w:proofErr w:type="gramStart"/>
      <w:r w:rsidR="00FD3F42" w:rsidRPr="0091787E">
        <w:rPr>
          <w:sz w:val="22"/>
          <w:szCs w:val="22"/>
        </w:rPr>
        <w:t>these</w:t>
      </w:r>
      <w:r w:rsidR="00727F00">
        <w:rPr>
          <w:sz w:val="22"/>
          <w:szCs w:val="22"/>
        </w:rPr>
        <w:t xml:space="preserve"> </w:t>
      </w:r>
      <w:r w:rsidR="00FD3F42" w:rsidRPr="0091787E">
        <w:rPr>
          <w:sz w:val="22"/>
          <w:szCs w:val="22"/>
        </w:rPr>
        <w:t>forward</w:t>
      </w:r>
      <w:proofErr w:type="gramEnd"/>
      <w:r w:rsidR="00FD3F42" w:rsidRPr="0091787E">
        <w:rPr>
          <w:sz w:val="22"/>
          <w:szCs w:val="22"/>
        </w:rPr>
        <w:t xml:space="preserve"> w</w:t>
      </w:r>
      <w:r w:rsidR="00FD3F42">
        <w:rPr>
          <w:sz w:val="22"/>
          <w:szCs w:val="22"/>
        </w:rPr>
        <w:t>ith pupils, parents/carers and other stakeholders/partners working together</w:t>
      </w:r>
      <w:r w:rsidR="00E24716">
        <w:rPr>
          <w:sz w:val="22"/>
          <w:szCs w:val="22"/>
        </w:rPr>
        <w:t>.</w:t>
      </w:r>
    </w:p>
    <w:p w14:paraId="5D646ACB" w14:textId="77777777" w:rsidR="001E250F" w:rsidRDefault="001E250F" w:rsidP="008D5317">
      <w:pPr>
        <w:tabs>
          <w:tab w:val="left" w:pos="142"/>
        </w:tabs>
        <w:jc w:val="both"/>
        <w:rPr>
          <w:sz w:val="22"/>
          <w:szCs w:val="22"/>
        </w:rPr>
      </w:pPr>
    </w:p>
    <w:p w14:paraId="7061E1F5" w14:textId="69F7700E" w:rsidR="00FD3F42" w:rsidRDefault="004C7358" w:rsidP="008D5317">
      <w:pPr>
        <w:tabs>
          <w:tab w:val="left" w:pos="142"/>
        </w:tabs>
        <w:jc w:val="both"/>
        <w:rPr>
          <w:sz w:val="22"/>
          <w:szCs w:val="22"/>
        </w:rPr>
      </w:pPr>
      <w:r>
        <w:rPr>
          <w:sz w:val="22"/>
          <w:szCs w:val="22"/>
        </w:rPr>
        <w:t xml:space="preserve">With the addition of two Newly Qualified Teachers for session 2025-2026 we have been able to split our larger Primary 4 and Primary 7 classes into smaller cohorts which we feel will be beneficial to the learning and teaching provided. </w:t>
      </w:r>
      <w:r w:rsidR="00B75A53">
        <w:rPr>
          <w:sz w:val="22"/>
          <w:szCs w:val="22"/>
        </w:rPr>
        <w:t>We</w:t>
      </w:r>
      <w:r w:rsidR="008D5317">
        <w:rPr>
          <w:sz w:val="22"/>
          <w:szCs w:val="22"/>
        </w:rPr>
        <w:t xml:space="preserve"> hav</w:t>
      </w:r>
      <w:r w:rsidR="00F21694">
        <w:rPr>
          <w:sz w:val="22"/>
          <w:szCs w:val="22"/>
        </w:rPr>
        <w:t>e</w:t>
      </w:r>
      <w:r w:rsidR="008D5317">
        <w:rPr>
          <w:sz w:val="22"/>
          <w:szCs w:val="22"/>
        </w:rPr>
        <w:t xml:space="preserve"> a settled </w:t>
      </w:r>
      <w:r w:rsidR="00B75A53">
        <w:rPr>
          <w:sz w:val="22"/>
          <w:szCs w:val="22"/>
        </w:rPr>
        <w:t xml:space="preserve">and permanent </w:t>
      </w:r>
      <w:r w:rsidR="008D5317">
        <w:rPr>
          <w:sz w:val="22"/>
          <w:szCs w:val="22"/>
        </w:rPr>
        <w:t>staff team</w:t>
      </w:r>
      <w:r w:rsidR="00B75A53">
        <w:rPr>
          <w:sz w:val="22"/>
          <w:szCs w:val="22"/>
        </w:rPr>
        <w:t xml:space="preserve"> throughout </w:t>
      </w:r>
      <w:r w:rsidR="008B75CB">
        <w:rPr>
          <w:sz w:val="22"/>
          <w:szCs w:val="22"/>
        </w:rPr>
        <w:t>the p</w:t>
      </w:r>
      <w:r w:rsidR="00B75A53">
        <w:rPr>
          <w:sz w:val="22"/>
          <w:szCs w:val="22"/>
        </w:rPr>
        <w:t xml:space="preserve">rimary </w:t>
      </w:r>
      <w:r w:rsidR="008B75CB">
        <w:rPr>
          <w:sz w:val="22"/>
          <w:szCs w:val="22"/>
        </w:rPr>
        <w:t xml:space="preserve">school </w:t>
      </w:r>
      <w:proofErr w:type="gramStart"/>
      <w:r w:rsidR="00B75A53">
        <w:rPr>
          <w:sz w:val="22"/>
          <w:szCs w:val="22"/>
        </w:rPr>
        <w:t>and</w:t>
      </w:r>
      <w:r>
        <w:rPr>
          <w:sz w:val="22"/>
          <w:szCs w:val="22"/>
        </w:rPr>
        <w:t xml:space="preserve"> also</w:t>
      </w:r>
      <w:proofErr w:type="gramEnd"/>
      <w:r>
        <w:rPr>
          <w:sz w:val="22"/>
          <w:szCs w:val="22"/>
        </w:rPr>
        <w:t xml:space="preserve"> within the Early Years Centre for next year. The addition of the Depute Manager post in early years and the return of our permanent Senior Early Years Practitioner will allow us to push forward with the improvement agenda across early years. Equally within the school we </w:t>
      </w:r>
      <w:r w:rsidR="00AF1802">
        <w:rPr>
          <w:sz w:val="22"/>
          <w:szCs w:val="22"/>
        </w:rPr>
        <w:t>have</w:t>
      </w:r>
      <w:r>
        <w:rPr>
          <w:sz w:val="22"/>
          <w:szCs w:val="22"/>
        </w:rPr>
        <w:t xml:space="preserve"> use</w:t>
      </w:r>
      <w:r w:rsidR="00AF1802">
        <w:rPr>
          <w:sz w:val="22"/>
          <w:szCs w:val="22"/>
        </w:rPr>
        <w:t>d</w:t>
      </w:r>
      <w:r>
        <w:rPr>
          <w:sz w:val="22"/>
          <w:szCs w:val="22"/>
        </w:rPr>
        <w:t xml:space="preserve"> our Pupil Equity Funding to support the release of senior teaching staff to drive forward improvements in literacy across the school, and specifically in phonics development within the lower primary.</w:t>
      </w:r>
      <w:r w:rsidR="00727F00">
        <w:rPr>
          <w:sz w:val="22"/>
          <w:szCs w:val="22"/>
        </w:rPr>
        <w:t xml:space="preserve"> </w:t>
      </w:r>
      <w:r>
        <w:rPr>
          <w:sz w:val="22"/>
          <w:szCs w:val="22"/>
        </w:rPr>
        <w:t>T</w:t>
      </w:r>
      <w:r w:rsidR="00296AD3">
        <w:rPr>
          <w:sz w:val="22"/>
          <w:szCs w:val="22"/>
        </w:rPr>
        <w:t xml:space="preserve">he permanent </w:t>
      </w:r>
      <w:r>
        <w:rPr>
          <w:sz w:val="22"/>
          <w:szCs w:val="22"/>
        </w:rPr>
        <w:t xml:space="preserve">Depute Head Teacher post in now filled and </w:t>
      </w:r>
      <w:r w:rsidR="00AF1802">
        <w:rPr>
          <w:sz w:val="22"/>
          <w:szCs w:val="22"/>
        </w:rPr>
        <w:t xml:space="preserve">re-established and we have secured additional temporary </w:t>
      </w:r>
      <w:r w:rsidR="008B75CB">
        <w:rPr>
          <w:sz w:val="22"/>
          <w:szCs w:val="22"/>
        </w:rPr>
        <w:t>Principa</w:t>
      </w:r>
      <w:r w:rsidR="00AF1802">
        <w:rPr>
          <w:sz w:val="22"/>
          <w:szCs w:val="22"/>
        </w:rPr>
        <w:t xml:space="preserve">l </w:t>
      </w:r>
      <w:r w:rsidR="008B75CB">
        <w:rPr>
          <w:sz w:val="22"/>
          <w:szCs w:val="22"/>
        </w:rPr>
        <w:t>Teacher</w:t>
      </w:r>
      <w:r w:rsidR="00AF1802">
        <w:rPr>
          <w:sz w:val="22"/>
          <w:szCs w:val="22"/>
        </w:rPr>
        <w:t xml:space="preserve"> hours from South Ayrshire Council to support our Staged Intervention and Pupil Support processes. These roles will be crucial in supporting our progress through 2025-2026. </w:t>
      </w:r>
      <w:r w:rsidR="008B75CB">
        <w:rPr>
          <w:sz w:val="22"/>
          <w:szCs w:val="22"/>
        </w:rPr>
        <w:t xml:space="preserve"> </w:t>
      </w:r>
      <w:r w:rsidR="00296AD3">
        <w:rPr>
          <w:sz w:val="22"/>
          <w:szCs w:val="22"/>
        </w:rPr>
        <w:t>W</w:t>
      </w:r>
      <w:r w:rsidR="009C36C1">
        <w:rPr>
          <w:sz w:val="22"/>
          <w:szCs w:val="22"/>
        </w:rPr>
        <w:t>e</w:t>
      </w:r>
      <w:r w:rsidR="00B8591A">
        <w:rPr>
          <w:sz w:val="22"/>
          <w:szCs w:val="22"/>
        </w:rPr>
        <w:t xml:space="preserve"> believe </w:t>
      </w:r>
      <w:r w:rsidR="008B75CB">
        <w:rPr>
          <w:sz w:val="22"/>
          <w:szCs w:val="22"/>
        </w:rPr>
        <w:t xml:space="preserve">this </w:t>
      </w:r>
      <w:r w:rsidR="00404F1D">
        <w:rPr>
          <w:sz w:val="22"/>
          <w:szCs w:val="22"/>
        </w:rPr>
        <w:t>will have</w:t>
      </w:r>
      <w:r w:rsidR="00B8591A">
        <w:rPr>
          <w:sz w:val="22"/>
          <w:szCs w:val="22"/>
        </w:rPr>
        <w:t xml:space="preserve"> a </w:t>
      </w:r>
      <w:r w:rsidR="008B75CB">
        <w:rPr>
          <w:sz w:val="22"/>
          <w:szCs w:val="22"/>
        </w:rPr>
        <w:t xml:space="preserve">significantly </w:t>
      </w:r>
      <w:r w:rsidR="00B8591A">
        <w:rPr>
          <w:sz w:val="22"/>
          <w:szCs w:val="22"/>
        </w:rPr>
        <w:t>positive impact on the school</w:t>
      </w:r>
      <w:r w:rsidR="008B75CB">
        <w:rPr>
          <w:sz w:val="22"/>
          <w:szCs w:val="22"/>
        </w:rPr>
        <w:t xml:space="preserve"> and early years</w:t>
      </w:r>
      <w:r w:rsidR="009C36C1">
        <w:rPr>
          <w:sz w:val="22"/>
          <w:szCs w:val="22"/>
        </w:rPr>
        <w:t>,</w:t>
      </w:r>
      <w:r w:rsidR="00B8591A">
        <w:rPr>
          <w:sz w:val="22"/>
          <w:szCs w:val="22"/>
        </w:rPr>
        <w:t xml:space="preserve"> and assist greatly in helping us form strong, </w:t>
      </w:r>
      <w:proofErr w:type="gramStart"/>
      <w:r w:rsidR="00191B82">
        <w:rPr>
          <w:sz w:val="22"/>
          <w:szCs w:val="22"/>
        </w:rPr>
        <w:t>stable</w:t>
      </w:r>
      <w:proofErr w:type="gramEnd"/>
      <w:r w:rsidR="00191B82">
        <w:rPr>
          <w:sz w:val="22"/>
          <w:szCs w:val="22"/>
        </w:rPr>
        <w:t xml:space="preserve"> and </w:t>
      </w:r>
      <w:r w:rsidR="00B8591A">
        <w:rPr>
          <w:sz w:val="22"/>
          <w:szCs w:val="22"/>
        </w:rPr>
        <w:t>trusting relationship</w:t>
      </w:r>
      <w:r w:rsidR="009C36C1">
        <w:rPr>
          <w:sz w:val="22"/>
          <w:szCs w:val="22"/>
        </w:rPr>
        <w:t>s</w:t>
      </w:r>
      <w:r w:rsidR="00B8591A">
        <w:rPr>
          <w:sz w:val="22"/>
          <w:szCs w:val="22"/>
        </w:rPr>
        <w:t xml:space="preserve"> between our school, our children, our families and our wider community</w:t>
      </w:r>
      <w:r w:rsidR="00B75A53">
        <w:rPr>
          <w:sz w:val="22"/>
          <w:szCs w:val="22"/>
        </w:rPr>
        <w:t>.</w:t>
      </w:r>
      <w:r w:rsidR="00F21694">
        <w:rPr>
          <w:sz w:val="22"/>
          <w:szCs w:val="22"/>
        </w:rPr>
        <w:t xml:space="preserve"> </w:t>
      </w:r>
      <w:r w:rsidR="00B8591A">
        <w:rPr>
          <w:sz w:val="22"/>
          <w:szCs w:val="22"/>
        </w:rPr>
        <w:t xml:space="preserve"> </w:t>
      </w:r>
      <w:r w:rsidR="008D5317">
        <w:rPr>
          <w:sz w:val="22"/>
          <w:szCs w:val="22"/>
        </w:rPr>
        <w:t xml:space="preserve">We will </w:t>
      </w:r>
      <w:r w:rsidR="00F21694">
        <w:rPr>
          <w:sz w:val="22"/>
          <w:szCs w:val="22"/>
        </w:rPr>
        <w:t xml:space="preserve">continue to </w:t>
      </w:r>
      <w:r w:rsidR="008D5317">
        <w:rPr>
          <w:sz w:val="22"/>
          <w:szCs w:val="22"/>
        </w:rPr>
        <w:t xml:space="preserve">use this stability </w:t>
      </w:r>
      <w:r w:rsidR="001E250F">
        <w:rPr>
          <w:sz w:val="22"/>
          <w:szCs w:val="22"/>
        </w:rPr>
        <w:t>as a key strength within</w:t>
      </w:r>
      <w:r w:rsidR="00BA0528">
        <w:rPr>
          <w:sz w:val="22"/>
          <w:szCs w:val="22"/>
        </w:rPr>
        <w:t xml:space="preserve"> our capaci</w:t>
      </w:r>
      <w:r w:rsidR="001E250F">
        <w:rPr>
          <w:sz w:val="22"/>
          <w:szCs w:val="22"/>
        </w:rPr>
        <w:t>ty to</w:t>
      </w:r>
      <w:r w:rsidR="00B75A53">
        <w:rPr>
          <w:sz w:val="22"/>
          <w:szCs w:val="22"/>
        </w:rPr>
        <w:t xml:space="preserve"> </w:t>
      </w:r>
      <w:r w:rsidR="001E250F">
        <w:rPr>
          <w:sz w:val="22"/>
          <w:szCs w:val="22"/>
        </w:rPr>
        <w:t>make further improvements</w:t>
      </w:r>
      <w:r w:rsidR="00191B82">
        <w:rPr>
          <w:sz w:val="22"/>
          <w:szCs w:val="22"/>
        </w:rPr>
        <w:t xml:space="preserve"> towards our attainment ambition</w:t>
      </w:r>
      <w:r w:rsidR="00B75A53">
        <w:rPr>
          <w:sz w:val="22"/>
          <w:szCs w:val="22"/>
        </w:rPr>
        <w:t>s</w:t>
      </w:r>
      <w:r w:rsidR="009C36C1">
        <w:rPr>
          <w:sz w:val="22"/>
          <w:szCs w:val="22"/>
        </w:rPr>
        <w:t>.</w:t>
      </w:r>
    </w:p>
    <w:p w14:paraId="1F789487" w14:textId="77777777" w:rsidR="00F21694" w:rsidRDefault="00F21694" w:rsidP="00FD3F42">
      <w:pPr>
        <w:tabs>
          <w:tab w:val="left" w:pos="142"/>
        </w:tabs>
        <w:jc w:val="both"/>
        <w:rPr>
          <w:rFonts w:asciiTheme="minorHAnsi" w:hAnsiTheme="minorHAnsi"/>
          <w:sz w:val="22"/>
          <w:szCs w:val="22"/>
        </w:rPr>
      </w:pPr>
    </w:p>
    <w:p w14:paraId="12D8E541" w14:textId="39384455" w:rsidR="00620983" w:rsidRDefault="00620983" w:rsidP="000B5E03">
      <w:pPr>
        <w:tabs>
          <w:tab w:val="left" w:pos="142"/>
        </w:tabs>
        <w:jc w:val="both"/>
        <w:rPr>
          <w:sz w:val="22"/>
          <w:szCs w:val="22"/>
        </w:rPr>
      </w:pPr>
      <w:r>
        <w:rPr>
          <w:sz w:val="22"/>
          <w:szCs w:val="22"/>
        </w:rPr>
        <w:t>W</w:t>
      </w:r>
      <w:r w:rsidR="00FD3F42">
        <w:rPr>
          <w:sz w:val="22"/>
          <w:szCs w:val="22"/>
        </w:rPr>
        <w:t xml:space="preserve">ith a </w:t>
      </w:r>
      <w:r w:rsidR="000128EC">
        <w:rPr>
          <w:sz w:val="22"/>
          <w:szCs w:val="22"/>
        </w:rPr>
        <w:t>p</w:t>
      </w:r>
      <w:r w:rsidR="00274A85">
        <w:rPr>
          <w:sz w:val="22"/>
          <w:szCs w:val="22"/>
        </w:rPr>
        <w:t>redicted</w:t>
      </w:r>
      <w:r w:rsidR="00AF1802">
        <w:rPr>
          <w:sz w:val="22"/>
          <w:szCs w:val="22"/>
        </w:rPr>
        <w:t>, and increasing,</w:t>
      </w:r>
      <w:r w:rsidR="00274A85">
        <w:rPr>
          <w:sz w:val="22"/>
          <w:szCs w:val="22"/>
        </w:rPr>
        <w:t xml:space="preserve"> scho</w:t>
      </w:r>
      <w:r w:rsidR="001E250F">
        <w:rPr>
          <w:sz w:val="22"/>
          <w:szCs w:val="22"/>
        </w:rPr>
        <w:t>ol roll</w:t>
      </w:r>
      <w:r w:rsidR="00191B82">
        <w:rPr>
          <w:sz w:val="22"/>
          <w:szCs w:val="22"/>
        </w:rPr>
        <w:t xml:space="preserve"> of 1</w:t>
      </w:r>
      <w:r w:rsidR="00AF1802">
        <w:rPr>
          <w:sz w:val="22"/>
          <w:szCs w:val="22"/>
        </w:rPr>
        <w:t>75</w:t>
      </w:r>
      <w:r w:rsidR="001E250F">
        <w:rPr>
          <w:sz w:val="22"/>
          <w:szCs w:val="22"/>
        </w:rPr>
        <w:t xml:space="preserve"> pupils, a</w:t>
      </w:r>
      <w:r w:rsidR="00191B82">
        <w:rPr>
          <w:sz w:val="22"/>
          <w:szCs w:val="22"/>
        </w:rPr>
        <w:t>n established</w:t>
      </w:r>
      <w:r w:rsidR="001E250F">
        <w:rPr>
          <w:sz w:val="22"/>
          <w:szCs w:val="22"/>
        </w:rPr>
        <w:t xml:space="preserve"> </w:t>
      </w:r>
      <w:r w:rsidR="000128EC">
        <w:rPr>
          <w:sz w:val="22"/>
          <w:szCs w:val="22"/>
        </w:rPr>
        <w:t xml:space="preserve">full-time </w:t>
      </w:r>
      <w:r w:rsidR="008B75CB">
        <w:rPr>
          <w:sz w:val="22"/>
          <w:szCs w:val="22"/>
        </w:rPr>
        <w:t>e</w:t>
      </w:r>
      <w:r w:rsidR="000128EC">
        <w:rPr>
          <w:sz w:val="22"/>
          <w:szCs w:val="22"/>
        </w:rPr>
        <w:t xml:space="preserve">arly </w:t>
      </w:r>
      <w:r w:rsidR="008B75CB">
        <w:rPr>
          <w:sz w:val="22"/>
          <w:szCs w:val="22"/>
        </w:rPr>
        <w:t>y</w:t>
      </w:r>
      <w:r w:rsidR="000128EC">
        <w:rPr>
          <w:sz w:val="22"/>
          <w:szCs w:val="22"/>
        </w:rPr>
        <w:t>ears provision</w:t>
      </w:r>
      <w:r w:rsidR="001E250F">
        <w:rPr>
          <w:sz w:val="22"/>
          <w:szCs w:val="22"/>
        </w:rPr>
        <w:t xml:space="preserve"> (</w:t>
      </w:r>
      <w:r w:rsidR="00F21694">
        <w:rPr>
          <w:sz w:val="22"/>
          <w:szCs w:val="22"/>
        </w:rPr>
        <w:t>1</w:t>
      </w:r>
      <w:r w:rsidR="008B75CB">
        <w:rPr>
          <w:sz w:val="22"/>
          <w:szCs w:val="22"/>
        </w:rPr>
        <w:t>4</w:t>
      </w:r>
      <w:r w:rsidR="001E250F">
        <w:rPr>
          <w:sz w:val="22"/>
          <w:szCs w:val="22"/>
        </w:rPr>
        <w:t xml:space="preserve"> </w:t>
      </w:r>
      <w:r w:rsidR="00EA4D76">
        <w:rPr>
          <w:sz w:val="22"/>
          <w:szCs w:val="22"/>
        </w:rPr>
        <w:t xml:space="preserve">x </w:t>
      </w:r>
      <w:proofErr w:type="gramStart"/>
      <w:r w:rsidR="001E250F">
        <w:rPr>
          <w:sz w:val="22"/>
          <w:szCs w:val="22"/>
        </w:rPr>
        <w:t>2 year olds</w:t>
      </w:r>
      <w:proofErr w:type="gramEnd"/>
      <w:r w:rsidR="001E250F">
        <w:rPr>
          <w:sz w:val="22"/>
          <w:szCs w:val="22"/>
        </w:rPr>
        <w:t xml:space="preserve"> and </w:t>
      </w:r>
      <w:r w:rsidR="00F21694">
        <w:rPr>
          <w:sz w:val="22"/>
          <w:szCs w:val="22"/>
        </w:rPr>
        <w:t>4</w:t>
      </w:r>
      <w:r w:rsidR="00296AD3">
        <w:rPr>
          <w:sz w:val="22"/>
          <w:szCs w:val="22"/>
        </w:rPr>
        <w:t>0</w:t>
      </w:r>
      <w:r w:rsidR="001E250F">
        <w:rPr>
          <w:sz w:val="22"/>
          <w:szCs w:val="22"/>
        </w:rPr>
        <w:t xml:space="preserve"> </w:t>
      </w:r>
      <w:r w:rsidR="00EA4D76">
        <w:rPr>
          <w:sz w:val="22"/>
          <w:szCs w:val="22"/>
        </w:rPr>
        <w:t xml:space="preserve">x </w:t>
      </w:r>
      <w:r w:rsidR="001E250F">
        <w:rPr>
          <w:sz w:val="22"/>
          <w:szCs w:val="22"/>
        </w:rPr>
        <w:t>3-5 year olds)</w:t>
      </w:r>
      <w:r>
        <w:rPr>
          <w:sz w:val="22"/>
          <w:szCs w:val="22"/>
        </w:rPr>
        <w:t>,</w:t>
      </w:r>
      <w:r w:rsidR="000128EC">
        <w:rPr>
          <w:sz w:val="22"/>
          <w:szCs w:val="22"/>
        </w:rPr>
        <w:t xml:space="preserve"> and </w:t>
      </w:r>
      <w:r w:rsidR="001E250F">
        <w:rPr>
          <w:sz w:val="22"/>
          <w:szCs w:val="22"/>
        </w:rPr>
        <w:t>key leadership roles identified within the staff team, pupils, parents/cares and partner agencies</w:t>
      </w:r>
      <w:r>
        <w:rPr>
          <w:sz w:val="22"/>
          <w:szCs w:val="22"/>
        </w:rPr>
        <w:t>,</w:t>
      </w:r>
      <w:r w:rsidR="001E250F">
        <w:rPr>
          <w:sz w:val="22"/>
          <w:szCs w:val="22"/>
        </w:rPr>
        <w:t xml:space="preserve"> </w:t>
      </w:r>
      <w:r w:rsidR="00FD3F42">
        <w:rPr>
          <w:sz w:val="22"/>
          <w:szCs w:val="22"/>
        </w:rPr>
        <w:t xml:space="preserve">we will </w:t>
      </w:r>
      <w:r w:rsidR="00191B82">
        <w:rPr>
          <w:sz w:val="22"/>
          <w:szCs w:val="22"/>
        </w:rPr>
        <w:t xml:space="preserve">continue to </w:t>
      </w:r>
      <w:r w:rsidR="00FD3F42">
        <w:rPr>
          <w:sz w:val="22"/>
          <w:szCs w:val="22"/>
        </w:rPr>
        <w:t>utilise fully the opportunities this brings</w:t>
      </w:r>
      <w:r w:rsidR="009C36C1">
        <w:rPr>
          <w:sz w:val="22"/>
          <w:szCs w:val="22"/>
        </w:rPr>
        <w:t>,</w:t>
      </w:r>
      <w:r w:rsidR="001E250F">
        <w:rPr>
          <w:sz w:val="22"/>
          <w:szCs w:val="22"/>
        </w:rPr>
        <w:t xml:space="preserve"> </w:t>
      </w:r>
      <w:r w:rsidR="009C36C1">
        <w:rPr>
          <w:sz w:val="22"/>
          <w:szCs w:val="22"/>
        </w:rPr>
        <w:t>particularly as we look forward to a full</w:t>
      </w:r>
      <w:r w:rsidR="00296AD3">
        <w:rPr>
          <w:sz w:val="22"/>
          <w:szCs w:val="22"/>
        </w:rPr>
        <w:t xml:space="preserve"> and busy </w:t>
      </w:r>
      <w:r w:rsidR="009C36C1">
        <w:rPr>
          <w:sz w:val="22"/>
          <w:szCs w:val="22"/>
        </w:rPr>
        <w:t>academic session in 202</w:t>
      </w:r>
      <w:r w:rsidR="00AF1802">
        <w:rPr>
          <w:sz w:val="22"/>
          <w:szCs w:val="22"/>
        </w:rPr>
        <w:t>5</w:t>
      </w:r>
      <w:r w:rsidR="009C36C1">
        <w:rPr>
          <w:sz w:val="22"/>
          <w:szCs w:val="22"/>
        </w:rPr>
        <w:t>-202</w:t>
      </w:r>
      <w:r w:rsidR="00AF1802">
        <w:rPr>
          <w:sz w:val="22"/>
          <w:szCs w:val="22"/>
        </w:rPr>
        <w:t>6</w:t>
      </w:r>
      <w:r w:rsidR="009C36C1">
        <w:rPr>
          <w:sz w:val="22"/>
          <w:szCs w:val="22"/>
        </w:rPr>
        <w:t xml:space="preserve">. </w:t>
      </w:r>
      <w:r w:rsidR="001E250F">
        <w:rPr>
          <w:sz w:val="22"/>
          <w:szCs w:val="22"/>
        </w:rPr>
        <w:t xml:space="preserve">This includes a collective drive for school improvement with </w:t>
      </w:r>
      <w:r w:rsidR="003519B6">
        <w:rPr>
          <w:sz w:val="22"/>
          <w:szCs w:val="22"/>
        </w:rPr>
        <w:t xml:space="preserve">strong </w:t>
      </w:r>
      <w:r w:rsidR="001E250F">
        <w:rPr>
          <w:sz w:val="22"/>
          <w:szCs w:val="22"/>
        </w:rPr>
        <w:t xml:space="preserve">collegiate working, community connections and the sharing of new knowledge, </w:t>
      </w:r>
      <w:proofErr w:type="gramStart"/>
      <w:r w:rsidR="001E250F">
        <w:rPr>
          <w:sz w:val="22"/>
          <w:szCs w:val="22"/>
        </w:rPr>
        <w:t>insight</w:t>
      </w:r>
      <w:r w:rsidR="003519B6">
        <w:rPr>
          <w:sz w:val="22"/>
          <w:szCs w:val="22"/>
        </w:rPr>
        <w:t>s</w:t>
      </w:r>
      <w:proofErr w:type="gramEnd"/>
      <w:r w:rsidR="001E250F">
        <w:rPr>
          <w:sz w:val="22"/>
          <w:szCs w:val="22"/>
        </w:rPr>
        <w:t xml:space="preserve"> and practices from a </w:t>
      </w:r>
      <w:r w:rsidR="0003262A">
        <w:rPr>
          <w:sz w:val="22"/>
          <w:szCs w:val="22"/>
        </w:rPr>
        <w:t>committed</w:t>
      </w:r>
      <w:r w:rsidR="001E250F">
        <w:rPr>
          <w:sz w:val="22"/>
          <w:szCs w:val="22"/>
        </w:rPr>
        <w:t xml:space="preserve"> team</w:t>
      </w:r>
      <w:r w:rsidR="0003262A">
        <w:rPr>
          <w:sz w:val="22"/>
          <w:szCs w:val="22"/>
        </w:rPr>
        <w:t>,</w:t>
      </w:r>
      <w:r w:rsidR="001E250F">
        <w:rPr>
          <w:sz w:val="22"/>
          <w:szCs w:val="22"/>
        </w:rPr>
        <w:t xml:space="preserve"> enhancing the learning experiences of our children.</w:t>
      </w:r>
      <w:r w:rsidR="00E24716">
        <w:rPr>
          <w:sz w:val="22"/>
          <w:szCs w:val="22"/>
        </w:rPr>
        <w:t xml:space="preserve"> </w:t>
      </w:r>
      <w:r w:rsidR="00797077">
        <w:rPr>
          <w:sz w:val="22"/>
          <w:szCs w:val="22"/>
        </w:rPr>
        <w:t xml:space="preserve">The staff team </w:t>
      </w:r>
      <w:r w:rsidR="00AF1802">
        <w:rPr>
          <w:sz w:val="22"/>
          <w:szCs w:val="22"/>
        </w:rPr>
        <w:t xml:space="preserve">continue to </w:t>
      </w:r>
      <w:r w:rsidR="00797077">
        <w:rPr>
          <w:sz w:val="22"/>
          <w:szCs w:val="22"/>
        </w:rPr>
        <w:t>have a strong</w:t>
      </w:r>
      <w:r w:rsidR="00BA0528">
        <w:rPr>
          <w:sz w:val="22"/>
          <w:szCs w:val="22"/>
        </w:rPr>
        <w:t xml:space="preserve"> knowledge of children and their individual </w:t>
      </w:r>
      <w:proofErr w:type="gramStart"/>
      <w:r w:rsidR="00BA0528">
        <w:rPr>
          <w:sz w:val="22"/>
          <w:szCs w:val="22"/>
        </w:rPr>
        <w:t>needs</w:t>
      </w:r>
      <w:proofErr w:type="gramEnd"/>
      <w:r w:rsidR="00DA7FA4">
        <w:rPr>
          <w:sz w:val="22"/>
          <w:szCs w:val="22"/>
        </w:rPr>
        <w:t xml:space="preserve"> and </w:t>
      </w:r>
      <w:r w:rsidR="00AF1802">
        <w:rPr>
          <w:sz w:val="22"/>
          <w:szCs w:val="22"/>
        </w:rPr>
        <w:t xml:space="preserve">this is a strength of the school team. We </w:t>
      </w:r>
      <w:r w:rsidR="00DA7FA4">
        <w:rPr>
          <w:sz w:val="22"/>
          <w:szCs w:val="22"/>
        </w:rPr>
        <w:t xml:space="preserve">will </w:t>
      </w:r>
      <w:r w:rsidR="00404F1D">
        <w:rPr>
          <w:sz w:val="22"/>
          <w:szCs w:val="22"/>
        </w:rPr>
        <w:t xml:space="preserve">continue to </w:t>
      </w:r>
      <w:r w:rsidR="00DA7FA4">
        <w:rPr>
          <w:sz w:val="22"/>
          <w:szCs w:val="22"/>
        </w:rPr>
        <w:t>work hard to maintain this</w:t>
      </w:r>
      <w:r w:rsidR="00735D32">
        <w:rPr>
          <w:sz w:val="22"/>
          <w:szCs w:val="22"/>
        </w:rPr>
        <w:t xml:space="preserve">. </w:t>
      </w:r>
      <w:r w:rsidR="00DA7FA4">
        <w:rPr>
          <w:sz w:val="22"/>
          <w:szCs w:val="22"/>
        </w:rPr>
        <w:t xml:space="preserve">Collegiate observations around </w:t>
      </w:r>
      <w:r w:rsidR="0091787E" w:rsidRPr="0091787E">
        <w:rPr>
          <w:sz w:val="22"/>
          <w:szCs w:val="22"/>
        </w:rPr>
        <w:t>Learning and Teaching</w:t>
      </w:r>
      <w:r w:rsidR="00BA0528">
        <w:rPr>
          <w:sz w:val="22"/>
          <w:szCs w:val="22"/>
        </w:rPr>
        <w:t xml:space="preserve">, commitment to professional dialogue </w:t>
      </w:r>
      <w:r w:rsidR="000B5E03">
        <w:rPr>
          <w:sz w:val="22"/>
          <w:szCs w:val="22"/>
        </w:rPr>
        <w:t xml:space="preserve">through regular team meetings </w:t>
      </w:r>
      <w:r w:rsidR="00BA0528">
        <w:rPr>
          <w:sz w:val="22"/>
          <w:szCs w:val="22"/>
        </w:rPr>
        <w:t xml:space="preserve">and </w:t>
      </w:r>
      <w:r w:rsidR="00735D32">
        <w:rPr>
          <w:sz w:val="22"/>
          <w:szCs w:val="22"/>
        </w:rPr>
        <w:t>continuous, meaningful dialogue</w:t>
      </w:r>
      <w:r w:rsidR="00BA0528">
        <w:rPr>
          <w:sz w:val="22"/>
          <w:szCs w:val="22"/>
        </w:rPr>
        <w:t xml:space="preserve"> with pupils and parents</w:t>
      </w:r>
      <w:r w:rsidR="00797077">
        <w:rPr>
          <w:sz w:val="22"/>
          <w:szCs w:val="22"/>
        </w:rPr>
        <w:t>/carers</w:t>
      </w:r>
      <w:r w:rsidR="00BA0528">
        <w:rPr>
          <w:sz w:val="22"/>
          <w:szCs w:val="22"/>
        </w:rPr>
        <w:t xml:space="preserve"> </w:t>
      </w:r>
      <w:r w:rsidR="0091787E" w:rsidRPr="0091787E">
        <w:rPr>
          <w:sz w:val="22"/>
          <w:szCs w:val="22"/>
        </w:rPr>
        <w:t xml:space="preserve">result in </w:t>
      </w:r>
      <w:r w:rsidR="00BA0528">
        <w:rPr>
          <w:sz w:val="22"/>
          <w:szCs w:val="22"/>
        </w:rPr>
        <w:t xml:space="preserve">continued </w:t>
      </w:r>
      <w:r w:rsidR="0091787E" w:rsidRPr="0091787E">
        <w:rPr>
          <w:sz w:val="22"/>
          <w:szCs w:val="22"/>
        </w:rPr>
        <w:t>improvement</w:t>
      </w:r>
      <w:r w:rsidR="00404F1D">
        <w:rPr>
          <w:sz w:val="22"/>
          <w:szCs w:val="22"/>
        </w:rPr>
        <w:t xml:space="preserve"> of outcomes</w:t>
      </w:r>
      <w:r w:rsidR="0091787E" w:rsidRPr="0091787E">
        <w:rPr>
          <w:sz w:val="22"/>
          <w:szCs w:val="22"/>
        </w:rPr>
        <w:t xml:space="preserve"> for </w:t>
      </w:r>
      <w:r w:rsidR="00BA0528">
        <w:rPr>
          <w:sz w:val="22"/>
          <w:szCs w:val="22"/>
        </w:rPr>
        <w:t xml:space="preserve">our children </w:t>
      </w:r>
      <w:r w:rsidR="000B5E03">
        <w:rPr>
          <w:sz w:val="22"/>
          <w:szCs w:val="22"/>
        </w:rPr>
        <w:t>across the curricular areas</w:t>
      </w:r>
      <w:r w:rsidR="0091787E" w:rsidRPr="0091787E">
        <w:rPr>
          <w:sz w:val="22"/>
          <w:szCs w:val="22"/>
        </w:rPr>
        <w:t xml:space="preserve">. </w:t>
      </w:r>
      <w:r w:rsidR="00404F1D">
        <w:rPr>
          <w:sz w:val="22"/>
          <w:szCs w:val="22"/>
        </w:rPr>
        <w:t xml:space="preserve">We will strive to maintain </w:t>
      </w:r>
      <w:r w:rsidR="00AF1802">
        <w:rPr>
          <w:sz w:val="22"/>
          <w:szCs w:val="22"/>
        </w:rPr>
        <w:t xml:space="preserve">and build on </w:t>
      </w:r>
      <w:r w:rsidR="00404F1D">
        <w:rPr>
          <w:sz w:val="22"/>
          <w:szCs w:val="22"/>
        </w:rPr>
        <w:t>this throughout session 202</w:t>
      </w:r>
      <w:r w:rsidR="00AF1802">
        <w:rPr>
          <w:sz w:val="22"/>
          <w:szCs w:val="22"/>
        </w:rPr>
        <w:t>5</w:t>
      </w:r>
      <w:r w:rsidR="00404F1D">
        <w:rPr>
          <w:sz w:val="22"/>
          <w:szCs w:val="22"/>
        </w:rPr>
        <w:t>-202</w:t>
      </w:r>
      <w:r w:rsidR="00AF1802">
        <w:rPr>
          <w:sz w:val="22"/>
          <w:szCs w:val="22"/>
        </w:rPr>
        <w:t>6</w:t>
      </w:r>
      <w:r w:rsidR="00404F1D">
        <w:rPr>
          <w:sz w:val="22"/>
          <w:szCs w:val="22"/>
        </w:rPr>
        <w:t>.</w:t>
      </w:r>
    </w:p>
    <w:p w14:paraId="72CFCA19" w14:textId="77777777" w:rsidR="00E46A60" w:rsidRDefault="00E46A60" w:rsidP="000B5E03">
      <w:pPr>
        <w:tabs>
          <w:tab w:val="left" w:pos="142"/>
        </w:tabs>
        <w:jc w:val="both"/>
        <w:rPr>
          <w:sz w:val="22"/>
          <w:szCs w:val="22"/>
        </w:rPr>
      </w:pPr>
    </w:p>
    <w:p w14:paraId="70B22230" w14:textId="77777777" w:rsidR="00AF1802" w:rsidRDefault="00AF1802" w:rsidP="000B5E03">
      <w:pPr>
        <w:tabs>
          <w:tab w:val="left" w:pos="142"/>
        </w:tabs>
        <w:jc w:val="both"/>
        <w:rPr>
          <w:sz w:val="22"/>
          <w:szCs w:val="22"/>
        </w:rPr>
      </w:pPr>
    </w:p>
    <w:p w14:paraId="1D935B06" w14:textId="603D9E66" w:rsidR="0091787E" w:rsidRPr="0091787E" w:rsidRDefault="00AF1802" w:rsidP="000B5E03">
      <w:pPr>
        <w:tabs>
          <w:tab w:val="left" w:pos="142"/>
        </w:tabs>
        <w:jc w:val="both"/>
        <w:rPr>
          <w:sz w:val="22"/>
          <w:szCs w:val="22"/>
        </w:rPr>
      </w:pPr>
      <w:r>
        <w:rPr>
          <w:sz w:val="22"/>
          <w:szCs w:val="22"/>
        </w:rPr>
        <w:lastRenderedPageBreak/>
        <w:t>Against some significant challenges, t</w:t>
      </w:r>
      <w:r w:rsidR="00B75A53">
        <w:rPr>
          <w:sz w:val="22"/>
          <w:szCs w:val="22"/>
        </w:rPr>
        <w:t>he school team worked hard throughout 202</w:t>
      </w:r>
      <w:r>
        <w:rPr>
          <w:sz w:val="22"/>
          <w:szCs w:val="22"/>
        </w:rPr>
        <w:t>4</w:t>
      </w:r>
      <w:r w:rsidR="00B75A53">
        <w:rPr>
          <w:sz w:val="22"/>
          <w:szCs w:val="22"/>
        </w:rPr>
        <w:t>-202</w:t>
      </w:r>
      <w:r>
        <w:rPr>
          <w:sz w:val="22"/>
          <w:szCs w:val="22"/>
        </w:rPr>
        <w:t>5</w:t>
      </w:r>
      <w:r w:rsidR="00B75A53">
        <w:rPr>
          <w:sz w:val="22"/>
          <w:szCs w:val="22"/>
        </w:rPr>
        <w:t xml:space="preserve"> to put in place programmes of study which would enhance the learning experiences and attainment of all pupils</w:t>
      </w:r>
      <w:r w:rsidR="00D74A68">
        <w:rPr>
          <w:sz w:val="22"/>
          <w:szCs w:val="22"/>
        </w:rPr>
        <w:t xml:space="preserve"> over a longer period</w:t>
      </w:r>
      <w:r w:rsidR="003519B6">
        <w:rPr>
          <w:sz w:val="22"/>
          <w:szCs w:val="22"/>
        </w:rPr>
        <w:t xml:space="preserve">, particularly as we </w:t>
      </w:r>
      <w:r w:rsidR="00296AD3">
        <w:rPr>
          <w:sz w:val="22"/>
          <w:szCs w:val="22"/>
        </w:rPr>
        <w:t>strived</w:t>
      </w:r>
      <w:r w:rsidR="003519B6">
        <w:rPr>
          <w:sz w:val="22"/>
          <w:szCs w:val="22"/>
        </w:rPr>
        <w:t xml:space="preserve"> to </w:t>
      </w:r>
      <w:r w:rsidR="00296AD3">
        <w:rPr>
          <w:sz w:val="22"/>
          <w:szCs w:val="22"/>
        </w:rPr>
        <w:t>close the poverty related attainment gap</w:t>
      </w:r>
      <w:r w:rsidR="003519B6">
        <w:rPr>
          <w:sz w:val="22"/>
          <w:szCs w:val="22"/>
        </w:rPr>
        <w:t>.</w:t>
      </w:r>
      <w:r w:rsidR="00B75A53">
        <w:rPr>
          <w:sz w:val="22"/>
          <w:szCs w:val="22"/>
        </w:rPr>
        <w:t xml:space="preserve"> </w:t>
      </w:r>
      <w:r w:rsidR="00296AD3">
        <w:rPr>
          <w:sz w:val="22"/>
          <w:szCs w:val="22"/>
        </w:rPr>
        <w:t>The introduction</w:t>
      </w:r>
      <w:r>
        <w:rPr>
          <w:sz w:val="22"/>
          <w:szCs w:val="22"/>
        </w:rPr>
        <w:t xml:space="preserve"> of Adaptive Teaching approaches, and the continuation</w:t>
      </w:r>
      <w:r w:rsidR="00296AD3">
        <w:rPr>
          <w:sz w:val="22"/>
          <w:szCs w:val="22"/>
        </w:rPr>
        <w:t xml:space="preserve"> of South Ayrshire Reads, Read, Write, Inc, Zones of Regulation and Nurture approaches </w:t>
      </w:r>
      <w:r>
        <w:rPr>
          <w:sz w:val="22"/>
          <w:szCs w:val="22"/>
        </w:rPr>
        <w:t>offered solid</w:t>
      </w:r>
      <w:r w:rsidR="00D74A68">
        <w:rPr>
          <w:sz w:val="22"/>
          <w:szCs w:val="22"/>
        </w:rPr>
        <w:t xml:space="preserve"> structures</w:t>
      </w:r>
      <w:r w:rsidR="00DA7FA4">
        <w:rPr>
          <w:sz w:val="22"/>
          <w:szCs w:val="22"/>
        </w:rPr>
        <w:t xml:space="preserve"> for success, particularly in relation to creating consistent literacy programmes, and in supporting the social and emotional well-being of our children and families. </w:t>
      </w:r>
      <w:r w:rsidR="00D74A68" w:rsidRPr="0091787E">
        <w:rPr>
          <w:sz w:val="22"/>
          <w:szCs w:val="22"/>
        </w:rPr>
        <w:t xml:space="preserve">Our improvement plan focuses on </w:t>
      </w:r>
      <w:r w:rsidR="00D74A68">
        <w:rPr>
          <w:sz w:val="22"/>
          <w:szCs w:val="22"/>
        </w:rPr>
        <w:t xml:space="preserve">specific </w:t>
      </w:r>
      <w:r w:rsidR="00D74A68" w:rsidRPr="0091787E">
        <w:rPr>
          <w:sz w:val="22"/>
          <w:szCs w:val="22"/>
        </w:rPr>
        <w:t xml:space="preserve">priorities which can be </w:t>
      </w:r>
      <w:r w:rsidR="00D74A68">
        <w:rPr>
          <w:sz w:val="22"/>
          <w:szCs w:val="22"/>
        </w:rPr>
        <w:t xml:space="preserve">measured and </w:t>
      </w:r>
      <w:r w:rsidR="00D74A68" w:rsidRPr="0091787E">
        <w:rPr>
          <w:sz w:val="22"/>
          <w:szCs w:val="22"/>
        </w:rPr>
        <w:t xml:space="preserve">attained. We </w:t>
      </w:r>
      <w:r w:rsidR="00D74A68">
        <w:rPr>
          <w:sz w:val="22"/>
          <w:szCs w:val="22"/>
        </w:rPr>
        <w:t>continue</w:t>
      </w:r>
      <w:r w:rsidR="009C36C1">
        <w:rPr>
          <w:sz w:val="22"/>
          <w:szCs w:val="22"/>
        </w:rPr>
        <w:t xml:space="preserve"> </w:t>
      </w:r>
      <w:r w:rsidR="00D74A68">
        <w:rPr>
          <w:sz w:val="22"/>
          <w:szCs w:val="22"/>
        </w:rPr>
        <w:t xml:space="preserve">to </w:t>
      </w:r>
      <w:r w:rsidR="00D74A68" w:rsidRPr="0091787E">
        <w:rPr>
          <w:sz w:val="22"/>
          <w:szCs w:val="22"/>
        </w:rPr>
        <w:t xml:space="preserve">have high expectations for all in the school </w:t>
      </w:r>
      <w:r w:rsidR="00D74A68">
        <w:rPr>
          <w:sz w:val="22"/>
          <w:szCs w:val="22"/>
        </w:rPr>
        <w:t>to achieve their fullest potential</w:t>
      </w:r>
      <w:r w:rsidR="00DA7FA4">
        <w:rPr>
          <w:sz w:val="22"/>
          <w:szCs w:val="22"/>
        </w:rPr>
        <w:t xml:space="preserve"> </w:t>
      </w:r>
      <w:r w:rsidR="00D74A68">
        <w:rPr>
          <w:sz w:val="22"/>
          <w:szCs w:val="22"/>
        </w:rPr>
        <w:t>and there is a</w:t>
      </w:r>
      <w:r w:rsidR="00F25FD6">
        <w:rPr>
          <w:sz w:val="22"/>
          <w:szCs w:val="22"/>
        </w:rPr>
        <w:t xml:space="preserve"> feeling</w:t>
      </w:r>
      <w:r w:rsidR="00D74A68">
        <w:rPr>
          <w:sz w:val="22"/>
          <w:szCs w:val="22"/>
        </w:rPr>
        <w:t xml:space="preserve"> amongst the whole school team that as the </w:t>
      </w:r>
      <w:r w:rsidR="00F25FD6">
        <w:rPr>
          <w:sz w:val="22"/>
          <w:szCs w:val="22"/>
        </w:rPr>
        <w:t xml:space="preserve">new </w:t>
      </w:r>
      <w:r w:rsidR="00D74A68">
        <w:rPr>
          <w:sz w:val="22"/>
          <w:szCs w:val="22"/>
        </w:rPr>
        <w:t xml:space="preserve">school year </w:t>
      </w:r>
      <w:proofErr w:type="gramStart"/>
      <w:r w:rsidR="00D74A68">
        <w:rPr>
          <w:sz w:val="22"/>
          <w:szCs w:val="22"/>
        </w:rPr>
        <w:t>evolves</w:t>
      </w:r>
      <w:proofErr w:type="gramEnd"/>
      <w:r w:rsidR="00D74A68">
        <w:rPr>
          <w:sz w:val="22"/>
          <w:szCs w:val="22"/>
        </w:rPr>
        <w:t xml:space="preserve"> we will see </w:t>
      </w:r>
      <w:r w:rsidR="00404F1D">
        <w:rPr>
          <w:sz w:val="22"/>
          <w:szCs w:val="22"/>
        </w:rPr>
        <w:t>further</w:t>
      </w:r>
      <w:r w:rsidR="00D74A68">
        <w:rPr>
          <w:sz w:val="22"/>
          <w:szCs w:val="22"/>
        </w:rPr>
        <w:t xml:space="preserve"> positive results and impact of these efforts. </w:t>
      </w:r>
      <w:r>
        <w:rPr>
          <w:sz w:val="22"/>
          <w:szCs w:val="22"/>
        </w:rPr>
        <w:t>We feel a continued focus on raising attendance within the school will be a positive and contributing factor to improved attainment with the aim</w:t>
      </w:r>
      <w:r w:rsidR="00910D3B">
        <w:rPr>
          <w:sz w:val="22"/>
          <w:szCs w:val="22"/>
        </w:rPr>
        <w:t xml:space="preserve"> being</w:t>
      </w:r>
      <w:r>
        <w:rPr>
          <w:sz w:val="22"/>
          <w:szCs w:val="22"/>
        </w:rPr>
        <w:t xml:space="preserve"> to get the school </w:t>
      </w:r>
      <w:r w:rsidR="00910D3B">
        <w:rPr>
          <w:sz w:val="22"/>
          <w:szCs w:val="22"/>
        </w:rPr>
        <w:t xml:space="preserve">to </w:t>
      </w:r>
      <w:r>
        <w:rPr>
          <w:sz w:val="22"/>
          <w:szCs w:val="22"/>
        </w:rPr>
        <w:t>achiev</w:t>
      </w:r>
      <w:r w:rsidR="00910D3B">
        <w:rPr>
          <w:sz w:val="22"/>
          <w:szCs w:val="22"/>
        </w:rPr>
        <w:t>e, at the very least,</w:t>
      </w:r>
      <w:r>
        <w:rPr>
          <w:sz w:val="22"/>
          <w:szCs w:val="22"/>
        </w:rPr>
        <w:t xml:space="preserve"> a 90% attendance threshold.</w:t>
      </w:r>
    </w:p>
    <w:p w14:paraId="3917AC8D" w14:textId="77777777" w:rsidR="00D66BFB" w:rsidRDefault="00D66BFB" w:rsidP="00432889">
      <w:pPr>
        <w:tabs>
          <w:tab w:val="left" w:pos="720"/>
        </w:tabs>
        <w:ind w:left="720"/>
        <w:jc w:val="both"/>
        <w:rPr>
          <w:rFonts w:ascii="Arial Narrow" w:hAnsi="Arial Narrow"/>
          <w:b/>
          <w:sz w:val="22"/>
          <w:szCs w:val="22"/>
        </w:rPr>
      </w:pPr>
    </w:p>
    <w:p w14:paraId="5C437FFA" w14:textId="3B8B932D" w:rsidR="000B5E03" w:rsidRDefault="000B5E03" w:rsidP="000B5E03">
      <w:pPr>
        <w:tabs>
          <w:tab w:val="left" w:pos="142"/>
        </w:tabs>
        <w:jc w:val="both"/>
        <w:rPr>
          <w:sz w:val="22"/>
          <w:szCs w:val="22"/>
        </w:rPr>
      </w:pPr>
      <w:r w:rsidRPr="000B5E03">
        <w:rPr>
          <w:sz w:val="22"/>
          <w:szCs w:val="22"/>
        </w:rPr>
        <w:t xml:space="preserve">We </w:t>
      </w:r>
      <w:r w:rsidR="00620983">
        <w:rPr>
          <w:sz w:val="22"/>
          <w:szCs w:val="22"/>
        </w:rPr>
        <w:t xml:space="preserve">always </w:t>
      </w:r>
      <w:r w:rsidRPr="000B5E03">
        <w:rPr>
          <w:sz w:val="22"/>
          <w:szCs w:val="22"/>
        </w:rPr>
        <w:t>appreciate greatly the support we receive from parents/carers and the wider community in helping us deliver our vision</w:t>
      </w:r>
      <w:r w:rsidR="00620983">
        <w:rPr>
          <w:sz w:val="22"/>
          <w:szCs w:val="22"/>
        </w:rPr>
        <w:t xml:space="preserve"> and aspirations</w:t>
      </w:r>
      <w:r w:rsidRPr="000B5E03">
        <w:rPr>
          <w:sz w:val="22"/>
          <w:szCs w:val="22"/>
        </w:rPr>
        <w:t>.</w:t>
      </w:r>
      <w:r w:rsidR="00620983">
        <w:rPr>
          <w:sz w:val="22"/>
          <w:szCs w:val="22"/>
        </w:rPr>
        <w:t xml:space="preserve"> </w:t>
      </w:r>
      <w:r w:rsidRPr="000B5E03">
        <w:rPr>
          <w:sz w:val="22"/>
          <w:szCs w:val="22"/>
        </w:rPr>
        <w:t xml:space="preserve">This supports us </w:t>
      </w:r>
      <w:r w:rsidR="00910D3B">
        <w:rPr>
          <w:sz w:val="22"/>
          <w:szCs w:val="22"/>
        </w:rPr>
        <w:t xml:space="preserve">enormously </w:t>
      </w:r>
      <w:r w:rsidRPr="000B5E03">
        <w:rPr>
          <w:sz w:val="22"/>
          <w:szCs w:val="22"/>
        </w:rPr>
        <w:t>in creating a</w:t>
      </w:r>
      <w:r w:rsidR="00156275">
        <w:rPr>
          <w:sz w:val="22"/>
          <w:szCs w:val="22"/>
        </w:rPr>
        <w:t xml:space="preserve"> positive learning environment </w:t>
      </w:r>
      <w:r w:rsidRPr="000B5E03">
        <w:rPr>
          <w:sz w:val="22"/>
          <w:szCs w:val="22"/>
        </w:rPr>
        <w:t>where our pupils feel special, valued, and included</w:t>
      </w:r>
      <w:r w:rsidR="00735D32">
        <w:rPr>
          <w:sz w:val="22"/>
          <w:szCs w:val="22"/>
        </w:rPr>
        <w:t>,</w:t>
      </w:r>
      <w:r w:rsidRPr="000B5E03">
        <w:rPr>
          <w:sz w:val="22"/>
          <w:szCs w:val="22"/>
        </w:rPr>
        <w:t xml:space="preserve"> both within the school and within the community in which the children live, </w:t>
      </w:r>
      <w:proofErr w:type="gramStart"/>
      <w:r w:rsidRPr="000B5E03">
        <w:rPr>
          <w:sz w:val="22"/>
          <w:szCs w:val="22"/>
        </w:rPr>
        <w:t>play</w:t>
      </w:r>
      <w:proofErr w:type="gramEnd"/>
      <w:r w:rsidRPr="000B5E03">
        <w:rPr>
          <w:sz w:val="22"/>
          <w:szCs w:val="22"/>
        </w:rPr>
        <w:t xml:space="preserve"> and grow up in.</w:t>
      </w:r>
      <w:r w:rsidR="00620983">
        <w:rPr>
          <w:sz w:val="22"/>
          <w:szCs w:val="22"/>
        </w:rPr>
        <w:t xml:space="preserve"> We are proud of the relationships we have with our pupils, parents/carers and local community and look forward to the achievements and successes 202</w:t>
      </w:r>
      <w:r w:rsidR="00910D3B">
        <w:rPr>
          <w:sz w:val="22"/>
          <w:szCs w:val="22"/>
        </w:rPr>
        <w:t>5</w:t>
      </w:r>
      <w:r w:rsidR="00620983">
        <w:rPr>
          <w:sz w:val="22"/>
          <w:szCs w:val="22"/>
        </w:rPr>
        <w:t>-202</w:t>
      </w:r>
      <w:r w:rsidR="00910D3B">
        <w:rPr>
          <w:sz w:val="22"/>
          <w:szCs w:val="22"/>
        </w:rPr>
        <w:t>6</w:t>
      </w:r>
      <w:r w:rsidR="00620983">
        <w:rPr>
          <w:sz w:val="22"/>
          <w:szCs w:val="22"/>
        </w:rPr>
        <w:t xml:space="preserve"> will bring to Braehead Primary School and Early Years Centre.</w:t>
      </w:r>
    </w:p>
    <w:p w14:paraId="24918319" w14:textId="77777777" w:rsidR="000B5E03" w:rsidRPr="000B5E03" w:rsidRDefault="000B5E03" w:rsidP="000B5E03">
      <w:pPr>
        <w:tabs>
          <w:tab w:val="left" w:pos="142"/>
        </w:tabs>
        <w:jc w:val="both"/>
        <w:rPr>
          <w:sz w:val="22"/>
          <w:szCs w:val="22"/>
        </w:rPr>
      </w:pPr>
    </w:p>
    <w:p w14:paraId="7D5F116C" w14:textId="77777777" w:rsidR="000B5E03" w:rsidRPr="000B5E03" w:rsidRDefault="000B5E03" w:rsidP="000B5E03">
      <w:pPr>
        <w:tabs>
          <w:tab w:val="left" w:pos="142"/>
        </w:tabs>
        <w:jc w:val="both"/>
        <w:rPr>
          <w:sz w:val="22"/>
          <w:szCs w:val="22"/>
        </w:rPr>
      </w:pPr>
      <w:r w:rsidRPr="000B5E03">
        <w:rPr>
          <w:sz w:val="22"/>
          <w:szCs w:val="22"/>
        </w:rPr>
        <w:t>Thank you for your continued support.</w:t>
      </w:r>
    </w:p>
    <w:p w14:paraId="432C570B" w14:textId="77777777" w:rsidR="000B5E03" w:rsidRPr="000B5E03" w:rsidRDefault="000B5E03" w:rsidP="000B5E03">
      <w:pPr>
        <w:tabs>
          <w:tab w:val="left" w:pos="142"/>
        </w:tabs>
        <w:jc w:val="both"/>
        <w:rPr>
          <w:sz w:val="22"/>
          <w:szCs w:val="22"/>
        </w:rPr>
      </w:pPr>
    </w:p>
    <w:p w14:paraId="3F626514" w14:textId="04969611" w:rsidR="000B5E03" w:rsidRPr="009C36C1" w:rsidRDefault="00274A85" w:rsidP="000B5E03">
      <w:pPr>
        <w:tabs>
          <w:tab w:val="left" w:pos="142"/>
        </w:tabs>
        <w:jc w:val="both"/>
        <w:rPr>
          <w:rFonts w:ascii="Brush Script MT" w:hAnsi="Brush Script MT"/>
          <w:sz w:val="32"/>
          <w:szCs w:val="32"/>
        </w:rPr>
      </w:pPr>
      <w:r w:rsidRPr="00274A85">
        <w:rPr>
          <w:rFonts w:ascii="Brush Script MT" w:hAnsi="Brush Script MT"/>
          <w:sz w:val="32"/>
          <w:szCs w:val="32"/>
        </w:rPr>
        <w:t>Bobby McPherso</w:t>
      </w:r>
      <w:r w:rsidR="009C36C1">
        <w:rPr>
          <w:rFonts w:ascii="Brush Script MT" w:hAnsi="Brush Script MT"/>
          <w:sz w:val="32"/>
          <w:szCs w:val="32"/>
        </w:rPr>
        <w:t>n</w:t>
      </w:r>
    </w:p>
    <w:p w14:paraId="0F50AEAC" w14:textId="3796A16D" w:rsidR="00A65F83" w:rsidRPr="00F25FD6" w:rsidRDefault="00797077" w:rsidP="00F25FD6">
      <w:pPr>
        <w:tabs>
          <w:tab w:val="left" w:pos="142"/>
        </w:tabs>
        <w:jc w:val="both"/>
        <w:rPr>
          <w:sz w:val="22"/>
          <w:szCs w:val="22"/>
        </w:rPr>
      </w:pPr>
      <w:r>
        <w:rPr>
          <w:sz w:val="22"/>
          <w:szCs w:val="22"/>
        </w:rPr>
        <w:t>Head Teacher</w:t>
      </w:r>
    </w:p>
    <w:sectPr w:rsidR="00A65F83" w:rsidRPr="00F25FD6" w:rsidSect="00BC17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BA0D" w14:textId="77777777" w:rsidR="00E24716" w:rsidRDefault="00E24716" w:rsidP="00F623BF">
      <w:r>
        <w:separator/>
      </w:r>
    </w:p>
  </w:endnote>
  <w:endnote w:type="continuationSeparator" w:id="0">
    <w:p w14:paraId="5429498B" w14:textId="77777777" w:rsidR="00E24716" w:rsidRDefault="00E24716" w:rsidP="00F6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A395" w14:textId="77777777" w:rsidR="00E24716" w:rsidRDefault="00E24716" w:rsidP="00F623BF">
      <w:r>
        <w:separator/>
      </w:r>
    </w:p>
  </w:footnote>
  <w:footnote w:type="continuationSeparator" w:id="0">
    <w:p w14:paraId="47A77503" w14:textId="77777777" w:rsidR="00E24716" w:rsidRDefault="00E24716" w:rsidP="00F6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90D"/>
    <w:multiLevelType w:val="hybridMultilevel"/>
    <w:tmpl w:val="CA0A77A6"/>
    <w:lvl w:ilvl="0" w:tplc="0809000B">
      <w:start w:val="1"/>
      <w:numFmt w:val="bullet"/>
      <w:lvlText w:val=""/>
      <w:lvlJc w:val="left"/>
      <w:pPr>
        <w:ind w:left="609" w:hanging="360"/>
      </w:pPr>
      <w:rPr>
        <w:rFonts w:ascii="Wingdings" w:hAnsi="Wingdings" w:hint="default"/>
      </w:rPr>
    </w:lvl>
    <w:lvl w:ilvl="1" w:tplc="08090003" w:tentative="1">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1" w15:restartNumberingAfterBreak="0">
    <w:nsid w:val="07126854"/>
    <w:multiLevelType w:val="hybridMultilevel"/>
    <w:tmpl w:val="1810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E7861"/>
    <w:multiLevelType w:val="hybridMultilevel"/>
    <w:tmpl w:val="E142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151D9"/>
    <w:multiLevelType w:val="hybridMultilevel"/>
    <w:tmpl w:val="A61E4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D528C"/>
    <w:multiLevelType w:val="hybridMultilevel"/>
    <w:tmpl w:val="FFF030A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9CB5780"/>
    <w:multiLevelType w:val="hybridMultilevel"/>
    <w:tmpl w:val="343E77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716E10"/>
    <w:multiLevelType w:val="hybridMultilevel"/>
    <w:tmpl w:val="5C5E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7247A"/>
    <w:multiLevelType w:val="hybridMultilevel"/>
    <w:tmpl w:val="C688F8C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3C10E26"/>
    <w:multiLevelType w:val="hybridMultilevel"/>
    <w:tmpl w:val="3D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D36FD"/>
    <w:multiLevelType w:val="hybridMultilevel"/>
    <w:tmpl w:val="B816D9B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9457F"/>
    <w:multiLevelType w:val="hybridMultilevel"/>
    <w:tmpl w:val="B960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E0B5F"/>
    <w:multiLevelType w:val="hybridMultilevel"/>
    <w:tmpl w:val="E828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97330"/>
    <w:multiLevelType w:val="hybridMultilevel"/>
    <w:tmpl w:val="C8202AEE"/>
    <w:lvl w:ilvl="0" w:tplc="0809000F">
      <w:start w:val="1"/>
      <w:numFmt w:val="decimal"/>
      <w:lvlText w:val="%1."/>
      <w:lvlJc w:val="left"/>
      <w:pPr>
        <w:ind w:left="360" w:hanging="360"/>
      </w:pPr>
    </w:lvl>
    <w:lvl w:ilvl="1" w:tplc="0809000D">
      <w:start w:val="1"/>
      <w:numFmt w:val="bullet"/>
      <w:lvlText w:val=""/>
      <w:lvlJc w:val="left"/>
      <w:pPr>
        <w:ind w:left="1080" w:hanging="360"/>
      </w:pPr>
      <w:rPr>
        <w:rFonts w:ascii="Wingdings" w:hAnsi="Wingdings" w:hint="default"/>
      </w:rPr>
    </w:lvl>
    <w:lvl w:ilvl="2" w:tplc="08090009">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CD42A8A"/>
    <w:multiLevelType w:val="hybridMultilevel"/>
    <w:tmpl w:val="738A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8324E"/>
    <w:multiLevelType w:val="hybridMultilevel"/>
    <w:tmpl w:val="18B0991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09A61FE"/>
    <w:multiLevelType w:val="hybridMultilevel"/>
    <w:tmpl w:val="3EC0D7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7B18A3"/>
    <w:multiLevelType w:val="hybridMultilevel"/>
    <w:tmpl w:val="C1988F1C"/>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17" w15:restartNumberingAfterBreak="0">
    <w:nsid w:val="3023718C"/>
    <w:multiLevelType w:val="hybridMultilevel"/>
    <w:tmpl w:val="1842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07030"/>
    <w:multiLevelType w:val="hybridMultilevel"/>
    <w:tmpl w:val="752CBE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8F7FD2"/>
    <w:multiLevelType w:val="hybridMultilevel"/>
    <w:tmpl w:val="0B2AB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D49D4"/>
    <w:multiLevelType w:val="hybridMultilevel"/>
    <w:tmpl w:val="002E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C610E"/>
    <w:multiLevelType w:val="hybridMultilevel"/>
    <w:tmpl w:val="5120BCEC"/>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09">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38B0733E"/>
    <w:multiLevelType w:val="hybridMultilevel"/>
    <w:tmpl w:val="3200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42A0E"/>
    <w:multiLevelType w:val="hybridMultilevel"/>
    <w:tmpl w:val="A6189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851B7A"/>
    <w:multiLevelType w:val="hybridMultilevel"/>
    <w:tmpl w:val="0C465C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7B3FF0"/>
    <w:multiLevelType w:val="hybridMultilevel"/>
    <w:tmpl w:val="27DEE9F0"/>
    <w:lvl w:ilvl="0" w:tplc="1C88E4C6">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6475A47"/>
    <w:multiLevelType w:val="hybridMultilevel"/>
    <w:tmpl w:val="2BBAC9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2B0889"/>
    <w:multiLevelType w:val="hybridMultilevel"/>
    <w:tmpl w:val="21E0E0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7599F"/>
    <w:multiLevelType w:val="hybridMultilevel"/>
    <w:tmpl w:val="E86CF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60E35"/>
    <w:multiLevelType w:val="hybridMultilevel"/>
    <w:tmpl w:val="984ACE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9753DC"/>
    <w:multiLevelType w:val="hybridMultilevel"/>
    <w:tmpl w:val="E540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D5B3D"/>
    <w:multiLevelType w:val="hybridMultilevel"/>
    <w:tmpl w:val="A1665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132EF0"/>
    <w:multiLevelType w:val="hybridMultilevel"/>
    <w:tmpl w:val="E0D01F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311F79"/>
    <w:multiLevelType w:val="hybridMultilevel"/>
    <w:tmpl w:val="42B0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5172A"/>
    <w:multiLevelType w:val="hybridMultilevel"/>
    <w:tmpl w:val="C85AE0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349BD"/>
    <w:multiLevelType w:val="hybridMultilevel"/>
    <w:tmpl w:val="BB5AF104"/>
    <w:lvl w:ilvl="0" w:tplc="0809000B">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56E01D9"/>
    <w:multiLevelType w:val="hybridMultilevel"/>
    <w:tmpl w:val="FDE2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720694"/>
    <w:multiLevelType w:val="hybridMultilevel"/>
    <w:tmpl w:val="6C78C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E62C35"/>
    <w:multiLevelType w:val="hybridMultilevel"/>
    <w:tmpl w:val="3FEC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3410E"/>
    <w:multiLevelType w:val="hybridMultilevel"/>
    <w:tmpl w:val="1070DD7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EE4BFF"/>
    <w:multiLevelType w:val="hybridMultilevel"/>
    <w:tmpl w:val="84C4E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76DE0"/>
    <w:multiLevelType w:val="hybridMultilevel"/>
    <w:tmpl w:val="06FC5928"/>
    <w:lvl w:ilvl="0" w:tplc="F8D23E1E">
      <w:start w:val="1"/>
      <w:numFmt w:val="decimal"/>
      <w:lvlText w:val="%1."/>
      <w:lvlJc w:val="left"/>
      <w:pPr>
        <w:ind w:left="720" w:hanging="360"/>
      </w:pPr>
      <w:rPr>
        <w:rFonts w:ascii="Maiandra GD" w:hAnsi="Maiandra GD" w:hint="default"/>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7E7815AC"/>
    <w:multiLevelType w:val="hybridMultilevel"/>
    <w:tmpl w:val="2B1C504A"/>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09">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479375737">
    <w:abstractNumId w:val="32"/>
  </w:num>
  <w:num w:numId="2" w16cid:durableId="2120373078">
    <w:abstractNumId w:val="18"/>
  </w:num>
  <w:num w:numId="3" w16cid:durableId="547765990">
    <w:abstractNumId w:val="15"/>
  </w:num>
  <w:num w:numId="4" w16cid:durableId="437139833">
    <w:abstractNumId w:val="9"/>
  </w:num>
  <w:num w:numId="5" w16cid:durableId="1311865127">
    <w:abstractNumId w:val="22"/>
  </w:num>
  <w:num w:numId="6" w16cid:durableId="1054811373">
    <w:abstractNumId w:val="17"/>
  </w:num>
  <w:num w:numId="7" w16cid:durableId="1602031806">
    <w:abstractNumId w:val="37"/>
  </w:num>
  <w:num w:numId="8" w16cid:durableId="1838685911">
    <w:abstractNumId w:val="23"/>
  </w:num>
  <w:num w:numId="9" w16cid:durableId="1439252272">
    <w:abstractNumId w:val="19"/>
  </w:num>
  <w:num w:numId="10" w16cid:durableId="437261178">
    <w:abstractNumId w:val="13"/>
  </w:num>
  <w:num w:numId="11" w16cid:durableId="469322027">
    <w:abstractNumId w:val="8"/>
  </w:num>
  <w:num w:numId="12" w16cid:durableId="465316975">
    <w:abstractNumId w:val="28"/>
  </w:num>
  <w:num w:numId="13" w16cid:durableId="1200388884">
    <w:abstractNumId w:val="27"/>
  </w:num>
  <w:num w:numId="14" w16cid:durableId="1599361589">
    <w:abstractNumId w:val="26"/>
  </w:num>
  <w:num w:numId="15" w16cid:durableId="640118860">
    <w:abstractNumId w:val="3"/>
  </w:num>
  <w:num w:numId="16" w16cid:durableId="182091166">
    <w:abstractNumId w:val="34"/>
  </w:num>
  <w:num w:numId="17" w16cid:durableId="1800995536">
    <w:abstractNumId w:val="20"/>
  </w:num>
  <w:num w:numId="18" w16cid:durableId="71046425">
    <w:abstractNumId w:val="38"/>
  </w:num>
  <w:num w:numId="19" w16cid:durableId="12658490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944930">
    <w:abstractNumId w:val="33"/>
  </w:num>
  <w:num w:numId="21" w16cid:durableId="1124615393">
    <w:abstractNumId w:val="11"/>
  </w:num>
  <w:num w:numId="22" w16cid:durableId="260380552">
    <w:abstractNumId w:val="6"/>
  </w:num>
  <w:num w:numId="23" w16cid:durableId="626204758">
    <w:abstractNumId w:val="30"/>
  </w:num>
  <w:num w:numId="24" w16cid:durableId="992878190">
    <w:abstractNumId w:val="1"/>
  </w:num>
  <w:num w:numId="25" w16cid:durableId="1137987045">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4406459">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809098">
    <w:abstractNumId w:val="4"/>
  </w:num>
  <w:num w:numId="28" w16cid:durableId="936593063">
    <w:abstractNumId w:val="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067673">
    <w:abstractNumId w:val="5"/>
  </w:num>
  <w:num w:numId="30" w16cid:durableId="1541672345">
    <w:abstractNumId w:val="39"/>
  </w:num>
  <w:num w:numId="31" w16cid:durableId="1408914426">
    <w:abstractNumId w:val="7"/>
  </w:num>
  <w:num w:numId="32" w16cid:durableId="869610991">
    <w:abstractNumId w:val="35"/>
  </w:num>
  <w:num w:numId="33" w16cid:durableId="864946046">
    <w:abstractNumId w:val="12"/>
  </w:num>
  <w:num w:numId="34" w16cid:durableId="2052269032">
    <w:abstractNumId w:val="0"/>
  </w:num>
  <w:num w:numId="35" w16cid:durableId="1170944743">
    <w:abstractNumId w:val="10"/>
  </w:num>
  <w:num w:numId="36" w16cid:durableId="31151679">
    <w:abstractNumId w:val="2"/>
  </w:num>
  <w:num w:numId="37" w16cid:durableId="1602764377">
    <w:abstractNumId w:val="25"/>
  </w:num>
  <w:num w:numId="38" w16cid:durableId="1134905775">
    <w:abstractNumId w:val="40"/>
  </w:num>
  <w:num w:numId="39" w16cid:durableId="154928725">
    <w:abstractNumId w:val="14"/>
  </w:num>
  <w:num w:numId="40" w16cid:durableId="709112750">
    <w:abstractNumId w:val="36"/>
  </w:num>
  <w:num w:numId="41" w16cid:durableId="1963146081">
    <w:abstractNumId w:val="16"/>
  </w:num>
  <w:num w:numId="42" w16cid:durableId="1017465230">
    <w:abstractNumId w:val="24"/>
  </w:num>
  <w:num w:numId="43" w16cid:durableId="1876844728">
    <w:abstractNumId w:val="31"/>
  </w:num>
  <w:num w:numId="44" w16cid:durableId="74927437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3BA"/>
    <w:rsid w:val="00007A79"/>
    <w:rsid w:val="000128EC"/>
    <w:rsid w:val="0001318F"/>
    <w:rsid w:val="00013D4B"/>
    <w:rsid w:val="00014BE4"/>
    <w:rsid w:val="00021340"/>
    <w:rsid w:val="00027731"/>
    <w:rsid w:val="0003262A"/>
    <w:rsid w:val="00042642"/>
    <w:rsid w:val="00044AD0"/>
    <w:rsid w:val="000477DB"/>
    <w:rsid w:val="00052170"/>
    <w:rsid w:val="00052AF5"/>
    <w:rsid w:val="000561AF"/>
    <w:rsid w:val="0006184A"/>
    <w:rsid w:val="00064CBF"/>
    <w:rsid w:val="0007164C"/>
    <w:rsid w:val="00094F0C"/>
    <w:rsid w:val="000A1595"/>
    <w:rsid w:val="000A4DEE"/>
    <w:rsid w:val="000A5014"/>
    <w:rsid w:val="000A533E"/>
    <w:rsid w:val="000A76A6"/>
    <w:rsid w:val="000B0CAE"/>
    <w:rsid w:val="000B39D3"/>
    <w:rsid w:val="000B46F9"/>
    <w:rsid w:val="000B481E"/>
    <w:rsid w:val="000B5E03"/>
    <w:rsid w:val="000C3C8F"/>
    <w:rsid w:val="000D1C81"/>
    <w:rsid w:val="000D4077"/>
    <w:rsid w:val="000D6B54"/>
    <w:rsid w:val="000D6BD3"/>
    <w:rsid w:val="000D7CEB"/>
    <w:rsid w:val="000E500D"/>
    <w:rsid w:val="000E7704"/>
    <w:rsid w:val="000F0570"/>
    <w:rsid w:val="000F0C52"/>
    <w:rsid w:val="000F23A3"/>
    <w:rsid w:val="000F644D"/>
    <w:rsid w:val="00101E86"/>
    <w:rsid w:val="00107DAF"/>
    <w:rsid w:val="0011444D"/>
    <w:rsid w:val="00121694"/>
    <w:rsid w:val="00122E09"/>
    <w:rsid w:val="001304D3"/>
    <w:rsid w:val="001322F5"/>
    <w:rsid w:val="00134AB6"/>
    <w:rsid w:val="00134C18"/>
    <w:rsid w:val="00140527"/>
    <w:rsid w:val="00147787"/>
    <w:rsid w:val="00147DE5"/>
    <w:rsid w:val="00153E43"/>
    <w:rsid w:val="00155ACD"/>
    <w:rsid w:val="00156275"/>
    <w:rsid w:val="00157018"/>
    <w:rsid w:val="00167964"/>
    <w:rsid w:val="00170BE8"/>
    <w:rsid w:val="00172AC4"/>
    <w:rsid w:val="00183B33"/>
    <w:rsid w:val="001851A1"/>
    <w:rsid w:val="00186D73"/>
    <w:rsid w:val="00191B82"/>
    <w:rsid w:val="00195A97"/>
    <w:rsid w:val="00197CC3"/>
    <w:rsid w:val="00197F57"/>
    <w:rsid w:val="001A6E8E"/>
    <w:rsid w:val="001A73C7"/>
    <w:rsid w:val="001B2CF6"/>
    <w:rsid w:val="001C0829"/>
    <w:rsid w:val="001C5BFD"/>
    <w:rsid w:val="001D215C"/>
    <w:rsid w:val="001E250F"/>
    <w:rsid w:val="001E2EE1"/>
    <w:rsid w:val="001E31F3"/>
    <w:rsid w:val="001E37A9"/>
    <w:rsid w:val="001E4331"/>
    <w:rsid w:val="001F0249"/>
    <w:rsid w:val="001F2CC4"/>
    <w:rsid w:val="001F5B5D"/>
    <w:rsid w:val="001F63BE"/>
    <w:rsid w:val="001F656B"/>
    <w:rsid w:val="0020350A"/>
    <w:rsid w:val="00212B65"/>
    <w:rsid w:val="00213F59"/>
    <w:rsid w:val="002152E2"/>
    <w:rsid w:val="00215695"/>
    <w:rsid w:val="0023055D"/>
    <w:rsid w:val="00231DD4"/>
    <w:rsid w:val="002343F7"/>
    <w:rsid w:val="00240D8A"/>
    <w:rsid w:val="00243310"/>
    <w:rsid w:val="00245BCE"/>
    <w:rsid w:val="0025098B"/>
    <w:rsid w:val="002526D5"/>
    <w:rsid w:val="00252D55"/>
    <w:rsid w:val="002560C4"/>
    <w:rsid w:val="00261D99"/>
    <w:rsid w:val="002652B7"/>
    <w:rsid w:val="002730E9"/>
    <w:rsid w:val="00274A85"/>
    <w:rsid w:val="0027660E"/>
    <w:rsid w:val="0027728C"/>
    <w:rsid w:val="00280AEC"/>
    <w:rsid w:val="00282E2F"/>
    <w:rsid w:val="002831DE"/>
    <w:rsid w:val="0028569F"/>
    <w:rsid w:val="00286587"/>
    <w:rsid w:val="00286CBF"/>
    <w:rsid w:val="002938E5"/>
    <w:rsid w:val="002946D4"/>
    <w:rsid w:val="00296AA7"/>
    <w:rsid w:val="00296AD3"/>
    <w:rsid w:val="002A1E1E"/>
    <w:rsid w:val="002A244F"/>
    <w:rsid w:val="002A2ADD"/>
    <w:rsid w:val="002A4DFD"/>
    <w:rsid w:val="002A67C9"/>
    <w:rsid w:val="002B2F61"/>
    <w:rsid w:val="002B694B"/>
    <w:rsid w:val="002C0413"/>
    <w:rsid w:val="002C1C4A"/>
    <w:rsid w:val="002C6D58"/>
    <w:rsid w:val="002D1774"/>
    <w:rsid w:val="002D493A"/>
    <w:rsid w:val="002D750E"/>
    <w:rsid w:val="002E0D82"/>
    <w:rsid w:val="002E20FC"/>
    <w:rsid w:val="002F1DF7"/>
    <w:rsid w:val="002F37B5"/>
    <w:rsid w:val="002F60C7"/>
    <w:rsid w:val="003024A4"/>
    <w:rsid w:val="0030594F"/>
    <w:rsid w:val="00312FEF"/>
    <w:rsid w:val="003151BC"/>
    <w:rsid w:val="00316BF0"/>
    <w:rsid w:val="00317C46"/>
    <w:rsid w:val="00321284"/>
    <w:rsid w:val="00332246"/>
    <w:rsid w:val="0034120C"/>
    <w:rsid w:val="00341ED7"/>
    <w:rsid w:val="00350F5F"/>
    <w:rsid w:val="003519B6"/>
    <w:rsid w:val="00363E34"/>
    <w:rsid w:val="00370755"/>
    <w:rsid w:val="00384FB7"/>
    <w:rsid w:val="00392A50"/>
    <w:rsid w:val="00396D71"/>
    <w:rsid w:val="003A04F7"/>
    <w:rsid w:val="003A2140"/>
    <w:rsid w:val="003A6FE7"/>
    <w:rsid w:val="003C01B9"/>
    <w:rsid w:val="003C4333"/>
    <w:rsid w:val="003C4F3A"/>
    <w:rsid w:val="003C7AA1"/>
    <w:rsid w:val="003D1562"/>
    <w:rsid w:val="003E0EC5"/>
    <w:rsid w:val="003E1E7F"/>
    <w:rsid w:val="003F7557"/>
    <w:rsid w:val="0040076F"/>
    <w:rsid w:val="00404F1D"/>
    <w:rsid w:val="0041154D"/>
    <w:rsid w:val="0041692A"/>
    <w:rsid w:val="004175D2"/>
    <w:rsid w:val="00420646"/>
    <w:rsid w:val="00420D5C"/>
    <w:rsid w:val="00421072"/>
    <w:rsid w:val="00423212"/>
    <w:rsid w:val="00427B5E"/>
    <w:rsid w:val="004320E1"/>
    <w:rsid w:val="00432889"/>
    <w:rsid w:val="00443E73"/>
    <w:rsid w:val="00444243"/>
    <w:rsid w:val="0044582C"/>
    <w:rsid w:val="0045174B"/>
    <w:rsid w:val="004546A7"/>
    <w:rsid w:val="004563B3"/>
    <w:rsid w:val="00461A72"/>
    <w:rsid w:val="00463FE0"/>
    <w:rsid w:val="00470E41"/>
    <w:rsid w:val="00474CE4"/>
    <w:rsid w:val="0047506B"/>
    <w:rsid w:val="004755BA"/>
    <w:rsid w:val="004763BD"/>
    <w:rsid w:val="00482EEA"/>
    <w:rsid w:val="00485DA9"/>
    <w:rsid w:val="00485F16"/>
    <w:rsid w:val="00487297"/>
    <w:rsid w:val="00492478"/>
    <w:rsid w:val="00493BCB"/>
    <w:rsid w:val="004946B9"/>
    <w:rsid w:val="00494C9B"/>
    <w:rsid w:val="004A2BA4"/>
    <w:rsid w:val="004A3259"/>
    <w:rsid w:val="004A7DD4"/>
    <w:rsid w:val="004B0233"/>
    <w:rsid w:val="004B1918"/>
    <w:rsid w:val="004B3DE5"/>
    <w:rsid w:val="004B46B8"/>
    <w:rsid w:val="004C020C"/>
    <w:rsid w:val="004C1C64"/>
    <w:rsid w:val="004C371A"/>
    <w:rsid w:val="004C7358"/>
    <w:rsid w:val="004D1108"/>
    <w:rsid w:val="004D46DF"/>
    <w:rsid w:val="004D694D"/>
    <w:rsid w:val="004D7BC4"/>
    <w:rsid w:val="00500695"/>
    <w:rsid w:val="005050E7"/>
    <w:rsid w:val="0050754D"/>
    <w:rsid w:val="00511BE4"/>
    <w:rsid w:val="005141BF"/>
    <w:rsid w:val="00520E26"/>
    <w:rsid w:val="00523D0F"/>
    <w:rsid w:val="0053025B"/>
    <w:rsid w:val="0053256C"/>
    <w:rsid w:val="00537276"/>
    <w:rsid w:val="00543E29"/>
    <w:rsid w:val="005443AF"/>
    <w:rsid w:val="00546E74"/>
    <w:rsid w:val="00547E07"/>
    <w:rsid w:val="00555DB9"/>
    <w:rsid w:val="005611F6"/>
    <w:rsid w:val="00567030"/>
    <w:rsid w:val="00570376"/>
    <w:rsid w:val="00573135"/>
    <w:rsid w:val="005737B9"/>
    <w:rsid w:val="0057593F"/>
    <w:rsid w:val="00577697"/>
    <w:rsid w:val="00590A82"/>
    <w:rsid w:val="00593AE3"/>
    <w:rsid w:val="005943A2"/>
    <w:rsid w:val="005A2438"/>
    <w:rsid w:val="005A43EE"/>
    <w:rsid w:val="005A4A0A"/>
    <w:rsid w:val="005A5A7D"/>
    <w:rsid w:val="005A6A82"/>
    <w:rsid w:val="005B1189"/>
    <w:rsid w:val="005B211D"/>
    <w:rsid w:val="005B4F7C"/>
    <w:rsid w:val="005C05BA"/>
    <w:rsid w:val="005C19CE"/>
    <w:rsid w:val="005C668B"/>
    <w:rsid w:val="005D2E43"/>
    <w:rsid w:val="005D2F8F"/>
    <w:rsid w:val="005D37C4"/>
    <w:rsid w:val="005D4C8D"/>
    <w:rsid w:val="005E3D06"/>
    <w:rsid w:val="005E7BDD"/>
    <w:rsid w:val="005F318E"/>
    <w:rsid w:val="00600789"/>
    <w:rsid w:val="00606676"/>
    <w:rsid w:val="006070D3"/>
    <w:rsid w:val="00614BE3"/>
    <w:rsid w:val="0061507F"/>
    <w:rsid w:val="00620983"/>
    <w:rsid w:val="00621BCE"/>
    <w:rsid w:val="00622EBE"/>
    <w:rsid w:val="0062476A"/>
    <w:rsid w:val="00624A53"/>
    <w:rsid w:val="006254B1"/>
    <w:rsid w:val="00630BEF"/>
    <w:rsid w:val="00630FF0"/>
    <w:rsid w:val="00632550"/>
    <w:rsid w:val="00637326"/>
    <w:rsid w:val="00655A6E"/>
    <w:rsid w:val="006654F8"/>
    <w:rsid w:val="00665860"/>
    <w:rsid w:val="006815EB"/>
    <w:rsid w:val="00682F63"/>
    <w:rsid w:val="00683D22"/>
    <w:rsid w:val="006853F8"/>
    <w:rsid w:val="00692AFB"/>
    <w:rsid w:val="006956FC"/>
    <w:rsid w:val="006A1B98"/>
    <w:rsid w:val="006A2681"/>
    <w:rsid w:val="006A5550"/>
    <w:rsid w:val="006A5665"/>
    <w:rsid w:val="006A57D7"/>
    <w:rsid w:val="006A7682"/>
    <w:rsid w:val="006B3783"/>
    <w:rsid w:val="006B7B9C"/>
    <w:rsid w:val="006C08BF"/>
    <w:rsid w:val="006D2E04"/>
    <w:rsid w:val="006D3CF5"/>
    <w:rsid w:val="006D6CB0"/>
    <w:rsid w:val="006F4A9B"/>
    <w:rsid w:val="006F5CEE"/>
    <w:rsid w:val="006F6FE5"/>
    <w:rsid w:val="006F74E9"/>
    <w:rsid w:val="0070643F"/>
    <w:rsid w:val="007111E8"/>
    <w:rsid w:val="00711CF3"/>
    <w:rsid w:val="007128C1"/>
    <w:rsid w:val="00720201"/>
    <w:rsid w:val="00727F00"/>
    <w:rsid w:val="007356B9"/>
    <w:rsid w:val="00735D32"/>
    <w:rsid w:val="0074176F"/>
    <w:rsid w:val="00744467"/>
    <w:rsid w:val="00744DCE"/>
    <w:rsid w:val="00744FE5"/>
    <w:rsid w:val="0074507C"/>
    <w:rsid w:val="007461EF"/>
    <w:rsid w:val="00756A0D"/>
    <w:rsid w:val="00762619"/>
    <w:rsid w:val="00765E47"/>
    <w:rsid w:val="0076625A"/>
    <w:rsid w:val="00766810"/>
    <w:rsid w:val="00774C90"/>
    <w:rsid w:val="0077773F"/>
    <w:rsid w:val="00791C38"/>
    <w:rsid w:val="0079587E"/>
    <w:rsid w:val="00797077"/>
    <w:rsid w:val="007B1FFE"/>
    <w:rsid w:val="007B5F37"/>
    <w:rsid w:val="007B76E7"/>
    <w:rsid w:val="007C032F"/>
    <w:rsid w:val="007C69F8"/>
    <w:rsid w:val="007C6D69"/>
    <w:rsid w:val="007C763B"/>
    <w:rsid w:val="007E1721"/>
    <w:rsid w:val="007E2535"/>
    <w:rsid w:val="007E60C1"/>
    <w:rsid w:val="007F192D"/>
    <w:rsid w:val="007F1BBC"/>
    <w:rsid w:val="00801359"/>
    <w:rsid w:val="00801FCF"/>
    <w:rsid w:val="00805AC1"/>
    <w:rsid w:val="00811B54"/>
    <w:rsid w:val="00817209"/>
    <w:rsid w:val="00830B50"/>
    <w:rsid w:val="0083211D"/>
    <w:rsid w:val="0083551B"/>
    <w:rsid w:val="00840384"/>
    <w:rsid w:val="00843B77"/>
    <w:rsid w:val="0085132D"/>
    <w:rsid w:val="008560BA"/>
    <w:rsid w:val="008568DF"/>
    <w:rsid w:val="008573BA"/>
    <w:rsid w:val="00864697"/>
    <w:rsid w:val="00874433"/>
    <w:rsid w:val="00877C4A"/>
    <w:rsid w:val="0088068C"/>
    <w:rsid w:val="00884A94"/>
    <w:rsid w:val="0088705A"/>
    <w:rsid w:val="00891DC1"/>
    <w:rsid w:val="00892EE3"/>
    <w:rsid w:val="00895610"/>
    <w:rsid w:val="008A2A63"/>
    <w:rsid w:val="008A7EC0"/>
    <w:rsid w:val="008B4CF0"/>
    <w:rsid w:val="008B75CB"/>
    <w:rsid w:val="008C526D"/>
    <w:rsid w:val="008D1BA1"/>
    <w:rsid w:val="008D3057"/>
    <w:rsid w:val="008D3356"/>
    <w:rsid w:val="008D5317"/>
    <w:rsid w:val="008D5B14"/>
    <w:rsid w:val="008E098F"/>
    <w:rsid w:val="008E1A68"/>
    <w:rsid w:val="008E1AC7"/>
    <w:rsid w:val="008F131C"/>
    <w:rsid w:val="008F1E82"/>
    <w:rsid w:val="008F286B"/>
    <w:rsid w:val="00903C6A"/>
    <w:rsid w:val="00905437"/>
    <w:rsid w:val="0090568D"/>
    <w:rsid w:val="00910055"/>
    <w:rsid w:val="00910D3B"/>
    <w:rsid w:val="009118A4"/>
    <w:rsid w:val="00912698"/>
    <w:rsid w:val="00913865"/>
    <w:rsid w:val="009138BD"/>
    <w:rsid w:val="00914507"/>
    <w:rsid w:val="00914C26"/>
    <w:rsid w:val="0091577F"/>
    <w:rsid w:val="0091787E"/>
    <w:rsid w:val="00923447"/>
    <w:rsid w:val="00923F9F"/>
    <w:rsid w:val="00925B22"/>
    <w:rsid w:val="00926DDA"/>
    <w:rsid w:val="00931CBE"/>
    <w:rsid w:val="00934097"/>
    <w:rsid w:val="00935790"/>
    <w:rsid w:val="009403EB"/>
    <w:rsid w:val="00940FB0"/>
    <w:rsid w:val="0094327C"/>
    <w:rsid w:val="00944F99"/>
    <w:rsid w:val="009468D1"/>
    <w:rsid w:val="00951B0D"/>
    <w:rsid w:val="009526AB"/>
    <w:rsid w:val="00954E9E"/>
    <w:rsid w:val="00960552"/>
    <w:rsid w:val="00961EBA"/>
    <w:rsid w:val="00963CB3"/>
    <w:rsid w:val="00973B2C"/>
    <w:rsid w:val="00974910"/>
    <w:rsid w:val="00977596"/>
    <w:rsid w:val="00983CEE"/>
    <w:rsid w:val="00992EF8"/>
    <w:rsid w:val="00994BAC"/>
    <w:rsid w:val="009A17D0"/>
    <w:rsid w:val="009A20E1"/>
    <w:rsid w:val="009B189C"/>
    <w:rsid w:val="009B19BE"/>
    <w:rsid w:val="009B308F"/>
    <w:rsid w:val="009B524C"/>
    <w:rsid w:val="009C36C1"/>
    <w:rsid w:val="009C65E0"/>
    <w:rsid w:val="009D19CE"/>
    <w:rsid w:val="009E47F8"/>
    <w:rsid w:val="009E55F8"/>
    <w:rsid w:val="009F0D5A"/>
    <w:rsid w:val="009F145B"/>
    <w:rsid w:val="009F42A5"/>
    <w:rsid w:val="009F5827"/>
    <w:rsid w:val="00A00516"/>
    <w:rsid w:val="00A045F8"/>
    <w:rsid w:val="00A07460"/>
    <w:rsid w:val="00A22DE9"/>
    <w:rsid w:val="00A312E8"/>
    <w:rsid w:val="00A34197"/>
    <w:rsid w:val="00A3424D"/>
    <w:rsid w:val="00A37D7D"/>
    <w:rsid w:val="00A37F87"/>
    <w:rsid w:val="00A424FF"/>
    <w:rsid w:val="00A42681"/>
    <w:rsid w:val="00A4739F"/>
    <w:rsid w:val="00A51EF6"/>
    <w:rsid w:val="00A5692E"/>
    <w:rsid w:val="00A61C9F"/>
    <w:rsid w:val="00A64DDE"/>
    <w:rsid w:val="00A65F83"/>
    <w:rsid w:val="00A66A2D"/>
    <w:rsid w:val="00A67D53"/>
    <w:rsid w:val="00A701B1"/>
    <w:rsid w:val="00A75B8B"/>
    <w:rsid w:val="00A76D58"/>
    <w:rsid w:val="00A77B15"/>
    <w:rsid w:val="00A807A2"/>
    <w:rsid w:val="00A82113"/>
    <w:rsid w:val="00A83E43"/>
    <w:rsid w:val="00A848AF"/>
    <w:rsid w:val="00A8631D"/>
    <w:rsid w:val="00A871CB"/>
    <w:rsid w:val="00A87755"/>
    <w:rsid w:val="00A91C3C"/>
    <w:rsid w:val="00A94275"/>
    <w:rsid w:val="00A97362"/>
    <w:rsid w:val="00AA4A80"/>
    <w:rsid w:val="00AA5AC0"/>
    <w:rsid w:val="00AC0D59"/>
    <w:rsid w:val="00AD3B37"/>
    <w:rsid w:val="00AE235E"/>
    <w:rsid w:val="00AE2453"/>
    <w:rsid w:val="00AE33BD"/>
    <w:rsid w:val="00AE5D0C"/>
    <w:rsid w:val="00AF077D"/>
    <w:rsid w:val="00AF1802"/>
    <w:rsid w:val="00AF515F"/>
    <w:rsid w:val="00B01B3F"/>
    <w:rsid w:val="00B024AE"/>
    <w:rsid w:val="00B026A9"/>
    <w:rsid w:val="00B07D3A"/>
    <w:rsid w:val="00B1082B"/>
    <w:rsid w:val="00B12A85"/>
    <w:rsid w:val="00B235A2"/>
    <w:rsid w:val="00B2560D"/>
    <w:rsid w:val="00B345DB"/>
    <w:rsid w:val="00B37575"/>
    <w:rsid w:val="00B411F1"/>
    <w:rsid w:val="00B62AAD"/>
    <w:rsid w:val="00B63E47"/>
    <w:rsid w:val="00B72722"/>
    <w:rsid w:val="00B75A53"/>
    <w:rsid w:val="00B77D0E"/>
    <w:rsid w:val="00B81E89"/>
    <w:rsid w:val="00B8591A"/>
    <w:rsid w:val="00B94650"/>
    <w:rsid w:val="00B94C6B"/>
    <w:rsid w:val="00B973F2"/>
    <w:rsid w:val="00BA0528"/>
    <w:rsid w:val="00BA2061"/>
    <w:rsid w:val="00BB592C"/>
    <w:rsid w:val="00BB6F6F"/>
    <w:rsid w:val="00BB71D5"/>
    <w:rsid w:val="00BC17F3"/>
    <w:rsid w:val="00BC2DAE"/>
    <w:rsid w:val="00BC4962"/>
    <w:rsid w:val="00BC7D4D"/>
    <w:rsid w:val="00BD1BB4"/>
    <w:rsid w:val="00BD21FC"/>
    <w:rsid w:val="00BE42FF"/>
    <w:rsid w:val="00BE6981"/>
    <w:rsid w:val="00BE7772"/>
    <w:rsid w:val="00BF60A5"/>
    <w:rsid w:val="00C075C7"/>
    <w:rsid w:val="00C1730E"/>
    <w:rsid w:val="00C20667"/>
    <w:rsid w:val="00C23012"/>
    <w:rsid w:val="00C25ED0"/>
    <w:rsid w:val="00C2601F"/>
    <w:rsid w:val="00C307E5"/>
    <w:rsid w:val="00C34CD1"/>
    <w:rsid w:val="00C355CC"/>
    <w:rsid w:val="00C41AA4"/>
    <w:rsid w:val="00C4636D"/>
    <w:rsid w:val="00C53341"/>
    <w:rsid w:val="00C55321"/>
    <w:rsid w:val="00C57125"/>
    <w:rsid w:val="00C5715F"/>
    <w:rsid w:val="00C6097E"/>
    <w:rsid w:val="00C63C13"/>
    <w:rsid w:val="00C65C3D"/>
    <w:rsid w:val="00C73381"/>
    <w:rsid w:val="00C73BA6"/>
    <w:rsid w:val="00C803DF"/>
    <w:rsid w:val="00C80660"/>
    <w:rsid w:val="00C8378A"/>
    <w:rsid w:val="00C90DBE"/>
    <w:rsid w:val="00C91D14"/>
    <w:rsid w:val="00C91EA7"/>
    <w:rsid w:val="00C92923"/>
    <w:rsid w:val="00CA3FDF"/>
    <w:rsid w:val="00CA455B"/>
    <w:rsid w:val="00CA62C8"/>
    <w:rsid w:val="00CB61AA"/>
    <w:rsid w:val="00CB797B"/>
    <w:rsid w:val="00CC0DCD"/>
    <w:rsid w:val="00CC5D21"/>
    <w:rsid w:val="00CC68EE"/>
    <w:rsid w:val="00CD3DB9"/>
    <w:rsid w:val="00CD5D80"/>
    <w:rsid w:val="00CE2B25"/>
    <w:rsid w:val="00CE3428"/>
    <w:rsid w:val="00CE5697"/>
    <w:rsid w:val="00CE7784"/>
    <w:rsid w:val="00D03496"/>
    <w:rsid w:val="00D03E22"/>
    <w:rsid w:val="00D119B2"/>
    <w:rsid w:val="00D12244"/>
    <w:rsid w:val="00D23F70"/>
    <w:rsid w:val="00D3148B"/>
    <w:rsid w:val="00D33723"/>
    <w:rsid w:val="00D414C2"/>
    <w:rsid w:val="00D419E6"/>
    <w:rsid w:val="00D54C03"/>
    <w:rsid w:val="00D56322"/>
    <w:rsid w:val="00D568D1"/>
    <w:rsid w:val="00D5790D"/>
    <w:rsid w:val="00D6074F"/>
    <w:rsid w:val="00D66BFB"/>
    <w:rsid w:val="00D70995"/>
    <w:rsid w:val="00D72790"/>
    <w:rsid w:val="00D740AC"/>
    <w:rsid w:val="00D74A68"/>
    <w:rsid w:val="00D77C4B"/>
    <w:rsid w:val="00D806E4"/>
    <w:rsid w:val="00D91D86"/>
    <w:rsid w:val="00D94340"/>
    <w:rsid w:val="00D96866"/>
    <w:rsid w:val="00DA5CA0"/>
    <w:rsid w:val="00DA6698"/>
    <w:rsid w:val="00DA7FA4"/>
    <w:rsid w:val="00DB0BED"/>
    <w:rsid w:val="00DB0C5F"/>
    <w:rsid w:val="00DB5706"/>
    <w:rsid w:val="00DC3E00"/>
    <w:rsid w:val="00DC6F00"/>
    <w:rsid w:val="00DE1539"/>
    <w:rsid w:val="00DF16A9"/>
    <w:rsid w:val="00DF4740"/>
    <w:rsid w:val="00DF6800"/>
    <w:rsid w:val="00DF68BA"/>
    <w:rsid w:val="00E017AB"/>
    <w:rsid w:val="00E112D3"/>
    <w:rsid w:val="00E146C6"/>
    <w:rsid w:val="00E15623"/>
    <w:rsid w:val="00E17CAD"/>
    <w:rsid w:val="00E2434E"/>
    <w:rsid w:val="00E24716"/>
    <w:rsid w:val="00E32417"/>
    <w:rsid w:val="00E32BF4"/>
    <w:rsid w:val="00E3642E"/>
    <w:rsid w:val="00E364E9"/>
    <w:rsid w:val="00E36D5A"/>
    <w:rsid w:val="00E40001"/>
    <w:rsid w:val="00E4075A"/>
    <w:rsid w:val="00E42C69"/>
    <w:rsid w:val="00E44466"/>
    <w:rsid w:val="00E46A60"/>
    <w:rsid w:val="00E505E2"/>
    <w:rsid w:val="00E531DD"/>
    <w:rsid w:val="00E550EA"/>
    <w:rsid w:val="00E55DFF"/>
    <w:rsid w:val="00E618C9"/>
    <w:rsid w:val="00E61BA8"/>
    <w:rsid w:val="00E622A7"/>
    <w:rsid w:val="00E6501D"/>
    <w:rsid w:val="00E7299F"/>
    <w:rsid w:val="00E738A5"/>
    <w:rsid w:val="00E85450"/>
    <w:rsid w:val="00E857BE"/>
    <w:rsid w:val="00E908A2"/>
    <w:rsid w:val="00E92A0B"/>
    <w:rsid w:val="00EA4D76"/>
    <w:rsid w:val="00EA5C12"/>
    <w:rsid w:val="00EB2C5C"/>
    <w:rsid w:val="00EB38E4"/>
    <w:rsid w:val="00EB7195"/>
    <w:rsid w:val="00EC0348"/>
    <w:rsid w:val="00EC0D81"/>
    <w:rsid w:val="00EC309D"/>
    <w:rsid w:val="00EC4F72"/>
    <w:rsid w:val="00EC5CA7"/>
    <w:rsid w:val="00EC71DA"/>
    <w:rsid w:val="00ED4F5B"/>
    <w:rsid w:val="00ED5476"/>
    <w:rsid w:val="00ED6591"/>
    <w:rsid w:val="00ED77C1"/>
    <w:rsid w:val="00EE224C"/>
    <w:rsid w:val="00F01CD9"/>
    <w:rsid w:val="00F02D98"/>
    <w:rsid w:val="00F036C4"/>
    <w:rsid w:val="00F061B8"/>
    <w:rsid w:val="00F07641"/>
    <w:rsid w:val="00F10341"/>
    <w:rsid w:val="00F13B3A"/>
    <w:rsid w:val="00F15D62"/>
    <w:rsid w:val="00F1603C"/>
    <w:rsid w:val="00F17A42"/>
    <w:rsid w:val="00F21694"/>
    <w:rsid w:val="00F25DDC"/>
    <w:rsid w:val="00F25FD6"/>
    <w:rsid w:val="00F278DC"/>
    <w:rsid w:val="00F329E5"/>
    <w:rsid w:val="00F34DE8"/>
    <w:rsid w:val="00F35FD0"/>
    <w:rsid w:val="00F3637F"/>
    <w:rsid w:val="00F41AFF"/>
    <w:rsid w:val="00F447E7"/>
    <w:rsid w:val="00F558F4"/>
    <w:rsid w:val="00F56DBC"/>
    <w:rsid w:val="00F610CA"/>
    <w:rsid w:val="00F623BF"/>
    <w:rsid w:val="00F6452A"/>
    <w:rsid w:val="00F66315"/>
    <w:rsid w:val="00F726ED"/>
    <w:rsid w:val="00F74932"/>
    <w:rsid w:val="00F80D1E"/>
    <w:rsid w:val="00F81B06"/>
    <w:rsid w:val="00F83F23"/>
    <w:rsid w:val="00F90E80"/>
    <w:rsid w:val="00F94AC2"/>
    <w:rsid w:val="00F978BB"/>
    <w:rsid w:val="00FA15B7"/>
    <w:rsid w:val="00FA2E39"/>
    <w:rsid w:val="00FA6332"/>
    <w:rsid w:val="00FA7995"/>
    <w:rsid w:val="00FC031B"/>
    <w:rsid w:val="00FC36DB"/>
    <w:rsid w:val="00FD3F42"/>
    <w:rsid w:val="00FE2436"/>
    <w:rsid w:val="00FE2F20"/>
    <w:rsid w:val="00FF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D8EE"/>
  <w15:docId w15:val="{07837D84-D238-4490-A7A7-3FB5CA08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5670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573BA"/>
    <w:pPr>
      <w:keepNext/>
      <w:outlineLvl w:val="3"/>
    </w:pPr>
    <w:rPr>
      <w:rFonts w:ascii="Arial Narrow" w:hAnsi="Arial Narrow"/>
      <w:b/>
      <w:bCs/>
    </w:rPr>
  </w:style>
  <w:style w:type="paragraph" w:styleId="Heading5">
    <w:name w:val="heading 5"/>
    <w:basedOn w:val="Normal"/>
    <w:next w:val="Normal"/>
    <w:link w:val="Heading5Char"/>
    <w:semiHidden/>
    <w:unhideWhenUsed/>
    <w:qFormat/>
    <w:rsid w:val="008573BA"/>
    <w:pPr>
      <w:keepNext/>
      <w:tabs>
        <w:tab w:val="left" w:pos="720"/>
      </w:tabs>
      <w:jc w:val="both"/>
      <w:outlineLvl w:val="4"/>
    </w:pPr>
    <w:rPr>
      <w:rFonts w:ascii="Arial Narrow" w:hAnsi="Arial Narrow"/>
      <w:b/>
    </w:rPr>
  </w:style>
  <w:style w:type="paragraph" w:styleId="Heading7">
    <w:name w:val="heading 7"/>
    <w:basedOn w:val="Normal"/>
    <w:next w:val="Normal"/>
    <w:link w:val="Heading7Char"/>
    <w:uiPriority w:val="9"/>
    <w:semiHidden/>
    <w:unhideWhenUsed/>
    <w:qFormat/>
    <w:rsid w:val="0083211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573BA"/>
    <w:rPr>
      <w:rFonts w:ascii="Arial Narrow" w:eastAsia="Times New Roman" w:hAnsi="Arial Narrow" w:cs="Times New Roman"/>
      <w:b/>
      <w:bCs/>
      <w:sz w:val="24"/>
      <w:szCs w:val="24"/>
    </w:rPr>
  </w:style>
  <w:style w:type="character" w:customStyle="1" w:styleId="Heading5Char">
    <w:name w:val="Heading 5 Char"/>
    <w:basedOn w:val="DefaultParagraphFont"/>
    <w:link w:val="Heading5"/>
    <w:semiHidden/>
    <w:rsid w:val="008573BA"/>
    <w:rPr>
      <w:rFonts w:ascii="Arial Narrow" w:eastAsia="Times New Roman" w:hAnsi="Arial Narrow" w:cs="Times New Roman"/>
      <w:b/>
      <w:sz w:val="24"/>
      <w:szCs w:val="24"/>
    </w:rPr>
  </w:style>
  <w:style w:type="paragraph" w:styleId="BodyText">
    <w:name w:val="Body Text"/>
    <w:basedOn w:val="Normal"/>
    <w:link w:val="BodyTextChar"/>
    <w:unhideWhenUsed/>
    <w:rsid w:val="008573BA"/>
    <w:pPr>
      <w:jc w:val="both"/>
    </w:pPr>
    <w:rPr>
      <w:rFonts w:ascii="Arial Narrow" w:hAnsi="Arial Narrow"/>
      <w:sz w:val="22"/>
    </w:rPr>
  </w:style>
  <w:style w:type="character" w:customStyle="1" w:styleId="BodyTextChar">
    <w:name w:val="Body Text Char"/>
    <w:basedOn w:val="DefaultParagraphFont"/>
    <w:link w:val="BodyText"/>
    <w:rsid w:val="008573BA"/>
    <w:rPr>
      <w:rFonts w:ascii="Arial Narrow" w:eastAsia="Times New Roman" w:hAnsi="Arial Narrow" w:cs="Times New Roman"/>
      <w:szCs w:val="24"/>
    </w:rPr>
  </w:style>
  <w:style w:type="character" w:customStyle="1" w:styleId="NoSpacingChar">
    <w:name w:val="No Spacing Char"/>
    <w:basedOn w:val="DefaultParagraphFont"/>
    <w:link w:val="NoSpacing"/>
    <w:uiPriority w:val="1"/>
    <w:locked/>
    <w:rsid w:val="008573BA"/>
    <w:rPr>
      <w:rFonts w:ascii="Times New Roman" w:eastAsiaTheme="minorEastAsia" w:hAnsi="Times New Roman" w:cs="Times New Roman"/>
      <w:lang w:val="en-US"/>
    </w:rPr>
  </w:style>
  <w:style w:type="paragraph" w:styleId="NoSpacing">
    <w:name w:val="No Spacing"/>
    <w:link w:val="NoSpacingChar"/>
    <w:uiPriority w:val="1"/>
    <w:qFormat/>
    <w:rsid w:val="008573BA"/>
    <w:pPr>
      <w:spacing w:after="0" w:line="240" w:lineRule="auto"/>
    </w:pPr>
    <w:rPr>
      <w:rFonts w:ascii="Times New Roman" w:eastAsiaTheme="minorEastAsia" w:hAnsi="Times New Roman" w:cs="Times New Roman"/>
      <w:lang w:val="en-US"/>
    </w:rPr>
  </w:style>
  <w:style w:type="paragraph" w:styleId="ListParagraph">
    <w:name w:val="List Paragraph"/>
    <w:basedOn w:val="Normal"/>
    <w:link w:val="ListParagraphChar"/>
    <w:qFormat/>
    <w:rsid w:val="008573BA"/>
    <w:pPr>
      <w:ind w:left="720"/>
      <w:contextualSpacing/>
    </w:pPr>
  </w:style>
  <w:style w:type="table" w:styleId="TableGrid">
    <w:name w:val="Table Grid"/>
    <w:basedOn w:val="TableNormal"/>
    <w:uiPriority w:val="59"/>
    <w:rsid w:val="008573B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3BA"/>
    <w:rPr>
      <w:rFonts w:ascii="Tahoma" w:hAnsi="Tahoma" w:cs="Tahoma"/>
      <w:sz w:val="16"/>
      <w:szCs w:val="16"/>
    </w:rPr>
  </w:style>
  <w:style w:type="character" w:customStyle="1" w:styleId="BalloonTextChar">
    <w:name w:val="Balloon Text Char"/>
    <w:basedOn w:val="DefaultParagraphFont"/>
    <w:link w:val="BalloonText"/>
    <w:uiPriority w:val="99"/>
    <w:semiHidden/>
    <w:rsid w:val="008573BA"/>
    <w:rPr>
      <w:rFonts w:ascii="Tahoma" w:eastAsia="Times New Roman" w:hAnsi="Tahoma" w:cs="Tahoma"/>
      <w:sz w:val="16"/>
      <w:szCs w:val="16"/>
    </w:rPr>
  </w:style>
  <w:style w:type="paragraph" w:customStyle="1" w:styleId="Default">
    <w:name w:val="Default"/>
    <w:rsid w:val="00DB0BE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List1">
    <w:name w:val="Light List1"/>
    <w:basedOn w:val="TableNormal"/>
    <w:uiPriority w:val="61"/>
    <w:rsid w:val="00432889"/>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F623BF"/>
    <w:pPr>
      <w:tabs>
        <w:tab w:val="center" w:pos="4513"/>
        <w:tab w:val="right" w:pos="9026"/>
      </w:tabs>
    </w:pPr>
  </w:style>
  <w:style w:type="character" w:customStyle="1" w:styleId="HeaderChar">
    <w:name w:val="Header Char"/>
    <w:basedOn w:val="DefaultParagraphFont"/>
    <w:link w:val="Header"/>
    <w:uiPriority w:val="99"/>
    <w:rsid w:val="00F623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23BF"/>
    <w:pPr>
      <w:tabs>
        <w:tab w:val="center" w:pos="4513"/>
        <w:tab w:val="right" w:pos="9026"/>
      </w:tabs>
    </w:pPr>
  </w:style>
  <w:style w:type="character" w:customStyle="1" w:styleId="FooterChar">
    <w:name w:val="Footer Char"/>
    <w:basedOn w:val="DefaultParagraphFont"/>
    <w:link w:val="Footer"/>
    <w:uiPriority w:val="99"/>
    <w:rsid w:val="00F623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2F61"/>
    <w:rPr>
      <w:color w:val="0000FF"/>
      <w:u w:val="single"/>
    </w:rPr>
  </w:style>
  <w:style w:type="character" w:customStyle="1" w:styleId="UnresolvedMention1">
    <w:name w:val="Unresolved Mention1"/>
    <w:basedOn w:val="DefaultParagraphFont"/>
    <w:uiPriority w:val="99"/>
    <w:semiHidden/>
    <w:unhideWhenUsed/>
    <w:rsid w:val="002B2F61"/>
    <w:rPr>
      <w:color w:val="605E5C"/>
      <w:shd w:val="clear" w:color="auto" w:fill="E1DFDD"/>
    </w:rPr>
  </w:style>
  <w:style w:type="character" w:customStyle="1" w:styleId="ListParagraphChar">
    <w:name w:val="List Paragraph Char"/>
    <w:basedOn w:val="DefaultParagraphFont"/>
    <w:link w:val="ListParagraph"/>
    <w:uiPriority w:val="34"/>
    <w:locked/>
    <w:rsid w:val="00DB0C5F"/>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83211D"/>
    <w:rPr>
      <w:rFonts w:asciiTheme="majorHAnsi" w:eastAsiaTheme="majorEastAsia" w:hAnsiTheme="majorHAnsi" w:cstheme="majorBidi"/>
      <w:i/>
      <w:iCs/>
      <w:color w:val="243F60" w:themeColor="accent1" w:themeShade="7F"/>
      <w:sz w:val="24"/>
      <w:szCs w:val="24"/>
    </w:rPr>
  </w:style>
  <w:style w:type="character" w:styleId="UnresolvedMention">
    <w:name w:val="Unresolved Mention"/>
    <w:basedOn w:val="DefaultParagraphFont"/>
    <w:uiPriority w:val="99"/>
    <w:semiHidden/>
    <w:unhideWhenUsed/>
    <w:rsid w:val="007128C1"/>
    <w:rPr>
      <w:color w:val="605E5C"/>
      <w:shd w:val="clear" w:color="auto" w:fill="E1DFDD"/>
    </w:rPr>
  </w:style>
  <w:style w:type="character" w:customStyle="1" w:styleId="Heading3Char">
    <w:name w:val="Heading 3 Char"/>
    <w:basedOn w:val="DefaultParagraphFont"/>
    <w:link w:val="Heading3"/>
    <w:uiPriority w:val="9"/>
    <w:semiHidden/>
    <w:rsid w:val="005670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5952">
      <w:bodyDiv w:val="1"/>
      <w:marLeft w:val="0"/>
      <w:marRight w:val="0"/>
      <w:marTop w:val="0"/>
      <w:marBottom w:val="0"/>
      <w:divBdr>
        <w:top w:val="none" w:sz="0" w:space="0" w:color="auto"/>
        <w:left w:val="none" w:sz="0" w:space="0" w:color="auto"/>
        <w:bottom w:val="none" w:sz="0" w:space="0" w:color="auto"/>
        <w:right w:val="none" w:sz="0" w:space="0" w:color="auto"/>
      </w:divBdr>
    </w:div>
    <w:div w:id="390155952">
      <w:bodyDiv w:val="1"/>
      <w:marLeft w:val="0"/>
      <w:marRight w:val="0"/>
      <w:marTop w:val="0"/>
      <w:marBottom w:val="0"/>
      <w:divBdr>
        <w:top w:val="none" w:sz="0" w:space="0" w:color="auto"/>
        <w:left w:val="none" w:sz="0" w:space="0" w:color="auto"/>
        <w:bottom w:val="none" w:sz="0" w:space="0" w:color="auto"/>
        <w:right w:val="none" w:sz="0" w:space="0" w:color="auto"/>
      </w:divBdr>
    </w:div>
    <w:div w:id="622276078">
      <w:bodyDiv w:val="1"/>
      <w:marLeft w:val="0"/>
      <w:marRight w:val="0"/>
      <w:marTop w:val="0"/>
      <w:marBottom w:val="0"/>
      <w:divBdr>
        <w:top w:val="none" w:sz="0" w:space="0" w:color="auto"/>
        <w:left w:val="none" w:sz="0" w:space="0" w:color="auto"/>
        <w:bottom w:val="none" w:sz="0" w:space="0" w:color="auto"/>
        <w:right w:val="none" w:sz="0" w:space="0" w:color="auto"/>
      </w:divBdr>
    </w:div>
    <w:div w:id="717898962">
      <w:bodyDiv w:val="1"/>
      <w:marLeft w:val="0"/>
      <w:marRight w:val="0"/>
      <w:marTop w:val="0"/>
      <w:marBottom w:val="0"/>
      <w:divBdr>
        <w:top w:val="none" w:sz="0" w:space="0" w:color="auto"/>
        <w:left w:val="none" w:sz="0" w:space="0" w:color="auto"/>
        <w:bottom w:val="none" w:sz="0" w:space="0" w:color="auto"/>
        <w:right w:val="none" w:sz="0" w:space="0" w:color="auto"/>
      </w:divBdr>
    </w:div>
    <w:div w:id="1050150058">
      <w:bodyDiv w:val="1"/>
      <w:marLeft w:val="0"/>
      <w:marRight w:val="0"/>
      <w:marTop w:val="0"/>
      <w:marBottom w:val="0"/>
      <w:divBdr>
        <w:top w:val="none" w:sz="0" w:space="0" w:color="auto"/>
        <w:left w:val="none" w:sz="0" w:space="0" w:color="auto"/>
        <w:bottom w:val="none" w:sz="0" w:space="0" w:color="auto"/>
        <w:right w:val="none" w:sz="0" w:space="0" w:color="auto"/>
      </w:divBdr>
    </w:div>
    <w:div w:id="1073356661">
      <w:bodyDiv w:val="1"/>
      <w:marLeft w:val="0"/>
      <w:marRight w:val="0"/>
      <w:marTop w:val="0"/>
      <w:marBottom w:val="0"/>
      <w:divBdr>
        <w:top w:val="none" w:sz="0" w:space="0" w:color="auto"/>
        <w:left w:val="none" w:sz="0" w:space="0" w:color="auto"/>
        <w:bottom w:val="none" w:sz="0" w:space="0" w:color="auto"/>
        <w:right w:val="none" w:sz="0" w:space="0" w:color="auto"/>
      </w:divBdr>
    </w:div>
    <w:div w:id="1305282991">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641037762">
      <w:bodyDiv w:val="1"/>
      <w:marLeft w:val="0"/>
      <w:marRight w:val="0"/>
      <w:marTop w:val="0"/>
      <w:marBottom w:val="0"/>
      <w:divBdr>
        <w:top w:val="none" w:sz="0" w:space="0" w:color="auto"/>
        <w:left w:val="none" w:sz="0" w:space="0" w:color="auto"/>
        <w:bottom w:val="none" w:sz="0" w:space="0" w:color="auto"/>
        <w:right w:val="none" w:sz="0" w:space="0" w:color="auto"/>
      </w:divBdr>
    </w:div>
    <w:div w:id="1932006550">
      <w:bodyDiv w:val="1"/>
      <w:marLeft w:val="0"/>
      <w:marRight w:val="0"/>
      <w:marTop w:val="0"/>
      <w:marBottom w:val="0"/>
      <w:divBdr>
        <w:top w:val="none" w:sz="0" w:space="0" w:color="auto"/>
        <w:left w:val="none" w:sz="0" w:space="0" w:color="auto"/>
        <w:bottom w:val="none" w:sz="0" w:space="0" w:color="auto"/>
        <w:right w:val="none" w:sz="0" w:space="0" w:color="auto"/>
      </w:divBdr>
      <w:divsChild>
        <w:div w:id="790317384">
          <w:marLeft w:val="0"/>
          <w:marRight w:val="0"/>
          <w:marTop w:val="461"/>
          <w:marBottom w:val="461"/>
          <w:divBdr>
            <w:top w:val="single" w:sz="4" w:space="6" w:color="B6D1E4"/>
            <w:left w:val="single" w:sz="4" w:space="6" w:color="B6D1E4"/>
            <w:bottom w:val="single" w:sz="4" w:space="6" w:color="B6D1E4"/>
            <w:right w:val="single" w:sz="4" w:space="6" w:color="B6D1E4"/>
          </w:divBdr>
          <w:divsChild>
            <w:div w:id="1175194259">
              <w:marLeft w:val="0"/>
              <w:marRight w:val="0"/>
              <w:marTop w:val="0"/>
              <w:marBottom w:val="0"/>
              <w:divBdr>
                <w:top w:val="none" w:sz="0" w:space="0" w:color="auto"/>
                <w:left w:val="none" w:sz="0" w:space="0" w:color="auto"/>
                <w:bottom w:val="none" w:sz="0" w:space="0" w:color="auto"/>
                <w:right w:val="none" w:sz="0" w:space="0" w:color="auto"/>
              </w:divBdr>
              <w:divsChild>
                <w:div w:id="931860923">
                  <w:marLeft w:val="0"/>
                  <w:marRight w:val="0"/>
                  <w:marTop w:val="0"/>
                  <w:marBottom w:val="0"/>
                  <w:divBdr>
                    <w:top w:val="none" w:sz="0" w:space="0" w:color="auto"/>
                    <w:left w:val="none" w:sz="0" w:space="0" w:color="auto"/>
                    <w:bottom w:val="none" w:sz="0" w:space="0" w:color="auto"/>
                    <w:right w:val="none" w:sz="0" w:space="0" w:color="auto"/>
                  </w:divBdr>
                  <w:divsChild>
                    <w:div w:id="21248456">
                      <w:marLeft w:val="0"/>
                      <w:marRight w:val="0"/>
                      <w:marTop w:val="173"/>
                      <w:marBottom w:val="0"/>
                      <w:divBdr>
                        <w:top w:val="none" w:sz="0" w:space="0" w:color="auto"/>
                        <w:left w:val="none" w:sz="0" w:space="0" w:color="auto"/>
                        <w:bottom w:val="none" w:sz="0" w:space="0" w:color="auto"/>
                        <w:right w:val="none" w:sz="0" w:space="0" w:color="auto"/>
                      </w:divBdr>
                      <w:divsChild>
                        <w:div w:id="1297373247">
                          <w:marLeft w:val="0"/>
                          <w:marRight w:val="0"/>
                          <w:marTop w:val="0"/>
                          <w:marBottom w:val="0"/>
                          <w:divBdr>
                            <w:top w:val="none" w:sz="0" w:space="0" w:color="auto"/>
                            <w:left w:val="none" w:sz="0" w:space="0" w:color="auto"/>
                            <w:bottom w:val="none" w:sz="0" w:space="0" w:color="auto"/>
                            <w:right w:val="none" w:sz="0" w:space="0" w:color="auto"/>
                          </w:divBdr>
                          <w:divsChild>
                            <w:div w:id="544416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www.maxpixel.net/Dictionary-Learn-Education-Alphabet-Letters-Abc-286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cid:91d269f9-0a13-4303-be79-f47060dd3d94"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4E07-F93E-4F3D-B3BD-306E78AF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6997</TotalTime>
  <Pages>25</Pages>
  <Words>12111</Words>
  <Characters>69038</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Braehead Primary School                                                     and                                                                                Early Years Centre                                        Standards and Quality Report June 2025</vt:lpstr>
    </vt:vector>
  </TitlesOfParts>
  <Company>South Ayrshire Council</Company>
  <LinksUpToDate>false</LinksUpToDate>
  <CharactersWithSpaces>80988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Braehead Primary School                                                     and                                                                                Early Years Centre                                        Standards and Quality Report June 2025</dc:title>
  <dc:creator>XX Nursery School</dc:creator>
  <cp:lastModifiedBy>McPherson3, Robert</cp:lastModifiedBy>
  <cp:revision>79</cp:revision>
  <cp:lastPrinted>2023-07-20T09:21:00Z</cp:lastPrinted>
  <dcterms:created xsi:type="dcterms:W3CDTF">2017-06-02T09:16:00Z</dcterms:created>
  <dcterms:modified xsi:type="dcterms:W3CDTF">2025-07-03T14:49:00Z</dcterms:modified>
</cp:coreProperties>
</file>