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0478" w14:textId="1A6B432F" w:rsidR="00575858" w:rsidRPr="00292C71" w:rsidRDefault="00451851">
      <w:pPr>
        <w:rPr>
          <w:rFonts w:cs="Arial"/>
          <w:sz w:val="22"/>
        </w:rPr>
      </w:pPr>
      <w:r w:rsidRPr="00292C71">
        <w:rPr>
          <w:rFonts w:cs="Arial"/>
          <w:noProof/>
          <w:sz w:val="22"/>
          <w:lang w:eastAsia="en-GB" w:bidi="ar-SA"/>
        </w:rPr>
        <mc:AlternateContent>
          <mc:Choice Requires="wps">
            <w:drawing>
              <wp:anchor distT="0" distB="0" distL="114300" distR="114300" simplePos="0" relativeHeight="251658240" behindDoc="1" locked="0" layoutInCell="1" allowOverlap="1" wp14:anchorId="2D15BE6B" wp14:editId="05AA2D21">
                <wp:simplePos x="0" y="0"/>
                <wp:positionH relativeFrom="column">
                  <wp:posOffset>-293677</wp:posOffset>
                </wp:positionH>
                <wp:positionV relativeFrom="paragraph">
                  <wp:posOffset>57632</wp:posOffset>
                </wp:positionV>
                <wp:extent cx="9856470" cy="6350219"/>
                <wp:effectExtent l="19050" t="19050" r="30480" b="3175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6470" cy="6350219"/>
                        </a:xfrm>
                        <a:prstGeom prst="roundRect">
                          <a:avLst>
                            <a:gd name="adj" fmla="val 16667"/>
                          </a:avLst>
                        </a:prstGeom>
                        <a:solidFill>
                          <a:srgbClr val="FFFFFF"/>
                        </a:solidFill>
                        <a:ln w="57150">
                          <a:solidFill>
                            <a:srgbClr val="000000"/>
                          </a:solidFill>
                          <a:round/>
                          <a:headEnd/>
                          <a:tailEnd/>
                        </a:ln>
                      </wps:spPr>
                      <wps:txbx>
                        <w:txbxContent>
                          <w:p w14:paraId="74E1B1D7" w14:textId="77777777" w:rsidR="00D37F34" w:rsidRDefault="00D37F34" w:rsidP="00FF4217">
                            <w:pPr>
                              <w:jc w:val="center"/>
                            </w:pPr>
                          </w:p>
                          <w:p w14:paraId="1170805E" w14:textId="77777777" w:rsidR="00D37F34" w:rsidRDefault="00D37F34" w:rsidP="00FF4217">
                            <w:pPr>
                              <w:jc w:val="center"/>
                            </w:pPr>
                          </w:p>
                          <w:p w14:paraId="23F941FC" w14:textId="77777777" w:rsidR="00D37F34" w:rsidRDefault="00D37F34" w:rsidP="00FF42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5BE6B" id="Rectangle: Rounded Corners 4" o:spid="_x0000_s1026" style="position:absolute;margin-left:-23.1pt;margin-top:4.55pt;width:776.1pt;height:5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" strokeweight="4.5pt">
                <v:textbox>
                  <w:txbxContent>
                    <w:p w14:paraId="74E1B1D7" w14:textId="77777777" w:rsidR="00D37F34" w:rsidRDefault="00D37F34" w:rsidP="00FF4217">
                      <w:pPr>
                        <w:jc w:val="center"/>
                      </w:pPr>
                    </w:p>
                    <w:p w14:paraId="1170805E" w14:textId="77777777" w:rsidR="00D37F34" w:rsidRDefault="00D37F34" w:rsidP="00FF4217">
                      <w:pPr>
                        <w:jc w:val="center"/>
                      </w:pPr>
                    </w:p>
                    <w:p w14:paraId="23F941FC" w14:textId="77777777" w:rsidR="00D37F34" w:rsidRDefault="00D37F34" w:rsidP="00FF4217">
                      <w:pPr>
                        <w:jc w:val="center"/>
                      </w:pPr>
                    </w:p>
                  </w:txbxContent>
                </v:textbox>
              </v:roundrect>
            </w:pict>
          </mc:Fallback>
        </mc:AlternateContent>
      </w:r>
    </w:p>
    <w:p w14:paraId="66A33892" w14:textId="45745199" w:rsidR="00C967AA" w:rsidRPr="00292C71" w:rsidRDefault="00C967AA">
      <w:pPr>
        <w:rPr>
          <w:rFonts w:cs="Arial"/>
          <w:sz w:val="22"/>
        </w:rPr>
      </w:pPr>
    </w:p>
    <w:p w14:paraId="1EBE3619" w14:textId="77777777" w:rsidR="00C967AA" w:rsidRPr="00292C71" w:rsidRDefault="00C967AA" w:rsidP="00E34640">
      <w:pPr>
        <w:rPr>
          <w:rFonts w:cs="Arial"/>
          <w:sz w:val="22"/>
        </w:rPr>
      </w:pPr>
    </w:p>
    <w:p w14:paraId="022E16A2" w14:textId="1046A993" w:rsidR="007401DE" w:rsidRPr="00292C71" w:rsidRDefault="007401DE" w:rsidP="00861AA0">
      <w:pPr>
        <w:jc w:val="center"/>
        <w:rPr>
          <w:rFonts w:cs="Arial"/>
          <w:sz w:val="22"/>
        </w:rPr>
      </w:pPr>
    </w:p>
    <w:p w14:paraId="3D26E525" w14:textId="5E13E3EC" w:rsidR="00C967AA" w:rsidRPr="00292C71" w:rsidRDefault="00793505">
      <w:pPr>
        <w:rPr>
          <w:rFonts w:cs="Arial"/>
          <w:sz w:val="22"/>
        </w:rPr>
      </w:pPr>
      <w:r w:rsidRPr="00292C71">
        <w:rPr>
          <w:rFonts w:cs="Arial"/>
          <w:noProof/>
          <w:sz w:val="22"/>
          <w:lang w:eastAsia="en-GB" w:bidi="ar-SA"/>
        </w:rPr>
        <mc:AlternateContent>
          <mc:Choice Requires="wps">
            <w:drawing>
              <wp:anchor distT="0" distB="0" distL="114300" distR="114300" simplePos="0" relativeHeight="251658241" behindDoc="0" locked="0" layoutInCell="1" allowOverlap="1" wp14:anchorId="704BA529" wp14:editId="210C175F">
                <wp:simplePos x="0" y="0"/>
                <wp:positionH relativeFrom="column">
                  <wp:align>center</wp:align>
                </wp:positionH>
                <wp:positionV relativeFrom="paragraph">
                  <wp:posOffset>564515</wp:posOffset>
                </wp:positionV>
                <wp:extent cx="4480560" cy="1457325"/>
                <wp:effectExtent l="0" t="0" r="152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457325"/>
                        </a:xfrm>
                        <a:prstGeom prst="rect">
                          <a:avLst/>
                        </a:prstGeom>
                        <a:solidFill>
                          <a:srgbClr val="FFFFFF"/>
                        </a:solidFill>
                        <a:ln w="9525">
                          <a:solidFill>
                            <a:srgbClr val="000000"/>
                          </a:solidFill>
                          <a:miter lim="800000"/>
                          <a:headEnd/>
                          <a:tailEnd/>
                        </a:ln>
                      </wps:spPr>
                      <wps:txbx>
                        <w:txbxContent>
                          <w:p w14:paraId="3E3C4AA7" w14:textId="77777777" w:rsidR="00D37F34" w:rsidRPr="00170D52" w:rsidRDefault="00D37F34" w:rsidP="005B2A4D">
                            <w:pPr>
                              <w:jc w:val="center"/>
                              <w:rPr>
                                <w:b/>
                                <w:sz w:val="48"/>
                                <w:szCs w:val="48"/>
                              </w:rPr>
                            </w:pPr>
                            <w:r w:rsidRPr="00170D52">
                              <w:rPr>
                                <w:b/>
                                <w:sz w:val="48"/>
                                <w:szCs w:val="48"/>
                              </w:rPr>
                              <w:t>Barr and Barrhill Primary Schools and Early Years Centres</w:t>
                            </w:r>
                          </w:p>
                          <w:p w14:paraId="2A08B70B" w14:textId="77777777" w:rsidR="00D37F34" w:rsidRDefault="00D37F34" w:rsidP="005B2A4D">
                            <w:pPr>
                              <w:jc w:val="center"/>
                              <w:rPr>
                                <w:u w:val="single"/>
                              </w:rPr>
                            </w:pPr>
                          </w:p>
                          <w:p w14:paraId="2B62FAB0" w14:textId="77777777" w:rsidR="00D37F34" w:rsidRPr="004D13A2" w:rsidRDefault="00D37F34" w:rsidP="005B2A4D">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BA529" id="_x0000_t202" coordsize="21600,21600" o:spt="202" path="m,l,21600r21600,l21600,xe">
                <v:stroke joinstyle="miter"/>
                <v:path gradientshapeok="t" o:connecttype="rect"/>
              </v:shapetype>
              <v:shape id="Text Box 3" o:spid="_x0000_s1027" type="#_x0000_t202" style="position:absolute;margin-left:0;margin-top:44.45pt;width:352.8pt;height:114.7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">
                <v:textbox>
                  <w:txbxContent>
                    <w:p w14:paraId="3E3C4AA7" w14:textId="77777777" w:rsidR="00D37F34" w:rsidRPr="00170D52" w:rsidRDefault="00D37F34" w:rsidP="005B2A4D">
                      <w:pPr>
                        <w:jc w:val="center"/>
                        <w:rPr>
                          <w:b/>
                          <w:sz w:val="48"/>
                          <w:szCs w:val="48"/>
                        </w:rPr>
                      </w:pPr>
                      <w:r w:rsidRPr="00170D52">
                        <w:rPr>
                          <w:b/>
                          <w:sz w:val="48"/>
                          <w:szCs w:val="48"/>
                        </w:rPr>
                        <w:t>Barr and Barrhill Primary Schools and Early Years Centres</w:t>
                      </w:r>
                    </w:p>
                    <w:p w14:paraId="2A08B70B" w14:textId="77777777" w:rsidR="00D37F34" w:rsidRDefault="00D37F34" w:rsidP="005B2A4D">
                      <w:pPr>
                        <w:jc w:val="center"/>
                        <w:rPr>
                          <w:u w:val="single"/>
                        </w:rPr>
                      </w:pPr>
                    </w:p>
                    <w:p w14:paraId="2B62FAB0" w14:textId="77777777" w:rsidR="00D37F34" w:rsidRPr="004D13A2" w:rsidRDefault="00D37F34" w:rsidP="005B2A4D">
                      <w:pPr>
                        <w:jc w:val="center"/>
                        <w:rPr>
                          <w:u w:val="single"/>
                        </w:rPr>
                      </w:pPr>
                    </w:p>
                  </w:txbxContent>
                </v:textbox>
              </v:shape>
            </w:pict>
          </mc:Fallback>
        </mc:AlternateContent>
      </w:r>
      <w:r w:rsidRPr="00292C71">
        <w:rPr>
          <w:rFonts w:cs="Arial"/>
          <w:noProof/>
          <w:sz w:val="22"/>
          <w:lang w:eastAsia="en-GB" w:bidi="ar-SA"/>
        </w:rPr>
        <w:drawing>
          <wp:inline distT="0" distB="0" distL="0" distR="0" wp14:anchorId="67E96C8E" wp14:editId="00F663A6">
            <wp:extent cx="1790700" cy="1188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1">
                      <a:extLst>
                        <a:ext uri="{28A0092B-C50C-407E-A947-70E740481C1C}">
                          <a14:useLocalDpi xmlns:a14="http://schemas.microsoft.com/office/drawing/2010/main" val="0"/>
                        </a:ext>
                      </a:extLst>
                    </a:blip>
                    <a:stretch>
                      <a:fillRect/>
                    </a:stretch>
                  </pic:blipFill>
                  <pic:spPr>
                    <a:xfrm>
                      <a:off x="0" y="0"/>
                      <a:ext cx="1790393" cy="1188720"/>
                    </a:xfrm>
                    <a:prstGeom prst="rect">
                      <a:avLst/>
                    </a:prstGeom>
                  </pic:spPr>
                </pic:pic>
              </a:graphicData>
            </a:graphic>
          </wp:inline>
        </w:drawing>
      </w:r>
    </w:p>
    <w:p w14:paraId="1831A14D" w14:textId="77777777" w:rsidR="00E34640" w:rsidRPr="00292C71" w:rsidRDefault="00E34640">
      <w:pPr>
        <w:rPr>
          <w:rFonts w:cs="Arial"/>
          <w:sz w:val="22"/>
        </w:rPr>
      </w:pPr>
    </w:p>
    <w:p w14:paraId="4305BDD2" w14:textId="77777777" w:rsidR="00E34640" w:rsidRPr="00292C71" w:rsidRDefault="00E34640">
      <w:pPr>
        <w:rPr>
          <w:rFonts w:cs="Arial"/>
          <w:sz w:val="22"/>
        </w:rPr>
      </w:pPr>
    </w:p>
    <w:p w14:paraId="4E4FF9A1" w14:textId="77777777" w:rsidR="00C967AA" w:rsidRPr="00292C71" w:rsidRDefault="00170D52" w:rsidP="00170D52">
      <w:pPr>
        <w:tabs>
          <w:tab w:val="left" w:pos="5220"/>
        </w:tabs>
        <w:rPr>
          <w:rFonts w:cs="Arial"/>
          <w:sz w:val="22"/>
        </w:rPr>
      </w:pPr>
      <w:r w:rsidRPr="00292C71">
        <w:rPr>
          <w:rFonts w:cs="Arial"/>
          <w:sz w:val="22"/>
        </w:rPr>
        <w:tab/>
      </w:r>
    </w:p>
    <w:p w14:paraId="6D28753F" w14:textId="77777777" w:rsidR="00170D52" w:rsidRPr="00292C71" w:rsidRDefault="00170D52" w:rsidP="00170D52">
      <w:pPr>
        <w:tabs>
          <w:tab w:val="left" w:pos="5220"/>
        </w:tabs>
        <w:rPr>
          <w:rFonts w:cs="Arial"/>
          <w:sz w:val="22"/>
        </w:rPr>
      </w:pPr>
    </w:p>
    <w:p w14:paraId="4426D0F9" w14:textId="77777777" w:rsidR="00170D52" w:rsidRPr="00292C71" w:rsidRDefault="00170D52" w:rsidP="00170D52">
      <w:pPr>
        <w:tabs>
          <w:tab w:val="left" w:pos="5220"/>
        </w:tabs>
        <w:rPr>
          <w:rFonts w:cs="Arial"/>
          <w:sz w:val="22"/>
        </w:rPr>
      </w:pPr>
    </w:p>
    <w:p w14:paraId="202BA744" w14:textId="77777777" w:rsidR="00170D52" w:rsidRPr="00292C71" w:rsidRDefault="00170D52" w:rsidP="00170D52">
      <w:pPr>
        <w:tabs>
          <w:tab w:val="left" w:pos="5220"/>
        </w:tabs>
        <w:rPr>
          <w:rFonts w:cs="Arial"/>
          <w:sz w:val="22"/>
        </w:rPr>
      </w:pPr>
    </w:p>
    <w:p w14:paraId="45BCA821" w14:textId="77777777" w:rsidR="00170D52" w:rsidRPr="00292C71" w:rsidRDefault="00170D52" w:rsidP="00170D52">
      <w:pPr>
        <w:tabs>
          <w:tab w:val="left" w:pos="5220"/>
        </w:tabs>
        <w:rPr>
          <w:rFonts w:cs="Arial"/>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4444"/>
      </w:tblGrid>
      <w:tr w:rsidR="00C967AA" w:rsidRPr="00292C71" w14:paraId="777FAB94" w14:textId="77777777" w:rsidTr="00C967AA">
        <w:tc>
          <w:tcPr>
            <w:tcW w:w="14666" w:type="dxa"/>
            <w:shd w:val="clear" w:color="auto" w:fill="BFBFBF"/>
          </w:tcPr>
          <w:p w14:paraId="718ADE51" w14:textId="21716965" w:rsidR="00C967AA" w:rsidRPr="00292C71" w:rsidRDefault="005B2A4D" w:rsidP="00E02FAD">
            <w:pPr>
              <w:spacing w:before="100" w:after="100"/>
              <w:jc w:val="center"/>
              <w:rPr>
                <w:rFonts w:cs="Arial"/>
                <w:b/>
                <w:sz w:val="22"/>
              </w:rPr>
            </w:pPr>
            <w:r w:rsidRPr="00292C71">
              <w:rPr>
                <w:rFonts w:cs="Arial"/>
                <w:b/>
                <w:sz w:val="22"/>
              </w:rPr>
              <w:t xml:space="preserve"> IMPROVEMENT PLAN</w:t>
            </w:r>
            <w:r w:rsidR="00755DA0" w:rsidRPr="00292C71">
              <w:rPr>
                <w:rFonts w:cs="Arial"/>
                <w:b/>
                <w:sz w:val="22"/>
              </w:rPr>
              <w:t xml:space="preserve">: </w:t>
            </w:r>
            <w:r w:rsidRPr="00292C71">
              <w:rPr>
                <w:rFonts w:cs="Arial"/>
                <w:b/>
                <w:sz w:val="22"/>
              </w:rPr>
              <w:t xml:space="preserve"> </w:t>
            </w:r>
            <w:r w:rsidR="008A3CB8" w:rsidRPr="00292C71">
              <w:rPr>
                <w:rFonts w:cs="Arial"/>
                <w:b/>
                <w:sz w:val="22"/>
              </w:rPr>
              <w:t>20</w:t>
            </w:r>
            <w:r w:rsidR="0091146B" w:rsidRPr="00292C71">
              <w:rPr>
                <w:rFonts w:cs="Arial"/>
                <w:b/>
                <w:sz w:val="22"/>
              </w:rPr>
              <w:t>2</w:t>
            </w:r>
            <w:r w:rsidR="00E8029C" w:rsidRPr="00292C71">
              <w:rPr>
                <w:rFonts w:cs="Arial"/>
                <w:b/>
                <w:sz w:val="22"/>
              </w:rPr>
              <w:t>5</w:t>
            </w:r>
            <w:r w:rsidR="00D30E3A" w:rsidRPr="00292C71">
              <w:rPr>
                <w:rFonts w:cs="Arial"/>
                <w:b/>
                <w:sz w:val="22"/>
              </w:rPr>
              <w:t>-202</w:t>
            </w:r>
            <w:r w:rsidR="00E8029C" w:rsidRPr="00292C71">
              <w:rPr>
                <w:rFonts w:cs="Arial"/>
                <w:b/>
                <w:sz w:val="22"/>
              </w:rPr>
              <w:t>6</w:t>
            </w:r>
          </w:p>
        </w:tc>
      </w:tr>
    </w:tbl>
    <w:p w14:paraId="77E64B2B" w14:textId="77777777" w:rsidR="00C967AA" w:rsidRPr="00292C71" w:rsidRDefault="00C967AA">
      <w:pPr>
        <w:rPr>
          <w:rFonts w:cs="Arial"/>
          <w:sz w:val="22"/>
        </w:rPr>
      </w:pPr>
    </w:p>
    <w:p w14:paraId="58DE9AF1" w14:textId="5CC8D325" w:rsidR="00C967AA" w:rsidRPr="00292C71" w:rsidRDefault="00C967AA">
      <w:pPr>
        <w:rPr>
          <w:rFonts w:cs="Arial"/>
          <w:sz w:val="22"/>
        </w:rPr>
      </w:pPr>
    </w:p>
    <w:p w14:paraId="6EEB0629" w14:textId="2A348256" w:rsidR="00C967AA" w:rsidRPr="00292C71" w:rsidRDefault="00C967AA">
      <w:pPr>
        <w:rPr>
          <w:rFonts w:cs="Arial"/>
          <w:sz w:val="22"/>
        </w:rPr>
      </w:pPr>
    </w:p>
    <w:p w14:paraId="49584157" w14:textId="74464A64" w:rsidR="00861AA0" w:rsidRPr="00292C71" w:rsidRDefault="00861AA0">
      <w:pPr>
        <w:rPr>
          <w:rFonts w:cs="Arial"/>
          <w:sz w:val="22"/>
        </w:rPr>
      </w:pPr>
    </w:p>
    <w:p w14:paraId="59CF768D" w14:textId="5615839A" w:rsidR="00861AA0" w:rsidRPr="00292C71" w:rsidRDefault="00861AA0">
      <w:pPr>
        <w:rPr>
          <w:rFonts w:cs="Arial"/>
          <w:sz w:val="22"/>
        </w:rPr>
      </w:pPr>
    </w:p>
    <w:p w14:paraId="0703F829" w14:textId="12669FB0" w:rsidR="00861AA0" w:rsidRPr="00292C71" w:rsidRDefault="0012212F">
      <w:pPr>
        <w:rPr>
          <w:rFonts w:cs="Arial"/>
          <w:sz w:val="22"/>
        </w:rPr>
      </w:pPr>
      <w:r w:rsidRPr="00292C71">
        <w:rPr>
          <w:rFonts w:ascii="Century Gothic" w:hAnsi="Century Gothic"/>
          <w:noProof/>
          <w:sz w:val="22"/>
        </w:rPr>
        <w:drawing>
          <wp:anchor distT="0" distB="0" distL="114300" distR="114300" simplePos="0" relativeHeight="251658242" behindDoc="1" locked="0" layoutInCell="1" allowOverlap="1" wp14:anchorId="3F111459" wp14:editId="53E8288A">
            <wp:simplePos x="0" y="0"/>
            <wp:positionH relativeFrom="column">
              <wp:posOffset>7000240</wp:posOffset>
            </wp:positionH>
            <wp:positionV relativeFrom="paragraph">
              <wp:posOffset>5715</wp:posOffset>
            </wp:positionV>
            <wp:extent cx="1670050" cy="1725295"/>
            <wp:effectExtent l="0" t="0" r="635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0" cy="1725295"/>
                    </a:xfrm>
                    <a:prstGeom prst="rect">
                      <a:avLst/>
                    </a:prstGeom>
                  </pic:spPr>
                </pic:pic>
              </a:graphicData>
            </a:graphic>
            <wp14:sizeRelH relativeFrom="page">
              <wp14:pctWidth>0</wp14:pctWidth>
            </wp14:sizeRelH>
            <wp14:sizeRelV relativeFrom="page">
              <wp14:pctHeight>0</wp14:pctHeight>
            </wp14:sizeRelV>
          </wp:anchor>
        </w:drawing>
      </w:r>
      <w:r w:rsidRPr="00292C71">
        <w:rPr>
          <w:rFonts w:ascii="Century Gothic" w:hAnsi="Century Gothic"/>
          <w:noProof/>
          <w:sz w:val="22"/>
        </w:rPr>
        <w:drawing>
          <wp:anchor distT="0" distB="0" distL="114300" distR="114300" simplePos="0" relativeHeight="251658243" behindDoc="0" locked="0" layoutInCell="1" allowOverlap="1" wp14:anchorId="7170C2A4" wp14:editId="1DCB70E4">
            <wp:simplePos x="0" y="0"/>
            <wp:positionH relativeFrom="column">
              <wp:posOffset>754477</wp:posOffset>
            </wp:positionH>
            <wp:positionV relativeFrom="paragraph">
              <wp:posOffset>6349</wp:posOffset>
            </wp:positionV>
            <wp:extent cx="1582615" cy="1882969"/>
            <wp:effectExtent l="0" t="0" r="0" b="3175"/>
            <wp:wrapNone/>
            <wp:docPr id="51831834" name="Picture 5183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864" cy="18892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3F6D1" w14:textId="77777777" w:rsidR="00861AA0" w:rsidRPr="00292C71" w:rsidRDefault="00861AA0">
      <w:pPr>
        <w:rPr>
          <w:rFonts w:cs="Arial"/>
          <w:sz w:val="22"/>
        </w:rPr>
      </w:pPr>
    </w:p>
    <w:p w14:paraId="36307310" w14:textId="77777777" w:rsidR="00861AA0" w:rsidRPr="00292C71" w:rsidRDefault="00861AA0">
      <w:pPr>
        <w:rPr>
          <w:rFonts w:cs="Arial"/>
          <w:sz w:val="22"/>
        </w:rPr>
      </w:pPr>
    </w:p>
    <w:p w14:paraId="7BBAFD0F" w14:textId="77777777" w:rsidR="00C967AA" w:rsidRPr="00292C71" w:rsidRDefault="00C967AA">
      <w:pPr>
        <w:rPr>
          <w:rFonts w:cs="Arial"/>
          <w:sz w:val="22"/>
        </w:rPr>
      </w:pPr>
    </w:p>
    <w:p w14:paraId="4F8B16E5" w14:textId="1E0255E0" w:rsidR="00C967AA" w:rsidRPr="00292C71" w:rsidRDefault="008C177C" w:rsidP="008C177C">
      <w:pPr>
        <w:tabs>
          <w:tab w:val="left" w:pos="12495"/>
        </w:tabs>
        <w:rPr>
          <w:rFonts w:cs="Arial"/>
          <w:sz w:val="22"/>
        </w:rPr>
      </w:pPr>
      <w:r>
        <w:rPr>
          <w:rFonts w:cs="Arial"/>
          <w:sz w:val="22"/>
        </w:rPr>
        <w:tab/>
      </w:r>
    </w:p>
    <w:p w14:paraId="25FA1F24" w14:textId="77777777" w:rsidR="00861AA0" w:rsidRPr="00292C71" w:rsidRDefault="00861AA0">
      <w:pPr>
        <w:rPr>
          <w:rFonts w:cs="Arial"/>
          <w:sz w:val="22"/>
        </w:rPr>
      </w:pPr>
    </w:p>
    <w:p w14:paraId="07897AA7" w14:textId="77777777" w:rsidR="00861AA0" w:rsidRPr="00292C71" w:rsidRDefault="00861AA0">
      <w:pPr>
        <w:rPr>
          <w:rFonts w:cs="Arial"/>
          <w:sz w:val="22"/>
        </w:rPr>
      </w:pPr>
    </w:p>
    <w:p w14:paraId="40331296" w14:textId="77777777" w:rsidR="00C967AA" w:rsidRPr="00292C71" w:rsidRDefault="00C967AA">
      <w:pPr>
        <w:rPr>
          <w:rFonts w:cs="Arial"/>
          <w:sz w:val="22"/>
        </w:rPr>
      </w:pPr>
    </w:p>
    <w:p w14:paraId="025CEDFF" w14:textId="77777777" w:rsidR="00C967AA" w:rsidRPr="00292C71" w:rsidRDefault="00C967AA">
      <w:pPr>
        <w:rPr>
          <w:rFonts w:cs="Arial"/>
          <w:sz w:val="22"/>
        </w:rPr>
      </w:pPr>
    </w:p>
    <w:p w14:paraId="4222F986" w14:textId="77777777" w:rsidR="00C967AA" w:rsidRPr="00292C71" w:rsidRDefault="00C967AA">
      <w:pPr>
        <w:rPr>
          <w:rFonts w:cs="Arial"/>
          <w:sz w:val="22"/>
        </w:rPr>
      </w:pPr>
    </w:p>
    <w:p w14:paraId="52CB51C3" w14:textId="77777777" w:rsidR="00C967AA" w:rsidRPr="00292C71" w:rsidRDefault="00C967AA">
      <w:pPr>
        <w:rPr>
          <w:rFonts w:cs="Arial"/>
          <w:sz w:val="22"/>
        </w:rPr>
      </w:pPr>
    </w:p>
    <w:p w14:paraId="131127E8" w14:textId="77777777" w:rsidR="00FF4217" w:rsidRPr="00292C71" w:rsidRDefault="00FF4217">
      <w:pPr>
        <w:rPr>
          <w:rFonts w:cs="Arial"/>
          <w:b/>
          <w:sz w:val="22"/>
          <w:u w:val="single"/>
        </w:rPr>
      </w:pPr>
    </w:p>
    <w:p w14:paraId="1434BAF6" w14:textId="77777777" w:rsidR="00FF4217" w:rsidRPr="00292C71" w:rsidRDefault="00FF4217">
      <w:pPr>
        <w:rPr>
          <w:rFonts w:cs="Arial"/>
          <w:b/>
          <w:sz w:val="22"/>
          <w:u w:val="single"/>
        </w:rPr>
      </w:pPr>
    </w:p>
    <w:p w14:paraId="294FA027" w14:textId="77777777" w:rsidR="00552E8C" w:rsidRDefault="00552E8C">
      <w:pPr>
        <w:rPr>
          <w:rFonts w:cs="Arial"/>
          <w:b/>
          <w:sz w:val="22"/>
          <w:u w:val="single"/>
        </w:rPr>
      </w:pPr>
    </w:p>
    <w:p w14:paraId="13121CB1" w14:textId="77777777" w:rsidR="00FB0505" w:rsidRDefault="00FB0505">
      <w:pPr>
        <w:rPr>
          <w:rFonts w:cs="Arial"/>
          <w:b/>
          <w:sz w:val="22"/>
          <w:u w:val="single"/>
        </w:rPr>
      </w:pPr>
    </w:p>
    <w:p w14:paraId="069EF6A6" w14:textId="77777777" w:rsidR="00FB0505" w:rsidRDefault="00FB0505">
      <w:pPr>
        <w:rPr>
          <w:rFonts w:cs="Arial"/>
          <w:b/>
          <w:sz w:val="22"/>
          <w:u w:val="single"/>
        </w:rPr>
      </w:pPr>
    </w:p>
    <w:p w14:paraId="6AE72BE0" w14:textId="38E364CE" w:rsidR="00C967AA" w:rsidRPr="00292C71" w:rsidRDefault="00C967AA">
      <w:pPr>
        <w:rPr>
          <w:rFonts w:cs="Arial"/>
          <w:sz w:val="22"/>
        </w:rPr>
      </w:pPr>
      <w:r w:rsidRPr="00292C71">
        <w:rPr>
          <w:rFonts w:cs="Arial"/>
          <w:b/>
          <w:sz w:val="22"/>
          <w:u w:val="single"/>
        </w:rPr>
        <w:lastRenderedPageBreak/>
        <w:t>VISION</w:t>
      </w:r>
    </w:p>
    <w:p w14:paraId="418B2AE2" w14:textId="77777777" w:rsidR="00C967AA" w:rsidRPr="00292C71" w:rsidRDefault="00C967AA">
      <w:pPr>
        <w:rPr>
          <w:rFonts w:cs="Arial"/>
          <w:b/>
          <w:sz w:val="22"/>
        </w:rPr>
      </w:pPr>
    </w:p>
    <w:p w14:paraId="483F7F36" w14:textId="4312274F" w:rsidR="002C5AD9" w:rsidRPr="00292C71" w:rsidRDefault="002C5AD9" w:rsidP="003744B3">
      <w:pPr>
        <w:rPr>
          <w:rFonts w:cs="Arial"/>
          <w:sz w:val="22"/>
        </w:rPr>
      </w:pPr>
      <w:r w:rsidRPr="00292C71">
        <w:rPr>
          <w:rFonts w:cs="Arial"/>
          <w:sz w:val="22"/>
        </w:rPr>
        <w:t>Grow – Learn – Thrive</w:t>
      </w:r>
      <w:proofErr w:type="gramStart"/>
      <w:r w:rsidRPr="00292C71">
        <w:rPr>
          <w:rFonts w:cs="Arial"/>
          <w:sz w:val="22"/>
        </w:rPr>
        <w:t>…..</w:t>
      </w:r>
      <w:proofErr w:type="gramEnd"/>
      <w:r w:rsidRPr="00292C71">
        <w:rPr>
          <w:rFonts w:cs="Arial"/>
          <w:sz w:val="22"/>
        </w:rPr>
        <w:t>Together!</w:t>
      </w:r>
    </w:p>
    <w:p w14:paraId="69401C9F" w14:textId="77777777" w:rsidR="002C5AD9" w:rsidRPr="00292C71" w:rsidRDefault="002C5AD9" w:rsidP="003744B3">
      <w:pPr>
        <w:rPr>
          <w:rFonts w:cs="Arial"/>
          <w:sz w:val="22"/>
        </w:rPr>
      </w:pPr>
    </w:p>
    <w:p w14:paraId="12F8F958" w14:textId="4700155B" w:rsidR="003744B3" w:rsidRPr="00292C71" w:rsidRDefault="003744B3" w:rsidP="003744B3">
      <w:pPr>
        <w:rPr>
          <w:rFonts w:cs="Arial"/>
          <w:sz w:val="22"/>
        </w:rPr>
      </w:pPr>
      <w:r w:rsidRPr="00292C71">
        <w:rPr>
          <w:rFonts w:cs="Arial"/>
          <w:sz w:val="22"/>
        </w:rPr>
        <w:t>Our School Community is a place where everyone is encouraged to grow and learn in an inclusive and nurturing environment.  Pupils are motivated and challenged to be the very best they can be.</w:t>
      </w:r>
    </w:p>
    <w:p w14:paraId="74826541" w14:textId="77777777" w:rsidR="00BA40DE" w:rsidRPr="00292C71" w:rsidRDefault="00BA40DE" w:rsidP="006A0F90">
      <w:pPr>
        <w:rPr>
          <w:rFonts w:cs="Arial"/>
          <w:b/>
          <w:sz w:val="22"/>
          <w:u w:val="single"/>
        </w:rPr>
      </w:pPr>
    </w:p>
    <w:p w14:paraId="497368F9" w14:textId="77777777" w:rsidR="00C967AA" w:rsidRPr="00292C71" w:rsidRDefault="00C967AA" w:rsidP="006A0F90">
      <w:pPr>
        <w:rPr>
          <w:rFonts w:cs="Arial"/>
          <w:b/>
          <w:sz w:val="22"/>
          <w:u w:val="single"/>
        </w:rPr>
      </w:pPr>
      <w:r w:rsidRPr="00292C71">
        <w:rPr>
          <w:rFonts w:cs="Arial"/>
          <w:b/>
          <w:sz w:val="22"/>
          <w:u w:val="single"/>
        </w:rPr>
        <w:t>VALUES</w:t>
      </w:r>
    </w:p>
    <w:p w14:paraId="6B8EE3C2" w14:textId="77777777" w:rsidR="00C967AA" w:rsidRPr="00292C71" w:rsidRDefault="00C967AA" w:rsidP="005A4DBE">
      <w:pPr>
        <w:rPr>
          <w:rFonts w:cs="Arial"/>
          <w:b/>
          <w:sz w:val="22"/>
        </w:rPr>
      </w:pPr>
    </w:p>
    <w:p w14:paraId="034AA7C3" w14:textId="3A58C2A6" w:rsidR="00F42BCB" w:rsidRPr="00292C71" w:rsidRDefault="00A03C6E" w:rsidP="00A03C6E">
      <w:pPr>
        <w:rPr>
          <w:rFonts w:cs="Arial"/>
          <w:sz w:val="22"/>
        </w:rPr>
      </w:pPr>
      <w:r w:rsidRPr="00292C71">
        <w:rPr>
          <w:rFonts w:cs="Arial"/>
          <w:sz w:val="22"/>
        </w:rPr>
        <w:t xml:space="preserve">Barr </w:t>
      </w:r>
      <w:r w:rsidR="006F390B" w:rsidRPr="00292C71">
        <w:rPr>
          <w:rFonts w:cs="Arial"/>
          <w:sz w:val="22"/>
        </w:rPr>
        <w:t>–</w:t>
      </w:r>
      <w:r w:rsidRPr="00292C71">
        <w:rPr>
          <w:rFonts w:cs="Arial"/>
          <w:sz w:val="22"/>
        </w:rPr>
        <w:t xml:space="preserve"> </w:t>
      </w:r>
      <w:r w:rsidR="00474312" w:rsidRPr="00292C71">
        <w:rPr>
          <w:rFonts w:cs="Arial"/>
          <w:sz w:val="22"/>
        </w:rPr>
        <w:tab/>
      </w:r>
      <w:r w:rsidR="006F390B" w:rsidRPr="00292C71">
        <w:rPr>
          <w:rFonts w:cs="Arial"/>
          <w:sz w:val="22"/>
        </w:rPr>
        <w:t>Kindness</w:t>
      </w:r>
      <w:r w:rsidR="00474312" w:rsidRPr="00292C71">
        <w:rPr>
          <w:rFonts w:cs="Arial"/>
          <w:sz w:val="22"/>
        </w:rPr>
        <w:tab/>
      </w:r>
      <w:r w:rsidR="006F390B" w:rsidRPr="00292C71">
        <w:rPr>
          <w:rFonts w:cs="Arial"/>
          <w:sz w:val="22"/>
        </w:rPr>
        <w:t>Teamwork</w:t>
      </w:r>
      <w:r w:rsidR="00474312" w:rsidRPr="00292C71">
        <w:rPr>
          <w:rFonts w:cs="Arial"/>
          <w:sz w:val="22"/>
        </w:rPr>
        <w:tab/>
      </w:r>
      <w:r w:rsidR="00A24B2C" w:rsidRPr="00292C71">
        <w:rPr>
          <w:rFonts w:cs="Arial"/>
          <w:sz w:val="22"/>
        </w:rPr>
        <w:t>Respect</w:t>
      </w:r>
      <w:r w:rsidR="00474312" w:rsidRPr="00292C71">
        <w:rPr>
          <w:rFonts w:cs="Arial"/>
          <w:sz w:val="22"/>
        </w:rPr>
        <w:tab/>
        <w:t>Creativity</w:t>
      </w:r>
    </w:p>
    <w:p w14:paraId="0CF22471" w14:textId="22BB35B4" w:rsidR="00A24B2C" w:rsidRPr="00292C71" w:rsidRDefault="00A24B2C" w:rsidP="00A03C6E">
      <w:pPr>
        <w:rPr>
          <w:rFonts w:cs="Arial"/>
          <w:sz w:val="22"/>
        </w:rPr>
      </w:pPr>
      <w:r w:rsidRPr="00292C71">
        <w:rPr>
          <w:rFonts w:cs="Arial"/>
          <w:sz w:val="22"/>
        </w:rPr>
        <w:t>Barrhill –</w:t>
      </w:r>
      <w:r w:rsidR="00474312" w:rsidRPr="00292C71">
        <w:rPr>
          <w:rFonts w:cs="Arial"/>
          <w:sz w:val="22"/>
        </w:rPr>
        <w:tab/>
      </w:r>
      <w:r w:rsidRPr="00292C71">
        <w:rPr>
          <w:rFonts w:cs="Arial"/>
          <w:sz w:val="22"/>
        </w:rPr>
        <w:t>Kindness</w:t>
      </w:r>
      <w:r w:rsidR="00474312" w:rsidRPr="00292C71">
        <w:rPr>
          <w:rFonts w:cs="Arial"/>
          <w:sz w:val="22"/>
        </w:rPr>
        <w:tab/>
      </w:r>
      <w:r w:rsidRPr="00292C71">
        <w:rPr>
          <w:rFonts w:cs="Arial"/>
          <w:sz w:val="22"/>
        </w:rPr>
        <w:t>Teamwork</w:t>
      </w:r>
      <w:r w:rsidR="00474312" w:rsidRPr="00292C71">
        <w:rPr>
          <w:rFonts w:cs="Arial"/>
          <w:sz w:val="22"/>
        </w:rPr>
        <w:tab/>
      </w:r>
      <w:r w:rsidRPr="00292C71">
        <w:rPr>
          <w:rFonts w:cs="Arial"/>
          <w:sz w:val="22"/>
        </w:rPr>
        <w:t>Respect</w:t>
      </w:r>
      <w:r w:rsidR="00474312" w:rsidRPr="00292C71">
        <w:rPr>
          <w:rFonts w:cs="Arial"/>
          <w:sz w:val="22"/>
        </w:rPr>
        <w:tab/>
      </w:r>
      <w:r w:rsidRPr="00292C71">
        <w:rPr>
          <w:rFonts w:cs="Arial"/>
          <w:sz w:val="22"/>
        </w:rPr>
        <w:t>Inclusion</w:t>
      </w:r>
    </w:p>
    <w:p w14:paraId="0C585BE5" w14:textId="77777777" w:rsidR="00A03C6E" w:rsidRPr="00292C71" w:rsidRDefault="00A03C6E" w:rsidP="00C967AA">
      <w:pPr>
        <w:jc w:val="center"/>
        <w:rPr>
          <w:rFonts w:cs="Arial"/>
          <w:b/>
          <w:sz w:val="22"/>
          <w:u w:val="single"/>
        </w:rPr>
      </w:pPr>
    </w:p>
    <w:p w14:paraId="62128FBF" w14:textId="77777777" w:rsidR="00C967AA" w:rsidRPr="00292C71" w:rsidRDefault="00C967AA" w:rsidP="0090316C">
      <w:pPr>
        <w:rPr>
          <w:rFonts w:cs="Arial"/>
          <w:b/>
          <w:sz w:val="22"/>
          <w:u w:val="single"/>
        </w:rPr>
      </w:pPr>
      <w:r w:rsidRPr="00292C71">
        <w:rPr>
          <w:rFonts w:cs="Arial"/>
          <w:b/>
          <w:sz w:val="22"/>
          <w:u w:val="single"/>
        </w:rPr>
        <w:t>AIMS</w:t>
      </w:r>
    </w:p>
    <w:p w14:paraId="7D217D29" w14:textId="77777777" w:rsidR="000F4274" w:rsidRPr="00292C71" w:rsidRDefault="000F4274" w:rsidP="00C967AA">
      <w:pPr>
        <w:jc w:val="center"/>
        <w:rPr>
          <w:rFonts w:cs="Arial"/>
          <w:b/>
          <w:sz w:val="22"/>
          <w:u w:val="single"/>
        </w:rPr>
      </w:pPr>
    </w:p>
    <w:p w14:paraId="08CB7885" w14:textId="77777777" w:rsidR="00C967AA" w:rsidRPr="00292C71" w:rsidRDefault="00C967AA" w:rsidP="00755DA0">
      <w:pPr>
        <w:rPr>
          <w:rFonts w:cs="Arial"/>
          <w:sz w:val="22"/>
        </w:rPr>
      </w:pPr>
    </w:p>
    <w:p w14:paraId="00DB4C14" w14:textId="7BBD463E" w:rsidR="003744B3" w:rsidRPr="00292C71" w:rsidRDefault="003744B3" w:rsidP="003744B3">
      <w:pPr>
        <w:rPr>
          <w:rFonts w:cs="Arial"/>
          <w:sz w:val="22"/>
        </w:rPr>
      </w:pPr>
      <w:r w:rsidRPr="00292C71">
        <w:rPr>
          <w:rFonts w:cs="Arial"/>
          <w:sz w:val="22"/>
        </w:rPr>
        <w:t xml:space="preserve">• </w:t>
      </w:r>
      <w:r w:rsidR="00562A34" w:rsidRPr="00292C71">
        <w:rPr>
          <w:rFonts w:cs="Arial"/>
          <w:sz w:val="22"/>
        </w:rPr>
        <w:t xml:space="preserve">To </w:t>
      </w:r>
      <w:r w:rsidRPr="00292C71">
        <w:rPr>
          <w:rFonts w:cs="Arial"/>
          <w:sz w:val="22"/>
        </w:rPr>
        <w:t xml:space="preserve">create a welcoming atmosphere with a positive ethos where there is a safe, </w:t>
      </w:r>
      <w:proofErr w:type="gramStart"/>
      <w:r w:rsidRPr="00292C71">
        <w:rPr>
          <w:rFonts w:cs="Arial"/>
          <w:sz w:val="22"/>
        </w:rPr>
        <w:t>relaxed</w:t>
      </w:r>
      <w:proofErr w:type="gramEnd"/>
      <w:r w:rsidRPr="00292C71">
        <w:rPr>
          <w:rFonts w:cs="Arial"/>
          <w:sz w:val="22"/>
        </w:rPr>
        <w:t xml:space="preserve"> and secure teaching/learning environment</w:t>
      </w:r>
      <w:r w:rsidR="00345A58" w:rsidRPr="00292C71">
        <w:rPr>
          <w:rFonts w:cs="Arial"/>
          <w:sz w:val="22"/>
        </w:rPr>
        <w:t>.</w:t>
      </w:r>
    </w:p>
    <w:p w14:paraId="780252DC" w14:textId="77777777" w:rsidR="003744B3" w:rsidRPr="00292C71" w:rsidRDefault="003744B3" w:rsidP="003744B3">
      <w:pPr>
        <w:rPr>
          <w:rFonts w:cs="Arial"/>
          <w:sz w:val="22"/>
        </w:rPr>
      </w:pPr>
    </w:p>
    <w:p w14:paraId="0C31B996" w14:textId="3673FDB9" w:rsidR="003744B3" w:rsidRPr="00292C71" w:rsidRDefault="00FF4217" w:rsidP="003744B3">
      <w:pPr>
        <w:rPr>
          <w:rFonts w:cs="Arial"/>
          <w:sz w:val="22"/>
        </w:rPr>
      </w:pPr>
      <w:r w:rsidRPr="00292C71">
        <w:rPr>
          <w:rFonts w:cs="Arial"/>
          <w:sz w:val="22"/>
        </w:rPr>
        <w:t xml:space="preserve">• </w:t>
      </w:r>
      <w:r w:rsidR="00562A34" w:rsidRPr="00292C71">
        <w:rPr>
          <w:rFonts w:cs="Arial"/>
          <w:sz w:val="22"/>
        </w:rPr>
        <w:t>T</w:t>
      </w:r>
      <w:r w:rsidR="003744B3" w:rsidRPr="00292C71">
        <w:rPr>
          <w:rFonts w:cs="Arial"/>
          <w:sz w:val="22"/>
        </w:rPr>
        <w:t>o involve and encourage parents, carers, partner agencies and the wider community to play an active role in supporting learning and celebrating success both at school and at home.</w:t>
      </w:r>
    </w:p>
    <w:p w14:paraId="6AA971A7" w14:textId="77777777" w:rsidR="003744B3" w:rsidRPr="00292C71" w:rsidRDefault="003744B3" w:rsidP="003744B3">
      <w:pPr>
        <w:rPr>
          <w:rFonts w:cs="Arial"/>
          <w:sz w:val="22"/>
        </w:rPr>
      </w:pPr>
    </w:p>
    <w:p w14:paraId="0179FC6C" w14:textId="40343298" w:rsidR="003744B3" w:rsidRPr="00292C71" w:rsidRDefault="00FF4217" w:rsidP="003744B3">
      <w:pPr>
        <w:rPr>
          <w:rFonts w:cs="Arial"/>
          <w:sz w:val="22"/>
        </w:rPr>
      </w:pPr>
      <w:r w:rsidRPr="00292C71">
        <w:rPr>
          <w:rFonts w:cs="Arial"/>
          <w:sz w:val="22"/>
        </w:rPr>
        <w:t xml:space="preserve">• </w:t>
      </w:r>
      <w:r w:rsidR="00562A34" w:rsidRPr="00292C71">
        <w:rPr>
          <w:rFonts w:cs="Arial"/>
          <w:sz w:val="22"/>
        </w:rPr>
        <w:t>T</w:t>
      </w:r>
      <w:r w:rsidR="003744B3" w:rsidRPr="00292C71">
        <w:rPr>
          <w:rFonts w:cs="Arial"/>
          <w:sz w:val="22"/>
        </w:rPr>
        <w:t xml:space="preserve">o ensure that school staff work within a professional environment where they can take advantage of opportunities for further training and development </w:t>
      </w:r>
      <w:proofErr w:type="gramStart"/>
      <w:r w:rsidR="003744B3" w:rsidRPr="00292C71">
        <w:rPr>
          <w:rFonts w:cs="Arial"/>
          <w:sz w:val="22"/>
        </w:rPr>
        <w:t>in order to</w:t>
      </w:r>
      <w:proofErr w:type="gramEnd"/>
      <w:r w:rsidR="003744B3" w:rsidRPr="00292C71">
        <w:rPr>
          <w:rFonts w:cs="Arial"/>
          <w:sz w:val="22"/>
        </w:rPr>
        <w:t xml:space="preserve"> enhance learning and teaching, ensuring that we offer the highest quality learning experiences for our pupils.</w:t>
      </w:r>
    </w:p>
    <w:p w14:paraId="3FD56C2A" w14:textId="77777777" w:rsidR="003744B3" w:rsidRPr="00292C71" w:rsidRDefault="003744B3" w:rsidP="003744B3">
      <w:pPr>
        <w:rPr>
          <w:rFonts w:cs="Arial"/>
          <w:sz w:val="22"/>
        </w:rPr>
      </w:pPr>
    </w:p>
    <w:p w14:paraId="79A3522F" w14:textId="273CB834" w:rsidR="003744B3" w:rsidRPr="00292C71" w:rsidRDefault="003744B3" w:rsidP="003744B3">
      <w:pPr>
        <w:rPr>
          <w:rFonts w:cs="Arial"/>
          <w:sz w:val="22"/>
        </w:rPr>
      </w:pPr>
      <w:r w:rsidRPr="00292C71">
        <w:rPr>
          <w:rFonts w:cs="Arial"/>
          <w:sz w:val="22"/>
        </w:rPr>
        <w:t xml:space="preserve">• </w:t>
      </w:r>
      <w:r w:rsidR="00562A34" w:rsidRPr="00292C71">
        <w:rPr>
          <w:rFonts w:cs="Arial"/>
          <w:sz w:val="22"/>
        </w:rPr>
        <w:t>T</w:t>
      </w:r>
      <w:r w:rsidRPr="00292C71">
        <w:rPr>
          <w:rFonts w:cs="Arial"/>
          <w:sz w:val="22"/>
        </w:rPr>
        <w:t xml:space="preserve">o promote the well-being of all children through opportunities to develop socially, emotionally, </w:t>
      </w:r>
      <w:proofErr w:type="gramStart"/>
      <w:r w:rsidRPr="00292C71">
        <w:rPr>
          <w:rFonts w:cs="Arial"/>
          <w:sz w:val="22"/>
        </w:rPr>
        <w:t>physically</w:t>
      </w:r>
      <w:proofErr w:type="gramEnd"/>
      <w:r w:rsidRPr="00292C71">
        <w:rPr>
          <w:rFonts w:cs="Arial"/>
          <w:sz w:val="22"/>
        </w:rPr>
        <w:t xml:space="preserve"> and intellectually, developing a positive attitude and high self-esteem</w:t>
      </w:r>
      <w:r w:rsidR="00345A58" w:rsidRPr="00292C71">
        <w:rPr>
          <w:rFonts w:cs="Arial"/>
          <w:sz w:val="22"/>
        </w:rPr>
        <w:t>.</w:t>
      </w:r>
    </w:p>
    <w:p w14:paraId="0994D2F5" w14:textId="77777777" w:rsidR="003744B3" w:rsidRPr="00292C71" w:rsidRDefault="003744B3" w:rsidP="003744B3">
      <w:pPr>
        <w:rPr>
          <w:rFonts w:cs="Arial"/>
          <w:sz w:val="22"/>
        </w:rPr>
      </w:pPr>
    </w:p>
    <w:p w14:paraId="2D6DBA7A" w14:textId="5F736A25" w:rsidR="003744B3" w:rsidRPr="00292C71" w:rsidRDefault="00FF4217" w:rsidP="003744B3">
      <w:pPr>
        <w:rPr>
          <w:rFonts w:cs="Arial"/>
          <w:sz w:val="22"/>
        </w:rPr>
      </w:pPr>
      <w:r w:rsidRPr="00292C71">
        <w:rPr>
          <w:rFonts w:cs="Arial"/>
          <w:sz w:val="22"/>
        </w:rPr>
        <w:t xml:space="preserve">• </w:t>
      </w:r>
      <w:r w:rsidR="00562A34" w:rsidRPr="00292C71">
        <w:rPr>
          <w:rFonts w:cs="Arial"/>
          <w:sz w:val="22"/>
        </w:rPr>
        <w:t>T</w:t>
      </w:r>
      <w:r w:rsidR="003744B3" w:rsidRPr="00292C71">
        <w:rPr>
          <w:rFonts w:cs="Arial"/>
          <w:sz w:val="22"/>
        </w:rPr>
        <w:t>o provide the highest quality of learning and teaching by providing experiences that enable children to enjoy their education, through a variety of teaching approaches and learning styles</w:t>
      </w:r>
      <w:r w:rsidR="00345A58" w:rsidRPr="00292C71">
        <w:rPr>
          <w:rFonts w:cs="Arial"/>
          <w:sz w:val="22"/>
        </w:rPr>
        <w:t>.</w:t>
      </w:r>
    </w:p>
    <w:p w14:paraId="65979A02" w14:textId="77777777" w:rsidR="00755DA0" w:rsidRPr="00292C71" w:rsidRDefault="00755DA0" w:rsidP="00755DA0">
      <w:pPr>
        <w:rPr>
          <w:rFonts w:cs="Arial"/>
          <w:sz w:val="22"/>
        </w:rPr>
      </w:pPr>
    </w:p>
    <w:p w14:paraId="03FC27B5" w14:textId="77777777" w:rsidR="000C759D" w:rsidRPr="00292C71" w:rsidRDefault="000C759D" w:rsidP="00755DA0">
      <w:pPr>
        <w:rPr>
          <w:rFonts w:cs="Arial"/>
          <w:sz w:val="22"/>
        </w:rPr>
      </w:pPr>
    </w:p>
    <w:p w14:paraId="7B8BEA38" w14:textId="77777777" w:rsidR="000C759D" w:rsidRPr="00292C71" w:rsidRDefault="000C759D" w:rsidP="00755DA0">
      <w:pPr>
        <w:rPr>
          <w:rFonts w:cs="Arial"/>
          <w:sz w:val="22"/>
        </w:rPr>
      </w:pPr>
    </w:p>
    <w:p w14:paraId="7C93847B" w14:textId="77777777" w:rsidR="000C759D" w:rsidRPr="00292C71" w:rsidRDefault="000C759D" w:rsidP="00755DA0">
      <w:pPr>
        <w:rPr>
          <w:rFonts w:cs="Arial"/>
          <w:sz w:val="22"/>
        </w:rPr>
      </w:pPr>
    </w:p>
    <w:p w14:paraId="424E643D" w14:textId="77777777" w:rsidR="000C759D" w:rsidRPr="00292C71" w:rsidRDefault="000C759D" w:rsidP="00755DA0">
      <w:pPr>
        <w:rPr>
          <w:rFonts w:cs="Arial"/>
          <w:sz w:val="22"/>
        </w:rPr>
      </w:pPr>
    </w:p>
    <w:p w14:paraId="39AF3E54" w14:textId="77777777" w:rsidR="00875850" w:rsidRDefault="00875850">
      <w:pPr>
        <w:rPr>
          <w:noProof/>
          <w:sz w:val="22"/>
        </w:rPr>
      </w:pPr>
      <w:r>
        <w:rPr>
          <w:noProof/>
          <w:sz w:val="22"/>
        </w:rPr>
        <w:br w:type="page"/>
      </w:r>
    </w:p>
    <w:p w14:paraId="61C7C413" w14:textId="79C29A88" w:rsidR="006A395B" w:rsidRPr="00292C71" w:rsidRDefault="001E2E97">
      <w:pPr>
        <w:rPr>
          <w:sz w:val="22"/>
        </w:rPr>
      </w:pPr>
      <w:r w:rsidRPr="00292C71">
        <w:rPr>
          <w:noProof/>
          <w:sz w:val="22"/>
        </w:rPr>
        <w:lastRenderedPageBreak/>
        <w:drawing>
          <wp:inline distT="0" distB="0" distL="0" distR="0" wp14:anchorId="68BD0027" wp14:editId="439BA330">
            <wp:extent cx="9918700" cy="68072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W w:w="14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3015"/>
        <w:gridCol w:w="1297"/>
        <w:gridCol w:w="1546"/>
        <w:gridCol w:w="3856"/>
      </w:tblGrid>
      <w:tr w:rsidR="00C44A4B" w:rsidRPr="00292C71" w14:paraId="575D33E5" w14:textId="77777777" w:rsidTr="00F23529">
        <w:trPr>
          <w:trHeight w:val="236"/>
        </w:trPr>
        <w:tc>
          <w:tcPr>
            <w:tcW w:w="14812" w:type="dxa"/>
            <w:gridSpan w:val="5"/>
            <w:shd w:val="clear" w:color="auto" w:fill="4F81BD"/>
            <w:vAlign w:val="center"/>
          </w:tcPr>
          <w:p w14:paraId="58523FA5" w14:textId="77777777" w:rsidR="00C44A4B" w:rsidRDefault="00C44A4B" w:rsidP="006456A2">
            <w:pPr>
              <w:rPr>
                <w:rFonts w:cs="Arial"/>
                <w:b/>
                <w:color w:val="FFFFFF"/>
                <w:sz w:val="22"/>
              </w:rPr>
            </w:pPr>
            <w:r w:rsidRPr="00292C71">
              <w:rPr>
                <w:rFonts w:cs="Arial"/>
                <w:b/>
                <w:color w:val="FFFFFF"/>
                <w:sz w:val="22"/>
              </w:rPr>
              <w:lastRenderedPageBreak/>
              <w:t xml:space="preserve">Priority 1: </w:t>
            </w:r>
            <w:r w:rsidR="006456A2" w:rsidRPr="00292C71">
              <w:rPr>
                <w:rFonts w:cs="Arial"/>
                <w:b/>
                <w:color w:val="FFFFFF"/>
                <w:sz w:val="22"/>
              </w:rPr>
              <w:t>Improvement in attainment for all, particularly in literac</w:t>
            </w:r>
            <w:r w:rsidR="0050138F" w:rsidRPr="00292C71">
              <w:rPr>
                <w:rFonts w:cs="Arial"/>
                <w:b/>
                <w:color w:val="FFFFFF"/>
                <w:sz w:val="22"/>
              </w:rPr>
              <w:t>y</w:t>
            </w:r>
          </w:p>
          <w:p w14:paraId="1AEB7E69" w14:textId="34A827F4" w:rsidR="00655902" w:rsidRPr="00292C71" w:rsidRDefault="00655902" w:rsidP="006456A2">
            <w:pPr>
              <w:rPr>
                <w:rFonts w:cs="Arial"/>
                <w:b/>
                <w:color w:val="FFFFFF"/>
                <w:sz w:val="22"/>
              </w:rPr>
            </w:pPr>
          </w:p>
        </w:tc>
      </w:tr>
      <w:tr w:rsidR="00091B6A" w:rsidRPr="00292C71" w14:paraId="758E7E8F" w14:textId="77777777" w:rsidTr="001428F7">
        <w:trPr>
          <w:trHeight w:val="236"/>
        </w:trPr>
        <w:tc>
          <w:tcPr>
            <w:tcW w:w="5098" w:type="dxa"/>
            <w:shd w:val="clear" w:color="auto" w:fill="4F81BD"/>
            <w:vAlign w:val="center"/>
          </w:tcPr>
          <w:p w14:paraId="457CA12D" w14:textId="77777777" w:rsidR="00FB0C20" w:rsidRPr="00292C71" w:rsidRDefault="00FB0C20" w:rsidP="00FB38CC">
            <w:pPr>
              <w:jc w:val="center"/>
              <w:rPr>
                <w:rFonts w:cs="Arial"/>
                <w:b/>
                <w:color w:val="FFFFFF"/>
                <w:sz w:val="22"/>
              </w:rPr>
            </w:pPr>
            <w:r w:rsidRPr="00292C71">
              <w:rPr>
                <w:rFonts w:cs="Arial"/>
                <w:b/>
                <w:color w:val="FFFFFF"/>
                <w:sz w:val="22"/>
              </w:rPr>
              <w:t xml:space="preserve">What Outcomes Do We Want </w:t>
            </w:r>
            <w:proofErr w:type="gramStart"/>
            <w:r w:rsidRPr="00292C71">
              <w:rPr>
                <w:rFonts w:cs="Arial"/>
                <w:b/>
                <w:color w:val="FFFFFF"/>
                <w:sz w:val="22"/>
              </w:rPr>
              <w:t>To</w:t>
            </w:r>
            <w:proofErr w:type="gramEnd"/>
            <w:r w:rsidRPr="00292C71">
              <w:rPr>
                <w:rFonts w:cs="Arial"/>
                <w:b/>
                <w:color w:val="FFFFFF"/>
                <w:sz w:val="22"/>
              </w:rPr>
              <w:t xml:space="preserve"> Achieve?</w:t>
            </w:r>
          </w:p>
        </w:tc>
        <w:tc>
          <w:tcPr>
            <w:tcW w:w="3015" w:type="dxa"/>
            <w:shd w:val="clear" w:color="auto" w:fill="4F81BD"/>
            <w:vAlign w:val="center"/>
          </w:tcPr>
          <w:p w14:paraId="2001AA92" w14:textId="77777777" w:rsidR="00FB0C20" w:rsidRPr="00292C71" w:rsidRDefault="00FB0C20" w:rsidP="00FB38CC">
            <w:pPr>
              <w:jc w:val="center"/>
              <w:rPr>
                <w:rFonts w:cs="Arial"/>
                <w:b/>
                <w:color w:val="FFFFFF"/>
                <w:sz w:val="22"/>
              </w:rPr>
            </w:pPr>
            <w:r w:rsidRPr="00292C71">
              <w:rPr>
                <w:rFonts w:cs="Arial"/>
                <w:b/>
                <w:color w:val="FFFFFF"/>
                <w:sz w:val="22"/>
              </w:rPr>
              <w:t xml:space="preserve">How Will We Achieve This? </w:t>
            </w:r>
          </w:p>
          <w:p w14:paraId="7AF957C9" w14:textId="77777777" w:rsidR="00FB0C20" w:rsidRPr="00292C71" w:rsidRDefault="00FB0C20" w:rsidP="00FB38CC">
            <w:pPr>
              <w:jc w:val="center"/>
              <w:rPr>
                <w:rFonts w:cs="Arial"/>
                <w:b/>
                <w:color w:val="FFFFFF"/>
                <w:sz w:val="22"/>
              </w:rPr>
            </w:pPr>
            <w:r w:rsidRPr="00292C71">
              <w:rPr>
                <w:rFonts w:cs="Arial"/>
                <w:b/>
                <w:color w:val="FFFFFF"/>
                <w:sz w:val="22"/>
              </w:rPr>
              <w:t>(Intervention Strategies)</w:t>
            </w:r>
          </w:p>
        </w:tc>
        <w:tc>
          <w:tcPr>
            <w:tcW w:w="1297" w:type="dxa"/>
            <w:shd w:val="clear" w:color="auto" w:fill="4F81BD"/>
            <w:vAlign w:val="center"/>
          </w:tcPr>
          <w:p w14:paraId="4AA9B56D" w14:textId="77777777" w:rsidR="00FB0C20" w:rsidRPr="00292C71" w:rsidRDefault="00FB0C20" w:rsidP="00FB38CC">
            <w:pPr>
              <w:jc w:val="center"/>
              <w:rPr>
                <w:rFonts w:cs="Arial"/>
                <w:b/>
                <w:color w:val="FFFFFF"/>
                <w:sz w:val="22"/>
              </w:rPr>
            </w:pPr>
            <w:r w:rsidRPr="00292C71">
              <w:rPr>
                <w:rFonts w:cs="Arial"/>
                <w:b/>
                <w:color w:val="FFFFFF"/>
                <w:sz w:val="22"/>
              </w:rPr>
              <w:t>Lead Person</w:t>
            </w:r>
          </w:p>
        </w:tc>
        <w:tc>
          <w:tcPr>
            <w:tcW w:w="1546" w:type="dxa"/>
            <w:shd w:val="clear" w:color="auto" w:fill="4F81BD"/>
            <w:vAlign w:val="center"/>
          </w:tcPr>
          <w:p w14:paraId="6BA1F6BA" w14:textId="77777777" w:rsidR="00FB0C20" w:rsidRPr="00292C71" w:rsidRDefault="00FB0C20" w:rsidP="00FB38CC">
            <w:pPr>
              <w:jc w:val="center"/>
              <w:rPr>
                <w:rFonts w:cs="Arial"/>
                <w:b/>
                <w:color w:val="FFFFFF"/>
                <w:sz w:val="22"/>
              </w:rPr>
            </w:pPr>
            <w:r w:rsidRPr="00292C71">
              <w:rPr>
                <w:rFonts w:cs="Arial"/>
                <w:b/>
                <w:color w:val="FFFFFF"/>
                <w:sz w:val="22"/>
              </w:rPr>
              <w:t>Start and Finish Dates</w:t>
            </w:r>
          </w:p>
        </w:tc>
        <w:tc>
          <w:tcPr>
            <w:tcW w:w="3856" w:type="dxa"/>
            <w:shd w:val="clear" w:color="auto" w:fill="4F81BD"/>
            <w:vAlign w:val="center"/>
          </w:tcPr>
          <w:p w14:paraId="3F833F7F" w14:textId="77777777" w:rsidR="00FB0C20" w:rsidRPr="00292C71" w:rsidRDefault="00FB0C20" w:rsidP="00FB38CC">
            <w:pPr>
              <w:jc w:val="center"/>
              <w:rPr>
                <w:rFonts w:cs="Arial"/>
                <w:b/>
                <w:color w:val="FFFFFF"/>
                <w:sz w:val="22"/>
              </w:rPr>
            </w:pPr>
            <w:r w:rsidRPr="00292C71">
              <w:rPr>
                <w:rFonts w:cs="Arial"/>
                <w:b/>
                <w:color w:val="FFFFFF"/>
                <w:sz w:val="22"/>
              </w:rPr>
              <w:t xml:space="preserve">How Will We Measure Impact </w:t>
            </w:r>
            <w:proofErr w:type="gramStart"/>
            <w:r w:rsidRPr="00292C71">
              <w:rPr>
                <w:rFonts w:cs="Arial"/>
                <w:b/>
                <w:color w:val="FFFFFF"/>
                <w:sz w:val="22"/>
              </w:rPr>
              <w:t>On</w:t>
            </w:r>
            <w:proofErr w:type="gramEnd"/>
            <w:r w:rsidRPr="00292C71">
              <w:rPr>
                <w:rFonts w:cs="Arial"/>
                <w:b/>
                <w:color w:val="FFFFFF"/>
                <w:sz w:val="22"/>
              </w:rPr>
              <w:t xml:space="preserve"> Children and Young People?</w:t>
            </w:r>
          </w:p>
          <w:p w14:paraId="2927C3C7" w14:textId="77777777" w:rsidR="00FB0C20" w:rsidRPr="00292C71" w:rsidRDefault="00FB0C20" w:rsidP="00FB38CC">
            <w:pPr>
              <w:jc w:val="center"/>
              <w:rPr>
                <w:rFonts w:cs="Arial"/>
                <w:b/>
                <w:color w:val="FFFFFF"/>
                <w:sz w:val="22"/>
              </w:rPr>
            </w:pPr>
            <w:r w:rsidRPr="00292C71">
              <w:rPr>
                <w:rFonts w:cs="Arial"/>
                <w:b/>
                <w:color w:val="FFFFFF"/>
                <w:sz w:val="22"/>
              </w:rPr>
              <w:t>(Include Where Possible Current Measure and Target)</w:t>
            </w:r>
          </w:p>
        </w:tc>
      </w:tr>
      <w:tr w:rsidR="00F92BB8" w:rsidRPr="00292C71" w14:paraId="2FBCE2A1" w14:textId="77777777" w:rsidTr="00715C85">
        <w:trPr>
          <w:trHeight w:val="1964"/>
        </w:trPr>
        <w:tc>
          <w:tcPr>
            <w:tcW w:w="5098" w:type="dxa"/>
            <w:shd w:val="clear" w:color="auto" w:fill="FDE9D9" w:themeFill="accent6" w:themeFillTint="33"/>
            <w:vAlign w:val="center"/>
          </w:tcPr>
          <w:p w14:paraId="2C2DEAF0" w14:textId="541D397C" w:rsidR="000C17A9" w:rsidRPr="00292C71" w:rsidRDefault="00C2203C" w:rsidP="00F92BB8">
            <w:pPr>
              <w:rPr>
                <w:sz w:val="22"/>
              </w:rPr>
            </w:pPr>
            <w:r w:rsidRPr="00292C71">
              <w:rPr>
                <w:sz w:val="22"/>
              </w:rPr>
              <w:t xml:space="preserve">To give confidence to teachers in understanding the importance </w:t>
            </w:r>
            <w:r w:rsidR="00544730" w:rsidRPr="00292C71">
              <w:rPr>
                <w:sz w:val="22"/>
              </w:rPr>
              <w:t xml:space="preserve">of reflecting on and improving pedagogy. </w:t>
            </w:r>
          </w:p>
          <w:p w14:paraId="48E85F9D" w14:textId="5D09275A" w:rsidR="00544730" w:rsidRPr="00292C71" w:rsidRDefault="00544730" w:rsidP="00F92BB8">
            <w:pPr>
              <w:rPr>
                <w:sz w:val="22"/>
                <w:highlight w:val="yellow"/>
              </w:rPr>
            </w:pPr>
            <w:r w:rsidRPr="00292C71">
              <w:rPr>
                <w:sz w:val="22"/>
                <w:highlight w:val="yellow"/>
              </w:rPr>
              <w:t>Q</w:t>
            </w:r>
            <w:r w:rsidR="003B439F" w:rsidRPr="00292C71">
              <w:rPr>
                <w:sz w:val="22"/>
                <w:highlight w:val="yellow"/>
              </w:rPr>
              <w:t>I</w:t>
            </w:r>
            <w:r w:rsidRPr="00292C71">
              <w:rPr>
                <w:sz w:val="22"/>
                <w:highlight w:val="yellow"/>
              </w:rPr>
              <w:t>.</w:t>
            </w:r>
            <w:r w:rsidR="007B64F2" w:rsidRPr="00292C71">
              <w:rPr>
                <w:sz w:val="22"/>
                <w:highlight w:val="yellow"/>
              </w:rPr>
              <w:t xml:space="preserve"> </w:t>
            </w:r>
            <w:r w:rsidRPr="00292C71">
              <w:rPr>
                <w:sz w:val="22"/>
                <w:highlight w:val="yellow"/>
              </w:rPr>
              <w:t>1.2</w:t>
            </w:r>
          </w:p>
          <w:p w14:paraId="42D18F7D" w14:textId="4337A174" w:rsidR="00544730" w:rsidRPr="00292C71" w:rsidRDefault="00544730" w:rsidP="00F92BB8">
            <w:pPr>
              <w:rPr>
                <w:sz w:val="22"/>
              </w:rPr>
            </w:pPr>
            <w:r w:rsidRPr="00292C71">
              <w:rPr>
                <w:sz w:val="22"/>
                <w:highlight w:val="yellow"/>
              </w:rPr>
              <w:t>Q</w:t>
            </w:r>
            <w:r w:rsidR="00EB2B06" w:rsidRPr="00292C71">
              <w:rPr>
                <w:sz w:val="22"/>
                <w:highlight w:val="yellow"/>
              </w:rPr>
              <w:t>I</w:t>
            </w:r>
            <w:r w:rsidRPr="00292C71">
              <w:rPr>
                <w:sz w:val="22"/>
                <w:highlight w:val="yellow"/>
              </w:rPr>
              <w:t>.</w:t>
            </w:r>
            <w:r w:rsidR="007B64F2" w:rsidRPr="00292C71">
              <w:rPr>
                <w:sz w:val="22"/>
                <w:highlight w:val="yellow"/>
              </w:rPr>
              <w:t xml:space="preserve"> </w:t>
            </w:r>
            <w:r w:rsidRPr="00292C71">
              <w:rPr>
                <w:sz w:val="22"/>
                <w:highlight w:val="yellow"/>
              </w:rPr>
              <w:t>2.3</w:t>
            </w:r>
          </w:p>
          <w:p w14:paraId="77A0FDA4" w14:textId="77777777" w:rsidR="000C17A9" w:rsidRPr="00292C71" w:rsidRDefault="000C17A9" w:rsidP="00F92BB8">
            <w:pPr>
              <w:rPr>
                <w:sz w:val="22"/>
                <w:highlight w:val="red"/>
              </w:rPr>
            </w:pPr>
          </w:p>
          <w:p w14:paraId="18B0E05C" w14:textId="77777777" w:rsidR="000C17A9" w:rsidRPr="00292C71" w:rsidRDefault="000C17A9" w:rsidP="00F92BB8">
            <w:pPr>
              <w:rPr>
                <w:sz w:val="22"/>
                <w:highlight w:val="red"/>
              </w:rPr>
            </w:pPr>
          </w:p>
          <w:p w14:paraId="3AB62239" w14:textId="3544DF05" w:rsidR="00F92BB8" w:rsidRPr="00292C71" w:rsidRDefault="00F92BB8" w:rsidP="00F92BB8">
            <w:pPr>
              <w:rPr>
                <w:rFonts w:cs="Arial"/>
                <w:sz w:val="22"/>
              </w:rPr>
            </w:pPr>
          </w:p>
        </w:tc>
        <w:tc>
          <w:tcPr>
            <w:tcW w:w="3015" w:type="dxa"/>
          </w:tcPr>
          <w:p w14:paraId="784BC6A3" w14:textId="0DCF3D77" w:rsidR="00F92BB8" w:rsidRPr="00292C71" w:rsidRDefault="00F92BB8" w:rsidP="00F92BB8">
            <w:pPr>
              <w:rPr>
                <w:sz w:val="22"/>
              </w:rPr>
            </w:pPr>
            <w:r w:rsidRPr="00292C71">
              <w:rPr>
                <w:sz w:val="22"/>
              </w:rPr>
              <w:t xml:space="preserve">Enhance staff capacity in teaching reading and writing through whole-school </w:t>
            </w:r>
            <w:r w:rsidR="00786938" w:rsidRPr="00292C71">
              <w:rPr>
                <w:sz w:val="22"/>
              </w:rPr>
              <w:t xml:space="preserve">activities and </w:t>
            </w:r>
            <w:r w:rsidRPr="00292C71">
              <w:rPr>
                <w:sz w:val="22"/>
              </w:rPr>
              <w:t>professional development sessions led by a Scottish Book Trust author.</w:t>
            </w:r>
          </w:p>
        </w:tc>
        <w:tc>
          <w:tcPr>
            <w:tcW w:w="1297" w:type="dxa"/>
          </w:tcPr>
          <w:p w14:paraId="0E104491" w14:textId="191A7436" w:rsidR="00F92BB8" w:rsidRPr="00292C71" w:rsidRDefault="00F92BB8" w:rsidP="00F92BB8">
            <w:pPr>
              <w:rPr>
                <w:rFonts w:cs="Arial"/>
                <w:sz w:val="22"/>
              </w:rPr>
            </w:pPr>
            <w:r w:rsidRPr="00292C71">
              <w:rPr>
                <w:rFonts w:cs="Arial"/>
                <w:sz w:val="22"/>
              </w:rPr>
              <w:t>E McBean</w:t>
            </w:r>
          </w:p>
        </w:tc>
        <w:tc>
          <w:tcPr>
            <w:tcW w:w="1546" w:type="dxa"/>
          </w:tcPr>
          <w:p w14:paraId="21233124" w14:textId="26E8FF47" w:rsidR="00F92BB8" w:rsidRPr="00292C71" w:rsidRDefault="00F92BB8" w:rsidP="00F92BB8">
            <w:pPr>
              <w:rPr>
                <w:rFonts w:cs="Arial"/>
                <w:sz w:val="22"/>
              </w:rPr>
            </w:pPr>
            <w:r w:rsidRPr="00292C71">
              <w:rPr>
                <w:rFonts w:cs="Arial"/>
                <w:sz w:val="22"/>
              </w:rPr>
              <w:t>August 2025- June 2026</w:t>
            </w:r>
          </w:p>
        </w:tc>
        <w:tc>
          <w:tcPr>
            <w:tcW w:w="3856" w:type="dxa"/>
            <w:vMerge w:val="restart"/>
            <w:vAlign w:val="center"/>
          </w:tcPr>
          <w:p w14:paraId="34C944BA" w14:textId="2DA681E4" w:rsidR="00F92BB8" w:rsidRPr="00292C71" w:rsidRDefault="00F92BB8" w:rsidP="00F92BB8">
            <w:pPr>
              <w:rPr>
                <w:rFonts w:cs="Arial"/>
                <w:sz w:val="22"/>
              </w:rPr>
            </w:pPr>
            <w:r w:rsidRPr="00292C71">
              <w:rPr>
                <w:rFonts w:cs="Arial"/>
                <w:sz w:val="22"/>
              </w:rPr>
              <w:t xml:space="preserve">Undertake </w:t>
            </w:r>
            <w:r w:rsidR="00A055E4" w:rsidRPr="00292C71">
              <w:rPr>
                <w:rFonts w:cs="Arial"/>
                <w:sz w:val="22"/>
              </w:rPr>
              <w:t xml:space="preserve">SAR </w:t>
            </w:r>
            <w:r w:rsidRPr="00292C71">
              <w:rPr>
                <w:rFonts w:cs="Arial"/>
                <w:sz w:val="22"/>
              </w:rPr>
              <w:t>baseline assessments September 2025. Re-assess at end of May 2026.</w:t>
            </w:r>
          </w:p>
          <w:p w14:paraId="285E7474" w14:textId="77777777" w:rsidR="00F92BB8" w:rsidRPr="00292C71" w:rsidRDefault="00F92BB8" w:rsidP="00F92BB8">
            <w:pPr>
              <w:rPr>
                <w:rFonts w:cs="Arial"/>
                <w:sz w:val="22"/>
              </w:rPr>
            </w:pPr>
            <w:r w:rsidRPr="00292C71">
              <w:rPr>
                <w:rFonts w:cs="Arial"/>
                <w:sz w:val="22"/>
              </w:rPr>
              <w:br/>
              <w:t>P1, P4, P7 standardised assessments provided</w:t>
            </w:r>
            <w:r w:rsidRPr="00292C71">
              <w:rPr>
                <w:rFonts w:cs="Arial"/>
                <w:sz w:val="22"/>
              </w:rPr>
              <w:br/>
              <w:t>by local authority and interrogation of data informs allocation of targeted support within the school.</w:t>
            </w:r>
          </w:p>
          <w:p w14:paraId="4AA65AA9" w14:textId="77777777" w:rsidR="00F92BB8" w:rsidRPr="00292C71" w:rsidRDefault="00F92BB8" w:rsidP="00F92BB8">
            <w:pPr>
              <w:rPr>
                <w:rFonts w:cs="Arial"/>
                <w:sz w:val="22"/>
              </w:rPr>
            </w:pPr>
            <w:r w:rsidRPr="00292C71">
              <w:rPr>
                <w:rFonts w:cs="Arial"/>
                <w:sz w:val="22"/>
              </w:rPr>
              <w:br/>
              <w:t>Reading, writing assessments moderated across the two schools.</w:t>
            </w:r>
          </w:p>
          <w:p w14:paraId="6AF0DB09" w14:textId="77777777" w:rsidR="00F92BB8" w:rsidRPr="00292C71" w:rsidRDefault="00F92BB8" w:rsidP="00F92BB8">
            <w:pPr>
              <w:rPr>
                <w:rFonts w:cs="Arial"/>
                <w:sz w:val="22"/>
              </w:rPr>
            </w:pPr>
            <w:r w:rsidRPr="00292C71">
              <w:rPr>
                <w:rFonts w:cs="Arial"/>
                <w:sz w:val="22"/>
              </w:rPr>
              <w:br/>
              <w:t>Reading &amp; writing is tracked and discussed through learning conversations and tracking meetings.</w:t>
            </w:r>
          </w:p>
          <w:p w14:paraId="350FD9B6" w14:textId="77777777" w:rsidR="00F92BB8" w:rsidRPr="00292C71" w:rsidRDefault="00F92BB8" w:rsidP="00F92BB8">
            <w:pPr>
              <w:rPr>
                <w:rFonts w:cs="Arial"/>
                <w:sz w:val="22"/>
              </w:rPr>
            </w:pPr>
          </w:p>
          <w:p w14:paraId="3C1FF542" w14:textId="77777777" w:rsidR="00F92BB8" w:rsidRPr="00292C71" w:rsidRDefault="00F92BB8" w:rsidP="00F92BB8">
            <w:pPr>
              <w:rPr>
                <w:rFonts w:cs="Arial"/>
                <w:sz w:val="22"/>
              </w:rPr>
            </w:pPr>
            <w:r w:rsidRPr="00292C71">
              <w:rPr>
                <w:rFonts w:cs="Arial"/>
                <w:sz w:val="22"/>
              </w:rPr>
              <w:t>Classroom observations – including pupil views.</w:t>
            </w:r>
          </w:p>
          <w:p w14:paraId="3110AC29" w14:textId="77777777" w:rsidR="00F92BB8" w:rsidRPr="00292C71" w:rsidRDefault="00F92BB8" w:rsidP="00F92BB8">
            <w:pPr>
              <w:rPr>
                <w:rFonts w:cs="Arial"/>
                <w:sz w:val="22"/>
              </w:rPr>
            </w:pPr>
          </w:p>
          <w:p w14:paraId="67A969CC" w14:textId="77777777" w:rsidR="00F92BB8" w:rsidRPr="00292C71" w:rsidRDefault="00F92BB8" w:rsidP="00F92BB8">
            <w:pPr>
              <w:rPr>
                <w:rFonts w:cs="Arial"/>
                <w:sz w:val="22"/>
              </w:rPr>
            </w:pPr>
            <w:r w:rsidRPr="00292C71">
              <w:rPr>
                <w:rFonts w:cs="Arial"/>
                <w:sz w:val="22"/>
              </w:rPr>
              <w:t>Staged intervention paperwork – action plans are clear and evaluated.</w:t>
            </w:r>
          </w:p>
          <w:p w14:paraId="694CAD32" w14:textId="77777777" w:rsidR="00F92BB8" w:rsidRPr="00292C71" w:rsidRDefault="00F92BB8" w:rsidP="00F92BB8">
            <w:pPr>
              <w:rPr>
                <w:rFonts w:cs="Arial"/>
                <w:sz w:val="22"/>
              </w:rPr>
            </w:pPr>
          </w:p>
          <w:p w14:paraId="3D9D3B32" w14:textId="77777777" w:rsidR="00F92BB8" w:rsidRPr="00292C71" w:rsidRDefault="00F92BB8" w:rsidP="00F92BB8">
            <w:pPr>
              <w:rPr>
                <w:rFonts w:cs="Arial"/>
                <w:sz w:val="22"/>
              </w:rPr>
            </w:pPr>
            <w:r w:rsidRPr="00292C71">
              <w:rPr>
                <w:rFonts w:cs="Arial"/>
                <w:sz w:val="22"/>
              </w:rPr>
              <w:t>PL/PRD/PDR records.</w:t>
            </w:r>
          </w:p>
          <w:p w14:paraId="53F4B372" w14:textId="77777777" w:rsidR="00F92BB8" w:rsidRPr="00292C71" w:rsidRDefault="00F92BB8" w:rsidP="00F92BB8">
            <w:pPr>
              <w:rPr>
                <w:rFonts w:cs="Arial"/>
                <w:sz w:val="22"/>
              </w:rPr>
            </w:pPr>
          </w:p>
          <w:p w14:paraId="6D9504C9" w14:textId="77777777" w:rsidR="00F92BB8" w:rsidRPr="00292C71" w:rsidRDefault="00F92BB8" w:rsidP="00F92BB8">
            <w:pPr>
              <w:rPr>
                <w:rFonts w:cs="Arial"/>
                <w:sz w:val="22"/>
              </w:rPr>
            </w:pPr>
          </w:p>
          <w:p w14:paraId="08E59433" w14:textId="77777777" w:rsidR="00F92BB8" w:rsidRPr="00292C71" w:rsidRDefault="00F92BB8" w:rsidP="00F92BB8">
            <w:pPr>
              <w:rPr>
                <w:rFonts w:cs="Arial"/>
                <w:sz w:val="22"/>
              </w:rPr>
            </w:pPr>
            <w:r w:rsidRPr="00292C71">
              <w:rPr>
                <w:rFonts w:cs="Arial"/>
                <w:sz w:val="22"/>
              </w:rPr>
              <w:t>Work scrutiny – pupil profiles, pupil work, Learning Journals.</w:t>
            </w:r>
          </w:p>
          <w:p w14:paraId="6A7321B2" w14:textId="77777777" w:rsidR="00F92BB8" w:rsidRPr="00292C71" w:rsidRDefault="00F92BB8" w:rsidP="00F92BB8">
            <w:pPr>
              <w:rPr>
                <w:rFonts w:cs="Arial"/>
                <w:color w:val="403152"/>
                <w:sz w:val="22"/>
              </w:rPr>
            </w:pPr>
          </w:p>
          <w:p w14:paraId="5DE09A34" w14:textId="2047A710" w:rsidR="00F92BB8" w:rsidRPr="00292C71" w:rsidRDefault="00F92BB8" w:rsidP="00F92BB8">
            <w:pPr>
              <w:rPr>
                <w:rFonts w:cs="Arial"/>
                <w:sz w:val="22"/>
              </w:rPr>
            </w:pPr>
            <w:r w:rsidRPr="00292C71">
              <w:rPr>
                <w:rFonts w:cs="Arial"/>
                <w:sz w:val="22"/>
              </w:rPr>
              <w:t xml:space="preserve">100% of all children in our Early Years Centre achieve 8 or more of their </w:t>
            </w:r>
            <w:r w:rsidR="00B9364C" w:rsidRPr="00292C71">
              <w:rPr>
                <w:rFonts w:cs="Arial"/>
                <w:sz w:val="22"/>
              </w:rPr>
              <w:t xml:space="preserve">English </w:t>
            </w:r>
            <w:r w:rsidRPr="00292C71">
              <w:rPr>
                <w:rFonts w:cs="Arial"/>
                <w:sz w:val="22"/>
              </w:rPr>
              <w:t>developmental milestones.</w:t>
            </w:r>
          </w:p>
          <w:p w14:paraId="5E20E9F9" w14:textId="77777777" w:rsidR="00F92BB8" w:rsidRPr="00292C71" w:rsidRDefault="00F92BB8" w:rsidP="00F92BB8">
            <w:pPr>
              <w:rPr>
                <w:rFonts w:cs="Arial"/>
                <w:sz w:val="22"/>
              </w:rPr>
            </w:pPr>
          </w:p>
        </w:tc>
      </w:tr>
      <w:tr w:rsidR="00F92BB8" w:rsidRPr="00292C71" w14:paraId="0306B332" w14:textId="77777777" w:rsidTr="001428F7">
        <w:trPr>
          <w:trHeight w:val="1036"/>
        </w:trPr>
        <w:tc>
          <w:tcPr>
            <w:tcW w:w="5098" w:type="dxa"/>
            <w:shd w:val="clear" w:color="auto" w:fill="FDE9D9" w:themeFill="accent6" w:themeFillTint="33"/>
            <w:vAlign w:val="center"/>
          </w:tcPr>
          <w:p w14:paraId="25388584" w14:textId="77777777" w:rsidR="00744E1F" w:rsidRPr="00292C71" w:rsidRDefault="00744E1F" w:rsidP="00744E1F">
            <w:pPr>
              <w:rPr>
                <w:rFonts w:cs="Arial"/>
                <w:sz w:val="22"/>
              </w:rPr>
            </w:pPr>
            <w:r w:rsidRPr="00292C71">
              <w:rPr>
                <w:rFonts w:cs="Arial"/>
                <w:sz w:val="22"/>
              </w:rPr>
              <w:t xml:space="preserve">Increased family engagement opportunities to support literacy development within local and national guidelines. </w:t>
            </w:r>
          </w:p>
          <w:p w14:paraId="0466D859" w14:textId="0C42DAFA" w:rsidR="00744E1F" w:rsidRPr="00292C71" w:rsidRDefault="00744E1F" w:rsidP="00744E1F">
            <w:pPr>
              <w:rPr>
                <w:rFonts w:cs="Arial"/>
                <w:sz w:val="22"/>
              </w:rPr>
            </w:pPr>
            <w:r w:rsidRPr="00292C71">
              <w:rPr>
                <w:rFonts w:cs="Arial"/>
                <w:sz w:val="22"/>
                <w:highlight w:val="yellow"/>
              </w:rPr>
              <w:t>Q</w:t>
            </w:r>
            <w:r w:rsidR="00EB2B06" w:rsidRPr="00292C71">
              <w:rPr>
                <w:rFonts w:cs="Arial"/>
                <w:sz w:val="22"/>
                <w:highlight w:val="yellow"/>
              </w:rPr>
              <w:t>I.</w:t>
            </w:r>
            <w:r w:rsidRPr="00292C71">
              <w:rPr>
                <w:rFonts w:cs="Arial"/>
                <w:sz w:val="22"/>
                <w:highlight w:val="yellow"/>
              </w:rPr>
              <w:t xml:space="preserve"> 2.5</w:t>
            </w:r>
          </w:p>
          <w:p w14:paraId="126DB23C" w14:textId="58E94FF6" w:rsidR="00F92BB8" w:rsidRPr="00292C71" w:rsidRDefault="00F92BB8" w:rsidP="00D0102F">
            <w:pPr>
              <w:rPr>
                <w:rFonts w:cs="Arial"/>
                <w:sz w:val="22"/>
              </w:rPr>
            </w:pPr>
          </w:p>
        </w:tc>
        <w:tc>
          <w:tcPr>
            <w:tcW w:w="3015" w:type="dxa"/>
          </w:tcPr>
          <w:p w14:paraId="7BE3B5A0" w14:textId="5797CBEB" w:rsidR="00F92BB8" w:rsidRPr="00292C71" w:rsidRDefault="00F92BB8" w:rsidP="00576485">
            <w:pPr>
              <w:rPr>
                <w:rFonts w:cs="Arial"/>
                <w:sz w:val="22"/>
              </w:rPr>
            </w:pPr>
            <w:r w:rsidRPr="00292C71">
              <w:rPr>
                <w:sz w:val="22"/>
              </w:rPr>
              <w:t>Family learning workshops led by a Scottish Book Trust author to support parents in promoting literacy at home.</w:t>
            </w:r>
          </w:p>
        </w:tc>
        <w:tc>
          <w:tcPr>
            <w:tcW w:w="1297" w:type="dxa"/>
          </w:tcPr>
          <w:p w14:paraId="3F366043" w14:textId="530E5733" w:rsidR="00F92BB8" w:rsidRPr="00292C71" w:rsidRDefault="00F92BB8" w:rsidP="00576485">
            <w:pPr>
              <w:rPr>
                <w:rFonts w:cs="Arial"/>
                <w:sz w:val="22"/>
              </w:rPr>
            </w:pPr>
            <w:r w:rsidRPr="00292C71">
              <w:rPr>
                <w:rFonts w:cs="Arial"/>
                <w:sz w:val="22"/>
              </w:rPr>
              <w:t>E McBean</w:t>
            </w:r>
          </w:p>
        </w:tc>
        <w:tc>
          <w:tcPr>
            <w:tcW w:w="1546" w:type="dxa"/>
          </w:tcPr>
          <w:p w14:paraId="3B34CC61" w14:textId="5F30ED61" w:rsidR="00F92BB8" w:rsidRPr="00292C71" w:rsidRDefault="00C974E0" w:rsidP="00576485">
            <w:pPr>
              <w:rPr>
                <w:rFonts w:cs="Arial"/>
                <w:sz w:val="22"/>
              </w:rPr>
            </w:pPr>
            <w:r w:rsidRPr="00292C71">
              <w:rPr>
                <w:rFonts w:cs="Arial"/>
                <w:sz w:val="22"/>
              </w:rPr>
              <w:t>Term 3</w:t>
            </w:r>
          </w:p>
        </w:tc>
        <w:tc>
          <w:tcPr>
            <w:tcW w:w="3856" w:type="dxa"/>
            <w:vMerge/>
            <w:vAlign w:val="center"/>
          </w:tcPr>
          <w:p w14:paraId="521176C8" w14:textId="13252A07" w:rsidR="00F92BB8" w:rsidRPr="00292C71" w:rsidRDefault="00F92BB8" w:rsidP="00D0102F">
            <w:pPr>
              <w:rPr>
                <w:rFonts w:cs="Arial"/>
                <w:sz w:val="22"/>
              </w:rPr>
            </w:pPr>
          </w:p>
        </w:tc>
      </w:tr>
      <w:tr w:rsidR="00715C85" w:rsidRPr="00292C71" w14:paraId="30E58E42" w14:textId="77777777" w:rsidTr="00715C85">
        <w:trPr>
          <w:trHeight w:val="2383"/>
        </w:trPr>
        <w:tc>
          <w:tcPr>
            <w:tcW w:w="5098" w:type="dxa"/>
            <w:shd w:val="clear" w:color="auto" w:fill="FDE9D9" w:themeFill="accent6" w:themeFillTint="33"/>
            <w:vAlign w:val="center"/>
          </w:tcPr>
          <w:p w14:paraId="3FBE1EFC" w14:textId="77777777" w:rsidR="00715C85" w:rsidRPr="00292C71" w:rsidRDefault="00715C85" w:rsidP="00744E1F">
            <w:pPr>
              <w:rPr>
                <w:sz w:val="22"/>
              </w:rPr>
            </w:pPr>
            <w:r w:rsidRPr="00292C71">
              <w:rPr>
                <w:sz w:val="22"/>
              </w:rPr>
              <w:t xml:space="preserve">Develop confident and skilled readers with a lifelong love of reading and the confidence to access all aspects of education, culture and </w:t>
            </w:r>
            <w:proofErr w:type="gramStart"/>
            <w:r w:rsidRPr="00292C71">
              <w:rPr>
                <w:sz w:val="22"/>
              </w:rPr>
              <w:t>society</w:t>
            </w:r>
            <w:proofErr w:type="gramEnd"/>
            <w:r w:rsidRPr="00292C71">
              <w:rPr>
                <w:sz w:val="22"/>
              </w:rPr>
              <w:t xml:space="preserve"> </w:t>
            </w:r>
          </w:p>
          <w:p w14:paraId="0E1C96E2" w14:textId="77D686D1" w:rsidR="00715C85" w:rsidRPr="00292C71" w:rsidRDefault="00715C85" w:rsidP="00744E1F">
            <w:pPr>
              <w:rPr>
                <w:sz w:val="22"/>
                <w:highlight w:val="yellow"/>
              </w:rPr>
            </w:pPr>
            <w:r w:rsidRPr="00292C71">
              <w:rPr>
                <w:sz w:val="22"/>
                <w:highlight w:val="yellow"/>
              </w:rPr>
              <w:t>QI. 2.3</w:t>
            </w:r>
          </w:p>
          <w:p w14:paraId="00BA837B" w14:textId="0C4E1B58" w:rsidR="00715C85" w:rsidRPr="00292C71" w:rsidRDefault="00715C85" w:rsidP="00744E1F">
            <w:pPr>
              <w:rPr>
                <w:sz w:val="22"/>
              </w:rPr>
            </w:pPr>
            <w:r w:rsidRPr="00292C71">
              <w:rPr>
                <w:sz w:val="22"/>
                <w:highlight w:val="yellow"/>
              </w:rPr>
              <w:t>QI. 2.5</w:t>
            </w:r>
          </w:p>
          <w:p w14:paraId="496EF55C" w14:textId="77777777" w:rsidR="00715C85" w:rsidRPr="00292C71" w:rsidRDefault="00715C85" w:rsidP="00744E1F">
            <w:pPr>
              <w:rPr>
                <w:rFonts w:cs="Arial"/>
                <w:sz w:val="22"/>
              </w:rPr>
            </w:pPr>
          </w:p>
          <w:p w14:paraId="40C79D85" w14:textId="77777777" w:rsidR="00715C85" w:rsidRPr="00292C71" w:rsidRDefault="00715C85" w:rsidP="00744E1F">
            <w:pPr>
              <w:rPr>
                <w:rFonts w:cs="Arial"/>
                <w:sz w:val="22"/>
              </w:rPr>
            </w:pPr>
            <w:r w:rsidRPr="00292C71">
              <w:rPr>
                <w:rFonts w:cs="Arial"/>
                <w:sz w:val="22"/>
              </w:rPr>
              <w:t>To improve children’s literacy skills in the Early Years Centre.</w:t>
            </w:r>
          </w:p>
          <w:p w14:paraId="00A80907" w14:textId="139C8CEE" w:rsidR="00715C85" w:rsidRPr="00292C71" w:rsidRDefault="00715C85" w:rsidP="00744E1F">
            <w:pPr>
              <w:rPr>
                <w:sz w:val="22"/>
              </w:rPr>
            </w:pPr>
            <w:r w:rsidRPr="00292C71">
              <w:rPr>
                <w:rFonts w:cs="Arial"/>
                <w:sz w:val="22"/>
                <w:highlight w:val="yellow"/>
              </w:rPr>
              <w:t>QI. 2.3</w:t>
            </w:r>
          </w:p>
          <w:p w14:paraId="068786EA" w14:textId="77777777" w:rsidR="00715C85" w:rsidRPr="00292C71" w:rsidRDefault="00715C85" w:rsidP="00D0102F">
            <w:pPr>
              <w:rPr>
                <w:rFonts w:cs="Arial"/>
                <w:sz w:val="22"/>
              </w:rPr>
            </w:pPr>
          </w:p>
        </w:tc>
        <w:tc>
          <w:tcPr>
            <w:tcW w:w="3015" w:type="dxa"/>
            <w:shd w:val="clear" w:color="auto" w:fill="FFFFFF" w:themeFill="background1"/>
          </w:tcPr>
          <w:p w14:paraId="1A8DA74B" w14:textId="77777777" w:rsidR="00715C85" w:rsidRPr="00292C71" w:rsidRDefault="00715C85" w:rsidP="00576485">
            <w:pPr>
              <w:rPr>
                <w:rFonts w:cs="Arial"/>
                <w:sz w:val="22"/>
              </w:rPr>
            </w:pPr>
            <w:r w:rsidRPr="00292C71">
              <w:rPr>
                <w:rFonts w:cs="Arial"/>
                <w:sz w:val="22"/>
              </w:rPr>
              <w:t>Achieve ‘Gold’ in the Scottish Book Trust Reading Schools programme.</w:t>
            </w:r>
          </w:p>
          <w:p w14:paraId="47579787" w14:textId="77777777" w:rsidR="00715C85" w:rsidRPr="00292C71" w:rsidRDefault="00715C85" w:rsidP="00576485">
            <w:pPr>
              <w:rPr>
                <w:rFonts w:cs="Arial"/>
                <w:sz w:val="22"/>
              </w:rPr>
            </w:pPr>
          </w:p>
          <w:p w14:paraId="065CE120" w14:textId="77777777" w:rsidR="00715C85" w:rsidRPr="00292C71" w:rsidRDefault="00715C85" w:rsidP="00576485">
            <w:pPr>
              <w:rPr>
                <w:rFonts w:cs="Arial"/>
                <w:sz w:val="22"/>
              </w:rPr>
            </w:pPr>
          </w:p>
          <w:p w14:paraId="34353C40" w14:textId="77777777" w:rsidR="00715C85" w:rsidRPr="00292C71" w:rsidRDefault="00715C85" w:rsidP="00576485">
            <w:pPr>
              <w:rPr>
                <w:rFonts w:cs="Arial"/>
                <w:sz w:val="22"/>
              </w:rPr>
            </w:pPr>
          </w:p>
          <w:p w14:paraId="795542DB" w14:textId="77777777" w:rsidR="00715C85" w:rsidRPr="00292C71" w:rsidRDefault="00715C85" w:rsidP="00576485">
            <w:pPr>
              <w:rPr>
                <w:rFonts w:cs="Arial"/>
                <w:sz w:val="22"/>
              </w:rPr>
            </w:pPr>
          </w:p>
          <w:p w14:paraId="184F812C" w14:textId="3547897A" w:rsidR="00715C85" w:rsidRPr="00292C71" w:rsidRDefault="00715C85" w:rsidP="00576485">
            <w:pPr>
              <w:rPr>
                <w:rFonts w:cs="Arial"/>
                <w:sz w:val="22"/>
              </w:rPr>
            </w:pPr>
          </w:p>
        </w:tc>
        <w:tc>
          <w:tcPr>
            <w:tcW w:w="1297" w:type="dxa"/>
            <w:shd w:val="clear" w:color="auto" w:fill="FFFFFF" w:themeFill="background1"/>
          </w:tcPr>
          <w:p w14:paraId="3D1B375F" w14:textId="05B8BC49" w:rsidR="00715C85" w:rsidRPr="00292C71" w:rsidRDefault="00715C85" w:rsidP="00576485">
            <w:pPr>
              <w:rPr>
                <w:rFonts w:cs="Arial"/>
                <w:sz w:val="22"/>
              </w:rPr>
            </w:pPr>
            <w:r w:rsidRPr="00292C71">
              <w:rPr>
                <w:rFonts w:cs="Arial"/>
                <w:sz w:val="22"/>
              </w:rPr>
              <w:t>E McBean</w:t>
            </w:r>
          </w:p>
        </w:tc>
        <w:tc>
          <w:tcPr>
            <w:tcW w:w="1546" w:type="dxa"/>
            <w:shd w:val="clear" w:color="auto" w:fill="FFFFFF" w:themeFill="background1"/>
          </w:tcPr>
          <w:p w14:paraId="58280ECD" w14:textId="1996C768" w:rsidR="00715C85" w:rsidRPr="00292C71" w:rsidRDefault="00715C85" w:rsidP="00576485">
            <w:pPr>
              <w:rPr>
                <w:rFonts w:cs="Arial"/>
                <w:sz w:val="22"/>
              </w:rPr>
            </w:pPr>
            <w:r w:rsidRPr="00292C71">
              <w:rPr>
                <w:rFonts w:cs="Arial"/>
                <w:sz w:val="22"/>
              </w:rPr>
              <w:t>August 2025- June 2026</w:t>
            </w:r>
          </w:p>
        </w:tc>
        <w:tc>
          <w:tcPr>
            <w:tcW w:w="3856" w:type="dxa"/>
            <w:vMerge/>
            <w:vAlign w:val="center"/>
          </w:tcPr>
          <w:p w14:paraId="13CCBFC4" w14:textId="4CDC0118" w:rsidR="00715C85" w:rsidRPr="00292C71" w:rsidRDefault="00715C85" w:rsidP="00D0102F">
            <w:pPr>
              <w:rPr>
                <w:rFonts w:cs="Arial"/>
                <w:sz w:val="22"/>
              </w:rPr>
            </w:pPr>
          </w:p>
        </w:tc>
      </w:tr>
      <w:tr w:rsidR="00F92BB8" w:rsidRPr="00292C71" w14:paraId="5582243E" w14:textId="77777777" w:rsidTr="001428F7">
        <w:trPr>
          <w:trHeight w:val="1322"/>
        </w:trPr>
        <w:tc>
          <w:tcPr>
            <w:tcW w:w="5098" w:type="dxa"/>
            <w:shd w:val="clear" w:color="auto" w:fill="FDE9D9" w:themeFill="accent6" w:themeFillTint="33"/>
            <w:vAlign w:val="center"/>
          </w:tcPr>
          <w:p w14:paraId="2911B64C" w14:textId="340D7446" w:rsidR="00614C38" w:rsidRPr="00292C71" w:rsidRDefault="00614C38" w:rsidP="00D0102F">
            <w:pPr>
              <w:rPr>
                <w:rFonts w:cs="Arial"/>
                <w:sz w:val="22"/>
              </w:rPr>
            </w:pPr>
            <w:r w:rsidRPr="00292C71">
              <w:rPr>
                <w:rFonts w:cs="Arial"/>
                <w:sz w:val="22"/>
              </w:rPr>
              <w:t xml:space="preserve">Improve the language and communication skills </w:t>
            </w:r>
            <w:r w:rsidR="001428F7" w:rsidRPr="00292C71">
              <w:rPr>
                <w:rFonts w:cs="Arial"/>
                <w:sz w:val="22"/>
              </w:rPr>
              <w:t xml:space="preserve">of all young learners. </w:t>
            </w:r>
          </w:p>
          <w:p w14:paraId="012885DF" w14:textId="5CFE766A" w:rsidR="00F92BB8" w:rsidRPr="00292C71" w:rsidRDefault="00EF34DA" w:rsidP="00D0102F">
            <w:pPr>
              <w:rPr>
                <w:rFonts w:cs="Arial"/>
                <w:sz w:val="22"/>
                <w:highlight w:val="yellow"/>
              </w:rPr>
            </w:pPr>
            <w:r w:rsidRPr="00292C71">
              <w:rPr>
                <w:rFonts w:cs="Arial"/>
                <w:sz w:val="22"/>
                <w:highlight w:val="yellow"/>
              </w:rPr>
              <w:t>QI. 1.5</w:t>
            </w:r>
          </w:p>
          <w:p w14:paraId="646024A0" w14:textId="77777777" w:rsidR="00EF34DA" w:rsidRPr="00292C71" w:rsidRDefault="00EF34DA" w:rsidP="00D0102F">
            <w:pPr>
              <w:rPr>
                <w:rFonts w:cs="Arial"/>
                <w:sz w:val="22"/>
                <w:highlight w:val="yellow"/>
              </w:rPr>
            </w:pPr>
            <w:r w:rsidRPr="00292C71">
              <w:rPr>
                <w:rFonts w:cs="Arial"/>
                <w:sz w:val="22"/>
                <w:highlight w:val="yellow"/>
              </w:rPr>
              <w:t>QI. 1.2</w:t>
            </w:r>
          </w:p>
          <w:p w14:paraId="1ED88A65" w14:textId="4CC1EA40" w:rsidR="00B56EFA" w:rsidRPr="00292C71" w:rsidRDefault="00B56EFA" w:rsidP="00D0102F">
            <w:pPr>
              <w:rPr>
                <w:rFonts w:cs="Arial"/>
                <w:sz w:val="22"/>
              </w:rPr>
            </w:pPr>
            <w:r w:rsidRPr="00292C71">
              <w:rPr>
                <w:rFonts w:cs="Arial"/>
                <w:sz w:val="22"/>
                <w:highlight w:val="yellow"/>
              </w:rPr>
              <w:t>QI. 2.4</w:t>
            </w:r>
          </w:p>
        </w:tc>
        <w:tc>
          <w:tcPr>
            <w:tcW w:w="3015" w:type="dxa"/>
            <w:shd w:val="clear" w:color="auto" w:fill="FFFFFF" w:themeFill="background1"/>
          </w:tcPr>
          <w:p w14:paraId="744216E3" w14:textId="010B347C" w:rsidR="00F92BB8" w:rsidRPr="00292C71" w:rsidRDefault="001428F7" w:rsidP="00576485">
            <w:pPr>
              <w:rPr>
                <w:rFonts w:cs="Arial"/>
                <w:sz w:val="22"/>
              </w:rPr>
            </w:pPr>
            <w:r w:rsidRPr="00292C71">
              <w:rPr>
                <w:rFonts w:cs="Arial"/>
                <w:sz w:val="22"/>
              </w:rPr>
              <w:t>A</w:t>
            </w:r>
            <w:r w:rsidR="00F92BB8" w:rsidRPr="00292C71">
              <w:rPr>
                <w:rFonts w:cs="Arial"/>
                <w:sz w:val="22"/>
              </w:rPr>
              <w:t>ccreditation in SACFE (South Ayrshire Communication Friendly Environment)</w:t>
            </w:r>
          </w:p>
        </w:tc>
        <w:tc>
          <w:tcPr>
            <w:tcW w:w="1297" w:type="dxa"/>
            <w:shd w:val="clear" w:color="auto" w:fill="FFFFFF" w:themeFill="background1"/>
          </w:tcPr>
          <w:p w14:paraId="33A41BAD" w14:textId="77777777" w:rsidR="00F92BB8" w:rsidRPr="00292C71" w:rsidRDefault="00F92BB8" w:rsidP="001F68E3">
            <w:pPr>
              <w:rPr>
                <w:rFonts w:cs="Arial"/>
                <w:bCs/>
                <w:sz w:val="22"/>
              </w:rPr>
            </w:pPr>
            <w:r w:rsidRPr="00292C71">
              <w:rPr>
                <w:rFonts w:cs="Arial"/>
                <w:bCs/>
                <w:sz w:val="22"/>
              </w:rPr>
              <w:t>E Burton</w:t>
            </w:r>
          </w:p>
          <w:p w14:paraId="2674E645" w14:textId="0FF0EF10" w:rsidR="00F92BB8" w:rsidRPr="00292C71" w:rsidRDefault="00F92BB8" w:rsidP="001F68E3">
            <w:pPr>
              <w:rPr>
                <w:rFonts w:cs="Arial"/>
                <w:sz w:val="22"/>
              </w:rPr>
            </w:pPr>
            <w:r w:rsidRPr="00292C71">
              <w:rPr>
                <w:rFonts w:cs="Arial"/>
                <w:bCs/>
                <w:sz w:val="22"/>
              </w:rPr>
              <w:t>C McIlwraith</w:t>
            </w:r>
            <w:r w:rsidRPr="00292C71">
              <w:rPr>
                <w:rFonts w:cs="Arial"/>
                <w:sz w:val="22"/>
              </w:rPr>
              <w:t xml:space="preserve"> </w:t>
            </w:r>
          </w:p>
        </w:tc>
        <w:tc>
          <w:tcPr>
            <w:tcW w:w="1546" w:type="dxa"/>
            <w:shd w:val="clear" w:color="auto" w:fill="FFFFFF" w:themeFill="background1"/>
          </w:tcPr>
          <w:p w14:paraId="6DB2BCCE" w14:textId="186713E1" w:rsidR="00F92BB8" w:rsidRPr="00292C71" w:rsidRDefault="00F92BB8" w:rsidP="00576485">
            <w:pPr>
              <w:rPr>
                <w:rFonts w:cs="Arial"/>
                <w:sz w:val="22"/>
              </w:rPr>
            </w:pPr>
            <w:r w:rsidRPr="00292C71">
              <w:rPr>
                <w:rFonts w:cs="Arial"/>
                <w:sz w:val="22"/>
              </w:rPr>
              <w:t>August 2025- June 2026</w:t>
            </w:r>
          </w:p>
        </w:tc>
        <w:tc>
          <w:tcPr>
            <w:tcW w:w="3856" w:type="dxa"/>
            <w:vMerge/>
            <w:vAlign w:val="center"/>
          </w:tcPr>
          <w:p w14:paraId="7D021F92" w14:textId="76D775C6" w:rsidR="00F92BB8" w:rsidRPr="00292C71" w:rsidRDefault="00F92BB8" w:rsidP="00D0102F">
            <w:pPr>
              <w:rPr>
                <w:rFonts w:cs="Arial"/>
                <w:sz w:val="22"/>
              </w:rPr>
            </w:pPr>
          </w:p>
        </w:tc>
      </w:tr>
    </w:tbl>
    <w:p w14:paraId="70F25033" w14:textId="66161677" w:rsidR="00655902" w:rsidRDefault="00655902">
      <w:r>
        <w:br w:type="page"/>
      </w:r>
    </w:p>
    <w:p w14:paraId="7868B6CF" w14:textId="0881213D" w:rsidR="00655902" w:rsidRDefault="00655902"/>
    <w:p w14:paraId="45F5143C" w14:textId="77777777" w:rsidR="00655902" w:rsidRDefault="00655902"/>
    <w:tbl>
      <w:tblPr>
        <w:tblW w:w="14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3015"/>
        <w:gridCol w:w="1297"/>
        <w:gridCol w:w="1546"/>
        <w:gridCol w:w="3856"/>
      </w:tblGrid>
      <w:tr w:rsidR="00F92BB8" w:rsidRPr="00292C71" w14:paraId="6C83C45E" w14:textId="77777777" w:rsidTr="007B64F2">
        <w:trPr>
          <w:trHeight w:val="2503"/>
        </w:trPr>
        <w:tc>
          <w:tcPr>
            <w:tcW w:w="5098" w:type="dxa"/>
            <w:shd w:val="clear" w:color="auto" w:fill="FDE9D9" w:themeFill="accent6" w:themeFillTint="33"/>
          </w:tcPr>
          <w:p w14:paraId="4E1EE276" w14:textId="47B7CAF7" w:rsidR="00744E1F" w:rsidRPr="00292C71" w:rsidRDefault="00744E1F" w:rsidP="007B64F2">
            <w:pPr>
              <w:rPr>
                <w:sz w:val="22"/>
              </w:rPr>
            </w:pPr>
            <w:r w:rsidRPr="00292C71">
              <w:rPr>
                <w:sz w:val="22"/>
              </w:rPr>
              <w:t xml:space="preserve">Gather, use and analyse data effectively to drive change and </w:t>
            </w:r>
            <w:proofErr w:type="gramStart"/>
            <w:r w:rsidRPr="00292C71">
              <w:rPr>
                <w:sz w:val="22"/>
              </w:rPr>
              <w:t>improvement</w:t>
            </w:r>
            <w:proofErr w:type="gramEnd"/>
            <w:r w:rsidRPr="00292C71">
              <w:rPr>
                <w:sz w:val="22"/>
              </w:rPr>
              <w:t xml:space="preserve"> </w:t>
            </w:r>
          </w:p>
          <w:p w14:paraId="11E29D64" w14:textId="16E73A49" w:rsidR="00744E1F" w:rsidRPr="00292C71" w:rsidRDefault="00744E1F" w:rsidP="007B64F2">
            <w:pPr>
              <w:rPr>
                <w:rFonts w:cs="Arial"/>
                <w:sz w:val="22"/>
              </w:rPr>
            </w:pPr>
            <w:r w:rsidRPr="00292C71">
              <w:rPr>
                <w:rFonts w:cs="Arial"/>
                <w:sz w:val="22"/>
                <w:highlight w:val="yellow"/>
              </w:rPr>
              <w:t>Q</w:t>
            </w:r>
            <w:r w:rsidR="00B56EFA" w:rsidRPr="00292C71">
              <w:rPr>
                <w:rFonts w:cs="Arial"/>
                <w:sz w:val="22"/>
                <w:highlight w:val="yellow"/>
              </w:rPr>
              <w:t>I.</w:t>
            </w:r>
            <w:r w:rsidRPr="00292C71">
              <w:rPr>
                <w:rFonts w:cs="Arial"/>
                <w:sz w:val="22"/>
                <w:highlight w:val="yellow"/>
              </w:rPr>
              <w:t xml:space="preserve"> </w:t>
            </w:r>
            <w:r w:rsidR="00F82128" w:rsidRPr="00292C71">
              <w:rPr>
                <w:rFonts w:cs="Arial"/>
                <w:sz w:val="22"/>
                <w:highlight w:val="yellow"/>
              </w:rPr>
              <w:t>2.3</w:t>
            </w:r>
          </w:p>
          <w:p w14:paraId="1C22B763" w14:textId="77777777" w:rsidR="00F92BB8" w:rsidRPr="00292C71" w:rsidRDefault="00F92BB8" w:rsidP="007B64F2">
            <w:pPr>
              <w:rPr>
                <w:rFonts w:cs="Arial"/>
                <w:sz w:val="22"/>
              </w:rPr>
            </w:pPr>
          </w:p>
        </w:tc>
        <w:tc>
          <w:tcPr>
            <w:tcW w:w="3015" w:type="dxa"/>
          </w:tcPr>
          <w:p w14:paraId="7006FCAC" w14:textId="77777777" w:rsidR="00875850" w:rsidRDefault="00F92BB8" w:rsidP="00576485">
            <w:pPr>
              <w:rPr>
                <w:rFonts w:cs="Arial"/>
                <w:sz w:val="22"/>
              </w:rPr>
            </w:pPr>
            <w:r w:rsidRPr="00292C71">
              <w:rPr>
                <w:rFonts w:cs="Arial"/>
                <w:sz w:val="22"/>
              </w:rPr>
              <w:t>Continued focus on our practice and pedagogy in relation to Talk for Writing, with the further development of an assessment tracker and opportunities to moderate writing across partner</w:t>
            </w:r>
          </w:p>
          <w:p w14:paraId="7AE21226" w14:textId="6543AB14" w:rsidR="00F92BB8" w:rsidRPr="00292C71" w:rsidRDefault="00F92BB8" w:rsidP="00576485">
            <w:pPr>
              <w:rPr>
                <w:rFonts w:cs="Arial"/>
                <w:sz w:val="22"/>
              </w:rPr>
            </w:pPr>
            <w:r w:rsidRPr="00292C71">
              <w:rPr>
                <w:rFonts w:cs="Arial"/>
                <w:sz w:val="22"/>
              </w:rPr>
              <w:t>ship school.</w:t>
            </w:r>
          </w:p>
        </w:tc>
        <w:tc>
          <w:tcPr>
            <w:tcW w:w="1297" w:type="dxa"/>
          </w:tcPr>
          <w:p w14:paraId="150AA703" w14:textId="77777777" w:rsidR="00F92BB8" w:rsidRPr="00292C71" w:rsidRDefault="00F92BB8" w:rsidP="00E84DF2">
            <w:pPr>
              <w:rPr>
                <w:rFonts w:cs="Arial"/>
                <w:sz w:val="22"/>
              </w:rPr>
            </w:pPr>
            <w:r w:rsidRPr="00292C71">
              <w:rPr>
                <w:rFonts w:cs="Arial"/>
                <w:sz w:val="22"/>
              </w:rPr>
              <w:t>E Burton</w:t>
            </w:r>
          </w:p>
          <w:p w14:paraId="54B5D53C" w14:textId="77777777" w:rsidR="00F92BB8" w:rsidRPr="00292C71" w:rsidRDefault="00F92BB8" w:rsidP="00E84DF2">
            <w:pPr>
              <w:rPr>
                <w:rFonts w:cs="Arial"/>
                <w:sz w:val="22"/>
              </w:rPr>
            </w:pPr>
            <w:r w:rsidRPr="00292C71">
              <w:rPr>
                <w:rFonts w:cs="Arial"/>
                <w:sz w:val="22"/>
              </w:rPr>
              <w:t>A McBirnie</w:t>
            </w:r>
          </w:p>
          <w:p w14:paraId="5EC25302" w14:textId="77777777" w:rsidR="00F92BB8" w:rsidRPr="00292C71" w:rsidRDefault="00F92BB8" w:rsidP="00E84DF2">
            <w:pPr>
              <w:rPr>
                <w:rFonts w:cs="Arial"/>
                <w:sz w:val="22"/>
              </w:rPr>
            </w:pPr>
            <w:r w:rsidRPr="00292C71">
              <w:rPr>
                <w:rFonts w:cs="Arial"/>
                <w:sz w:val="22"/>
              </w:rPr>
              <w:t>C McIlwraith</w:t>
            </w:r>
          </w:p>
          <w:p w14:paraId="4DDF3D0E" w14:textId="5FF7695D" w:rsidR="00F92BB8" w:rsidRPr="00292C71" w:rsidRDefault="00F92BB8" w:rsidP="00D42155">
            <w:pPr>
              <w:rPr>
                <w:rFonts w:cs="Arial"/>
                <w:sz w:val="22"/>
              </w:rPr>
            </w:pPr>
            <w:r w:rsidRPr="00292C71">
              <w:rPr>
                <w:rFonts w:cs="Arial"/>
                <w:sz w:val="22"/>
              </w:rPr>
              <w:t>L Ferguson</w:t>
            </w:r>
          </w:p>
        </w:tc>
        <w:tc>
          <w:tcPr>
            <w:tcW w:w="1546" w:type="dxa"/>
          </w:tcPr>
          <w:p w14:paraId="083628AB" w14:textId="477EF628" w:rsidR="00F92BB8" w:rsidRPr="00292C71" w:rsidRDefault="00F92BB8" w:rsidP="00576485">
            <w:pPr>
              <w:rPr>
                <w:rFonts w:cs="Arial"/>
                <w:sz w:val="22"/>
              </w:rPr>
            </w:pPr>
            <w:r w:rsidRPr="00292C71">
              <w:rPr>
                <w:rFonts w:cs="Arial"/>
                <w:sz w:val="22"/>
              </w:rPr>
              <w:t>August 2024-June 2025</w:t>
            </w:r>
          </w:p>
        </w:tc>
        <w:tc>
          <w:tcPr>
            <w:tcW w:w="3856" w:type="dxa"/>
            <w:vAlign w:val="center"/>
          </w:tcPr>
          <w:p w14:paraId="20C2CEC9" w14:textId="5EA5F255" w:rsidR="00F92BB8" w:rsidRPr="00292C71" w:rsidRDefault="00F92BB8" w:rsidP="00D0102F">
            <w:pPr>
              <w:rPr>
                <w:rFonts w:cs="Arial"/>
                <w:sz w:val="22"/>
              </w:rPr>
            </w:pPr>
          </w:p>
        </w:tc>
      </w:tr>
    </w:tbl>
    <w:tbl>
      <w:tblPr>
        <w:tblpPr w:leftFromText="180" w:rightFromText="180" w:vertAnchor="text" w:tblpY="-367"/>
        <w:tblW w:w="14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5"/>
        <w:gridCol w:w="3230"/>
        <w:gridCol w:w="1418"/>
        <w:gridCol w:w="1417"/>
        <w:gridCol w:w="4003"/>
      </w:tblGrid>
      <w:tr w:rsidR="00467678" w:rsidRPr="00292C71" w14:paraId="58624CA8" w14:textId="77777777" w:rsidTr="00F23529">
        <w:trPr>
          <w:trHeight w:val="238"/>
        </w:trPr>
        <w:tc>
          <w:tcPr>
            <w:tcW w:w="14913" w:type="dxa"/>
            <w:gridSpan w:val="5"/>
            <w:shd w:val="clear" w:color="auto" w:fill="4F81BD"/>
            <w:vAlign w:val="center"/>
          </w:tcPr>
          <w:p w14:paraId="2B899693" w14:textId="77777777" w:rsidR="00467678" w:rsidRPr="00292C71" w:rsidRDefault="00467678" w:rsidP="00467678">
            <w:pPr>
              <w:rPr>
                <w:rFonts w:cs="Arial"/>
                <w:b/>
                <w:color w:val="FFFFFF"/>
                <w:sz w:val="22"/>
              </w:rPr>
            </w:pPr>
            <w:r w:rsidRPr="00292C71">
              <w:rPr>
                <w:rFonts w:cs="Arial"/>
                <w:b/>
                <w:color w:val="FFFFFF"/>
                <w:sz w:val="22"/>
              </w:rPr>
              <w:lastRenderedPageBreak/>
              <w:t xml:space="preserve">Priority 2: Improvement in children’s and young people’s health and wellbeing </w:t>
            </w:r>
          </w:p>
        </w:tc>
      </w:tr>
      <w:tr w:rsidR="00467678" w:rsidRPr="00292C71" w14:paraId="08D45C8F" w14:textId="77777777" w:rsidTr="00292C71">
        <w:trPr>
          <w:trHeight w:val="238"/>
        </w:trPr>
        <w:tc>
          <w:tcPr>
            <w:tcW w:w="4845" w:type="dxa"/>
            <w:shd w:val="clear" w:color="auto" w:fill="4F81BD"/>
            <w:vAlign w:val="center"/>
          </w:tcPr>
          <w:p w14:paraId="4E23BF44" w14:textId="77777777" w:rsidR="00467678" w:rsidRPr="00292C71" w:rsidRDefault="00467678" w:rsidP="00467678">
            <w:pPr>
              <w:jc w:val="center"/>
              <w:rPr>
                <w:rFonts w:cs="Arial"/>
                <w:b/>
                <w:color w:val="FFFFFF"/>
                <w:sz w:val="22"/>
              </w:rPr>
            </w:pPr>
            <w:r w:rsidRPr="00292C71">
              <w:rPr>
                <w:rFonts w:cs="Arial"/>
                <w:b/>
                <w:color w:val="FFFFFF"/>
                <w:sz w:val="22"/>
              </w:rPr>
              <w:t xml:space="preserve">What Outcomes Do We Want </w:t>
            </w:r>
            <w:proofErr w:type="gramStart"/>
            <w:r w:rsidRPr="00292C71">
              <w:rPr>
                <w:rFonts w:cs="Arial"/>
                <w:b/>
                <w:color w:val="FFFFFF"/>
                <w:sz w:val="22"/>
              </w:rPr>
              <w:t>To</w:t>
            </w:r>
            <w:proofErr w:type="gramEnd"/>
            <w:r w:rsidRPr="00292C71">
              <w:rPr>
                <w:rFonts w:cs="Arial"/>
                <w:b/>
                <w:color w:val="FFFFFF"/>
                <w:sz w:val="22"/>
              </w:rPr>
              <w:t xml:space="preserve"> Achieve?</w:t>
            </w:r>
          </w:p>
        </w:tc>
        <w:tc>
          <w:tcPr>
            <w:tcW w:w="3230" w:type="dxa"/>
            <w:shd w:val="clear" w:color="auto" w:fill="4F81BD"/>
            <w:vAlign w:val="center"/>
          </w:tcPr>
          <w:p w14:paraId="4C6D85AB" w14:textId="77777777" w:rsidR="00467678" w:rsidRPr="00292C71" w:rsidRDefault="00467678" w:rsidP="00467678">
            <w:pPr>
              <w:jc w:val="center"/>
              <w:rPr>
                <w:rFonts w:cs="Arial"/>
                <w:b/>
                <w:color w:val="FFFFFF"/>
                <w:sz w:val="22"/>
              </w:rPr>
            </w:pPr>
            <w:r w:rsidRPr="00292C71">
              <w:rPr>
                <w:rFonts w:cs="Arial"/>
                <w:b/>
                <w:color w:val="FFFFFF"/>
                <w:sz w:val="22"/>
              </w:rPr>
              <w:t xml:space="preserve">How Will We Achieve This? </w:t>
            </w:r>
          </w:p>
          <w:p w14:paraId="20ADD587" w14:textId="77777777" w:rsidR="00467678" w:rsidRPr="00292C71" w:rsidRDefault="00467678" w:rsidP="00467678">
            <w:pPr>
              <w:jc w:val="center"/>
              <w:rPr>
                <w:rFonts w:cs="Arial"/>
                <w:b/>
                <w:color w:val="FFFFFF"/>
                <w:sz w:val="22"/>
              </w:rPr>
            </w:pPr>
            <w:r w:rsidRPr="00292C71">
              <w:rPr>
                <w:rFonts w:cs="Arial"/>
                <w:b/>
                <w:color w:val="FFFFFF"/>
                <w:sz w:val="22"/>
              </w:rPr>
              <w:t>(Intervention Strategies)</w:t>
            </w:r>
          </w:p>
        </w:tc>
        <w:tc>
          <w:tcPr>
            <w:tcW w:w="1418" w:type="dxa"/>
            <w:shd w:val="clear" w:color="auto" w:fill="4F81BD"/>
            <w:vAlign w:val="center"/>
          </w:tcPr>
          <w:p w14:paraId="47E55ECE" w14:textId="77777777" w:rsidR="00467678" w:rsidRPr="00292C71" w:rsidRDefault="00467678" w:rsidP="00467678">
            <w:pPr>
              <w:jc w:val="center"/>
              <w:rPr>
                <w:rFonts w:cs="Arial"/>
                <w:b/>
                <w:color w:val="FFFFFF"/>
                <w:sz w:val="22"/>
              </w:rPr>
            </w:pPr>
            <w:r w:rsidRPr="00292C71">
              <w:rPr>
                <w:rFonts w:cs="Arial"/>
                <w:b/>
                <w:color w:val="FFFFFF"/>
                <w:sz w:val="22"/>
              </w:rPr>
              <w:t>Lead Person</w:t>
            </w:r>
          </w:p>
        </w:tc>
        <w:tc>
          <w:tcPr>
            <w:tcW w:w="1417" w:type="dxa"/>
            <w:shd w:val="clear" w:color="auto" w:fill="4F81BD"/>
            <w:vAlign w:val="center"/>
          </w:tcPr>
          <w:p w14:paraId="4572D89B" w14:textId="77777777" w:rsidR="00467678" w:rsidRPr="00292C71" w:rsidRDefault="00467678" w:rsidP="00467678">
            <w:pPr>
              <w:jc w:val="center"/>
              <w:rPr>
                <w:rFonts w:cs="Arial"/>
                <w:b/>
                <w:color w:val="FFFFFF"/>
                <w:sz w:val="22"/>
              </w:rPr>
            </w:pPr>
            <w:r w:rsidRPr="00292C71">
              <w:rPr>
                <w:rFonts w:cs="Arial"/>
                <w:b/>
                <w:color w:val="FFFFFF"/>
                <w:sz w:val="22"/>
              </w:rPr>
              <w:t>Start and Finish Dates</w:t>
            </w:r>
          </w:p>
        </w:tc>
        <w:tc>
          <w:tcPr>
            <w:tcW w:w="4003" w:type="dxa"/>
            <w:shd w:val="clear" w:color="auto" w:fill="4F81BD"/>
            <w:vAlign w:val="center"/>
          </w:tcPr>
          <w:p w14:paraId="61EC8EFE" w14:textId="77777777" w:rsidR="00467678" w:rsidRPr="00292C71" w:rsidRDefault="00467678" w:rsidP="00467678">
            <w:pPr>
              <w:jc w:val="center"/>
              <w:rPr>
                <w:rFonts w:cs="Arial"/>
                <w:b/>
                <w:color w:val="FFFFFF"/>
                <w:sz w:val="22"/>
              </w:rPr>
            </w:pPr>
            <w:r w:rsidRPr="00292C71">
              <w:rPr>
                <w:rFonts w:cs="Arial"/>
                <w:b/>
                <w:color w:val="FFFFFF"/>
                <w:sz w:val="22"/>
              </w:rPr>
              <w:t xml:space="preserve">How Will We Measure Impact </w:t>
            </w:r>
            <w:proofErr w:type="gramStart"/>
            <w:r w:rsidRPr="00292C71">
              <w:rPr>
                <w:rFonts w:cs="Arial"/>
                <w:b/>
                <w:color w:val="FFFFFF"/>
                <w:sz w:val="22"/>
              </w:rPr>
              <w:t>On</w:t>
            </w:r>
            <w:proofErr w:type="gramEnd"/>
            <w:r w:rsidRPr="00292C71">
              <w:rPr>
                <w:rFonts w:cs="Arial"/>
                <w:b/>
                <w:color w:val="FFFFFF"/>
                <w:sz w:val="22"/>
              </w:rPr>
              <w:t xml:space="preserve"> Children and Young People?</w:t>
            </w:r>
          </w:p>
          <w:p w14:paraId="4B369A90" w14:textId="77777777" w:rsidR="00467678" w:rsidRPr="00292C71" w:rsidRDefault="00467678" w:rsidP="00467678">
            <w:pPr>
              <w:jc w:val="center"/>
              <w:rPr>
                <w:rFonts w:cs="Arial"/>
                <w:b/>
                <w:color w:val="FFFFFF"/>
                <w:sz w:val="22"/>
              </w:rPr>
            </w:pPr>
            <w:r w:rsidRPr="00292C71">
              <w:rPr>
                <w:rFonts w:cs="Arial"/>
                <w:b/>
                <w:color w:val="FFFFFF"/>
                <w:sz w:val="22"/>
              </w:rPr>
              <w:t>(Include Where Possible Current Measure and Target)</w:t>
            </w:r>
          </w:p>
        </w:tc>
      </w:tr>
      <w:tr w:rsidR="00292C71" w:rsidRPr="00292C71" w14:paraId="71CCF540" w14:textId="77777777" w:rsidTr="00292C71">
        <w:trPr>
          <w:trHeight w:val="745"/>
        </w:trPr>
        <w:tc>
          <w:tcPr>
            <w:tcW w:w="4845" w:type="dxa"/>
            <w:vMerge w:val="restart"/>
            <w:shd w:val="clear" w:color="auto" w:fill="FEFED8"/>
          </w:tcPr>
          <w:p w14:paraId="55EF900C" w14:textId="77777777" w:rsidR="00292C71" w:rsidRPr="00292C71" w:rsidRDefault="00292C71" w:rsidP="00467678">
            <w:pPr>
              <w:rPr>
                <w:rFonts w:cs="Arial"/>
                <w:sz w:val="22"/>
              </w:rPr>
            </w:pPr>
            <w:r w:rsidRPr="00292C71">
              <w:rPr>
                <w:rFonts w:cs="Arial"/>
                <w:sz w:val="22"/>
              </w:rPr>
              <w:t xml:space="preserve">Children are safe, </w:t>
            </w:r>
            <w:proofErr w:type="gramStart"/>
            <w:r w:rsidRPr="00292C71">
              <w:rPr>
                <w:rFonts w:cs="Arial"/>
                <w:sz w:val="22"/>
              </w:rPr>
              <w:t>happy</w:t>
            </w:r>
            <w:proofErr w:type="gramEnd"/>
            <w:r w:rsidRPr="00292C71">
              <w:rPr>
                <w:rFonts w:cs="Arial"/>
                <w:sz w:val="22"/>
              </w:rPr>
              <w:t xml:space="preserve"> and settled at school.</w:t>
            </w:r>
          </w:p>
          <w:p w14:paraId="6275FBBE" w14:textId="50273D24" w:rsidR="00292C71" w:rsidRPr="00292C71" w:rsidRDefault="00292C71" w:rsidP="00467678">
            <w:pPr>
              <w:rPr>
                <w:rFonts w:cs="Arial"/>
                <w:sz w:val="22"/>
              </w:rPr>
            </w:pPr>
            <w:r w:rsidRPr="00292C71">
              <w:rPr>
                <w:rFonts w:cs="Arial"/>
                <w:sz w:val="22"/>
                <w:highlight w:val="yellow"/>
              </w:rPr>
              <w:t>QI</w:t>
            </w:r>
            <w:r w:rsidR="00552E8C">
              <w:rPr>
                <w:rFonts w:cs="Arial"/>
                <w:sz w:val="22"/>
                <w:highlight w:val="yellow"/>
              </w:rPr>
              <w:t>.</w:t>
            </w:r>
            <w:r w:rsidRPr="00292C71">
              <w:rPr>
                <w:rFonts w:cs="Arial"/>
                <w:sz w:val="22"/>
                <w:highlight w:val="yellow"/>
              </w:rPr>
              <w:t xml:space="preserve"> 3.1</w:t>
            </w:r>
          </w:p>
          <w:p w14:paraId="63478AA1" w14:textId="32341114" w:rsidR="00292C71" w:rsidRPr="00292C71" w:rsidRDefault="00292C71" w:rsidP="00467678">
            <w:pPr>
              <w:rPr>
                <w:rFonts w:cs="Arial"/>
                <w:sz w:val="22"/>
              </w:rPr>
            </w:pPr>
            <w:r w:rsidRPr="00292C71">
              <w:rPr>
                <w:rFonts w:cs="Arial"/>
                <w:sz w:val="22"/>
                <w:highlight w:val="yellow"/>
              </w:rPr>
              <w:t>QI</w:t>
            </w:r>
            <w:r w:rsidR="00552E8C">
              <w:rPr>
                <w:rFonts w:cs="Arial"/>
                <w:sz w:val="22"/>
                <w:highlight w:val="yellow"/>
              </w:rPr>
              <w:t>.</w:t>
            </w:r>
            <w:r w:rsidRPr="00292C71">
              <w:rPr>
                <w:rFonts w:cs="Arial"/>
                <w:sz w:val="22"/>
                <w:highlight w:val="yellow"/>
              </w:rPr>
              <w:t xml:space="preserve"> 2.1</w:t>
            </w:r>
          </w:p>
          <w:p w14:paraId="4A9E1DD3" w14:textId="77777777" w:rsidR="00292C71" w:rsidRPr="00292C71" w:rsidRDefault="00292C71" w:rsidP="00467678">
            <w:pPr>
              <w:rPr>
                <w:rFonts w:cs="Arial"/>
                <w:sz w:val="22"/>
              </w:rPr>
            </w:pPr>
          </w:p>
          <w:p w14:paraId="2EEB119A" w14:textId="77777777" w:rsidR="00292C71" w:rsidRPr="00292C71" w:rsidRDefault="00292C71" w:rsidP="00467678">
            <w:pPr>
              <w:rPr>
                <w:rFonts w:cs="Arial"/>
                <w:sz w:val="22"/>
              </w:rPr>
            </w:pPr>
            <w:r w:rsidRPr="00292C71">
              <w:rPr>
                <w:rFonts w:cs="Arial"/>
                <w:sz w:val="22"/>
              </w:rPr>
              <w:t>Increased resilience in our children and young people.</w:t>
            </w:r>
          </w:p>
          <w:p w14:paraId="0B0F14A5" w14:textId="26DC545A" w:rsidR="00292C71" w:rsidRPr="00292C71" w:rsidRDefault="00292C71" w:rsidP="00467678">
            <w:pPr>
              <w:rPr>
                <w:rFonts w:cs="Arial"/>
                <w:sz w:val="22"/>
              </w:rPr>
            </w:pPr>
            <w:r w:rsidRPr="00292C71">
              <w:rPr>
                <w:rFonts w:cs="Arial"/>
                <w:sz w:val="22"/>
                <w:highlight w:val="yellow"/>
              </w:rPr>
              <w:t>QI</w:t>
            </w:r>
            <w:r w:rsidR="00552E8C">
              <w:rPr>
                <w:rFonts w:cs="Arial"/>
                <w:sz w:val="22"/>
                <w:highlight w:val="yellow"/>
              </w:rPr>
              <w:t>.</w:t>
            </w:r>
            <w:r w:rsidRPr="00292C71">
              <w:rPr>
                <w:rFonts w:cs="Arial"/>
                <w:sz w:val="22"/>
                <w:highlight w:val="yellow"/>
              </w:rPr>
              <w:t xml:space="preserve"> 3.1</w:t>
            </w:r>
          </w:p>
          <w:p w14:paraId="5C97AD4B" w14:textId="77777777" w:rsidR="00292C71" w:rsidRPr="00292C71" w:rsidRDefault="00292C71" w:rsidP="00467678">
            <w:pPr>
              <w:ind w:left="360"/>
              <w:rPr>
                <w:rFonts w:cs="Arial"/>
                <w:sz w:val="22"/>
              </w:rPr>
            </w:pPr>
          </w:p>
          <w:p w14:paraId="318B0F8A" w14:textId="77777777" w:rsidR="00292C71" w:rsidRPr="00292C71" w:rsidRDefault="00292C71" w:rsidP="00467678">
            <w:pPr>
              <w:ind w:left="360"/>
              <w:rPr>
                <w:rFonts w:cs="Arial"/>
                <w:sz w:val="22"/>
              </w:rPr>
            </w:pPr>
          </w:p>
          <w:p w14:paraId="27589A80" w14:textId="77777777" w:rsidR="00292C71" w:rsidRPr="00292C71" w:rsidRDefault="00292C71" w:rsidP="00EE54B5">
            <w:pPr>
              <w:rPr>
                <w:rFonts w:cs="Arial"/>
                <w:sz w:val="22"/>
              </w:rPr>
            </w:pPr>
          </w:p>
          <w:p w14:paraId="3EDFEEC2" w14:textId="77777777" w:rsidR="00292C71" w:rsidRPr="00292C71" w:rsidRDefault="00292C71" w:rsidP="00467678">
            <w:pPr>
              <w:ind w:left="360"/>
              <w:rPr>
                <w:rFonts w:cs="Arial"/>
                <w:sz w:val="22"/>
              </w:rPr>
            </w:pPr>
          </w:p>
          <w:p w14:paraId="7A439969" w14:textId="77777777" w:rsidR="00292C71" w:rsidRPr="00292C71" w:rsidRDefault="00292C71" w:rsidP="00467678">
            <w:pPr>
              <w:rPr>
                <w:rFonts w:cs="Arial"/>
                <w:sz w:val="22"/>
              </w:rPr>
            </w:pPr>
          </w:p>
        </w:tc>
        <w:tc>
          <w:tcPr>
            <w:tcW w:w="3230" w:type="dxa"/>
          </w:tcPr>
          <w:p w14:paraId="0E6141EA" w14:textId="77777777" w:rsidR="00292C71" w:rsidRPr="00292C71" w:rsidRDefault="00292C71" w:rsidP="00467678">
            <w:pPr>
              <w:pStyle w:val="ListParagraph"/>
              <w:rPr>
                <w:rFonts w:cs="Arial"/>
                <w:sz w:val="22"/>
              </w:rPr>
            </w:pPr>
            <w:r w:rsidRPr="00292C71">
              <w:rPr>
                <w:rFonts w:cs="Arial"/>
                <w:sz w:val="22"/>
              </w:rPr>
              <w:t>Enhance the impact of assemblies by delivering them through a diverse selection of health and wellbeing reading books, with a targeted focus on building resilience, embracing diversity, developing a positive mindset, and boosting confidence among pupils.</w:t>
            </w:r>
          </w:p>
        </w:tc>
        <w:tc>
          <w:tcPr>
            <w:tcW w:w="1418" w:type="dxa"/>
          </w:tcPr>
          <w:p w14:paraId="442A6FB8" w14:textId="77777777" w:rsidR="00292C71" w:rsidRPr="00292C71" w:rsidRDefault="00292C71" w:rsidP="00467678">
            <w:pPr>
              <w:rPr>
                <w:rFonts w:cs="Arial"/>
                <w:sz w:val="22"/>
              </w:rPr>
            </w:pPr>
            <w:r w:rsidRPr="00292C71">
              <w:rPr>
                <w:rFonts w:cs="Arial"/>
                <w:sz w:val="22"/>
              </w:rPr>
              <w:t>A McBirnie</w:t>
            </w:r>
          </w:p>
          <w:p w14:paraId="2B0CCB26" w14:textId="77777777" w:rsidR="00292C71" w:rsidRPr="00292C71" w:rsidRDefault="00292C71" w:rsidP="00467678">
            <w:pPr>
              <w:rPr>
                <w:rFonts w:cs="Arial"/>
                <w:sz w:val="22"/>
              </w:rPr>
            </w:pPr>
            <w:r w:rsidRPr="00292C71">
              <w:rPr>
                <w:rFonts w:cs="Arial"/>
                <w:sz w:val="22"/>
              </w:rPr>
              <w:t>C McIlwraith</w:t>
            </w:r>
          </w:p>
        </w:tc>
        <w:tc>
          <w:tcPr>
            <w:tcW w:w="1417" w:type="dxa"/>
          </w:tcPr>
          <w:p w14:paraId="24DA3A76" w14:textId="77777777" w:rsidR="00292C71" w:rsidRPr="00292C71" w:rsidRDefault="00292C71" w:rsidP="00467678">
            <w:pPr>
              <w:rPr>
                <w:rFonts w:cs="Arial"/>
                <w:sz w:val="22"/>
              </w:rPr>
            </w:pPr>
            <w:r w:rsidRPr="00292C71">
              <w:rPr>
                <w:rFonts w:cs="Arial"/>
                <w:sz w:val="22"/>
              </w:rPr>
              <w:t>August 2025-June 2026</w:t>
            </w:r>
          </w:p>
        </w:tc>
        <w:tc>
          <w:tcPr>
            <w:tcW w:w="4003" w:type="dxa"/>
            <w:vMerge w:val="restart"/>
          </w:tcPr>
          <w:p w14:paraId="6301898C" w14:textId="77777777" w:rsidR="00292C71" w:rsidRPr="00292C71" w:rsidRDefault="00292C71" w:rsidP="00467678">
            <w:pPr>
              <w:rPr>
                <w:rFonts w:cs="Arial"/>
                <w:sz w:val="22"/>
              </w:rPr>
            </w:pPr>
            <w:r w:rsidRPr="00292C71">
              <w:rPr>
                <w:rFonts w:cs="Arial"/>
                <w:sz w:val="22"/>
              </w:rPr>
              <w:t>RISE HWB tracker.</w:t>
            </w:r>
          </w:p>
          <w:p w14:paraId="4D06A10A" w14:textId="77777777" w:rsidR="00292C71" w:rsidRPr="00292C71" w:rsidRDefault="00292C71" w:rsidP="00467678">
            <w:pPr>
              <w:rPr>
                <w:rFonts w:cs="Arial"/>
                <w:sz w:val="22"/>
              </w:rPr>
            </w:pPr>
          </w:p>
          <w:p w14:paraId="125CED07" w14:textId="77777777" w:rsidR="00292C71" w:rsidRPr="00292C71" w:rsidRDefault="00292C71" w:rsidP="00467678">
            <w:pPr>
              <w:rPr>
                <w:rFonts w:cs="Arial"/>
                <w:sz w:val="22"/>
              </w:rPr>
            </w:pPr>
            <w:r w:rsidRPr="00292C71">
              <w:rPr>
                <w:rFonts w:cs="Arial"/>
                <w:sz w:val="22"/>
              </w:rPr>
              <w:t>Parental views/feedback.</w:t>
            </w:r>
          </w:p>
          <w:p w14:paraId="11FDEAB4" w14:textId="77777777" w:rsidR="00292C71" w:rsidRPr="00292C71" w:rsidRDefault="00292C71" w:rsidP="00467678">
            <w:pPr>
              <w:rPr>
                <w:rFonts w:cs="Arial"/>
                <w:sz w:val="22"/>
              </w:rPr>
            </w:pPr>
          </w:p>
          <w:p w14:paraId="5521C7F7" w14:textId="77777777" w:rsidR="00292C71" w:rsidRPr="00292C71" w:rsidRDefault="00292C71" w:rsidP="00467678">
            <w:pPr>
              <w:rPr>
                <w:rFonts w:cs="Arial"/>
                <w:sz w:val="22"/>
              </w:rPr>
            </w:pPr>
            <w:r w:rsidRPr="00292C71">
              <w:rPr>
                <w:rFonts w:cs="Arial"/>
                <w:sz w:val="22"/>
              </w:rPr>
              <w:t>Pupil views/feedback.</w:t>
            </w:r>
          </w:p>
          <w:p w14:paraId="0C014100" w14:textId="77777777" w:rsidR="00292C71" w:rsidRPr="00292C71" w:rsidRDefault="00292C71" w:rsidP="00467678">
            <w:pPr>
              <w:rPr>
                <w:rFonts w:cs="Arial"/>
                <w:sz w:val="22"/>
              </w:rPr>
            </w:pPr>
          </w:p>
          <w:p w14:paraId="2727508D" w14:textId="77777777" w:rsidR="00292C71" w:rsidRPr="00292C71" w:rsidRDefault="00292C71" w:rsidP="00467678">
            <w:pPr>
              <w:rPr>
                <w:rFonts w:cs="Arial"/>
                <w:sz w:val="22"/>
              </w:rPr>
            </w:pPr>
            <w:r w:rsidRPr="00292C71">
              <w:rPr>
                <w:rFonts w:cs="Arial"/>
                <w:sz w:val="22"/>
              </w:rPr>
              <w:t>HT observations.</w:t>
            </w:r>
          </w:p>
          <w:p w14:paraId="2A4A09DD" w14:textId="77777777" w:rsidR="00292C71" w:rsidRPr="00292C71" w:rsidRDefault="00292C71" w:rsidP="00467678">
            <w:pPr>
              <w:rPr>
                <w:rFonts w:cs="Arial"/>
                <w:sz w:val="22"/>
              </w:rPr>
            </w:pPr>
          </w:p>
          <w:p w14:paraId="7569388D" w14:textId="683F3B9C" w:rsidR="00292C71" w:rsidRPr="00292C71" w:rsidRDefault="00292C71" w:rsidP="00467678">
            <w:pPr>
              <w:rPr>
                <w:rFonts w:cs="Arial"/>
                <w:sz w:val="22"/>
              </w:rPr>
            </w:pPr>
            <w:r w:rsidRPr="00292C71">
              <w:rPr>
                <w:rFonts w:cs="Arial"/>
                <w:sz w:val="22"/>
              </w:rPr>
              <w:t xml:space="preserve">Whole school attendance maintained </w:t>
            </w:r>
            <w:proofErr w:type="spellStart"/>
            <w:r w:rsidRPr="00292C71">
              <w:rPr>
                <w:rFonts w:cs="Arial"/>
                <w:sz w:val="22"/>
              </w:rPr>
              <w:t>avg</w:t>
            </w:r>
            <w:proofErr w:type="spellEnd"/>
            <w:r w:rsidRPr="00292C71">
              <w:rPr>
                <w:rFonts w:cs="Arial"/>
                <w:sz w:val="22"/>
              </w:rPr>
              <w:t xml:space="preserve"> 93% and above SAC.</w:t>
            </w:r>
          </w:p>
          <w:p w14:paraId="60AB6E2F" w14:textId="77777777" w:rsidR="00292C71" w:rsidRPr="00292C71" w:rsidRDefault="00292C71" w:rsidP="00467678">
            <w:pPr>
              <w:rPr>
                <w:rFonts w:cs="Arial"/>
                <w:sz w:val="22"/>
              </w:rPr>
            </w:pPr>
          </w:p>
          <w:p w14:paraId="2BAEEFBF" w14:textId="0FB503CD" w:rsidR="00292C71" w:rsidRPr="00292C71" w:rsidRDefault="00292C71" w:rsidP="00467678">
            <w:pPr>
              <w:rPr>
                <w:rFonts w:cs="Arial"/>
                <w:sz w:val="22"/>
              </w:rPr>
            </w:pPr>
            <w:r w:rsidRPr="00292C71">
              <w:rPr>
                <w:rFonts w:cs="Arial"/>
                <w:sz w:val="22"/>
              </w:rPr>
              <w:t>Late-coming reduced BH DATA</w:t>
            </w:r>
          </w:p>
          <w:p w14:paraId="713030B9" w14:textId="77777777" w:rsidR="00292C71" w:rsidRPr="00292C71" w:rsidRDefault="00292C71" w:rsidP="00467678">
            <w:pPr>
              <w:rPr>
                <w:rFonts w:cs="Arial"/>
                <w:sz w:val="22"/>
              </w:rPr>
            </w:pPr>
          </w:p>
          <w:p w14:paraId="60CA2E34" w14:textId="77777777" w:rsidR="00292C71" w:rsidRPr="00292C71" w:rsidRDefault="00292C71" w:rsidP="00467678">
            <w:pPr>
              <w:rPr>
                <w:rFonts w:cs="Arial"/>
                <w:sz w:val="22"/>
              </w:rPr>
            </w:pPr>
            <w:r w:rsidRPr="00292C71">
              <w:rPr>
                <w:rFonts w:cs="Arial"/>
                <w:sz w:val="22"/>
              </w:rPr>
              <w:t>Through staff discussions at planned meetings or PRD/PDR sessions.</w:t>
            </w:r>
          </w:p>
          <w:p w14:paraId="475B6A9D" w14:textId="77777777" w:rsidR="00292C71" w:rsidRPr="00292C71" w:rsidRDefault="00292C71" w:rsidP="00467678">
            <w:pPr>
              <w:rPr>
                <w:rFonts w:cs="Arial"/>
                <w:sz w:val="22"/>
              </w:rPr>
            </w:pPr>
          </w:p>
          <w:p w14:paraId="1915EE31" w14:textId="3712AB3D" w:rsidR="00292C71" w:rsidRPr="00292C71" w:rsidRDefault="00292C71" w:rsidP="00467678">
            <w:pPr>
              <w:rPr>
                <w:rFonts w:cs="Arial"/>
                <w:sz w:val="22"/>
              </w:rPr>
            </w:pPr>
            <w:r w:rsidRPr="00292C71">
              <w:rPr>
                <w:rFonts w:cs="Arial"/>
                <w:sz w:val="22"/>
              </w:rPr>
              <w:t xml:space="preserve">BH – 10-20% increase in after Active Schools </w:t>
            </w:r>
            <w:proofErr w:type="gramStart"/>
            <w:r w:rsidRPr="00292C71">
              <w:rPr>
                <w:rFonts w:cs="Arial"/>
                <w:sz w:val="22"/>
              </w:rPr>
              <w:t>clubs</w:t>
            </w:r>
            <w:proofErr w:type="gramEnd"/>
            <w:r w:rsidRPr="00292C71">
              <w:rPr>
                <w:rFonts w:cs="Arial"/>
                <w:sz w:val="22"/>
              </w:rPr>
              <w:t xml:space="preserve"> participation.</w:t>
            </w:r>
          </w:p>
          <w:p w14:paraId="795F8984" w14:textId="77777777" w:rsidR="00292C71" w:rsidRPr="00292C71" w:rsidRDefault="00292C71" w:rsidP="00467678">
            <w:pPr>
              <w:rPr>
                <w:rFonts w:cs="Arial"/>
                <w:sz w:val="22"/>
              </w:rPr>
            </w:pPr>
          </w:p>
          <w:p w14:paraId="612B843D" w14:textId="77777777" w:rsidR="00292C71" w:rsidRPr="00292C71" w:rsidRDefault="00292C71" w:rsidP="00467678">
            <w:pPr>
              <w:rPr>
                <w:rFonts w:cs="Arial"/>
                <w:sz w:val="22"/>
              </w:rPr>
            </w:pPr>
            <w:r w:rsidRPr="00292C71">
              <w:rPr>
                <w:rFonts w:cs="Arial"/>
                <w:sz w:val="22"/>
              </w:rPr>
              <w:t>Achievement of awards.</w:t>
            </w:r>
          </w:p>
          <w:p w14:paraId="5D7CF897" w14:textId="77777777" w:rsidR="00292C71" w:rsidRPr="00292C71" w:rsidRDefault="00292C71" w:rsidP="00467678">
            <w:pPr>
              <w:rPr>
                <w:rFonts w:cs="Arial"/>
                <w:sz w:val="22"/>
              </w:rPr>
            </w:pPr>
          </w:p>
          <w:p w14:paraId="1E59B04B" w14:textId="77777777" w:rsidR="00292C71" w:rsidRPr="00292C71" w:rsidRDefault="00292C71" w:rsidP="00467678">
            <w:pPr>
              <w:rPr>
                <w:rFonts w:cs="Arial"/>
                <w:sz w:val="22"/>
              </w:rPr>
            </w:pPr>
          </w:p>
        </w:tc>
      </w:tr>
      <w:tr w:rsidR="00292C71" w:rsidRPr="00292C71" w14:paraId="09A93AAA" w14:textId="77777777" w:rsidTr="00292C71">
        <w:trPr>
          <w:trHeight w:val="745"/>
        </w:trPr>
        <w:tc>
          <w:tcPr>
            <w:tcW w:w="4845" w:type="dxa"/>
            <w:vMerge/>
            <w:shd w:val="clear" w:color="auto" w:fill="FEFED8"/>
          </w:tcPr>
          <w:p w14:paraId="7E8AE286" w14:textId="77777777" w:rsidR="00292C71" w:rsidRPr="00292C71" w:rsidRDefault="00292C71" w:rsidP="00292C71">
            <w:pPr>
              <w:rPr>
                <w:rFonts w:cs="Arial"/>
                <w:sz w:val="22"/>
              </w:rPr>
            </w:pPr>
          </w:p>
        </w:tc>
        <w:tc>
          <w:tcPr>
            <w:tcW w:w="3230" w:type="dxa"/>
          </w:tcPr>
          <w:p w14:paraId="31213A59" w14:textId="4ACBF45D" w:rsidR="00292C71" w:rsidRPr="00292C71" w:rsidRDefault="00292C71" w:rsidP="00292C71">
            <w:pPr>
              <w:pStyle w:val="ListParagraph"/>
              <w:rPr>
                <w:rFonts w:cs="Arial"/>
                <w:sz w:val="22"/>
              </w:rPr>
            </w:pPr>
            <w:r w:rsidRPr="00292C71">
              <w:rPr>
                <w:sz w:val="22"/>
              </w:rPr>
              <w:t>Collaborate with Educational Psychology colleagues to support and enhance positive wellbeing.</w:t>
            </w:r>
          </w:p>
        </w:tc>
        <w:tc>
          <w:tcPr>
            <w:tcW w:w="1418" w:type="dxa"/>
          </w:tcPr>
          <w:p w14:paraId="62C831FC" w14:textId="0D6A75DF" w:rsidR="00292C71" w:rsidRPr="00292C71" w:rsidRDefault="00292C71" w:rsidP="00292C71">
            <w:pPr>
              <w:rPr>
                <w:rFonts w:cs="Arial"/>
                <w:sz w:val="22"/>
              </w:rPr>
            </w:pPr>
            <w:r w:rsidRPr="00292C71">
              <w:rPr>
                <w:rFonts w:cs="Arial"/>
                <w:sz w:val="22"/>
              </w:rPr>
              <w:t>E McBean</w:t>
            </w:r>
          </w:p>
        </w:tc>
        <w:tc>
          <w:tcPr>
            <w:tcW w:w="1417" w:type="dxa"/>
          </w:tcPr>
          <w:p w14:paraId="4838AD93" w14:textId="77777777" w:rsidR="00292C71" w:rsidRPr="00292C71" w:rsidRDefault="00292C71" w:rsidP="00292C71">
            <w:pPr>
              <w:rPr>
                <w:rFonts w:cs="Arial"/>
                <w:sz w:val="22"/>
              </w:rPr>
            </w:pPr>
            <w:r w:rsidRPr="00292C71">
              <w:rPr>
                <w:rFonts w:cs="Arial"/>
                <w:sz w:val="22"/>
              </w:rPr>
              <w:t>Term 2</w:t>
            </w:r>
          </w:p>
          <w:p w14:paraId="35327F97" w14:textId="77777777" w:rsidR="00292C71" w:rsidRPr="00292C71" w:rsidRDefault="00292C71" w:rsidP="00292C71">
            <w:pPr>
              <w:rPr>
                <w:rFonts w:cs="Arial"/>
                <w:sz w:val="22"/>
              </w:rPr>
            </w:pPr>
          </w:p>
        </w:tc>
        <w:tc>
          <w:tcPr>
            <w:tcW w:w="4003" w:type="dxa"/>
            <w:vMerge/>
          </w:tcPr>
          <w:p w14:paraId="6D55A509" w14:textId="77777777" w:rsidR="00292C71" w:rsidRPr="00292C71" w:rsidRDefault="00292C71" w:rsidP="00292C71">
            <w:pPr>
              <w:rPr>
                <w:rFonts w:cs="Arial"/>
                <w:sz w:val="22"/>
              </w:rPr>
            </w:pPr>
          </w:p>
        </w:tc>
      </w:tr>
      <w:tr w:rsidR="00292C71" w:rsidRPr="00292C71" w14:paraId="048FA3E1" w14:textId="77777777" w:rsidTr="00292C71">
        <w:trPr>
          <w:trHeight w:val="745"/>
        </w:trPr>
        <w:tc>
          <w:tcPr>
            <w:tcW w:w="4845" w:type="dxa"/>
            <w:vMerge/>
            <w:shd w:val="clear" w:color="auto" w:fill="FEFED8"/>
          </w:tcPr>
          <w:p w14:paraId="38B98151" w14:textId="77777777" w:rsidR="00292C71" w:rsidRPr="00292C71" w:rsidRDefault="00292C71" w:rsidP="00292C71">
            <w:pPr>
              <w:rPr>
                <w:rFonts w:cs="Arial"/>
                <w:sz w:val="22"/>
              </w:rPr>
            </w:pPr>
          </w:p>
        </w:tc>
        <w:tc>
          <w:tcPr>
            <w:tcW w:w="3230" w:type="dxa"/>
          </w:tcPr>
          <w:p w14:paraId="3FA2E4C1" w14:textId="1DD66419" w:rsidR="00292C71" w:rsidRPr="00292C71" w:rsidRDefault="00292C71" w:rsidP="00292C71">
            <w:pPr>
              <w:pStyle w:val="ListParagraph"/>
              <w:rPr>
                <w:sz w:val="22"/>
              </w:rPr>
            </w:pPr>
            <w:r w:rsidRPr="00292C71">
              <w:rPr>
                <w:rFonts w:cs="Arial"/>
                <w:sz w:val="22"/>
              </w:rPr>
              <w:t>Continue to promote high attendance and ensure pupils have the supports needed to foster good attendance habits</w:t>
            </w:r>
          </w:p>
        </w:tc>
        <w:tc>
          <w:tcPr>
            <w:tcW w:w="1418" w:type="dxa"/>
          </w:tcPr>
          <w:p w14:paraId="672EA244" w14:textId="44CAC2A9" w:rsidR="00292C71" w:rsidRPr="00292C71" w:rsidRDefault="00292C71" w:rsidP="00292C71">
            <w:pPr>
              <w:rPr>
                <w:rFonts w:cs="Arial"/>
                <w:sz w:val="22"/>
              </w:rPr>
            </w:pPr>
            <w:r w:rsidRPr="00292C71">
              <w:rPr>
                <w:rFonts w:cs="Arial"/>
                <w:sz w:val="22"/>
              </w:rPr>
              <w:t>E McBean</w:t>
            </w:r>
          </w:p>
        </w:tc>
        <w:tc>
          <w:tcPr>
            <w:tcW w:w="1417" w:type="dxa"/>
          </w:tcPr>
          <w:p w14:paraId="031408F6" w14:textId="319AB459" w:rsidR="00292C71" w:rsidRPr="00292C71" w:rsidRDefault="00292C71" w:rsidP="00292C71">
            <w:pPr>
              <w:rPr>
                <w:rFonts w:cs="Arial"/>
                <w:sz w:val="22"/>
              </w:rPr>
            </w:pPr>
            <w:r w:rsidRPr="00292C71">
              <w:rPr>
                <w:rFonts w:cs="Arial"/>
                <w:sz w:val="22"/>
              </w:rPr>
              <w:t>August 2025-June 2026</w:t>
            </w:r>
          </w:p>
        </w:tc>
        <w:tc>
          <w:tcPr>
            <w:tcW w:w="4003" w:type="dxa"/>
            <w:vMerge/>
          </w:tcPr>
          <w:p w14:paraId="32A87B51" w14:textId="77777777" w:rsidR="00292C71" w:rsidRPr="00292C71" w:rsidRDefault="00292C71" w:rsidP="00292C71">
            <w:pPr>
              <w:rPr>
                <w:rFonts w:cs="Arial"/>
                <w:sz w:val="22"/>
              </w:rPr>
            </w:pPr>
          </w:p>
        </w:tc>
      </w:tr>
      <w:tr w:rsidR="00467678" w:rsidRPr="00292C71" w14:paraId="27BDF4A3" w14:textId="77777777" w:rsidTr="00292C71">
        <w:trPr>
          <w:trHeight w:val="1736"/>
        </w:trPr>
        <w:tc>
          <w:tcPr>
            <w:tcW w:w="4845" w:type="dxa"/>
            <w:shd w:val="clear" w:color="auto" w:fill="FEFED8"/>
          </w:tcPr>
          <w:p w14:paraId="0005A5EA" w14:textId="77777777" w:rsidR="001D1A56" w:rsidRPr="00292C71" w:rsidRDefault="001D1A56" w:rsidP="001D1A56">
            <w:pPr>
              <w:rPr>
                <w:rFonts w:cs="Arial"/>
                <w:sz w:val="22"/>
              </w:rPr>
            </w:pPr>
            <w:r w:rsidRPr="00292C71">
              <w:rPr>
                <w:rFonts w:cs="Arial"/>
                <w:sz w:val="22"/>
              </w:rPr>
              <w:t>Increased opportunities and participation in physical activity and sport for all pupils within local and national guidelines.</w:t>
            </w:r>
          </w:p>
          <w:p w14:paraId="73BAC331" w14:textId="10C31B79" w:rsidR="001D1A56" w:rsidRPr="00292C71" w:rsidRDefault="001D1A56" w:rsidP="001D1A56">
            <w:pPr>
              <w:rPr>
                <w:rFonts w:cs="Arial"/>
                <w:sz w:val="22"/>
              </w:rPr>
            </w:pPr>
            <w:r w:rsidRPr="00292C71">
              <w:rPr>
                <w:rFonts w:cs="Arial"/>
                <w:sz w:val="22"/>
                <w:highlight w:val="yellow"/>
              </w:rPr>
              <w:t>QI</w:t>
            </w:r>
            <w:r w:rsidR="00292C71" w:rsidRPr="00292C71">
              <w:rPr>
                <w:rFonts w:cs="Arial"/>
                <w:sz w:val="22"/>
                <w:highlight w:val="yellow"/>
              </w:rPr>
              <w:t>.</w:t>
            </w:r>
            <w:r w:rsidRPr="00292C71">
              <w:rPr>
                <w:rFonts w:cs="Arial"/>
                <w:sz w:val="22"/>
                <w:highlight w:val="yellow"/>
              </w:rPr>
              <w:t xml:space="preserve"> 3.1</w:t>
            </w:r>
          </w:p>
          <w:p w14:paraId="5EE98771" w14:textId="77777777" w:rsidR="00467678" w:rsidRPr="00292C71" w:rsidRDefault="00467678" w:rsidP="00467678">
            <w:pPr>
              <w:rPr>
                <w:rFonts w:cs="Arial"/>
                <w:sz w:val="22"/>
              </w:rPr>
            </w:pPr>
          </w:p>
        </w:tc>
        <w:tc>
          <w:tcPr>
            <w:tcW w:w="3230" w:type="dxa"/>
          </w:tcPr>
          <w:p w14:paraId="3FFDE92B" w14:textId="72C04E2D" w:rsidR="00467678" w:rsidRPr="00292C71" w:rsidRDefault="00467678" w:rsidP="00467678">
            <w:pPr>
              <w:pStyle w:val="ListParagraph"/>
              <w:rPr>
                <w:rFonts w:cs="Arial"/>
                <w:sz w:val="22"/>
              </w:rPr>
            </w:pPr>
            <w:r w:rsidRPr="00292C71">
              <w:rPr>
                <w:rFonts w:cs="Arial"/>
                <w:sz w:val="22"/>
              </w:rPr>
              <w:t>Increase attendance at sporting competitions and cluster events</w:t>
            </w:r>
            <w:r w:rsidR="00716707" w:rsidRPr="00292C71">
              <w:rPr>
                <w:rFonts w:cs="Arial"/>
                <w:sz w:val="22"/>
              </w:rPr>
              <w:t xml:space="preserve"> (at least 3)</w:t>
            </w:r>
            <w:r w:rsidRPr="00292C71">
              <w:rPr>
                <w:rFonts w:cs="Arial"/>
                <w:sz w:val="22"/>
              </w:rPr>
              <w:t>, with the support of Active Schools Staff, through multi-</w:t>
            </w:r>
            <w:proofErr w:type="gramStart"/>
            <w:r w:rsidRPr="00292C71">
              <w:rPr>
                <w:rFonts w:cs="Arial"/>
                <w:sz w:val="22"/>
              </w:rPr>
              <w:t>schools</w:t>
            </w:r>
            <w:proofErr w:type="gramEnd"/>
            <w:r w:rsidRPr="00292C71">
              <w:rPr>
                <w:rFonts w:cs="Arial"/>
                <w:sz w:val="22"/>
              </w:rPr>
              <w:t xml:space="preserve"> team approach.</w:t>
            </w:r>
          </w:p>
        </w:tc>
        <w:tc>
          <w:tcPr>
            <w:tcW w:w="1418" w:type="dxa"/>
          </w:tcPr>
          <w:p w14:paraId="0AE6FEC6" w14:textId="174378CC" w:rsidR="00467678" w:rsidRPr="00292C71" w:rsidRDefault="001F68E3" w:rsidP="00467678">
            <w:pPr>
              <w:rPr>
                <w:rFonts w:cs="Arial"/>
                <w:sz w:val="22"/>
              </w:rPr>
            </w:pPr>
            <w:r w:rsidRPr="00292C71">
              <w:rPr>
                <w:rFonts w:cs="Arial"/>
                <w:sz w:val="22"/>
              </w:rPr>
              <w:t>E McBean</w:t>
            </w:r>
          </w:p>
        </w:tc>
        <w:tc>
          <w:tcPr>
            <w:tcW w:w="1417" w:type="dxa"/>
          </w:tcPr>
          <w:p w14:paraId="5AC8B7D6" w14:textId="77777777" w:rsidR="00467678" w:rsidRPr="00292C71" w:rsidRDefault="00467678" w:rsidP="00467678">
            <w:pPr>
              <w:rPr>
                <w:rFonts w:cs="Arial"/>
                <w:sz w:val="22"/>
              </w:rPr>
            </w:pPr>
            <w:r w:rsidRPr="00292C71">
              <w:rPr>
                <w:rFonts w:cs="Arial"/>
                <w:sz w:val="22"/>
              </w:rPr>
              <w:t>August 2025-June 2026</w:t>
            </w:r>
          </w:p>
        </w:tc>
        <w:tc>
          <w:tcPr>
            <w:tcW w:w="4003" w:type="dxa"/>
            <w:vMerge/>
          </w:tcPr>
          <w:p w14:paraId="614178A3" w14:textId="77777777" w:rsidR="00467678" w:rsidRPr="00292C71" w:rsidRDefault="00467678" w:rsidP="00467678">
            <w:pPr>
              <w:rPr>
                <w:rFonts w:cs="Arial"/>
                <w:sz w:val="22"/>
              </w:rPr>
            </w:pPr>
          </w:p>
        </w:tc>
      </w:tr>
      <w:tr w:rsidR="00292C71" w:rsidRPr="00292C71" w14:paraId="47086201" w14:textId="77777777" w:rsidTr="00292C71">
        <w:trPr>
          <w:trHeight w:val="1266"/>
        </w:trPr>
        <w:tc>
          <w:tcPr>
            <w:tcW w:w="4845" w:type="dxa"/>
            <w:shd w:val="clear" w:color="auto" w:fill="FEFED8"/>
          </w:tcPr>
          <w:p w14:paraId="672E1017" w14:textId="77777777" w:rsidR="00292C71" w:rsidRPr="00292C71" w:rsidRDefault="00292C71" w:rsidP="001D1A56">
            <w:pPr>
              <w:rPr>
                <w:rFonts w:cs="Arial"/>
                <w:sz w:val="22"/>
              </w:rPr>
            </w:pPr>
            <w:r w:rsidRPr="00292C71">
              <w:rPr>
                <w:rFonts w:cs="Arial"/>
                <w:sz w:val="22"/>
              </w:rPr>
              <w:t xml:space="preserve">Children’s rights are </w:t>
            </w:r>
            <w:proofErr w:type="gramStart"/>
            <w:r w:rsidRPr="00292C71">
              <w:rPr>
                <w:rFonts w:cs="Arial"/>
                <w:sz w:val="22"/>
              </w:rPr>
              <w:t>recognised</w:t>
            </w:r>
            <w:proofErr w:type="gramEnd"/>
            <w:r w:rsidRPr="00292C71">
              <w:rPr>
                <w:rFonts w:cs="Arial"/>
                <w:sz w:val="22"/>
              </w:rPr>
              <w:t xml:space="preserve"> and their views and opinions are listened to and acted upon.</w:t>
            </w:r>
          </w:p>
          <w:p w14:paraId="6D2C3B83" w14:textId="406C17E7" w:rsidR="00292C71" w:rsidRPr="00292C71" w:rsidRDefault="00292C71" w:rsidP="001D1A56">
            <w:pPr>
              <w:rPr>
                <w:rFonts w:cs="Arial"/>
                <w:sz w:val="22"/>
                <w:highlight w:val="yellow"/>
              </w:rPr>
            </w:pPr>
            <w:r w:rsidRPr="00292C71">
              <w:rPr>
                <w:rFonts w:cs="Arial"/>
                <w:sz w:val="22"/>
                <w:highlight w:val="yellow"/>
              </w:rPr>
              <w:t>QI. 1.2</w:t>
            </w:r>
          </w:p>
          <w:p w14:paraId="48071383" w14:textId="19B9E654" w:rsidR="00292C71" w:rsidRPr="00292C71" w:rsidRDefault="00292C71" w:rsidP="001D1A56">
            <w:pPr>
              <w:rPr>
                <w:rFonts w:cs="Arial"/>
                <w:sz w:val="22"/>
              </w:rPr>
            </w:pPr>
            <w:r w:rsidRPr="00292C71">
              <w:rPr>
                <w:rFonts w:cs="Arial"/>
                <w:sz w:val="22"/>
                <w:highlight w:val="yellow"/>
              </w:rPr>
              <w:t>QI. 3.1</w:t>
            </w:r>
          </w:p>
          <w:p w14:paraId="3D5EC883" w14:textId="77777777" w:rsidR="00292C71" w:rsidRPr="00292C71" w:rsidRDefault="00292C71" w:rsidP="00467678">
            <w:pPr>
              <w:rPr>
                <w:rFonts w:cs="Arial"/>
                <w:sz w:val="22"/>
              </w:rPr>
            </w:pPr>
          </w:p>
        </w:tc>
        <w:tc>
          <w:tcPr>
            <w:tcW w:w="3230" w:type="dxa"/>
            <w:tcBorders>
              <w:top w:val="single" w:sz="4" w:space="0" w:color="auto"/>
            </w:tcBorders>
          </w:tcPr>
          <w:p w14:paraId="783F2560" w14:textId="77777777" w:rsidR="00292C71" w:rsidRPr="00292C71" w:rsidRDefault="00292C71" w:rsidP="00467678">
            <w:pPr>
              <w:pStyle w:val="ListParagraph"/>
              <w:rPr>
                <w:rFonts w:cs="Arial"/>
                <w:sz w:val="22"/>
              </w:rPr>
            </w:pPr>
            <w:r w:rsidRPr="00292C71">
              <w:rPr>
                <w:rFonts w:cs="Arial"/>
                <w:sz w:val="22"/>
              </w:rPr>
              <w:t>Achievement of Rights Respecting Schools’ Silver re-accreditation.</w:t>
            </w:r>
          </w:p>
        </w:tc>
        <w:tc>
          <w:tcPr>
            <w:tcW w:w="1418" w:type="dxa"/>
            <w:tcBorders>
              <w:top w:val="single" w:sz="4" w:space="0" w:color="auto"/>
            </w:tcBorders>
          </w:tcPr>
          <w:p w14:paraId="2989C146" w14:textId="77777777" w:rsidR="00292C71" w:rsidRPr="00292C71" w:rsidRDefault="00292C71" w:rsidP="00467678">
            <w:pPr>
              <w:rPr>
                <w:rFonts w:cs="Arial"/>
                <w:sz w:val="22"/>
              </w:rPr>
            </w:pPr>
            <w:r w:rsidRPr="00292C71">
              <w:rPr>
                <w:rFonts w:cs="Arial"/>
                <w:sz w:val="22"/>
              </w:rPr>
              <w:t>A McBirnie</w:t>
            </w:r>
          </w:p>
          <w:p w14:paraId="24C85566" w14:textId="77777777" w:rsidR="00292C71" w:rsidRPr="00292C71" w:rsidRDefault="00292C71" w:rsidP="00467678">
            <w:pPr>
              <w:rPr>
                <w:rFonts w:cs="Arial"/>
                <w:sz w:val="22"/>
              </w:rPr>
            </w:pPr>
            <w:r w:rsidRPr="00292C71">
              <w:rPr>
                <w:rFonts w:cs="Arial"/>
                <w:sz w:val="22"/>
              </w:rPr>
              <w:t>L Ferguson</w:t>
            </w:r>
          </w:p>
          <w:p w14:paraId="34810206" w14:textId="77777777" w:rsidR="00292C71" w:rsidRPr="00292C71" w:rsidRDefault="00292C71" w:rsidP="00467678">
            <w:pPr>
              <w:rPr>
                <w:rFonts w:cs="Arial"/>
                <w:sz w:val="22"/>
              </w:rPr>
            </w:pPr>
          </w:p>
        </w:tc>
        <w:tc>
          <w:tcPr>
            <w:tcW w:w="1417" w:type="dxa"/>
            <w:tcBorders>
              <w:top w:val="single" w:sz="4" w:space="0" w:color="auto"/>
            </w:tcBorders>
          </w:tcPr>
          <w:p w14:paraId="54375D18" w14:textId="77777777" w:rsidR="00292C71" w:rsidRPr="00292C71" w:rsidRDefault="00292C71" w:rsidP="00467678">
            <w:pPr>
              <w:rPr>
                <w:rFonts w:cs="Arial"/>
                <w:sz w:val="22"/>
              </w:rPr>
            </w:pPr>
            <w:r w:rsidRPr="00292C71">
              <w:rPr>
                <w:rFonts w:cs="Arial"/>
                <w:sz w:val="22"/>
              </w:rPr>
              <w:t>Term 1</w:t>
            </w:r>
          </w:p>
        </w:tc>
        <w:tc>
          <w:tcPr>
            <w:tcW w:w="4003" w:type="dxa"/>
            <w:vMerge/>
            <w:vAlign w:val="center"/>
          </w:tcPr>
          <w:p w14:paraId="6AFB5568" w14:textId="77777777" w:rsidR="00292C71" w:rsidRPr="00292C71" w:rsidRDefault="00292C71" w:rsidP="00467678">
            <w:pPr>
              <w:rPr>
                <w:rFonts w:cs="Arial"/>
                <w:sz w:val="22"/>
              </w:rPr>
            </w:pPr>
          </w:p>
        </w:tc>
      </w:tr>
    </w:tbl>
    <w:p w14:paraId="2FE9ADD6" w14:textId="1926BDFC" w:rsidR="00C42594" w:rsidRPr="00292C71" w:rsidRDefault="00C42594" w:rsidP="00A64F43">
      <w:pPr>
        <w:rPr>
          <w:rFonts w:cs="Arial"/>
          <w:b/>
          <w:sz w:val="22"/>
        </w:rPr>
      </w:pPr>
    </w:p>
    <w:tbl>
      <w:tblPr>
        <w:tblpPr w:leftFromText="180" w:rightFromText="180" w:vertAnchor="text" w:horzAnchor="margin" w:tblpY="-491"/>
        <w:tblW w:w="1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3260"/>
        <w:gridCol w:w="1418"/>
        <w:gridCol w:w="1417"/>
        <w:gridCol w:w="4020"/>
      </w:tblGrid>
      <w:tr w:rsidR="00292C71" w:rsidRPr="00292C71" w14:paraId="08BA72B4" w14:textId="77777777" w:rsidTr="00292C71">
        <w:trPr>
          <w:trHeight w:val="243"/>
        </w:trPr>
        <w:tc>
          <w:tcPr>
            <w:tcW w:w="14930" w:type="dxa"/>
            <w:gridSpan w:val="5"/>
            <w:shd w:val="clear" w:color="auto" w:fill="4F81BD"/>
            <w:vAlign w:val="center"/>
          </w:tcPr>
          <w:p w14:paraId="7A50CC4C" w14:textId="77777777" w:rsidR="00292C71" w:rsidRPr="00292C71" w:rsidRDefault="00292C71" w:rsidP="00292C71">
            <w:pPr>
              <w:rPr>
                <w:rFonts w:cs="Arial"/>
                <w:b/>
                <w:color w:val="FFFFFF"/>
                <w:sz w:val="22"/>
              </w:rPr>
            </w:pPr>
            <w:r w:rsidRPr="00292C71">
              <w:rPr>
                <w:rFonts w:cs="Arial"/>
                <w:b/>
                <w:color w:val="FFFFFF"/>
                <w:sz w:val="22"/>
              </w:rPr>
              <w:lastRenderedPageBreak/>
              <w:t xml:space="preserve">Priority 3: Improvement in employability skills and sustained positive school leaver destinations for all young people – Sustainability and Creativity </w:t>
            </w:r>
          </w:p>
        </w:tc>
      </w:tr>
      <w:tr w:rsidR="00292C71" w:rsidRPr="00292C71" w14:paraId="4FC8156E" w14:textId="77777777" w:rsidTr="00292C71">
        <w:trPr>
          <w:trHeight w:val="243"/>
        </w:trPr>
        <w:tc>
          <w:tcPr>
            <w:tcW w:w="4815" w:type="dxa"/>
            <w:shd w:val="clear" w:color="auto" w:fill="4F81BD"/>
            <w:vAlign w:val="center"/>
          </w:tcPr>
          <w:p w14:paraId="73CF16DD" w14:textId="77777777" w:rsidR="00292C71" w:rsidRPr="00292C71" w:rsidRDefault="00292C71" w:rsidP="00292C71">
            <w:pPr>
              <w:jc w:val="center"/>
              <w:rPr>
                <w:rFonts w:cs="Arial"/>
                <w:b/>
                <w:color w:val="FFFFFF"/>
                <w:sz w:val="22"/>
              </w:rPr>
            </w:pPr>
            <w:r w:rsidRPr="00292C71">
              <w:rPr>
                <w:rFonts w:cs="Arial"/>
                <w:b/>
                <w:color w:val="FFFFFF"/>
                <w:sz w:val="22"/>
              </w:rPr>
              <w:t xml:space="preserve">What Outcomes Do We Want </w:t>
            </w:r>
            <w:proofErr w:type="gramStart"/>
            <w:r w:rsidRPr="00292C71">
              <w:rPr>
                <w:rFonts w:cs="Arial"/>
                <w:b/>
                <w:color w:val="FFFFFF"/>
                <w:sz w:val="22"/>
              </w:rPr>
              <w:t>To</w:t>
            </w:r>
            <w:proofErr w:type="gramEnd"/>
            <w:r w:rsidRPr="00292C71">
              <w:rPr>
                <w:rFonts w:cs="Arial"/>
                <w:b/>
                <w:color w:val="FFFFFF"/>
                <w:sz w:val="22"/>
              </w:rPr>
              <w:t xml:space="preserve"> Achieve?</w:t>
            </w:r>
          </w:p>
        </w:tc>
        <w:tc>
          <w:tcPr>
            <w:tcW w:w="3260" w:type="dxa"/>
            <w:shd w:val="clear" w:color="auto" w:fill="4F81BD"/>
            <w:vAlign w:val="center"/>
          </w:tcPr>
          <w:p w14:paraId="6AAD1451" w14:textId="77777777" w:rsidR="00292C71" w:rsidRPr="00292C71" w:rsidRDefault="00292C71" w:rsidP="00292C71">
            <w:pPr>
              <w:jc w:val="center"/>
              <w:rPr>
                <w:rFonts w:cs="Arial"/>
                <w:b/>
                <w:color w:val="FFFFFF"/>
                <w:sz w:val="22"/>
              </w:rPr>
            </w:pPr>
            <w:r w:rsidRPr="00292C71">
              <w:rPr>
                <w:rFonts w:cs="Arial"/>
                <w:b/>
                <w:color w:val="FFFFFF"/>
                <w:sz w:val="22"/>
              </w:rPr>
              <w:t xml:space="preserve">How Will We Achieve This? </w:t>
            </w:r>
          </w:p>
          <w:p w14:paraId="0CF16755" w14:textId="77777777" w:rsidR="00292C71" w:rsidRPr="00292C71" w:rsidRDefault="00292C71" w:rsidP="00292C71">
            <w:pPr>
              <w:jc w:val="center"/>
              <w:rPr>
                <w:rFonts w:cs="Arial"/>
                <w:b/>
                <w:color w:val="FFFFFF"/>
                <w:sz w:val="22"/>
              </w:rPr>
            </w:pPr>
            <w:r w:rsidRPr="00292C71">
              <w:rPr>
                <w:rFonts w:cs="Arial"/>
                <w:b/>
                <w:color w:val="FFFFFF"/>
                <w:sz w:val="22"/>
              </w:rPr>
              <w:t>(Intervention Strategies)</w:t>
            </w:r>
          </w:p>
        </w:tc>
        <w:tc>
          <w:tcPr>
            <w:tcW w:w="1418" w:type="dxa"/>
            <w:shd w:val="clear" w:color="auto" w:fill="4F81BD"/>
            <w:vAlign w:val="center"/>
          </w:tcPr>
          <w:p w14:paraId="2415DDAE" w14:textId="77777777" w:rsidR="00292C71" w:rsidRPr="00292C71" w:rsidRDefault="00292C71" w:rsidP="00292C71">
            <w:pPr>
              <w:jc w:val="center"/>
              <w:rPr>
                <w:rFonts w:cs="Arial"/>
                <w:b/>
                <w:color w:val="FFFFFF"/>
                <w:sz w:val="22"/>
              </w:rPr>
            </w:pPr>
            <w:r w:rsidRPr="00292C71">
              <w:rPr>
                <w:rFonts w:cs="Arial"/>
                <w:b/>
                <w:color w:val="FFFFFF"/>
                <w:sz w:val="22"/>
              </w:rPr>
              <w:t>Lead Person</w:t>
            </w:r>
          </w:p>
        </w:tc>
        <w:tc>
          <w:tcPr>
            <w:tcW w:w="1417" w:type="dxa"/>
            <w:shd w:val="clear" w:color="auto" w:fill="4F81BD"/>
            <w:vAlign w:val="center"/>
          </w:tcPr>
          <w:p w14:paraId="75E61FB8" w14:textId="77777777" w:rsidR="00292C71" w:rsidRPr="00292C71" w:rsidRDefault="00292C71" w:rsidP="00292C71">
            <w:pPr>
              <w:jc w:val="center"/>
              <w:rPr>
                <w:rFonts w:cs="Arial"/>
                <w:b/>
                <w:color w:val="FFFFFF"/>
                <w:sz w:val="22"/>
              </w:rPr>
            </w:pPr>
            <w:r w:rsidRPr="00292C71">
              <w:rPr>
                <w:rFonts w:cs="Arial"/>
                <w:b/>
                <w:color w:val="FFFFFF"/>
                <w:sz w:val="22"/>
              </w:rPr>
              <w:t>Start and Finish Dates</w:t>
            </w:r>
          </w:p>
        </w:tc>
        <w:tc>
          <w:tcPr>
            <w:tcW w:w="4020" w:type="dxa"/>
            <w:shd w:val="clear" w:color="auto" w:fill="4F81BD"/>
            <w:vAlign w:val="center"/>
          </w:tcPr>
          <w:p w14:paraId="185BC8F0" w14:textId="77777777" w:rsidR="00292C71" w:rsidRPr="00292C71" w:rsidRDefault="00292C71" w:rsidP="00292C71">
            <w:pPr>
              <w:jc w:val="center"/>
              <w:rPr>
                <w:rFonts w:cs="Arial"/>
                <w:b/>
                <w:color w:val="FFFFFF"/>
                <w:sz w:val="22"/>
              </w:rPr>
            </w:pPr>
            <w:r w:rsidRPr="00292C71">
              <w:rPr>
                <w:rFonts w:cs="Arial"/>
                <w:b/>
                <w:color w:val="FFFFFF"/>
                <w:sz w:val="22"/>
              </w:rPr>
              <w:t xml:space="preserve">How Will We Measure Impact </w:t>
            </w:r>
            <w:proofErr w:type="gramStart"/>
            <w:r w:rsidRPr="00292C71">
              <w:rPr>
                <w:rFonts w:cs="Arial"/>
                <w:b/>
                <w:color w:val="FFFFFF"/>
                <w:sz w:val="22"/>
              </w:rPr>
              <w:t>On</w:t>
            </w:r>
            <w:proofErr w:type="gramEnd"/>
            <w:r w:rsidRPr="00292C71">
              <w:rPr>
                <w:rFonts w:cs="Arial"/>
                <w:b/>
                <w:color w:val="FFFFFF"/>
                <w:sz w:val="22"/>
              </w:rPr>
              <w:t xml:space="preserve"> Children and Young People?</w:t>
            </w:r>
          </w:p>
          <w:p w14:paraId="143852AB" w14:textId="77777777" w:rsidR="00292C71" w:rsidRPr="00292C71" w:rsidRDefault="00292C71" w:rsidP="00292C71">
            <w:pPr>
              <w:jc w:val="center"/>
              <w:rPr>
                <w:rFonts w:cs="Arial"/>
                <w:b/>
                <w:color w:val="FFFFFF"/>
                <w:sz w:val="22"/>
              </w:rPr>
            </w:pPr>
            <w:r w:rsidRPr="00292C71">
              <w:rPr>
                <w:rFonts w:cs="Arial"/>
                <w:b/>
                <w:color w:val="FFFFFF"/>
                <w:sz w:val="22"/>
              </w:rPr>
              <w:t>(Include Where Possible Current Measure and Target)</w:t>
            </w:r>
          </w:p>
        </w:tc>
      </w:tr>
      <w:tr w:rsidR="00552E8C" w:rsidRPr="00292C71" w14:paraId="7C0E2A3F" w14:textId="77777777" w:rsidTr="00292C71">
        <w:trPr>
          <w:trHeight w:val="117"/>
        </w:trPr>
        <w:tc>
          <w:tcPr>
            <w:tcW w:w="4815" w:type="dxa"/>
            <w:vMerge w:val="restart"/>
            <w:shd w:val="clear" w:color="auto" w:fill="EAF1DD" w:themeFill="accent3" w:themeFillTint="33"/>
          </w:tcPr>
          <w:p w14:paraId="49EAF65A" w14:textId="77777777" w:rsidR="00552E8C" w:rsidRPr="00292C71" w:rsidRDefault="00552E8C" w:rsidP="00292C71">
            <w:pPr>
              <w:rPr>
                <w:rFonts w:cs="Arial"/>
                <w:b/>
                <w:sz w:val="22"/>
              </w:rPr>
            </w:pPr>
            <w:r w:rsidRPr="00292C71">
              <w:rPr>
                <w:rFonts w:cs="Arial"/>
                <w:sz w:val="22"/>
              </w:rPr>
              <w:t>Develop a whole school and community approach to Learning for Sustainability: global citizenship, sustainable development education, outdoor learning.</w:t>
            </w:r>
          </w:p>
          <w:p w14:paraId="55F9A8EB" w14:textId="46DD4256" w:rsidR="00552E8C" w:rsidRPr="00292C71" w:rsidRDefault="00552E8C" w:rsidP="00292C71">
            <w:pPr>
              <w:rPr>
                <w:rFonts w:cs="Arial"/>
                <w:sz w:val="22"/>
              </w:rPr>
            </w:pPr>
            <w:r w:rsidRPr="00292C71">
              <w:rPr>
                <w:rFonts w:cs="Arial"/>
                <w:sz w:val="22"/>
                <w:highlight w:val="yellow"/>
              </w:rPr>
              <w:t>QI</w:t>
            </w:r>
            <w:r>
              <w:rPr>
                <w:rFonts w:cs="Arial"/>
                <w:sz w:val="22"/>
                <w:highlight w:val="yellow"/>
              </w:rPr>
              <w:t>.</w:t>
            </w:r>
            <w:r w:rsidRPr="00292C71">
              <w:rPr>
                <w:rFonts w:cs="Arial"/>
                <w:sz w:val="22"/>
                <w:highlight w:val="yellow"/>
              </w:rPr>
              <w:t xml:space="preserve"> 2.2</w:t>
            </w:r>
          </w:p>
          <w:p w14:paraId="65D2317C" w14:textId="0112B07F" w:rsidR="00552E8C" w:rsidRPr="00292C71" w:rsidRDefault="00552E8C" w:rsidP="00292C71">
            <w:pPr>
              <w:rPr>
                <w:rFonts w:cs="Arial"/>
                <w:sz w:val="22"/>
                <w:highlight w:val="yellow"/>
              </w:rPr>
            </w:pPr>
            <w:r w:rsidRPr="00292C71">
              <w:rPr>
                <w:rFonts w:cs="Arial"/>
                <w:sz w:val="22"/>
                <w:highlight w:val="yellow"/>
              </w:rPr>
              <w:t>QI</w:t>
            </w:r>
            <w:r>
              <w:rPr>
                <w:rFonts w:cs="Arial"/>
                <w:sz w:val="22"/>
                <w:highlight w:val="yellow"/>
              </w:rPr>
              <w:t>.</w:t>
            </w:r>
            <w:r w:rsidRPr="00292C71">
              <w:rPr>
                <w:rFonts w:cs="Arial"/>
                <w:sz w:val="22"/>
                <w:highlight w:val="yellow"/>
              </w:rPr>
              <w:t xml:space="preserve"> 1.3</w:t>
            </w:r>
          </w:p>
          <w:p w14:paraId="4BC15463" w14:textId="77777777" w:rsidR="00552E8C" w:rsidRPr="00292C71" w:rsidRDefault="00552E8C" w:rsidP="00292C71">
            <w:pPr>
              <w:rPr>
                <w:rFonts w:cs="Arial"/>
                <w:sz w:val="22"/>
              </w:rPr>
            </w:pPr>
          </w:p>
          <w:p w14:paraId="52CF3AD9" w14:textId="77777777" w:rsidR="00552E8C" w:rsidRPr="00292C71" w:rsidRDefault="00552E8C" w:rsidP="00292C71">
            <w:pPr>
              <w:rPr>
                <w:rFonts w:cs="Arial"/>
                <w:sz w:val="22"/>
              </w:rPr>
            </w:pPr>
          </w:p>
          <w:p w14:paraId="73116B59" w14:textId="77777777" w:rsidR="00552E8C" w:rsidRPr="00292C71" w:rsidRDefault="00552E8C" w:rsidP="00292C71">
            <w:pPr>
              <w:rPr>
                <w:rFonts w:cs="Arial"/>
                <w:sz w:val="22"/>
              </w:rPr>
            </w:pPr>
            <w:r w:rsidRPr="00292C71">
              <w:rPr>
                <w:rFonts w:cs="Arial"/>
                <w:sz w:val="22"/>
              </w:rPr>
              <w:t xml:space="preserve">To develop inquisitiveness, open-mindedness, </w:t>
            </w:r>
            <w:proofErr w:type="gramStart"/>
            <w:r w:rsidRPr="00292C71">
              <w:rPr>
                <w:rFonts w:cs="Arial"/>
                <w:sz w:val="22"/>
              </w:rPr>
              <w:t>imagination</w:t>
            </w:r>
            <w:proofErr w:type="gramEnd"/>
            <w:r w:rsidRPr="00292C71">
              <w:rPr>
                <w:rFonts w:cs="Arial"/>
                <w:sz w:val="22"/>
              </w:rPr>
              <w:t xml:space="preserve"> and problem-solving skills.</w:t>
            </w:r>
          </w:p>
          <w:p w14:paraId="7E503156" w14:textId="1C1299DA" w:rsidR="00552E8C" w:rsidRPr="00292C71" w:rsidRDefault="00552E8C" w:rsidP="00292C71">
            <w:pPr>
              <w:rPr>
                <w:rFonts w:cs="Arial"/>
                <w:sz w:val="22"/>
              </w:rPr>
            </w:pPr>
            <w:r w:rsidRPr="00292C71">
              <w:rPr>
                <w:rFonts w:cs="Arial"/>
                <w:sz w:val="22"/>
                <w:highlight w:val="yellow"/>
              </w:rPr>
              <w:t>QI</w:t>
            </w:r>
            <w:r>
              <w:rPr>
                <w:rFonts w:cs="Arial"/>
                <w:sz w:val="22"/>
                <w:highlight w:val="yellow"/>
              </w:rPr>
              <w:t>.</w:t>
            </w:r>
            <w:r w:rsidRPr="00292C71">
              <w:rPr>
                <w:rFonts w:cs="Arial"/>
                <w:sz w:val="22"/>
                <w:highlight w:val="yellow"/>
              </w:rPr>
              <w:t xml:space="preserve"> 3.3</w:t>
            </w:r>
          </w:p>
          <w:p w14:paraId="6581A1C2" w14:textId="77777777" w:rsidR="00552E8C" w:rsidRPr="00292C71" w:rsidRDefault="00552E8C" w:rsidP="00292C71">
            <w:pPr>
              <w:rPr>
                <w:rFonts w:cs="Arial"/>
                <w:sz w:val="22"/>
              </w:rPr>
            </w:pPr>
          </w:p>
          <w:p w14:paraId="39277082" w14:textId="77777777" w:rsidR="00552E8C" w:rsidRPr="00292C71" w:rsidRDefault="00552E8C" w:rsidP="00292C71">
            <w:pPr>
              <w:rPr>
                <w:rFonts w:cs="Arial"/>
                <w:sz w:val="22"/>
              </w:rPr>
            </w:pPr>
          </w:p>
          <w:p w14:paraId="39140DAF" w14:textId="77777777" w:rsidR="00552E8C" w:rsidRPr="00292C71" w:rsidRDefault="00552E8C" w:rsidP="00292C71">
            <w:pPr>
              <w:rPr>
                <w:rFonts w:cs="Arial"/>
                <w:sz w:val="22"/>
              </w:rPr>
            </w:pPr>
          </w:p>
        </w:tc>
        <w:tc>
          <w:tcPr>
            <w:tcW w:w="3260" w:type="dxa"/>
          </w:tcPr>
          <w:p w14:paraId="515DBFF9" w14:textId="77777777" w:rsidR="00552E8C" w:rsidRPr="009F0817" w:rsidRDefault="00552E8C" w:rsidP="00292C71">
            <w:pPr>
              <w:rPr>
                <w:rFonts w:cs="Arial"/>
                <w:sz w:val="20"/>
                <w:szCs w:val="20"/>
              </w:rPr>
            </w:pPr>
            <w:r w:rsidRPr="009F0817">
              <w:rPr>
                <w:rFonts w:cs="Arial"/>
                <w:sz w:val="20"/>
                <w:szCs w:val="20"/>
              </w:rPr>
              <w:t xml:space="preserve">Engage all pupils to develop their understanding of Meta-Skills through assembly programme. </w:t>
            </w:r>
          </w:p>
        </w:tc>
        <w:tc>
          <w:tcPr>
            <w:tcW w:w="1418" w:type="dxa"/>
          </w:tcPr>
          <w:p w14:paraId="149AA5A7" w14:textId="77777777" w:rsidR="00552E8C" w:rsidRPr="00292C71" w:rsidRDefault="00552E8C" w:rsidP="00292C71">
            <w:pPr>
              <w:rPr>
                <w:rFonts w:cs="Arial"/>
                <w:bCs/>
                <w:sz w:val="22"/>
              </w:rPr>
            </w:pPr>
            <w:r w:rsidRPr="00292C71">
              <w:rPr>
                <w:rFonts w:cs="Arial"/>
                <w:sz w:val="22"/>
              </w:rPr>
              <w:t>E McBean</w:t>
            </w:r>
          </w:p>
        </w:tc>
        <w:tc>
          <w:tcPr>
            <w:tcW w:w="1417" w:type="dxa"/>
          </w:tcPr>
          <w:p w14:paraId="0BD1A441" w14:textId="77777777" w:rsidR="00552E8C" w:rsidRPr="00292C71" w:rsidRDefault="00552E8C" w:rsidP="00292C71">
            <w:pPr>
              <w:rPr>
                <w:rFonts w:cs="Arial"/>
                <w:sz w:val="22"/>
              </w:rPr>
            </w:pPr>
            <w:r w:rsidRPr="00292C71">
              <w:rPr>
                <w:rFonts w:cs="Arial"/>
                <w:sz w:val="22"/>
              </w:rPr>
              <w:t>August 2025-June 2026</w:t>
            </w:r>
          </w:p>
        </w:tc>
        <w:tc>
          <w:tcPr>
            <w:tcW w:w="4020" w:type="dxa"/>
            <w:vMerge w:val="restart"/>
          </w:tcPr>
          <w:p w14:paraId="04970804" w14:textId="77777777" w:rsidR="00552E8C" w:rsidRPr="00292C71" w:rsidRDefault="00552E8C" w:rsidP="00292C71">
            <w:pPr>
              <w:rPr>
                <w:rFonts w:cs="Arial"/>
                <w:sz w:val="22"/>
              </w:rPr>
            </w:pPr>
            <w:r w:rsidRPr="00292C71">
              <w:rPr>
                <w:rFonts w:cs="Arial"/>
                <w:sz w:val="22"/>
              </w:rPr>
              <w:t>Pupil feedback.</w:t>
            </w:r>
          </w:p>
          <w:p w14:paraId="311B2FFC" w14:textId="77777777" w:rsidR="00552E8C" w:rsidRPr="00292C71" w:rsidRDefault="00552E8C" w:rsidP="00292C71">
            <w:pPr>
              <w:rPr>
                <w:rFonts w:cs="Arial"/>
                <w:sz w:val="22"/>
              </w:rPr>
            </w:pPr>
          </w:p>
          <w:p w14:paraId="7B0CA8AA" w14:textId="77777777" w:rsidR="00552E8C" w:rsidRPr="00292C71" w:rsidRDefault="00552E8C" w:rsidP="00292C71">
            <w:pPr>
              <w:rPr>
                <w:rFonts w:cs="Arial"/>
                <w:sz w:val="22"/>
              </w:rPr>
            </w:pPr>
            <w:r w:rsidRPr="00292C71">
              <w:rPr>
                <w:rFonts w:cs="Arial"/>
                <w:sz w:val="22"/>
              </w:rPr>
              <w:t>Parental feedback.</w:t>
            </w:r>
          </w:p>
          <w:p w14:paraId="2FAF84F5" w14:textId="77777777" w:rsidR="00552E8C" w:rsidRPr="00292C71" w:rsidRDefault="00552E8C" w:rsidP="00292C71">
            <w:pPr>
              <w:rPr>
                <w:rFonts w:cs="Arial"/>
                <w:sz w:val="22"/>
              </w:rPr>
            </w:pPr>
          </w:p>
          <w:p w14:paraId="7B8C86F0" w14:textId="77777777" w:rsidR="00552E8C" w:rsidRPr="00292C71" w:rsidRDefault="00552E8C" w:rsidP="00292C71">
            <w:pPr>
              <w:rPr>
                <w:rFonts w:cs="Arial"/>
                <w:sz w:val="22"/>
              </w:rPr>
            </w:pPr>
            <w:r w:rsidRPr="00292C71">
              <w:rPr>
                <w:rFonts w:cs="Arial"/>
                <w:sz w:val="22"/>
              </w:rPr>
              <w:t>Learning Journals</w:t>
            </w:r>
          </w:p>
          <w:p w14:paraId="5921A085" w14:textId="77777777" w:rsidR="00552E8C" w:rsidRPr="00292C71" w:rsidRDefault="00552E8C" w:rsidP="00292C71">
            <w:pPr>
              <w:rPr>
                <w:rFonts w:cs="Arial"/>
                <w:sz w:val="22"/>
              </w:rPr>
            </w:pPr>
          </w:p>
          <w:p w14:paraId="7A17E78E" w14:textId="77777777" w:rsidR="00552E8C" w:rsidRPr="00292C71" w:rsidRDefault="00552E8C" w:rsidP="00292C71">
            <w:pPr>
              <w:rPr>
                <w:rFonts w:cs="Arial"/>
                <w:sz w:val="22"/>
              </w:rPr>
            </w:pPr>
            <w:r w:rsidRPr="00292C71">
              <w:rPr>
                <w:rFonts w:cs="Arial"/>
                <w:sz w:val="22"/>
              </w:rPr>
              <w:t>Regular appearance in local press, social media, community newsletters.</w:t>
            </w:r>
          </w:p>
          <w:p w14:paraId="021B193E" w14:textId="77777777" w:rsidR="00552E8C" w:rsidRPr="00292C71" w:rsidRDefault="00552E8C" w:rsidP="00292C71">
            <w:pPr>
              <w:rPr>
                <w:rFonts w:cs="Arial"/>
                <w:sz w:val="22"/>
              </w:rPr>
            </w:pPr>
          </w:p>
          <w:p w14:paraId="64A40D4D" w14:textId="77777777" w:rsidR="00552E8C" w:rsidRPr="00292C71" w:rsidRDefault="00552E8C" w:rsidP="00292C71">
            <w:pPr>
              <w:rPr>
                <w:rFonts w:cs="Arial"/>
                <w:sz w:val="22"/>
              </w:rPr>
            </w:pPr>
            <w:r w:rsidRPr="00292C71">
              <w:rPr>
                <w:rFonts w:cs="Arial"/>
                <w:sz w:val="22"/>
              </w:rPr>
              <w:t>Staff confidence increased.</w:t>
            </w:r>
          </w:p>
          <w:p w14:paraId="049F4282" w14:textId="77777777" w:rsidR="00552E8C" w:rsidRPr="00292C71" w:rsidRDefault="00552E8C" w:rsidP="00292C71">
            <w:pPr>
              <w:rPr>
                <w:rFonts w:cs="Arial"/>
                <w:sz w:val="22"/>
              </w:rPr>
            </w:pPr>
          </w:p>
          <w:p w14:paraId="6CC71F2F" w14:textId="77777777" w:rsidR="00552E8C" w:rsidRPr="00292C71" w:rsidRDefault="00552E8C" w:rsidP="00292C71">
            <w:pPr>
              <w:rPr>
                <w:rFonts w:cs="Arial"/>
                <w:sz w:val="22"/>
              </w:rPr>
            </w:pPr>
            <w:r w:rsidRPr="00292C71">
              <w:rPr>
                <w:rFonts w:cs="Arial"/>
                <w:sz w:val="22"/>
              </w:rPr>
              <w:t>Achievement of awards.</w:t>
            </w:r>
          </w:p>
          <w:p w14:paraId="2E04437D" w14:textId="77777777" w:rsidR="00552E8C" w:rsidRPr="00292C71" w:rsidRDefault="00552E8C" w:rsidP="00292C71">
            <w:pPr>
              <w:rPr>
                <w:rFonts w:cs="Arial"/>
                <w:sz w:val="22"/>
              </w:rPr>
            </w:pPr>
          </w:p>
          <w:p w14:paraId="749DDE29" w14:textId="77777777" w:rsidR="00552E8C" w:rsidRPr="00292C71" w:rsidRDefault="00552E8C" w:rsidP="00292C71">
            <w:pPr>
              <w:rPr>
                <w:rFonts w:cs="Arial"/>
                <w:sz w:val="22"/>
              </w:rPr>
            </w:pPr>
            <w:r w:rsidRPr="00292C71">
              <w:rPr>
                <w:rFonts w:cs="Arial"/>
                <w:sz w:val="22"/>
              </w:rPr>
              <w:t>Children make real life links with their learning.</w:t>
            </w:r>
          </w:p>
          <w:p w14:paraId="6760BD3C" w14:textId="77777777" w:rsidR="00552E8C" w:rsidRPr="00292C71" w:rsidRDefault="00552E8C" w:rsidP="00292C71">
            <w:pPr>
              <w:rPr>
                <w:rFonts w:cs="Arial"/>
                <w:sz w:val="22"/>
              </w:rPr>
            </w:pPr>
          </w:p>
          <w:p w14:paraId="054887D5" w14:textId="77777777" w:rsidR="00552E8C" w:rsidRPr="00292C71" w:rsidRDefault="00552E8C" w:rsidP="00292C71">
            <w:pPr>
              <w:rPr>
                <w:rFonts w:cs="Arial"/>
                <w:sz w:val="22"/>
              </w:rPr>
            </w:pPr>
            <w:r w:rsidRPr="00292C71">
              <w:rPr>
                <w:rStyle w:val="Strong"/>
                <w:b w:val="0"/>
                <w:bCs w:val="0"/>
                <w:sz w:val="22"/>
              </w:rPr>
              <w:t>Pre- and post-intervention surveys or self-assessments</w:t>
            </w:r>
            <w:r w:rsidRPr="00292C71">
              <w:rPr>
                <w:sz w:val="22"/>
              </w:rPr>
              <w:t xml:space="preserve"> to gauge growth in pupils' confidence and ability in key meta-skills</w:t>
            </w:r>
          </w:p>
          <w:p w14:paraId="4A8FB279" w14:textId="77777777" w:rsidR="00552E8C" w:rsidRPr="00292C71" w:rsidRDefault="00552E8C" w:rsidP="00292C71">
            <w:pPr>
              <w:rPr>
                <w:rFonts w:cs="Arial"/>
                <w:sz w:val="22"/>
              </w:rPr>
            </w:pPr>
          </w:p>
          <w:p w14:paraId="05BE995D" w14:textId="77777777" w:rsidR="00552E8C" w:rsidRPr="00292C71" w:rsidRDefault="00552E8C" w:rsidP="00292C71">
            <w:pPr>
              <w:rPr>
                <w:rFonts w:cs="Arial"/>
                <w:sz w:val="22"/>
              </w:rPr>
            </w:pPr>
            <w:r w:rsidRPr="00292C71">
              <w:rPr>
                <w:rFonts w:cs="Arial"/>
                <w:sz w:val="22"/>
              </w:rPr>
              <w:t>All pupils involved in performing either in an assembly or show.</w:t>
            </w:r>
          </w:p>
        </w:tc>
      </w:tr>
      <w:tr w:rsidR="00552E8C" w:rsidRPr="00292C71" w14:paraId="70C424EC" w14:textId="77777777" w:rsidTr="00292C71">
        <w:trPr>
          <w:trHeight w:val="117"/>
        </w:trPr>
        <w:tc>
          <w:tcPr>
            <w:tcW w:w="4815" w:type="dxa"/>
            <w:vMerge/>
            <w:shd w:val="clear" w:color="auto" w:fill="EAF1DD" w:themeFill="accent3" w:themeFillTint="33"/>
          </w:tcPr>
          <w:p w14:paraId="4677AC32" w14:textId="77777777" w:rsidR="00552E8C" w:rsidRPr="00292C71" w:rsidRDefault="00552E8C" w:rsidP="00292C71">
            <w:pPr>
              <w:rPr>
                <w:rFonts w:cs="Arial"/>
                <w:sz w:val="22"/>
              </w:rPr>
            </w:pPr>
          </w:p>
        </w:tc>
        <w:tc>
          <w:tcPr>
            <w:tcW w:w="3260" w:type="dxa"/>
          </w:tcPr>
          <w:p w14:paraId="7815D6FF" w14:textId="77777777" w:rsidR="00552E8C" w:rsidRPr="009F0817" w:rsidRDefault="00552E8C" w:rsidP="00292C71">
            <w:pPr>
              <w:rPr>
                <w:rFonts w:cs="Arial"/>
                <w:sz w:val="20"/>
                <w:szCs w:val="20"/>
              </w:rPr>
            </w:pPr>
            <w:r w:rsidRPr="009F0817">
              <w:rPr>
                <w:rFonts w:cs="Arial"/>
                <w:sz w:val="20"/>
                <w:szCs w:val="20"/>
              </w:rPr>
              <w:t>To use assembly programme to recognise relevant Meta-Skills used by young people in their learning experiences, either in class or out with school.</w:t>
            </w:r>
          </w:p>
        </w:tc>
        <w:tc>
          <w:tcPr>
            <w:tcW w:w="1418" w:type="dxa"/>
          </w:tcPr>
          <w:p w14:paraId="78E5F6DC" w14:textId="77777777" w:rsidR="00552E8C" w:rsidRPr="00292C71" w:rsidRDefault="00552E8C" w:rsidP="00292C71">
            <w:pPr>
              <w:rPr>
                <w:rFonts w:cs="Arial"/>
                <w:sz w:val="22"/>
              </w:rPr>
            </w:pPr>
            <w:r w:rsidRPr="00292C71">
              <w:rPr>
                <w:rFonts w:cs="Arial"/>
                <w:sz w:val="22"/>
              </w:rPr>
              <w:t>E McBean</w:t>
            </w:r>
          </w:p>
        </w:tc>
        <w:tc>
          <w:tcPr>
            <w:tcW w:w="1417" w:type="dxa"/>
          </w:tcPr>
          <w:p w14:paraId="293C4A70" w14:textId="77777777" w:rsidR="00552E8C" w:rsidRPr="00292C71" w:rsidRDefault="00552E8C" w:rsidP="00292C71">
            <w:pPr>
              <w:rPr>
                <w:rFonts w:cs="Arial"/>
                <w:sz w:val="22"/>
              </w:rPr>
            </w:pPr>
            <w:r w:rsidRPr="00292C71">
              <w:rPr>
                <w:rFonts w:cs="Arial"/>
                <w:sz w:val="22"/>
              </w:rPr>
              <w:t>August 2025-June 2026</w:t>
            </w:r>
          </w:p>
        </w:tc>
        <w:tc>
          <w:tcPr>
            <w:tcW w:w="4020" w:type="dxa"/>
            <w:vMerge/>
          </w:tcPr>
          <w:p w14:paraId="09006F8D" w14:textId="77777777" w:rsidR="00552E8C" w:rsidRPr="00292C71" w:rsidRDefault="00552E8C" w:rsidP="00292C71">
            <w:pPr>
              <w:rPr>
                <w:rFonts w:cs="Arial"/>
                <w:sz w:val="22"/>
              </w:rPr>
            </w:pPr>
          </w:p>
        </w:tc>
      </w:tr>
      <w:tr w:rsidR="00552E8C" w:rsidRPr="00292C71" w14:paraId="59DE9040" w14:textId="77777777" w:rsidTr="00292C71">
        <w:trPr>
          <w:trHeight w:val="117"/>
        </w:trPr>
        <w:tc>
          <w:tcPr>
            <w:tcW w:w="4815" w:type="dxa"/>
            <w:vMerge/>
            <w:shd w:val="clear" w:color="auto" w:fill="EAF1DD" w:themeFill="accent3" w:themeFillTint="33"/>
          </w:tcPr>
          <w:p w14:paraId="194BE04D" w14:textId="77777777" w:rsidR="00552E8C" w:rsidRPr="00292C71" w:rsidRDefault="00552E8C" w:rsidP="00552E8C">
            <w:pPr>
              <w:rPr>
                <w:rFonts w:cs="Arial"/>
                <w:sz w:val="22"/>
              </w:rPr>
            </w:pPr>
          </w:p>
        </w:tc>
        <w:tc>
          <w:tcPr>
            <w:tcW w:w="3260" w:type="dxa"/>
          </w:tcPr>
          <w:p w14:paraId="0EE89B5B" w14:textId="2841B3ED" w:rsidR="00552E8C" w:rsidRPr="009F0817" w:rsidRDefault="00552E8C" w:rsidP="00552E8C">
            <w:pPr>
              <w:rPr>
                <w:rFonts w:cs="Arial"/>
                <w:sz w:val="20"/>
                <w:szCs w:val="20"/>
              </w:rPr>
            </w:pPr>
            <w:r w:rsidRPr="009F0817">
              <w:rPr>
                <w:rFonts w:cs="Arial"/>
                <w:sz w:val="20"/>
                <w:szCs w:val="20"/>
              </w:rPr>
              <w:t>Embed Developing the Young Workforce (DYW) skills and initiatives throughout the academic year, hosting a celebration event and a meaningful work experience opportunity.</w:t>
            </w:r>
          </w:p>
        </w:tc>
        <w:tc>
          <w:tcPr>
            <w:tcW w:w="1418" w:type="dxa"/>
          </w:tcPr>
          <w:p w14:paraId="7BA044F0" w14:textId="77777777" w:rsidR="00552E8C" w:rsidRPr="00292C71" w:rsidRDefault="00552E8C" w:rsidP="00552E8C">
            <w:pPr>
              <w:rPr>
                <w:rFonts w:cs="Arial"/>
                <w:bCs/>
                <w:sz w:val="22"/>
              </w:rPr>
            </w:pPr>
            <w:r w:rsidRPr="00292C71">
              <w:rPr>
                <w:rFonts w:cs="Arial"/>
                <w:bCs/>
                <w:sz w:val="22"/>
              </w:rPr>
              <w:t>E Burton</w:t>
            </w:r>
          </w:p>
          <w:p w14:paraId="0C9C9A13" w14:textId="4E81B415" w:rsidR="00552E8C" w:rsidRPr="00292C71" w:rsidRDefault="00552E8C" w:rsidP="00552E8C">
            <w:pPr>
              <w:rPr>
                <w:rFonts w:cs="Arial"/>
                <w:sz w:val="22"/>
              </w:rPr>
            </w:pPr>
            <w:r w:rsidRPr="00292C71">
              <w:rPr>
                <w:rFonts w:cs="Arial"/>
                <w:bCs/>
                <w:sz w:val="22"/>
              </w:rPr>
              <w:t>C McIlwraith</w:t>
            </w:r>
          </w:p>
        </w:tc>
        <w:tc>
          <w:tcPr>
            <w:tcW w:w="1417" w:type="dxa"/>
          </w:tcPr>
          <w:p w14:paraId="6ECF7E3A" w14:textId="60E65E12" w:rsidR="00552E8C" w:rsidRPr="00292C71" w:rsidRDefault="00552E8C" w:rsidP="00552E8C">
            <w:pPr>
              <w:rPr>
                <w:rFonts w:cs="Arial"/>
                <w:sz w:val="22"/>
              </w:rPr>
            </w:pPr>
            <w:r w:rsidRPr="00292C71">
              <w:rPr>
                <w:rFonts w:cs="Arial"/>
                <w:sz w:val="22"/>
              </w:rPr>
              <w:t>August 2025-June 2026</w:t>
            </w:r>
          </w:p>
        </w:tc>
        <w:tc>
          <w:tcPr>
            <w:tcW w:w="4020" w:type="dxa"/>
            <w:vMerge/>
          </w:tcPr>
          <w:p w14:paraId="292A612C" w14:textId="77777777" w:rsidR="00552E8C" w:rsidRPr="00292C71" w:rsidRDefault="00552E8C" w:rsidP="00552E8C">
            <w:pPr>
              <w:rPr>
                <w:rFonts w:cs="Arial"/>
                <w:sz w:val="22"/>
              </w:rPr>
            </w:pPr>
          </w:p>
        </w:tc>
      </w:tr>
      <w:tr w:rsidR="00552E8C" w:rsidRPr="00292C71" w14:paraId="384CF767" w14:textId="77777777" w:rsidTr="00292C71">
        <w:trPr>
          <w:trHeight w:val="117"/>
        </w:trPr>
        <w:tc>
          <w:tcPr>
            <w:tcW w:w="4815" w:type="dxa"/>
            <w:vMerge/>
            <w:shd w:val="clear" w:color="auto" w:fill="EAF1DD" w:themeFill="accent3" w:themeFillTint="33"/>
          </w:tcPr>
          <w:p w14:paraId="2F2A4BD5" w14:textId="77777777" w:rsidR="00552E8C" w:rsidRPr="00292C71" w:rsidRDefault="00552E8C" w:rsidP="00552E8C">
            <w:pPr>
              <w:rPr>
                <w:rFonts w:cs="Arial"/>
                <w:sz w:val="22"/>
              </w:rPr>
            </w:pPr>
          </w:p>
        </w:tc>
        <w:tc>
          <w:tcPr>
            <w:tcW w:w="3260" w:type="dxa"/>
          </w:tcPr>
          <w:p w14:paraId="04AC0918" w14:textId="00B3CD95" w:rsidR="00552E8C" w:rsidRPr="009F0817" w:rsidRDefault="00552E8C" w:rsidP="00552E8C">
            <w:pPr>
              <w:rPr>
                <w:rFonts w:cs="Arial"/>
                <w:sz w:val="20"/>
                <w:szCs w:val="20"/>
              </w:rPr>
            </w:pPr>
            <w:r w:rsidRPr="009F0817">
              <w:rPr>
                <w:rFonts w:cs="Arial"/>
                <w:sz w:val="20"/>
                <w:szCs w:val="20"/>
              </w:rPr>
              <w:t>All P6 and P7 pupils to achieve the John Muir Award through Inverclyde residential experience.</w:t>
            </w:r>
          </w:p>
        </w:tc>
        <w:tc>
          <w:tcPr>
            <w:tcW w:w="1418" w:type="dxa"/>
          </w:tcPr>
          <w:p w14:paraId="0CE275F8" w14:textId="77777777" w:rsidR="00552E8C" w:rsidRPr="00292C71" w:rsidRDefault="00552E8C" w:rsidP="00552E8C">
            <w:pPr>
              <w:rPr>
                <w:rFonts w:cs="Arial"/>
                <w:bCs/>
                <w:sz w:val="22"/>
              </w:rPr>
            </w:pPr>
            <w:r w:rsidRPr="00292C71">
              <w:rPr>
                <w:rFonts w:cs="Arial"/>
                <w:bCs/>
                <w:sz w:val="22"/>
              </w:rPr>
              <w:t>E Burton</w:t>
            </w:r>
          </w:p>
          <w:p w14:paraId="56E5819C" w14:textId="66D45E58" w:rsidR="00552E8C" w:rsidRPr="00292C71" w:rsidRDefault="00552E8C" w:rsidP="00552E8C">
            <w:pPr>
              <w:rPr>
                <w:rFonts w:cs="Arial"/>
                <w:sz w:val="22"/>
              </w:rPr>
            </w:pPr>
            <w:r w:rsidRPr="00292C71">
              <w:rPr>
                <w:rFonts w:cs="Arial"/>
                <w:bCs/>
                <w:sz w:val="22"/>
              </w:rPr>
              <w:t>C McIlwraith</w:t>
            </w:r>
          </w:p>
        </w:tc>
        <w:tc>
          <w:tcPr>
            <w:tcW w:w="1417" w:type="dxa"/>
          </w:tcPr>
          <w:p w14:paraId="3DAA17BC" w14:textId="7C344499" w:rsidR="00552E8C" w:rsidRPr="00292C71" w:rsidRDefault="00552E8C" w:rsidP="00552E8C">
            <w:pPr>
              <w:rPr>
                <w:rFonts w:cs="Arial"/>
                <w:sz w:val="22"/>
              </w:rPr>
            </w:pPr>
            <w:r w:rsidRPr="00292C71">
              <w:rPr>
                <w:rFonts w:cs="Arial"/>
                <w:sz w:val="22"/>
              </w:rPr>
              <w:t>Term 4</w:t>
            </w:r>
          </w:p>
        </w:tc>
        <w:tc>
          <w:tcPr>
            <w:tcW w:w="4020" w:type="dxa"/>
            <w:vMerge/>
          </w:tcPr>
          <w:p w14:paraId="415D6DE0" w14:textId="77777777" w:rsidR="00552E8C" w:rsidRPr="00292C71" w:rsidRDefault="00552E8C" w:rsidP="00552E8C">
            <w:pPr>
              <w:rPr>
                <w:rFonts w:cs="Arial"/>
                <w:sz w:val="22"/>
              </w:rPr>
            </w:pPr>
          </w:p>
        </w:tc>
      </w:tr>
      <w:tr w:rsidR="00552E8C" w:rsidRPr="00292C71" w14:paraId="52683122" w14:textId="77777777" w:rsidTr="00292C71">
        <w:trPr>
          <w:trHeight w:val="117"/>
        </w:trPr>
        <w:tc>
          <w:tcPr>
            <w:tcW w:w="4815" w:type="dxa"/>
            <w:vMerge/>
            <w:shd w:val="clear" w:color="auto" w:fill="EAF1DD" w:themeFill="accent3" w:themeFillTint="33"/>
          </w:tcPr>
          <w:p w14:paraId="7E79F483" w14:textId="77777777" w:rsidR="00552E8C" w:rsidRPr="00292C71" w:rsidRDefault="00552E8C" w:rsidP="00552E8C">
            <w:pPr>
              <w:rPr>
                <w:rFonts w:cs="Arial"/>
                <w:sz w:val="22"/>
              </w:rPr>
            </w:pPr>
          </w:p>
        </w:tc>
        <w:tc>
          <w:tcPr>
            <w:tcW w:w="3260" w:type="dxa"/>
          </w:tcPr>
          <w:p w14:paraId="27A6439F" w14:textId="36BA99F4" w:rsidR="00552E8C" w:rsidRPr="009F0817" w:rsidRDefault="00552E8C" w:rsidP="00552E8C">
            <w:pPr>
              <w:rPr>
                <w:rFonts w:cs="Arial"/>
                <w:sz w:val="20"/>
                <w:szCs w:val="20"/>
              </w:rPr>
            </w:pPr>
            <w:r w:rsidRPr="009F0817">
              <w:rPr>
                <w:rFonts w:cs="Arial"/>
                <w:sz w:val="20"/>
                <w:szCs w:val="20"/>
              </w:rPr>
              <w:t>Strengthen partnerships with local businesses and the wider community to enhance learning and career pathways through career fayre/market stall and facilitating work experience.</w:t>
            </w:r>
          </w:p>
        </w:tc>
        <w:tc>
          <w:tcPr>
            <w:tcW w:w="1418" w:type="dxa"/>
          </w:tcPr>
          <w:p w14:paraId="307CF252" w14:textId="2FB1010E" w:rsidR="00552E8C" w:rsidRPr="00292C71" w:rsidRDefault="00552E8C" w:rsidP="00552E8C">
            <w:pPr>
              <w:rPr>
                <w:rFonts w:cs="Arial"/>
                <w:bCs/>
                <w:sz w:val="22"/>
              </w:rPr>
            </w:pPr>
            <w:r w:rsidRPr="00292C71">
              <w:rPr>
                <w:rFonts w:cs="Arial"/>
                <w:sz w:val="22"/>
              </w:rPr>
              <w:t>E McBean</w:t>
            </w:r>
          </w:p>
        </w:tc>
        <w:tc>
          <w:tcPr>
            <w:tcW w:w="1417" w:type="dxa"/>
          </w:tcPr>
          <w:p w14:paraId="4468F92C" w14:textId="348240A4" w:rsidR="00552E8C" w:rsidRPr="00292C71" w:rsidRDefault="00552E8C" w:rsidP="00552E8C">
            <w:pPr>
              <w:rPr>
                <w:rFonts w:cs="Arial"/>
                <w:sz w:val="22"/>
              </w:rPr>
            </w:pPr>
            <w:r w:rsidRPr="00292C71">
              <w:rPr>
                <w:rFonts w:cs="Arial"/>
                <w:sz w:val="22"/>
              </w:rPr>
              <w:t>August 2025-June 2026</w:t>
            </w:r>
          </w:p>
        </w:tc>
        <w:tc>
          <w:tcPr>
            <w:tcW w:w="4020" w:type="dxa"/>
            <w:vMerge/>
          </w:tcPr>
          <w:p w14:paraId="0A2BEE78" w14:textId="77777777" w:rsidR="00552E8C" w:rsidRPr="00292C71" w:rsidRDefault="00552E8C" w:rsidP="00552E8C">
            <w:pPr>
              <w:rPr>
                <w:rFonts w:cs="Arial"/>
                <w:sz w:val="22"/>
              </w:rPr>
            </w:pPr>
          </w:p>
        </w:tc>
      </w:tr>
      <w:tr w:rsidR="00292C71" w:rsidRPr="00292C71" w14:paraId="0FDF4A41" w14:textId="77777777" w:rsidTr="00292C71">
        <w:trPr>
          <w:trHeight w:val="117"/>
        </w:trPr>
        <w:tc>
          <w:tcPr>
            <w:tcW w:w="4815" w:type="dxa"/>
            <w:shd w:val="clear" w:color="auto" w:fill="EAF1DD" w:themeFill="accent3" w:themeFillTint="33"/>
          </w:tcPr>
          <w:p w14:paraId="7078FEEB" w14:textId="77777777" w:rsidR="00292C71" w:rsidRPr="00292C71" w:rsidRDefault="00292C71" w:rsidP="00292C71">
            <w:pPr>
              <w:rPr>
                <w:sz w:val="22"/>
              </w:rPr>
            </w:pPr>
            <w:r w:rsidRPr="00292C71">
              <w:rPr>
                <w:sz w:val="22"/>
              </w:rPr>
              <w:t xml:space="preserve">To give confidence to teachers in understanding the importance of reflecting on and improving pedagogy. </w:t>
            </w:r>
          </w:p>
          <w:p w14:paraId="6CD8830B" w14:textId="77777777" w:rsidR="00292C71" w:rsidRPr="00292C71" w:rsidRDefault="00292C71" w:rsidP="00292C71">
            <w:pPr>
              <w:rPr>
                <w:sz w:val="22"/>
                <w:highlight w:val="yellow"/>
              </w:rPr>
            </w:pPr>
            <w:r w:rsidRPr="00292C71">
              <w:rPr>
                <w:sz w:val="22"/>
                <w:highlight w:val="yellow"/>
              </w:rPr>
              <w:t>QI. 1.2</w:t>
            </w:r>
          </w:p>
          <w:p w14:paraId="49282FB6" w14:textId="77777777" w:rsidR="00292C71" w:rsidRPr="00292C71" w:rsidRDefault="00292C71" w:rsidP="00292C71">
            <w:pPr>
              <w:rPr>
                <w:sz w:val="22"/>
              </w:rPr>
            </w:pPr>
            <w:r w:rsidRPr="00292C71">
              <w:rPr>
                <w:sz w:val="22"/>
                <w:highlight w:val="yellow"/>
              </w:rPr>
              <w:t>QI. 2.3</w:t>
            </w:r>
          </w:p>
          <w:p w14:paraId="2FC9747C" w14:textId="77777777" w:rsidR="00292C71" w:rsidRPr="00292C71" w:rsidRDefault="00292C71" w:rsidP="00292C71">
            <w:pPr>
              <w:rPr>
                <w:rFonts w:cs="Arial"/>
                <w:sz w:val="22"/>
              </w:rPr>
            </w:pPr>
          </w:p>
        </w:tc>
        <w:tc>
          <w:tcPr>
            <w:tcW w:w="3260" w:type="dxa"/>
          </w:tcPr>
          <w:p w14:paraId="5E869189" w14:textId="77777777" w:rsidR="00292C71" w:rsidRPr="009F0817" w:rsidRDefault="00292C71" w:rsidP="00292C71">
            <w:pPr>
              <w:rPr>
                <w:rFonts w:cs="Arial"/>
                <w:sz w:val="20"/>
                <w:szCs w:val="20"/>
              </w:rPr>
            </w:pPr>
            <w:r w:rsidRPr="009F0817">
              <w:rPr>
                <w:rFonts w:cs="Arial"/>
                <w:sz w:val="20"/>
                <w:szCs w:val="20"/>
              </w:rPr>
              <w:t>CLPL for staff to implement Meta-Skills through medium planning.</w:t>
            </w:r>
          </w:p>
        </w:tc>
        <w:tc>
          <w:tcPr>
            <w:tcW w:w="1418" w:type="dxa"/>
          </w:tcPr>
          <w:p w14:paraId="6B8A2276" w14:textId="77777777" w:rsidR="00292C71" w:rsidRPr="00292C71" w:rsidRDefault="00292C71" w:rsidP="00292C71">
            <w:pPr>
              <w:rPr>
                <w:rFonts w:cs="Arial"/>
                <w:sz w:val="22"/>
              </w:rPr>
            </w:pPr>
            <w:r w:rsidRPr="00292C71">
              <w:rPr>
                <w:rFonts w:cs="Arial"/>
                <w:sz w:val="22"/>
              </w:rPr>
              <w:t>E McBean</w:t>
            </w:r>
          </w:p>
        </w:tc>
        <w:tc>
          <w:tcPr>
            <w:tcW w:w="1417" w:type="dxa"/>
          </w:tcPr>
          <w:p w14:paraId="2D590613" w14:textId="77777777" w:rsidR="00292C71" w:rsidRPr="00292C71" w:rsidRDefault="00292C71" w:rsidP="00292C71">
            <w:pPr>
              <w:rPr>
                <w:rFonts w:cs="Arial"/>
                <w:sz w:val="22"/>
              </w:rPr>
            </w:pPr>
            <w:r w:rsidRPr="00292C71">
              <w:rPr>
                <w:rFonts w:cs="Arial"/>
                <w:sz w:val="22"/>
              </w:rPr>
              <w:t>August 2025-June 2026</w:t>
            </w:r>
          </w:p>
        </w:tc>
        <w:tc>
          <w:tcPr>
            <w:tcW w:w="4020" w:type="dxa"/>
            <w:vMerge/>
          </w:tcPr>
          <w:p w14:paraId="4B4ACE75" w14:textId="77777777" w:rsidR="00292C71" w:rsidRPr="00292C71" w:rsidRDefault="00292C71" w:rsidP="00292C71">
            <w:pPr>
              <w:rPr>
                <w:rFonts w:cs="Arial"/>
                <w:sz w:val="22"/>
              </w:rPr>
            </w:pPr>
          </w:p>
        </w:tc>
      </w:tr>
      <w:tr w:rsidR="00552E8C" w:rsidRPr="00292C71" w14:paraId="6145653F" w14:textId="77777777" w:rsidTr="00552E8C">
        <w:trPr>
          <w:trHeight w:val="557"/>
        </w:trPr>
        <w:tc>
          <w:tcPr>
            <w:tcW w:w="4815" w:type="dxa"/>
            <w:shd w:val="clear" w:color="auto" w:fill="EAF1DD" w:themeFill="accent3" w:themeFillTint="33"/>
          </w:tcPr>
          <w:p w14:paraId="1D058ECD" w14:textId="77777777" w:rsidR="00552E8C" w:rsidRPr="00292C71" w:rsidRDefault="00552E8C" w:rsidP="00552E8C">
            <w:pPr>
              <w:rPr>
                <w:sz w:val="22"/>
              </w:rPr>
            </w:pPr>
            <w:r w:rsidRPr="00292C71">
              <w:rPr>
                <w:sz w:val="22"/>
              </w:rPr>
              <w:t xml:space="preserve">Gather, use and analyse data effectively to drive change and </w:t>
            </w:r>
            <w:proofErr w:type="gramStart"/>
            <w:r w:rsidRPr="00292C71">
              <w:rPr>
                <w:sz w:val="22"/>
              </w:rPr>
              <w:t>improvement</w:t>
            </w:r>
            <w:proofErr w:type="gramEnd"/>
            <w:r w:rsidRPr="00292C71">
              <w:rPr>
                <w:sz w:val="22"/>
              </w:rPr>
              <w:t xml:space="preserve"> </w:t>
            </w:r>
          </w:p>
          <w:p w14:paraId="79441F2B" w14:textId="77777777" w:rsidR="00552E8C" w:rsidRPr="00292C71" w:rsidRDefault="00552E8C" w:rsidP="00552E8C">
            <w:pPr>
              <w:rPr>
                <w:rFonts w:cs="Arial"/>
                <w:sz w:val="22"/>
              </w:rPr>
            </w:pPr>
            <w:r w:rsidRPr="00292C71">
              <w:rPr>
                <w:rFonts w:cs="Arial"/>
                <w:sz w:val="22"/>
                <w:highlight w:val="yellow"/>
              </w:rPr>
              <w:t>QI. 2.3</w:t>
            </w:r>
          </w:p>
          <w:p w14:paraId="04305ABC" w14:textId="77777777" w:rsidR="00552E8C" w:rsidRPr="00292C71" w:rsidRDefault="00552E8C" w:rsidP="00292C71">
            <w:pPr>
              <w:rPr>
                <w:rFonts w:cs="Arial"/>
                <w:sz w:val="22"/>
              </w:rPr>
            </w:pPr>
          </w:p>
        </w:tc>
        <w:tc>
          <w:tcPr>
            <w:tcW w:w="3260" w:type="dxa"/>
          </w:tcPr>
          <w:p w14:paraId="456CA683" w14:textId="77777777" w:rsidR="00552E8C" w:rsidRPr="009F0817" w:rsidRDefault="00552E8C" w:rsidP="00292C71">
            <w:pPr>
              <w:rPr>
                <w:rFonts w:cs="Arial"/>
                <w:sz w:val="20"/>
                <w:szCs w:val="20"/>
              </w:rPr>
            </w:pPr>
            <w:r w:rsidRPr="009F0817">
              <w:rPr>
                <w:rFonts w:cs="Arial"/>
                <w:sz w:val="20"/>
                <w:szCs w:val="20"/>
              </w:rPr>
              <w:t>Implement a detailed tracking system to monitor personal achievements and participation in extracurricular clubs, both in and out of school, with a clear link to skill development</w:t>
            </w:r>
          </w:p>
          <w:p w14:paraId="743CCD06" w14:textId="77777777" w:rsidR="00552E8C" w:rsidRPr="009F0817" w:rsidRDefault="00552E8C" w:rsidP="00292C71">
            <w:pPr>
              <w:rPr>
                <w:rFonts w:cs="Arial"/>
                <w:sz w:val="20"/>
                <w:szCs w:val="20"/>
              </w:rPr>
            </w:pPr>
          </w:p>
          <w:p w14:paraId="5B924C6C" w14:textId="77777777" w:rsidR="00552E8C" w:rsidRPr="009F0817" w:rsidRDefault="00552E8C" w:rsidP="00292C71">
            <w:pPr>
              <w:rPr>
                <w:rFonts w:cs="Arial"/>
                <w:sz w:val="20"/>
                <w:szCs w:val="20"/>
              </w:rPr>
            </w:pPr>
          </w:p>
          <w:p w14:paraId="4E159DD6" w14:textId="1610E6DA" w:rsidR="00552E8C" w:rsidRPr="009F0817" w:rsidRDefault="00552E8C" w:rsidP="00292C71">
            <w:pPr>
              <w:rPr>
                <w:rFonts w:cs="Arial"/>
                <w:sz w:val="20"/>
                <w:szCs w:val="20"/>
              </w:rPr>
            </w:pPr>
          </w:p>
        </w:tc>
        <w:tc>
          <w:tcPr>
            <w:tcW w:w="1418" w:type="dxa"/>
          </w:tcPr>
          <w:p w14:paraId="0C65C7BC" w14:textId="168AC525" w:rsidR="00552E8C" w:rsidRPr="00292C71" w:rsidRDefault="00552E8C" w:rsidP="00292C71">
            <w:pPr>
              <w:rPr>
                <w:rFonts w:cs="Arial"/>
                <w:bCs/>
                <w:sz w:val="22"/>
              </w:rPr>
            </w:pPr>
            <w:r w:rsidRPr="00292C71">
              <w:rPr>
                <w:rFonts w:cs="Arial"/>
                <w:sz w:val="22"/>
              </w:rPr>
              <w:t>E McBean</w:t>
            </w:r>
          </w:p>
        </w:tc>
        <w:tc>
          <w:tcPr>
            <w:tcW w:w="1417" w:type="dxa"/>
          </w:tcPr>
          <w:p w14:paraId="37AC351D" w14:textId="64B9E439" w:rsidR="00552E8C" w:rsidRPr="00292C71" w:rsidRDefault="00552E8C" w:rsidP="00292C71">
            <w:pPr>
              <w:rPr>
                <w:rFonts w:cs="Arial"/>
                <w:sz w:val="22"/>
              </w:rPr>
            </w:pPr>
            <w:r w:rsidRPr="00292C71">
              <w:rPr>
                <w:rFonts w:cs="Arial"/>
                <w:sz w:val="22"/>
              </w:rPr>
              <w:t>August 2025-June 2026</w:t>
            </w:r>
          </w:p>
        </w:tc>
        <w:tc>
          <w:tcPr>
            <w:tcW w:w="4020" w:type="dxa"/>
            <w:vMerge/>
          </w:tcPr>
          <w:p w14:paraId="647E6DC1" w14:textId="77777777" w:rsidR="00552E8C" w:rsidRPr="00292C71" w:rsidRDefault="00552E8C" w:rsidP="00292C71">
            <w:pPr>
              <w:rPr>
                <w:rFonts w:cs="Arial"/>
                <w:sz w:val="22"/>
              </w:rPr>
            </w:pPr>
          </w:p>
        </w:tc>
      </w:tr>
    </w:tbl>
    <w:p w14:paraId="1C5B075D" w14:textId="0830B01E" w:rsidR="000D3AA2" w:rsidRPr="007135E8" w:rsidRDefault="005177AB" w:rsidP="000D3AA2">
      <w:pPr>
        <w:rPr>
          <w:rFonts w:cs="Arial"/>
          <w:sz w:val="22"/>
          <w:lang w:bidi="ar-SA"/>
        </w:rPr>
      </w:pPr>
      <w:r w:rsidRPr="007135E8">
        <w:rPr>
          <w:rFonts w:cs="Arial"/>
          <w:noProof/>
          <w:color w:val="2E74B5"/>
          <w:sz w:val="28"/>
          <w:szCs w:val="28"/>
          <w:lang w:bidi="ar-SA"/>
        </w:rPr>
        <w:lastRenderedPageBreak/>
        <w:drawing>
          <wp:anchor distT="0" distB="0" distL="114300" distR="114300" simplePos="0" relativeHeight="251658245" behindDoc="0" locked="0" layoutInCell="1" allowOverlap="1" wp14:anchorId="59FBFA14" wp14:editId="53C6697F">
            <wp:simplePos x="0" y="0"/>
            <wp:positionH relativeFrom="margin">
              <wp:align>right</wp:align>
            </wp:positionH>
            <wp:positionV relativeFrom="page">
              <wp:posOffset>203200</wp:posOffset>
            </wp:positionV>
            <wp:extent cx="577850" cy="615950"/>
            <wp:effectExtent l="0" t="0" r="0" b="0"/>
            <wp:wrapThrough wrapText="bothSides">
              <wp:wrapPolygon edited="0">
                <wp:start x="9257" y="0"/>
                <wp:lineTo x="0" y="0"/>
                <wp:lineTo x="0" y="17369"/>
                <wp:lineTo x="4985" y="20709"/>
                <wp:lineTo x="17090" y="20709"/>
                <wp:lineTo x="20651" y="18037"/>
                <wp:lineTo x="20651" y="2672"/>
                <wp:lineTo x="14242" y="0"/>
                <wp:lineTo x="9257" y="0"/>
              </wp:wrapPolygon>
            </wp:wrapThrough>
            <wp:docPr id="2010958358" name="Picture 20109583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8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A32" w:rsidRPr="007135E8">
        <w:rPr>
          <w:rFonts w:cs="Arial"/>
          <w:b/>
          <w:bCs/>
          <w:color w:val="31849B" w:themeColor="accent5" w:themeShade="BF"/>
          <w:sz w:val="28"/>
          <w:szCs w:val="28"/>
        </w:rPr>
        <w:t xml:space="preserve"> </w:t>
      </w:r>
      <w:r w:rsidR="000D3AA2" w:rsidRPr="007135E8">
        <w:rPr>
          <w:rFonts w:cs="Arial"/>
          <w:b/>
          <w:bCs/>
          <w:color w:val="2E74B5"/>
          <w:sz w:val="28"/>
          <w:szCs w:val="28"/>
          <w:lang w:bidi="ar-SA"/>
        </w:rPr>
        <w:t xml:space="preserve"> </w:t>
      </w:r>
      <w:r w:rsidR="000D3AA2" w:rsidRPr="00D61D05">
        <w:rPr>
          <w:rFonts w:cs="Arial"/>
          <w:b/>
          <w:bCs/>
          <w:color w:val="4F81BD" w:themeColor="accent1"/>
          <w:sz w:val="28"/>
          <w:szCs w:val="28"/>
          <w:lang w:bidi="ar-SA"/>
        </w:rPr>
        <w:t>Improvement Planning</w:t>
      </w:r>
      <w:r w:rsidR="00D61D05" w:rsidRPr="00D61D05">
        <w:rPr>
          <w:rFonts w:cs="Arial"/>
          <w:b/>
          <w:bCs/>
          <w:color w:val="4F81BD" w:themeColor="accent1"/>
          <w:sz w:val="28"/>
          <w:szCs w:val="28"/>
          <w:lang w:bidi="ar-SA"/>
        </w:rPr>
        <w:t xml:space="preserve"> - </w:t>
      </w:r>
      <w:r w:rsidR="007135E8" w:rsidRPr="00D61D05">
        <w:rPr>
          <w:rFonts w:cs="Arial"/>
          <w:b/>
          <w:bCs/>
          <w:color w:val="4F81BD" w:themeColor="accent1"/>
          <w:sz w:val="28"/>
          <w:szCs w:val="28"/>
          <w:lang w:bidi="ar-SA"/>
        </w:rPr>
        <w:t xml:space="preserve">South Ayrshire Reads - </w:t>
      </w:r>
      <w:r w:rsidR="000D3AA2" w:rsidRPr="007135E8">
        <w:rPr>
          <w:rFonts w:cs="Arial"/>
          <w:b/>
          <w:bCs/>
          <w:color w:val="1F4E79"/>
          <w:sz w:val="28"/>
          <w:szCs w:val="28"/>
          <w:lang w:bidi="ar-SA"/>
        </w:rPr>
        <w:t>2025-2026</w:t>
      </w:r>
      <w:r w:rsidR="000D3AA2" w:rsidRPr="007135E8">
        <w:rPr>
          <w:rFonts w:cs="Arial"/>
          <w:b/>
          <w:bCs/>
          <w:color w:val="1F4E79"/>
          <w:sz w:val="28"/>
          <w:szCs w:val="28"/>
          <w:lang w:bidi="ar-SA"/>
        </w:rPr>
        <w:tab/>
      </w:r>
      <w:r w:rsidR="000D3AA2" w:rsidRPr="007135E8">
        <w:rPr>
          <w:rFonts w:cs="Arial"/>
          <w:b/>
          <w:bCs/>
          <w:sz w:val="28"/>
          <w:szCs w:val="28"/>
          <w:lang w:bidi="ar-SA"/>
        </w:rPr>
        <w:tab/>
      </w:r>
      <w:r w:rsidR="000D3AA2" w:rsidRPr="007135E8">
        <w:rPr>
          <w:rFonts w:cs="Arial"/>
          <w:b/>
          <w:bCs/>
          <w:sz w:val="28"/>
          <w:szCs w:val="28"/>
          <w:lang w:bidi="ar-SA"/>
        </w:rPr>
        <w:tab/>
      </w:r>
      <w:r w:rsidR="000D3AA2" w:rsidRPr="007135E8">
        <w:rPr>
          <w:rFonts w:cs="Arial"/>
          <w:b/>
          <w:bCs/>
          <w:sz w:val="28"/>
          <w:szCs w:val="28"/>
          <w:lang w:bidi="ar-SA"/>
        </w:rPr>
        <w:tab/>
      </w:r>
      <w:r w:rsidR="000D3AA2" w:rsidRPr="007135E8">
        <w:rPr>
          <w:rFonts w:cs="Arial"/>
          <w:b/>
          <w:bCs/>
          <w:sz w:val="28"/>
          <w:szCs w:val="28"/>
          <w:lang w:bidi="ar-SA"/>
        </w:rPr>
        <w:tab/>
      </w:r>
      <w:r w:rsidR="000D3AA2" w:rsidRPr="007135E8">
        <w:rPr>
          <w:rFonts w:cs="Arial"/>
          <w:b/>
          <w:bCs/>
          <w:sz w:val="28"/>
          <w:szCs w:val="28"/>
          <w:lang w:bidi="ar-SA"/>
        </w:rPr>
        <w:tab/>
      </w:r>
      <w:r w:rsidR="000D3AA2" w:rsidRPr="007135E8">
        <w:rPr>
          <w:rFonts w:cs="Arial"/>
          <w:b/>
          <w:bCs/>
          <w:sz w:val="28"/>
          <w:szCs w:val="28"/>
          <w:lang w:bidi="ar-SA"/>
        </w:rPr>
        <w:tab/>
      </w:r>
    </w:p>
    <w:p w14:paraId="6B364AE2" w14:textId="77777777" w:rsidR="000D3AA2" w:rsidRPr="000D3AA2" w:rsidRDefault="000D3AA2" w:rsidP="000D3AA2">
      <w:pPr>
        <w:spacing w:line="259" w:lineRule="auto"/>
        <w:rPr>
          <w:rFonts w:cs="Arial"/>
          <w:sz w:val="22"/>
          <w:lang w:bidi="ar-SA"/>
        </w:rPr>
      </w:pPr>
    </w:p>
    <w:tbl>
      <w:tblPr>
        <w:tblStyle w:val="TableGrid2"/>
        <w:tblW w:w="14841" w:type="dxa"/>
        <w:tblLook w:val="04A0" w:firstRow="1" w:lastRow="0" w:firstColumn="1" w:lastColumn="0" w:noHBand="0" w:noVBand="1"/>
      </w:tblPr>
      <w:tblGrid>
        <w:gridCol w:w="1869"/>
        <w:gridCol w:w="3539"/>
        <w:gridCol w:w="2423"/>
        <w:gridCol w:w="4454"/>
        <w:gridCol w:w="927"/>
        <w:gridCol w:w="1629"/>
      </w:tblGrid>
      <w:tr w:rsidR="000D3AA2" w:rsidRPr="000D3AA2" w14:paraId="639558B6" w14:textId="77777777" w:rsidTr="000D3AA2">
        <w:trPr>
          <w:trHeight w:val="286"/>
        </w:trPr>
        <w:tc>
          <w:tcPr>
            <w:tcW w:w="14841" w:type="dxa"/>
            <w:gridSpan w:val="6"/>
            <w:shd w:val="clear" w:color="auto" w:fill="DEEAF6"/>
          </w:tcPr>
          <w:p w14:paraId="1CE3A09D" w14:textId="77777777" w:rsidR="000D3AA2" w:rsidRPr="000D3AA2" w:rsidRDefault="000D3AA2" w:rsidP="000D3AA2">
            <w:pPr>
              <w:rPr>
                <w:rFonts w:ascii="Arial" w:hAnsi="Arial" w:cs="Arial"/>
                <w:sz w:val="20"/>
                <w:szCs w:val="20"/>
                <w:lang w:bidi="ar-SA"/>
              </w:rPr>
            </w:pPr>
            <w:r w:rsidRPr="000D3AA2">
              <w:rPr>
                <w:rFonts w:ascii="Arial" w:hAnsi="Arial" w:cs="Arial"/>
                <w:b/>
                <w:bCs/>
                <w:sz w:val="20"/>
                <w:szCs w:val="20"/>
                <w:lang w:bidi="ar-SA"/>
              </w:rPr>
              <w:t xml:space="preserve">Education Services Improvement Plan Priority 2: Outstanding Learning, Teaching and Assessment    </w:t>
            </w:r>
            <w:hyperlink r:id="rId20" w:history="1">
              <w:r w:rsidRPr="000D3AA2">
                <w:rPr>
                  <w:rFonts w:ascii="Arial" w:hAnsi="Arial" w:cs="Arial"/>
                  <w:b/>
                  <w:bCs/>
                  <w:color w:val="0563C1"/>
                  <w:sz w:val="22"/>
                  <w:u w:val="single"/>
                  <w:lang w:bidi="ar-SA"/>
                </w:rPr>
                <w:t>Educational Services Improvement Plan 2023 - 2026</w:t>
              </w:r>
            </w:hyperlink>
          </w:p>
        </w:tc>
      </w:tr>
      <w:tr w:rsidR="000D3AA2" w:rsidRPr="000D3AA2" w14:paraId="0A0E675B" w14:textId="77777777" w:rsidTr="000D3AA2">
        <w:trPr>
          <w:trHeight w:val="526"/>
        </w:trPr>
        <w:tc>
          <w:tcPr>
            <w:tcW w:w="14841" w:type="dxa"/>
            <w:gridSpan w:val="6"/>
            <w:shd w:val="clear" w:color="auto" w:fill="DEEAF6"/>
          </w:tcPr>
          <w:p w14:paraId="7379285D" w14:textId="77777777" w:rsidR="000D3AA2" w:rsidRPr="000D3AA2" w:rsidRDefault="000D3AA2" w:rsidP="000D3AA2">
            <w:pPr>
              <w:rPr>
                <w:rFonts w:ascii="Arial" w:hAnsi="Arial" w:cs="Arial"/>
                <w:b/>
                <w:bCs/>
                <w:sz w:val="20"/>
                <w:szCs w:val="20"/>
                <w:lang w:bidi="ar-SA"/>
              </w:rPr>
            </w:pPr>
            <w:r w:rsidRPr="000D3AA2">
              <w:rPr>
                <w:rFonts w:ascii="Arial" w:hAnsi="Arial" w:cs="Arial"/>
                <w:b/>
                <w:bCs/>
                <w:sz w:val="20"/>
                <w:szCs w:val="20"/>
                <w:lang w:bidi="ar-SA"/>
              </w:rPr>
              <w:t xml:space="preserve">SAR Strategic Plan Priority: </w:t>
            </w:r>
            <w:r w:rsidRPr="000D3AA2">
              <w:rPr>
                <w:rFonts w:ascii="Arial" w:hAnsi="Arial" w:cs="Arial"/>
                <w:sz w:val="20"/>
                <w:szCs w:val="20"/>
                <w:lang w:bidi="ar-SA"/>
              </w:rPr>
              <w:t xml:space="preserve">To raise attainment in literacy and to significantly reduce the reading attainment gap between the most and least disadvantaged                children and young people in South Ayrshire  </w:t>
            </w:r>
            <w:r w:rsidRPr="000D3AA2">
              <w:rPr>
                <w:rFonts w:ascii="Arial" w:hAnsi="Arial" w:cs="Arial"/>
                <w:b/>
                <w:bCs/>
                <w:sz w:val="20"/>
                <w:szCs w:val="20"/>
                <w:lang w:bidi="ar-SA"/>
              </w:rPr>
              <w:t xml:space="preserve"> </w:t>
            </w:r>
            <w:hyperlink r:id="rId21" w:history="1">
              <w:r w:rsidRPr="000D3AA2">
                <w:rPr>
                  <w:rFonts w:ascii="Arial" w:hAnsi="Arial" w:cs="Arial"/>
                  <w:b/>
                  <w:bCs/>
                  <w:color w:val="4472C4"/>
                  <w:sz w:val="22"/>
                  <w:u w:val="single"/>
                  <w:lang w:bidi="ar-SA"/>
                </w:rPr>
                <w:t>South Ayrshire Reads Strategy Document</w:t>
              </w:r>
            </w:hyperlink>
          </w:p>
        </w:tc>
      </w:tr>
      <w:tr w:rsidR="000D3AA2" w:rsidRPr="000D3AA2" w14:paraId="29D3186B" w14:textId="77777777" w:rsidTr="000D3AA2">
        <w:trPr>
          <w:trHeight w:val="550"/>
        </w:trPr>
        <w:tc>
          <w:tcPr>
            <w:tcW w:w="14841" w:type="dxa"/>
            <w:gridSpan w:val="6"/>
            <w:shd w:val="clear" w:color="auto" w:fill="5195D3"/>
          </w:tcPr>
          <w:p w14:paraId="659FD35E" w14:textId="77777777" w:rsidR="000D3AA2" w:rsidRPr="000D3AA2" w:rsidRDefault="000D3AA2" w:rsidP="000D3AA2">
            <w:pPr>
              <w:rPr>
                <w:rFonts w:ascii="Arial" w:hAnsi="Arial" w:cs="Arial"/>
                <w:b/>
                <w:bCs/>
                <w:sz w:val="22"/>
                <w:lang w:bidi="ar-SA"/>
              </w:rPr>
            </w:pPr>
            <w:r w:rsidRPr="000D3AA2">
              <w:rPr>
                <w:rFonts w:ascii="Arial" w:hAnsi="Arial" w:cs="Arial"/>
                <w:b/>
                <w:bCs/>
                <w:sz w:val="22"/>
                <w:lang w:bidi="ar-SA"/>
              </w:rPr>
              <w:t xml:space="preserve">ALL SOUTH AYRSHIRE SCHOOLS </w:t>
            </w:r>
          </w:p>
          <w:p w14:paraId="3F7C97AA" w14:textId="77777777" w:rsidR="000D3AA2" w:rsidRPr="000D3AA2" w:rsidRDefault="000D3AA2" w:rsidP="000D3AA2">
            <w:pPr>
              <w:rPr>
                <w:rFonts w:ascii="Arial" w:hAnsi="Arial" w:cs="Arial"/>
                <w:b/>
                <w:bCs/>
                <w:sz w:val="22"/>
                <w:lang w:bidi="ar-SA"/>
              </w:rPr>
            </w:pPr>
            <w:r w:rsidRPr="000D3AA2">
              <w:rPr>
                <w:rFonts w:ascii="Arial" w:hAnsi="Arial" w:cs="Arial"/>
                <w:b/>
                <w:bCs/>
                <w:sz w:val="22"/>
                <w:lang w:bidi="ar-SA"/>
              </w:rPr>
              <w:t>2025-2026</w:t>
            </w:r>
          </w:p>
        </w:tc>
      </w:tr>
      <w:tr w:rsidR="000D3AA2" w:rsidRPr="000D3AA2" w14:paraId="79F6565B" w14:textId="77777777" w:rsidTr="000D3AA2">
        <w:trPr>
          <w:trHeight w:val="455"/>
        </w:trPr>
        <w:tc>
          <w:tcPr>
            <w:tcW w:w="1870" w:type="dxa"/>
            <w:shd w:val="clear" w:color="auto" w:fill="8EBAE2"/>
          </w:tcPr>
          <w:p w14:paraId="225C9B89"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SAR Strategic Aim</w:t>
            </w:r>
          </w:p>
        </w:tc>
        <w:tc>
          <w:tcPr>
            <w:tcW w:w="3549" w:type="dxa"/>
            <w:shd w:val="clear" w:color="auto" w:fill="8EBAE2"/>
          </w:tcPr>
          <w:p w14:paraId="55C7A85E" w14:textId="77777777" w:rsidR="000D3AA2" w:rsidRPr="000D3AA2" w:rsidRDefault="000D3AA2" w:rsidP="000D3AA2">
            <w:pPr>
              <w:rPr>
                <w:rFonts w:ascii="Arial" w:hAnsi="Arial" w:cs="Arial"/>
                <w:b/>
                <w:bCs/>
                <w:sz w:val="18"/>
                <w:szCs w:val="18"/>
                <w:lang w:bidi="ar-SA"/>
              </w:rPr>
            </w:pPr>
            <w:r w:rsidRPr="000D3AA2">
              <w:rPr>
                <w:rFonts w:ascii="Arial" w:hAnsi="Arial" w:cs="Arial"/>
                <w:b/>
                <w:bCs/>
                <w:sz w:val="18"/>
                <w:szCs w:val="18"/>
                <w:lang w:bidi="ar-SA"/>
              </w:rPr>
              <w:t>Actions</w:t>
            </w:r>
          </w:p>
        </w:tc>
        <w:tc>
          <w:tcPr>
            <w:tcW w:w="2424" w:type="dxa"/>
            <w:shd w:val="clear" w:color="auto" w:fill="8EBAE2"/>
          </w:tcPr>
          <w:p w14:paraId="6792F091" w14:textId="77777777" w:rsidR="000D3AA2" w:rsidRPr="000D3AA2" w:rsidRDefault="000D3AA2" w:rsidP="000D3AA2">
            <w:pPr>
              <w:rPr>
                <w:rFonts w:ascii="Arial" w:hAnsi="Arial" w:cs="Arial"/>
                <w:b/>
                <w:bCs/>
                <w:sz w:val="18"/>
                <w:szCs w:val="18"/>
                <w:lang w:bidi="ar-SA"/>
              </w:rPr>
            </w:pPr>
            <w:r w:rsidRPr="000D3AA2">
              <w:rPr>
                <w:rFonts w:ascii="Arial" w:hAnsi="Arial" w:cs="Arial"/>
                <w:b/>
                <w:bCs/>
                <w:sz w:val="18"/>
                <w:szCs w:val="18"/>
                <w:lang w:bidi="ar-SA"/>
              </w:rPr>
              <w:t>Intended Impact</w:t>
            </w:r>
          </w:p>
        </w:tc>
        <w:tc>
          <w:tcPr>
            <w:tcW w:w="4465" w:type="dxa"/>
            <w:shd w:val="clear" w:color="auto" w:fill="8EBAE2"/>
          </w:tcPr>
          <w:p w14:paraId="0B23E364" w14:textId="77777777" w:rsidR="000D3AA2" w:rsidRPr="000D3AA2" w:rsidRDefault="000D3AA2" w:rsidP="000D3AA2">
            <w:pPr>
              <w:rPr>
                <w:rFonts w:ascii="Arial" w:hAnsi="Arial" w:cs="Arial"/>
                <w:b/>
                <w:bCs/>
                <w:sz w:val="18"/>
                <w:szCs w:val="18"/>
                <w:lang w:bidi="ar-SA"/>
              </w:rPr>
            </w:pPr>
            <w:r w:rsidRPr="000D3AA2">
              <w:rPr>
                <w:rFonts w:ascii="Arial" w:hAnsi="Arial" w:cs="Arial"/>
                <w:b/>
                <w:bCs/>
                <w:sz w:val="18"/>
                <w:szCs w:val="18"/>
                <w:lang w:bidi="ar-SA"/>
              </w:rPr>
              <w:t>Resources</w:t>
            </w:r>
          </w:p>
        </w:tc>
        <w:tc>
          <w:tcPr>
            <w:tcW w:w="902" w:type="dxa"/>
            <w:shd w:val="clear" w:color="auto" w:fill="8EBAE2"/>
          </w:tcPr>
          <w:p w14:paraId="7AD71857" w14:textId="77777777" w:rsidR="000D3AA2" w:rsidRPr="000D3AA2" w:rsidRDefault="000D3AA2" w:rsidP="000D3AA2">
            <w:pPr>
              <w:rPr>
                <w:rFonts w:ascii="Arial" w:hAnsi="Arial" w:cs="Arial"/>
                <w:b/>
                <w:bCs/>
                <w:sz w:val="18"/>
                <w:szCs w:val="18"/>
                <w:lang w:bidi="ar-SA"/>
              </w:rPr>
            </w:pPr>
            <w:r w:rsidRPr="000D3AA2">
              <w:rPr>
                <w:rFonts w:ascii="Arial" w:hAnsi="Arial" w:cs="Arial"/>
                <w:b/>
                <w:bCs/>
                <w:sz w:val="18"/>
                <w:szCs w:val="18"/>
                <w:lang w:bidi="ar-SA"/>
              </w:rPr>
              <w:t xml:space="preserve">SAR </w:t>
            </w:r>
            <w:proofErr w:type="gramStart"/>
            <w:r w:rsidRPr="000D3AA2">
              <w:rPr>
                <w:rFonts w:ascii="Arial" w:hAnsi="Arial" w:cs="Arial"/>
                <w:b/>
                <w:bCs/>
                <w:sz w:val="18"/>
                <w:szCs w:val="18"/>
                <w:lang w:bidi="ar-SA"/>
              </w:rPr>
              <w:t>Lead</w:t>
            </w:r>
            <w:proofErr w:type="gramEnd"/>
          </w:p>
        </w:tc>
        <w:tc>
          <w:tcPr>
            <w:tcW w:w="1629" w:type="dxa"/>
            <w:shd w:val="clear" w:color="auto" w:fill="8EBAE2"/>
          </w:tcPr>
          <w:p w14:paraId="28CDB778" w14:textId="77777777" w:rsidR="000D3AA2" w:rsidRPr="000D3AA2" w:rsidRDefault="000D3AA2" w:rsidP="000D3AA2">
            <w:pPr>
              <w:rPr>
                <w:rFonts w:ascii="Arial" w:hAnsi="Arial" w:cs="Arial"/>
                <w:b/>
                <w:bCs/>
                <w:sz w:val="18"/>
                <w:szCs w:val="18"/>
                <w:lang w:bidi="ar-SA"/>
              </w:rPr>
            </w:pPr>
            <w:r w:rsidRPr="000D3AA2">
              <w:rPr>
                <w:rFonts w:ascii="Arial" w:hAnsi="Arial" w:cs="Arial"/>
                <w:b/>
                <w:bCs/>
                <w:sz w:val="18"/>
                <w:szCs w:val="18"/>
                <w:lang w:bidi="ar-SA"/>
              </w:rPr>
              <w:t xml:space="preserve">Completion </w:t>
            </w:r>
          </w:p>
          <w:p w14:paraId="770445CA" w14:textId="77777777" w:rsidR="000D3AA2" w:rsidRPr="000D3AA2" w:rsidRDefault="000D3AA2" w:rsidP="000D3AA2">
            <w:pPr>
              <w:rPr>
                <w:rFonts w:ascii="Arial" w:hAnsi="Arial" w:cs="Arial"/>
                <w:b/>
                <w:bCs/>
                <w:sz w:val="18"/>
                <w:szCs w:val="18"/>
                <w:lang w:bidi="ar-SA"/>
              </w:rPr>
            </w:pPr>
            <w:r w:rsidRPr="000D3AA2">
              <w:rPr>
                <w:rFonts w:ascii="Arial" w:hAnsi="Arial" w:cs="Arial"/>
                <w:b/>
                <w:bCs/>
                <w:sz w:val="18"/>
                <w:szCs w:val="18"/>
                <w:lang w:bidi="ar-SA"/>
              </w:rPr>
              <w:t>Date</w:t>
            </w:r>
          </w:p>
        </w:tc>
      </w:tr>
      <w:tr w:rsidR="000D3AA2" w:rsidRPr="007135E8" w14:paraId="27773D45" w14:textId="77777777" w:rsidTr="000D3AA2">
        <w:trPr>
          <w:trHeight w:val="1411"/>
        </w:trPr>
        <w:tc>
          <w:tcPr>
            <w:tcW w:w="1870" w:type="dxa"/>
            <w:vMerge w:val="restart"/>
          </w:tcPr>
          <w:p w14:paraId="7A5BEA8C" w14:textId="77777777" w:rsidR="000D3AA2" w:rsidRPr="000D3AA2" w:rsidRDefault="000D3AA2" w:rsidP="000D3AA2">
            <w:pPr>
              <w:ind w:left="720"/>
              <w:contextualSpacing/>
              <w:rPr>
                <w:rFonts w:ascii="Arial" w:hAnsi="Arial" w:cs="Arial"/>
                <w:sz w:val="16"/>
                <w:szCs w:val="16"/>
                <w:lang w:bidi="ar-SA"/>
              </w:rPr>
            </w:pPr>
          </w:p>
          <w:p w14:paraId="3342090D" w14:textId="77777777" w:rsidR="000D3AA2" w:rsidRPr="000D3AA2" w:rsidRDefault="000D3AA2" w:rsidP="000D3AA2">
            <w:pPr>
              <w:ind w:left="720"/>
              <w:contextualSpacing/>
              <w:rPr>
                <w:rFonts w:ascii="Arial" w:hAnsi="Arial" w:cs="Arial"/>
                <w:sz w:val="16"/>
                <w:szCs w:val="16"/>
                <w:lang w:bidi="ar-SA"/>
              </w:rPr>
            </w:pPr>
          </w:p>
          <w:p w14:paraId="07620BDF" w14:textId="77777777" w:rsidR="000D3AA2" w:rsidRPr="000D3AA2" w:rsidRDefault="000D3AA2" w:rsidP="000D3AA2">
            <w:pPr>
              <w:rPr>
                <w:rFonts w:ascii="Arial" w:hAnsi="Arial" w:cs="Arial"/>
                <w:b/>
                <w:bCs/>
                <w:color w:val="000000"/>
                <w:sz w:val="20"/>
                <w:szCs w:val="20"/>
                <w:lang w:bidi="ar-SA"/>
              </w:rPr>
            </w:pPr>
            <w:r w:rsidRPr="000D3AA2">
              <w:rPr>
                <w:rFonts w:ascii="Arial" w:hAnsi="Arial" w:cs="Arial"/>
                <w:b/>
                <w:bCs/>
                <w:color w:val="000000"/>
                <w:sz w:val="20"/>
                <w:szCs w:val="20"/>
                <w:lang w:bidi="ar-SA"/>
              </w:rPr>
              <w:t xml:space="preserve">To </w:t>
            </w:r>
            <w:r w:rsidRPr="000D3AA2">
              <w:rPr>
                <w:rFonts w:ascii="Arial" w:hAnsi="Arial" w:cs="Arial"/>
                <w:b/>
                <w:bCs/>
                <w:i/>
                <w:iCs/>
                <w:color w:val="2E74B5"/>
                <w:sz w:val="20"/>
                <w:szCs w:val="20"/>
                <w:lang w:bidi="ar-SA"/>
              </w:rPr>
              <w:t>develop confident and skilled readers in South Ayrshire</w:t>
            </w:r>
            <w:r w:rsidRPr="000D3AA2">
              <w:rPr>
                <w:rFonts w:ascii="Arial" w:hAnsi="Arial" w:cs="Arial"/>
                <w:b/>
                <w:bCs/>
                <w:color w:val="000000"/>
                <w:sz w:val="20"/>
                <w:szCs w:val="20"/>
                <w:lang w:bidi="ar-SA"/>
              </w:rPr>
              <w:t xml:space="preserve"> with a lifelong love of reading and the confidence to access all aspects of education, culture and </w:t>
            </w:r>
            <w:proofErr w:type="gramStart"/>
            <w:r w:rsidRPr="000D3AA2">
              <w:rPr>
                <w:rFonts w:ascii="Arial" w:hAnsi="Arial" w:cs="Arial"/>
                <w:b/>
                <w:bCs/>
                <w:color w:val="000000"/>
                <w:sz w:val="20"/>
                <w:szCs w:val="20"/>
                <w:lang w:bidi="ar-SA"/>
              </w:rPr>
              <w:t>society</w:t>
            </w:r>
            <w:proofErr w:type="gramEnd"/>
          </w:p>
          <w:p w14:paraId="576E1CD0" w14:textId="77777777" w:rsidR="000D3AA2" w:rsidRPr="000D3AA2" w:rsidRDefault="000D3AA2" w:rsidP="000D3AA2">
            <w:pPr>
              <w:rPr>
                <w:rFonts w:ascii="Arial" w:hAnsi="Arial" w:cs="Arial"/>
                <w:b/>
                <w:bCs/>
                <w:color w:val="000000"/>
                <w:sz w:val="20"/>
                <w:szCs w:val="20"/>
                <w:lang w:bidi="ar-SA"/>
              </w:rPr>
            </w:pPr>
          </w:p>
          <w:p w14:paraId="3654373F" w14:textId="77777777" w:rsidR="000D3AA2" w:rsidRPr="000D3AA2" w:rsidRDefault="000D3AA2" w:rsidP="000D3AA2">
            <w:pPr>
              <w:rPr>
                <w:rFonts w:ascii="Arial" w:hAnsi="Arial" w:cs="Arial"/>
                <w:b/>
                <w:bCs/>
                <w:color w:val="000000"/>
                <w:sz w:val="20"/>
                <w:szCs w:val="20"/>
                <w:lang w:bidi="ar-SA"/>
              </w:rPr>
            </w:pPr>
            <w:r w:rsidRPr="000D3AA2">
              <w:rPr>
                <w:rFonts w:ascii="Arial" w:hAnsi="Arial" w:cs="Arial"/>
                <w:b/>
                <w:bCs/>
                <w:color w:val="000000"/>
                <w:sz w:val="20"/>
                <w:szCs w:val="20"/>
                <w:lang w:bidi="ar-SA"/>
              </w:rPr>
              <w:t xml:space="preserve">To </w:t>
            </w:r>
            <w:r w:rsidRPr="000D3AA2">
              <w:rPr>
                <w:rFonts w:ascii="Arial" w:hAnsi="Arial" w:cs="Arial"/>
                <w:b/>
                <w:bCs/>
                <w:i/>
                <w:iCs/>
                <w:color w:val="2E74B5"/>
                <w:sz w:val="20"/>
                <w:szCs w:val="20"/>
                <w:lang w:bidi="ar-SA"/>
              </w:rPr>
              <w:t>support and develop all education staff in South Ayrshire</w:t>
            </w:r>
            <w:r w:rsidRPr="000D3AA2">
              <w:rPr>
                <w:rFonts w:ascii="Arial" w:hAnsi="Arial" w:cs="Arial"/>
                <w:b/>
                <w:bCs/>
                <w:color w:val="2E74B5"/>
                <w:sz w:val="20"/>
                <w:szCs w:val="20"/>
                <w:lang w:bidi="ar-SA"/>
              </w:rPr>
              <w:t xml:space="preserve"> </w:t>
            </w:r>
            <w:r w:rsidRPr="000D3AA2">
              <w:rPr>
                <w:rFonts w:ascii="Arial" w:hAnsi="Arial" w:cs="Arial"/>
                <w:b/>
                <w:bCs/>
                <w:color w:val="000000"/>
                <w:sz w:val="20"/>
                <w:szCs w:val="20"/>
                <w:lang w:bidi="ar-SA"/>
              </w:rPr>
              <w:t xml:space="preserve">to implement best practice through a culture of shared knowledge, collaboration and </w:t>
            </w:r>
            <w:proofErr w:type="gramStart"/>
            <w:r w:rsidRPr="000D3AA2">
              <w:rPr>
                <w:rFonts w:ascii="Arial" w:hAnsi="Arial" w:cs="Arial"/>
                <w:b/>
                <w:bCs/>
                <w:color w:val="000000"/>
                <w:sz w:val="20"/>
                <w:szCs w:val="20"/>
                <w:lang w:bidi="ar-SA"/>
              </w:rPr>
              <w:t>enquiry</w:t>
            </w:r>
            <w:proofErr w:type="gramEnd"/>
          </w:p>
          <w:p w14:paraId="57D84400" w14:textId="77777777" w:rsidR="000D3AA2" w:rsidRPr="000D3AA2" w:rsidRDefault="000D3AA2" w:rsidP="000D3AA2">
            <w:pPr>
              <w:ind w:left="720"/>
              <w:contextualSpacing/>
              <w:rPr>
                <w:rFonts w:ascii="Arial" w:hAnsi="Arial" w:cs="Arial"/>
                <w:sz w:val="16"/>
                <w:szCs w:val="16"/>
                <w:lang w:bidi="ar-SA"/>
              </w:rPr>
            </w:pPr>
          </w:p>
        </w:tc>
        <w:tc>
          <w:tcPr>
            <w:tcW w:w="3549" w:type="dxa"/>
            <w:shd w:val="clear" w:color="auto" w:fill="FFFFFF"/>
          </w:tcPr>
          <w:p w14:paraId="1EB5A538" w14:textId="77777777" w:rsidR="000D3AA2" w:rsidRPr="000D3AA2" w:rsidRDefault="000D3AA2" w:rsidP="000D3AA2">
            <w:pPr>
              <w:rPr>
                <w:rFonts w:ascii="Arial" w:hAnsi="Arial" w:cs="Arial"/>
                <w:sz w:val="16"/>
                <w:szCs w:val="16"/>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2025</w:t>
            </w:r>
            <w:r w:rsidRPr="000D3AA2">
              <w:rPr>
                <w:rFonts w:ascii="Arial" w:hAnsi="Arial" w:cs="Arial"/>
                <w:sz w:val="16"/>
                <w:szCs w:val="16"/>
                <w:lang w:bidi="ar-SA"/>
              </w:rPr>
              <w:t>, ALL Phase 3 schools will have appointed a reading leader and, in collaboration with the South Ayrshire Reads team, planned how this role will be used to support reading development over the coming year.</w:t>
            </w:r>
          </w:p>
          <w:p w14:paraId="39901A6E" w14:textId="77777777" w:rsidR="000D3AA2" w:rsidRPr="000D3AA2" w:rsidRDefault="000D3AA2" w:rsidP="000D3AA2">
            <w:pPr>
              <w:rPr>
                <w:rFonts w:ascii="Arial" w:hAnsi="Arial" w:cs="Arial"/>
                <w:b/>
                <w:bCs/>
                <w:sz w:val="16"/>
                <w:szCs w:val="16"/>
                <w:lang w:bidi="ar-SA"/>
              </w:rPr>
            </w:pPr>
          </w:p>
        </w:tc>
        <w:tc>
          <w:tcPr>
            <w:tcW w:w="2424" w:type="dxa"/>
            <w:vMerge w:val="restart"/>
          </w:tcPr>
          <w:p w14:paraId="6852B391" w14:textId="77777777" w:rsidR="000D3AA2" w:rsidRPr="000D3AA2" w:rsidRDefault="000D3AA2" w:rsidP="000D3AA2">
            <w:pPr>
              <w:jc w:val="center"/>
              <w:rPr>
                <w:rFonts w:ascii="Arial" w:hAnsi="Arial" w:cs="Arial"/>
                <w:sz w:val="40"/>
                <w:szCs w:val="40"/>
                <w:lang w:bidi="ar-SA"/>
              </w:rPr>
            </w:pPr>
          </w:p>
          <w:p w14:paraId="47BFB810" w14:textId="77777777" w:rsidR="000D3AA2" w:rsidRPr="000D3AA2" w:rsidRDefault="000D3AA2" w:rsidP="000D3AA2">
            <w:pPr>
              <w:jc w:val="center"/>
              <w:rPr>
                <w:rFonts w:ascii="Arial" w:hAnsi="Arial" w:cs="Arial"/>
                <w:sz w:val="36"/>
                <w:szCs w:val="36"/>
                <w:lang w:bidi="ar-SA"/>
              </w:rPr>
            </w:pPr>
            <w:r w:rsidRPr="000D3AA2">
              <w:rPr>
                <w:rFonts w:ascii="Arial" w:hAnsi="Arial" w:cs="Arial"/>
                <w:sz w:val="36"/>
                <w:szCs w:val="36"/>
                <w:lang w:bidi="ar-SA"/>
              </w:rPr>
              <w:t xml:space="preserve">The </w:t>
            </w:r>
            <w:r w:rsidRPr="000D3AA2">
              <w:rPr>
                <w:rFonts w:ascii="Arial" w:hAnsi="Arial" w:cs="Arial"/>
                <w:b/>
                <w:bCs/>
                <w:color w:val="2E74B5"/>
                <w:sz w:val="36"/>
                <w:szCs w:val="36"/>
                <w:lang w:bidi="ar-SA"/>
              </w:rPr>
              <w:t>values, vision and aims</w:t>
            </w:r>
            <w:r w:rsidRPr="000D3AA2">
              <w:rPr>
                <w:rFonts w:ascii="Arial" w:hAnsi="Arial" w:cs="Arial"/>
                <w:sz w:val="36"/>
                <w:szCs w:val="36"/>
                <w:lang w:bidi="ar-SA"/>
              </w:rPr>
              <w:t xml:space="preserve"> of </w:t>
            </w:r>
          </w:p>
          <w:p w14:paraId="2105175B" w14:textId="77777777" w:rsidR="000D3AA2" w:rsidRPr="000D3AA2" w:rsidRDefault="000D3AA2" w:rsidP="000D3AA2">
            <w:pPr>
              <w:jc w:val="center"/>
              <w:rPr>
                <w:rFonts w:ascii="Arial" w:hAnsi="Arial" w:cs="Arial"/>
                <w:sz w:val="36"/>
                <w:szCs w:val="36"/>
                <w:lang w:bidi="ar-SA"/>
              </w:rPr>
            </w:pPr>
            <w:r w:rsidRPr="000D3AA2">
              <w:rPr>
                <w:rFonts w:ascii="Arial" w:hAnsi="Arial" w:cs="Arial"/>
                <w:sz w:val="36"/>
                <w:szCs w:val="36"/>
                <w:lang w:bidi="ar-SA"/>
              </w:rPr>
              <w:t xml:space="preserve">South Ayrshire Reads </w:t>
            </w:r>
          </w:p>
          <w:p w14:paraId="5B5DB3DB" w14:textId="77777777" w:rsidR="000D3AA2" w:rsidRPr="000D3AA2" w:rsidRDefault="000D3AA2" w:rsidP="000D3AA2">
            <w:pPr>
              <w:jc w:val="center"/>
              <w:rPr>
                <w:rFonts w:ascii="Arial" w:hAnsi="Arial" w:cs="Arial"/>
                <w:sz w:val="36"/>
                <w:szCs w:val="36"/>
                <w:lang w:bidi="ar-SA"/>
              </w:rPr>
            </w:pPr>
            <w:r w:rsidRPr="000D3AA2">
              <w:rPr>
                <w:rFonts w:ascii="Arial" w:hAnsi="Arial" w:cs="Arial"/>
                <w:sz w:val="36"/>
                <w:szCs w:val="36"/>
                <w:lang w:bidi="ar-SA"/>
              </w:rPr>
              <w:t>is consistent and clear to all stakeholders</w:t>
            </w:r>
          </w:p>
          <w:p w14:paraId="34C9C26F" w14:textId="77777777" w:rsidR="000D3AA2" w:rsidRPr="000D3AA2" w:rsidRDefault="000D3AA2" w:rsidP="000D3AA2">
            <w:pPr>
              <w:jc w:val="center"/>
              <w:rPr>
                <w:rFonts w:ascii="Arial" w:hAnsi="Arial" w:cs="Arial"/>
                <w:sz w:val="48"/>
                <w:szCs w:val="48"/>
                <w:lang w:bidi="ar-SA"/>
              </w:rPr>
            </w:pPr>
          </w:p>
        </w:tc>
        <w:tc>
          <w:tcPr>
            <w:tcW w:w="4465" w:type="dxa"/>
          </w:tcPr>
          <w:p w14:paraId="3B34E90D" w14:textId="77777777" w:rsidR="000D3AA2" w:rsidRPr="000D3AA2" w:rsidRDefault="000D3AA2" w:rsidP="000D3AA2">
            <w:pPr>
              <w:numPr>
                <w:ilvl w:val="0"/>
                <w:numId w:val="22"/>
              </w:numPr>
              <w:contextualSpacing/>
              <w:rPr>
                <w:rFonts w:ascii="Arial" w:eastAsia="Times New Roman" w:hAnsi="Arial" w:cs="Arial"/>
                <w:color w:val="000000"/>
                <w:sz w:val="16"/>
                <w:szCs w:val="16"/>
                <w:lang w:eastAsia="en-GB" w:bidi="ar-SA"/>
              </w:rPr>
            </w:pPr>
            <w:r w:rsidRPr="000D3AA2">
              <w:rPr>
                <w:rFonts w:ascii="Arial" w:eastAsia="Times New Roman" w:hAnsi="Arial" w:cs="Arial"/>
                <w:color w:val="000000"/>
                <w:sz w:val="16"/>
                <w:szCs w:val="16"/>
                <w:lang w:eastAsia="en-GB" w:bidi="ar-SA"/>
              </w:rPr>
              <w:t>Role of reading leader discussed at planning meeting.</w:t>
            </w:r>
          </w:p>
          <w:p w14:paraId="77DD718F" w14:textId="77777777" w:rsidR="000D3AA2" w:rsidRPr="000D3AA2" w:rsidRDefault="000D3AA2" w:rsidP="000D3AA2">
            <w:pPr>
              <w:numPr>
                <w:ilvl w:val="0"/>
                <w:numId w:val="22"/>
              </w:numPr>
              <w:contextualSpacing/>
              <w:rPr>
                <w:rFonts w:ascii="Arial" w:eastAsia="Times New Roman" w:hAnsi="Arial" w:cs="Arial"/>
                <w:color w:val="000000"/>
                <w:sz w:val="16"/>
                <w:szCs w:val="16"/>
                <w:lang w:eastAsia="en-GB" w:bidi="ar-SA"/>
              </w:rPr>
            </w:pPr>
            <w:r w:rsidRPr="000D3AA2">
              <w:rPr>
                <w:rFonts w:ascii="Arial" w:eastAsia="Times New Roman" w:hAnsi="Arial" w:cs="Arial"/>
                <w:color w:val="000000"/>
                <w:sz w:val="16"/>
                <w:szCs w:val="16"/>
                <w:lang w:eastAsia="en-GB" w:bidi="ar-SA"/>
              </w:rPr>
              <w:t>Reading leader workshop dates agreed.</w:t>
            </w:r>
          </w:p>
          <w:p w14:paraId="055A72FD" w14:textId="77777777" w:rsidR="000D3AA2" w:rsidRPr="000D3AA2" w:rsidRDefault="000D3AA2" w:rsidP="000D3AA2">
            <w:pPr>
              <w:numPr>
                <w:ilvl w:val="0"/>
                <w:numId w:val="22"/>
              </w:numPr>
              <w:contextualSpacing/>
              <w:rPr>
                <w:rFonts w:ascii="Arial" w:eastAsia="Times New Roman" w:hAnsi="Arial" w:cs="Arial"/>
                <w:color w:val="000000"/>
                <w:sz w:val="16"/>
                <w:szCs w:val="16"/>
                <w:lang w:eastAsia="en-GB" w:bidi="ar-SA"/>
              </w:rPr>
            </w:pPr>
            <w:r w:rsidRPr="000D3AA2">
              <w:rPr>
                <w:rFonts w:ascii="Arial" w:eastAsia="Times New Roman" w:hAnsi="Arial" w:cs="Arial"/>
                <w:color w:val="000000"/>
                <w:sz w:val="16"/>
                <w:szCs w:val="16"/>
                <w:lang w:eastAsia="en-GB" w:bidi="ar-SA"/>
              </w:rPr>
              <w:t xml:space="preserve">Reading Leader meeting dates shared and agreed. </w:t>
            </w:r>
          </w:p>
          <w:p w14:paraId="79FA0715" w14:textId="77777777" w:rsidR="000D3AA2" w:rsidRPr="000D3AA2" w:rsidRDefault="000D3AA2" w:rsidP="000D3AA2">
            <w:pPr>
              <w:numPr>
                <w:ilvl w:val="0"/>
                <w:numId w:val="22"/>
              </w:numPr>
              <w:contextualSpacing/>
              <w:rPr>
                <w:rFonts w:ascii="Arial" w:eastAsia="Times New Roman" w:hAnsi="Arial" w:cs="Arial"/>
                <w:color w:val="000000"/>
                <w:sz w:val="16"/>
                <w:szCs w:val="16"/>
                <w:lang w:eastAsia="en-GB" w:bidi="ar-SA"/>
              </w:rPr>
            </w:pPr>
            <w:r w:rsidRPr="000D3AA2">
              <w:rPr>
                <w:rFonts w:ascii="Arial" w:eastAsia="Times New Roman" w:hAnsi="Arial" w:cs="Arial"/>
                <w:color w:val="000000"/>
                <w:sz w:val="16"/>
                <w:szCs w:val="16"/>
                <w:lang w:eastAsia="en-GB" w:bidi="ar-SA"/>
              </w:rPr>
              <w:t xml:space="preserve">RL MS TEAM accessed for updates, relevant </w:t>
            </w:r>
            <w:proofErr w:type="gramStart"/>
            <w:r w:rsidRPr="000D3AA2">
              <w:rPr>
                <w:rFonts w:ascii="Arial" w:eastAsia="Times New Roman" w:hAnsi="Arial" w:cs="Arial"/>
                <w:color w:val="000000"/>
                <w:sz w:val="16"/>
                <w:szCs w:val="16"/>
                <w:lang w:eastAsia="en-GB" w:bidi="ar-SA"/>
              </w:rPr>
              <w:t>information</w:t>
            </w:r>
            <w:proofErr w:type="gramEnd"/>
            <w:r w:rsidRPr="000D3AA2">
              <w:rPr>
                <w:rFonts w:ascii="Arial" w:eastAsia="Times New Roman" w:hAnsi="Arial" w:cs="Arial"/>
                <w:color w:val="000000"/>
                <w:sz w:val="16"/>
                <w:szCs w:val="16"/>
                <w:lang w:eastAsia="en-GB" w:bidi="ar-SA"/>
              </w:rPr>
              <w:t xml:space="preserve"> and collaboration.</w:t>
            </w:r>
          </w:p>
        </w:tc>
        <w:tc>
          <w:tcPr>
            <w:tcW w:w="902" w:type="dxa"/>
          </w:tcPr>
          <w:p w14:paraId="07EEB328" w14:textId="77777777" w:rsidR="000D3AA2" w:rsidRPr="000D3AA2" w:rsidRDefault="000D3AA2" w:rsidP="000D3AA2">
            <w:pPr>
              <w:jc w:val="center"/>
              <w:rPr>
                <w:rFonts w:ascii="Arial" w:hAnsi="Arial" w:cs="Arial"/>
                <w:sz w:val="18"/>
                <w:szCs w:val="18"/>
                <w:lang w:bidi="ar-SA"/>
              </w:rPr>
            </w:pPr>
          </w:p>
          <w:p w14:paraId="6B5BC930" w14:textId="77777777" w:rsidR="000D3AA2" w:rsidRPr="000D3AA2" w:rsidRDefault="000D3AA2" w:rsidP="000D3AA2">
            <w:pPr>
              <w:jc w:val="center"/>
              <w:rPr>
                <w:rFonts w:ascii="Arial" w:hAnsi="Arial" w:cs="Arial"/>
                <w:sz w:val="18"/>
                <w:szCs w:val="18"/>
                <w:lang w:bidi="ar-SA"/>
              </w:rPr>
            </w:pPr>
          </w:p>
          <w:p w14:paraId="3B423777" w14:textId="77777777" w:rsidR="000D3AA2" w:rsidRPr="000D3AA2" w:rsidRDefault="000D3AA2" w:rsidP="000D3AA2">
            <w:pPr>
              <w:jc w:val="center"/>
              <w:rPr>
                <w:rFonts w:ascii="Arial" w:hAnsi="Arial" w:cs="Arial"/>
                <w:sz w:val="18"/>
                <w:szCs w:val="18"/>
                <w:lang w:bidi="ar-SA"/>
              </w:rPr>
            </w:pPr>
          </w:p>
          <w:p w14:paraId="7656A1F9"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SAR PT’s</w:t>
            </w:r>
          </w:p>
        </w:tc>
        <w:tc>
          <w:tcPr>
            <w:tcW w:w="1629" w:type="dxa"/>
          </w:tcPr>
          <w:p w14:paraId="7490D42D" w14:textId="77777777" w:rsidR="000D3AA2" w:rsidRPr="000D3AA2" w:rsidRDefault="000D3AA2" w:rsidP="000D3AA2">
            <w:pPr>
              <w:jc w:val="center"/>
              <w:rPr>
                <w:rFonts w:ascii="Arial" w:hAnsi="Arial" w:cs="Arial"/>
                <w:b/>
                <w:bCs/>
                <w:sz w:val="18"/>
                <w:szCs w:val="18"/>
                <w:lang w:bidi="ar-SA"/>
              </w:rPr>
            </w:pPr>
          </w:p>
          <w:p w14:paraId="7328B2F6" w14:textId="77777777" w:rsidR="000D3AA2" w:rsidRPr="000D3AA2" w:rsidRDefault="000D3AA2" w:rsidP="000D3AA2">
            <w:pPr>
              <w:jc w:val="center"/>
              <w:rPr>
                <w:rFonts w:ascii="Arial" w:hAnsi="Arial" w:cs="Arial"/>
                <w:b/>
                <w:bCs/>
                <w:sz w:val="18"/>
                <w:szCs w:val="18"/>
                <w:lang w:bidi="ar-SA"/>
              </w:rPr>
            </w:pPr>
          </w:p>
          <w:p w14:paraId="7B6687DE"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2025</w:t>
            </w:r>
          </w:p>
        </w:tc>
      </w:tr>
      <w:tr w:rsidR="000D3AA2" w:rsidRPr="007135E8" w14:paraId="2F3DF67C" w14:textId="77777777" w:rsidTr="000D3AA2">
        <w:trPr>
          <w:trHeight w:val="145"/>
        </w:trPr>
        <w:tc>
          <w:tcPr>
            <w:tcW w:w="1870" w:type="dxa"/>
            <w:vMerge/>
          </w:tcPr>
          <w:p w14:paraId="24765004"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69E87C06" w14:textId="77777777" w:rsidR="000D3AA2" w:rsidRPr="000D3AA2" w:rsidRDefault="000D3AA2" w:rsidP="000D3AA2">
            <w:pPr>
              <w:rPr>
                <w:rFonts w:ascii="Arial" w:hAnsi="Arial" w:cs="Arial"/>
                <w:sz w:val="16"/>
                <w:szCs w:val="16"/>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2025</w:t>
            </w:r>
            <w:r w:rsidRPr="000D3AA2">
              <w:rPr>
                <w:rFonts w:ascii="Arial" w:hAnsi="Arial" w:cs="Arial"/>
                <w:sz w:val="16"/>
                <w:szCs w:val="16"/>
                <w:lang w:bidi="ar-SA"/>
              </w:rPr>
              <w:t xml:space="preserve"> ALL Phase 3 schools will have an identified SAR link person to direct enquiries / requests to.</w:t>
            </w:r>
          </w:p>
        </w:tc>
        <w:tc>
          <w:tcPr>
            <w:tcW w:w="2424" w:type="dxa"/>
            <w:vMerge/>
          </w:tcPr>
          <w:p w14:paraId="16EAD277" w14:textId="77777777" w:rsidR="000D3AA2" w:rsidRPr="000D3AA2" w:rsidRDefault="000D3AA2" w:rsidP="000D3AA2">
            <w:pPr>
              <w:jc w:val="center"/>
              <w:rPr>
                <w:rFonts w:ascii="Arial" w:hAnsi="Arial" w:cs="Arial"/>
                <w:sz w:val="16"/>
                <w:szCs w:val="16"/>
                <w:lang w:bidi="ar-SA"/>
              </w:rPr>
            </w:pPr>
          </w:p>
        </w:tc>
        <w:tc>
          <w:tcPr>
            <w:tcW w:w="4465" w:type="dxa"/>
          </w:tcPr>
          <w:p w14:paraId="4998E25E" w14:textId="77777777" w:rsidR="000D3AA2" w:rsidRPr="000D3AA2" w:rsidRDefault="000D3AA2" w:rsidP="000D3AA2">
            <w:pPr>
              <w:numPr>
                <w:ilvl w:val="0"/>
                <w:numId w:val="24"/>
              </w:numPr>
              <w:contextualSpacing/>
              <w:rPr>
                <w:rFonts w:ascii="Arial" w:hAnsi="Arial" w:cs="Arial"/>
                <w:sz w:val="16"/>
                <w:szCs w:val="16"/>
                <w:lang w:bidi="ar-SA"/>
              </w:rPr>
            </w:pPr>
            <w:r w:rsidRPr="000D3AA2">
              <w:rPr>
                <w:rFonts w:ascii="Arial" w:hAnsi="Arial" w:cs="Arial"/>
                <w:b/>
                <w:bCs/>
                <w:i/>
                <w:iCs/>
                <w:color w:val="2E74B5"/>
                <w:sz w:val="16"/>
                <w:szCs w:val="16"/>
                <w:lang w:bidi="ar-SA"/>
              </w:rPr>
              <w:t>South Ayrshire Reads</w:t>
            </w:r>
            <w:r w:rsidRPr="000D3AA2">
              <w:rPr>
                <w:rFonts w:ascii="Arial" w:hAnsi="Arial" w:cs="Arial"/>
                <w:color w:val="2E74B5"/>
                <w:sz w:val="16"/>
                <w:szCs w:val="16"/>
                <w:lang w:bidi="ar-SA"/>
              </w:rPr>
              <w:t xml:space="preserve"> </w:t>
            </w:r>
            <w:r w:rsidRPr="000D3AA2">
              <w:rPr>
                <w:rFonts w:ascii="Arial" w:hAnsi="Arial" w:cs="Arial"/>
                <w:sz w:val="16"/>
                <w:szCs w:val="16"/>
                <w:lang w:bidi="ar-SA"/>
              </w:rPr>
              <w:t>strategy document</w:t>
            </w:r>
          </w:p>
          <w:p w14:paraId="09310066" w14:textId="77777777" w:rsidR="000D3AA2" w:rsidRPr="000D3AA2" w:rsidRDefault="000D3AA2" w:rsidP="000D3AA2">
            <w:pPr>
              <w:numPr>
                <w:ilvl w:val="0"/>
                <w:numId w:val="23"/>
              </w:numPr>
              <w:contextualSpacing/>
              <w:rPr>
                <w:rFonts w:ascii="Arial" w:eastAsia="Times New Roman" w:hAnsi="Arial" w:cs="Arial"/>
                <w:color w:val="000000"/>
                <w:sz w:val="16"/>
                <w:szCs w:val="16"/>
                <w:lang w:eastAsia="en-GB" w:bidi="ar-SA"/>
              </w:rPr>
            </w:pPr>
            <w:r w:rsidRPr="000D3AA2">
              <w:rPr>
                <w:rFonts w:ascii="Arial" w:eastAsia="Times New Roman" w:hAnsi="Arial" w:cs="Arial"/>
                <w:color w:val="000000"/>
                <w:sz w:val="16"/>
                <w:szCs w:val="16"/>
                <w:lang w:eastAsia="en-GB" w:bidi="ar-SA"/>
              </w:rPr>
              <w:t>Access to SAR Professional Learning ThingLink</w:t>
            </w:r>
          </w:p>
          <w:p w14:paraId="37E91123" w14:textId="77777777" w:rsidR="000D3AA2" w:rsidRPr="000D3AA2" w:rsidRDefault="000D3AA2" w:rsidP="000D3AA2">
            <w:pPr>
              <w:numPr>
                <w:ilvl w:val="0"/>
                <w:numId w:val="23"/>
              </w:numPr>
              <w:contextualSpacing/>
              <w:rPr>
                <w:rFonts w:ascii="Arial" w:hAnsi="Arial" w:cs="Arial"/>
                <w:sz w:val="18"/>
                <w:szCs w:val="18"/>
                <w:lang w:bidi="ar-SA"/>
              </w:rPr>
            </w:pPr>
            <w:r w:rsidRPr="000D3AA2">
              <w:rPr>
                <w:rFonts w:ascii="Arial" w:eastAsia="Times New Roman" w:hAnsi="Arial" w:cs="Arial"/>
                <w:color w:val="000000"/>
                <w:sz w:val="16"/>
                <w:szCs w:val="16"/>
                <w:lang w:eastAsia="en-GB" w:bidi="ar-SA"/>
              </w:rPr>
              <w:t>Link to SAR update video to be shared with school community</w:t>
            </w:r>
          </w:p>
        </w:tc>
        <w:tc>
          <w:tcPr>
            <w:tcW w:w="902" w:type="dxa"/>
          </w:tcPr>
          <w:p w14:paraId="03433B84" w14:textId="77777777" w:rsidR="000D3AA2" w:rsidRPr="000D3AA2" w:rsidRDefault="000D3AA2" w:rsidP="000D3AA2">
            <w:pPr>
              <w:jc w:val="center"/>
              <w:rPr>
                <w:rFonts w:ascii="Arial" w:hAnsi="Arial" w:cs="Arial"/>
                <w:b/>
                <w:bCs/>
                <w:sz w:val="18"/>
                <w:szCs w:val="18"/>
                <w:lang w:bidi="ar-SA"/>
              </w:rPr>
            </w:pPr>
          </w:p>
          <w:p w14:paraId="454EFB96"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SAR Team</w:t>
            </w:r>
          </w:p>
        </w:tc>
        <w:tc>
          <w:tcPr>
            <w:tcW w:w="1629" w:type="dxa"/>
          </w:tcPr>
          <w:p w14:paraId="02169206" w14:textId="77777777" w:rsidR="000D3AA2" w:rsidRPr="000D3AA2" w:rsidRDefault="000D3AA2" w:rsidP="000D3AA2">
            <w:pPr>
              <w:rPr>
                <w:rFonts w:ascii="Arial" w:hAnsi="Arial" w:cs="Arial"/>
                <w:b/>
                <w:bCs/>
                <w:sz w:val="18"/>
                <w:szCs w:val="18"/>
                <w:lang w:bidi="ar-SA"/>
              </w:rPr>
            </w:pPr>
          </w:p>
          <w:p w14:paraId="36ECA335"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2025</w:t>
            </w:r>
          </w:p>
        </w:tc>
      </w:tr>
      <w:tr w:rsidR="000D3AA2" w:rsidRPr="007135E8" w14:paraId="09F58DA2" w14:textId="77777777" w:rsidTr="000D3AA2">
        <w:trPr>
          <w:trHeight w:val="145"/>
        </w:trPr>
        <w:tc>
          <w:tcPr>
            <w:tcW w:w="1870" w:type="dxa"/>
            <w:vMerge/>
          </w:tcPr>
          <w:p w14:paraId="7725AF70"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7BC844F5" w14:textId="77777777" w:rsidR="000D3AA2" w:rsidRPr="000D3AA2" w:rsidRDefault="000D3AA2" w:rsidP="000D3AA2">
            <w:pPr>
              <w:rPr>
                <w:rFonts w:ascii="Arial" w:hAnsi="Arial" w:cs="Arial"/>
                <w:sz w:val="18"/>
                <w:szCs w:val="18"/>
                <w:lang w:bidi="ar-SA"/>
              </w:rPr>
            </w:pPr>
            <w:r w:rsidRPr="000D3AA2">
              <w:rPr>
                <w:rFonts w:ascii="Arial" w:eastAsia="Times New Roman" w:hAnsi="Arial" w:cs="Arial"/>
                <w:color w:val="000000"/>
                <w:sz w:val="16"/>
                <w:szCs w:val="16"/>
                <w:lang w:eastAsia="en-GB" w:bidi="ar-SA"/>
              </w:rPr>
              <w:t xml:space="preserve">By </w:t>
            </w:r>
            <w:r w:rsidRPr="000D3AA2">
              <w:rPr>
                <w:rFonts w:ascii="Arial" w:eastAsia="Times New Roman" w:hAnsi="Arial" w:cs="Arial"/>
                <w:b/>
                <w:bCs/>
                <w:color w:val="000000"/>
                <w:sz w:val="16"/>
                <w:szCs w:val="16"/>
                <w:lang w:eastAsia="en-GB" w:bidi="ar-SA"/>
              </w:rPr>
              <w:t>August 2025</w:t>
            </w:r>
            <w:r w:rsidRPr="000D3AA2">
              <w:rPr>
                <w:rFonts w:ascii="Arial" w:eastAsia="Times New Roman" w:hAnsi="Arial" w:cs="Arial"/>
                <w:color w:val="000000"/>
                <w:sz w:val="16"/>
                <w:szCs w:val="16"/>
                <w:lang w:eastAsia="en-GB" w:bidi="ar-SA"/>
              </w:rPr>
              <w:t xml:space="preserve"> ALL Phase 3 practitioners will have had the opportunity to take part in a SAR collaborative launch.</w:t>
            </w:r>
          </w:p>
        </w:tc>
        <w:tc>
          <w:tcPr>
            <w:tcW w:w="2424" w:type="dxa"/>
            <w:vMerge/>
          </w:tcPr>
          <w:p w14:paraId="4D0A7326" w14:textId="77777777" w:rsidR="000D3AA2" w:rsidRPr="000D3AA2" w:rsidRDefault="000D3AA2" w:rsidP="000D3AA2">
            <w:pPr>
              <w:jc w:val="center"/>
              <w:rPr>
                <w:rFonts w:ascii="Arial" w:hAnsi="Arial" w:cs="Arial"/>
                <w:sz w:val="16"/>
                <w:szCs w:val="16"/>
                <w:lang w:bidi="ar-SA"/>
              </w:rPr>
            </w:pPr>
          </w:p>
        </w:tc>
        <w:tc>
          <w:tcPr>
            <w:tcW w:w="4465" w:type="dxa"/>
          </w:tcPr>
          <w:p w14:paraId="24F0544B" w14:textId="77777777" w:rsidR="000D3AA2" w:rsidRPr="000D3AA2" w:rsidRDefault="000D3AA2" w:rsidP="000D3AA2">
            <w:pPr>
              <w:numPr>
                <w:ilvl w:val="0"/>
                <w:numId w:val="23"/>
              </w:numPr>
              <w:contextualSpacing/>
              <w:rPr>
                <w:rFonts w:ascii="Arial" w:eastAsia="Times New Roman" w:hAnsi="Arial" w:cs="Arial"/>
                <w:color w:val="000000"/>
                <w:sz w:val="16"/>
                <w:szCs w:val="16"/>
                <w:lang w:eastAsia="en-GB" w:bidi="ar-SA"/>
              </w:rPr>
            </w:pPr>
            <w:r w:rsidRPr="000D3AA2">
              <w:rPr>
                <w:rFonts w:ascii="Arial" w:eastAsia="Times New Roman" w:hAnsi="Arial" w:cs="Arial"/>
                <w:color w:val="000000"/>
                <w:sz w:val="16"/>
                <w:szCs w:val="16"/>
                <w:lang w:eastAsia="en-GB" w:bidi="ar-SA"/>
              </w:rPr>
              <w:t>August Inservice Day SAR Launch</w:t>
            </w:r>
          </w:p>
          <w:p w14:paraId="32DE92C5" w14:textId="77777777" w:rsidR="000D3AA2" w:rsidRPr="000D3AA2" w:rsidRDefault="000D3AA2" w:rsidP="000D3AA2">
            <w:pPr>
              <w:numPr>
                <w:ilvl w:val="0"/>
                <w:numId w:val="23"/>
              </w:numPr>
              <w:contextualSpacing/>
              <w:rPr>
                <w:rFonts w:ascii="Arial" w:eastAsia="Times New Roman" w:hAnsi="Arial" w:cs="Arial"/>
                <w:color w:val="000000"/>
                <w:sz w:val="16"/>
                <w:szCs w:val="16"/>
                <w:lang w:eastAsia="en-GB" w:bidi="ar-SA"/>
              </w:rPr>
            </w:pPr>
            <w:r w:rsidRPr="000D3AA2">
              <w:rPr>
                <w:rFonts w:ascii="Arial" w:eastAsia="Times New Roman" w:hAnsi="Arial" w:cs="Arial"/>
                <w:color w:val="000000"/>
                <w:sz w:val="16"/>
                <w:szCs w:val="16"/>
                <w:lang w:eastAsia="en-GB" w:bidi="ar-SA"/>
              </w:rPr>
              <w:t>Collaboration across the Phase 3 cohort</w:t>
            </w:r>
          </w:p>
          <w:p w14:paraId="1FB15B06" w14:textId="77777777" w:rsidR="000D3AA2" w:rsidRPr="000D3AA2" w:rsidRDefault="000D3AA2" w:rsidP="000D3AA2">
            <w:pPr>
              <w:ind w:left="360"/>
              <w:rPr>
                <w:rFonts w:ascii="Arial" w:hAnsi="Arial" w:cs="Arial"/>
                <w:i/>
                <w:iCs/>
                <w:sz w:val="18"/>
                <w:szCs w:val="18"/>
                <w:lang w:bidi="ar-SA"/>
              </w:rPr>
            </w:pPr>
          </w:p>
        </w:tc>
        <w:tc>
          <w:tcPr>
            <w:tcW w:w="902" w:type="dxa"/>
          </w:tcPr>
          <w:p w14:paraId="71FDA548" w14:textId="77777777" w:rsidR="000D3AA2" w:rsidRPr="000D3AA2" w:rsidRDefault="000D3AA2" w:rsidP="000D3AA2">
            <w:pPr>
              <w:jc w:val="center"/>
              <w:rPr>
                <w:rFonts w:ascii="Arial" w:hAnsi="Arial" w:cs="Arial"/>
                <w:sz w:val="18"/>
                <w:szCs w:val="18"/>
                <w:lang w:bidi="ar-SA"/>
              </w:rPr>
            </w:pPr>
            <w:r w:rsidRPr="000D3AA2">
              <w:rPr>
                <w:rFonts w:ascii="Arial" w:hAnsi="Arial" w:cs="Arial"/>
                <w:b/>
                <w:bCs/>
                <w:sz w:val="18"/>
                <w:szCs w:val="18"/>
                <w:lang w:bidi="ar-SA"/>
              </w:rPr>
              <w:t>SAR Team</w:t>
            </w:r>
          </w:p>
        </w:tc>
        <w:tc>
          <w:tcPr>
            <w:tcW w:w="1629" w:type="dxa"/>
          </w:tcPr>
          <w:p w14:paraId="2ABAAC86" w14:textId="77777777" w:rsidR="000D3AA2" w:rsidRPr="000D3AA2" w:rsidRDefault="000D3AA2" w:rsidP="000D3AA2">
            <w:pPr>
              <w:rPr>
                <w:rFonts w:ascii="Arial" w:hAnsi="Arial" w:cs="Arial"/>
                <w:b/>
                <w:bCs/>
                <w:sz w:val="18"/>
                <w:szCs w:val="18"/>
                <w:lang w:bidi="ar-SA"/>
              </w:rPr>
            </w:pPr>
          </w:p>
          <w:p w14:paraId="567963C6"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August 2025</w:t>
            </w:r>
          </w:p>
        </w:tc>
      </w:tr>
      <w:tr w:rsidR="000D3AA2" w:rsidRPr="007135E8" w14:paraId="2E25C315" w14:textId="77777777" w:rsidTr="000D3AA2">
        <w:trPr>
          <w:trHeight w:val="145"/>
        </w:trPr>
        <w:tc>
          <w:tcPr>
            <w:tcW w:w="1870" w:type="dxa"/>
            <w:vMerge/>
          </w:tcPr>
          <w:p w14:paraId="2C472624"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408F05F3" w14:textId="77777777" w:rsidR="000D3AA2" w:rsidRPr="000D3AA2" w:rsidRDefault="000D3AA2" w:rsidP="000D3AA2">
            <w:pPr>
              <w:rPr>
                <w:rFonts w:ascii="Arial" w:hAnsi="Arial" w:cs="Arial"/>
                <w:sz w:val="16"/>
                <w:szCs w:val="16"/>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2026</w:t>
            </w:r>
            <w:r w:rsidRPr="000D3AA2">
              <w:rPr>
                <w:rFonts w:ascii="Arial" w:hAnsi="Arial" w:cs="Arial"/>
                <w:sz w:val="16"/>
                <w:szCs w:val="16"/>
                <w:lang w:bidi="ar-SA"/>
              </w:rPr>
              <w:t>, ALL Phase 3 schools will have participated in one reading leader-led workshop within their own setting, supporting the ongoing development of reading practice.</w:t>
            </w:r>
          </w:p>
        </w:tc>
        <w:tc>
          <w:tcPr>
            <w:tcW w:w="2424" w:type="dxa"/>
            <w:vMerge/>
          </w:tcPr>
          <w:p w14:paraId="49E41112" w14:textId="77777777" w:rsidR="000D3AA2" w:rsidRPr="000D3AA2" w:rsidRDefault="000D3AA2" w:rsidP="000D3AA2">
            <w:pPr>
              <w:jc w:val="center"/>
              <w:rPr>
                <w:rFonts w:ascii="Arial" w:hAnsi="Arial" w:cs="Arial"/>
                <w:sz w:val="16"/>
                <w:szCs w:val="16"/>
                <w:lang w:bidi="ar-SA"/>
              </w:rPr>
            </w:pPr>
          </w:p>
        </w:tc>
        <w:tc>
          <w:tcPr>
            <w:tcW w:w="4465" w:type="dxa"/>
          </w:tcPr>
          <w:p w14:paraId="4D6FB88E" w14:textId="77777777" w:rsidR="000D3AA2" w:rsidRPr="000D3AA2" w:rsidRDefault="000D3AA2" w:rsidP="000D3AA2">
            <w:pPr>
              <w:numPr>
                <w:ilvl w:val="0"/>
                <w:numId w:val="26"/>
              </w:numPr>
              <w:contextualSpacing/>
              <w:rPr>
                <w:rFonts w:ascii="Arial" w:hAnsi="Arial" w:cs="Arial"/>
                <w:sz w:val="18"/>
                <w:szCs w:val="18"/>
                <w:lang w:bidi="ar-SA"/>
              </w:rPr>
            </w:pPr>
            <w:r w:rsidRPr="000D3AA2">
              <w:rPr>
                <w:rFonts w:ascii="Arial" w:hAnsi="Arial" w:cs="Arial"/>
                <w:sz w:val="16"/>
                <w:szCs w:val="16"/>
                <w:lang w:bidi="ar-SA"/>
              </w:rPr>
              <w:t>All Reading Leaders may attend four half-day sessions (September 2025, November 2025, January 2026, and April 2026) focused on building capacity and providing the knowledge and skills needed to lead impactful reading workshops within their own schools—both with staff and with parents—as part of a wider drive to raise attainment in reading.</w:t>
            </w:r>
          </w:p>
        </w:tc>
        <w:tc>
          <w:tcPr>
            <w:tcW w:w="902" w:type="dxa"/>
          </w:tcPr>
          <w:p w14:paraId="5207F155" w14:textId="77777777" w:rsidR="000D3AA2" w:rsidRPr="000D3AA2" w:rsidRDefault="000D3AA2" w:rsidP="000D3AA2">
            <w:pPr>
              <w:jc w:val="center"/>
              <w:rPr>
                <w:rFonts w:ascii="Arial" w:hAnsi="Arial" w:cs="Arial"/>
                <w:sz w:val="18"/>
                <w:szCs w:val="18"/>
                <w:lang w:bidi="ar-SA"/>
              </w:rPr>
            </w:pPr>
          </w:p>
          <w:p w14:paraId="15C22A3D" w14:textId="77777777" w:rsidR="000D3AA2" w:rsidRPr="000D3AA2" w:rsidRDefault="000D3AA2" w:rsidP="000D3AA2">
            <w:pPr>
              <w:jc w:val="center"/>
              <w:rPr>
                <w:rFonts w:ascii="Arial" w:hAnsi="Arial" w:cs="Arial"/>
                <w:sz w:val="18"/>
                <w:szCs w:val="18"/>
                <w:lang w:bidi="ar-SA"/>
              </w:rPr>
            </w:pPr>
          </w:p>
          <w:p w14:paraId="54DB3043"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LW</w:t>
            </w:r>
          </w:p>
        </w:tc>
        <w:tc>
          <w:tcPr>
            <w:tcW w:w="1629" w:type="dxa"/>
          </w:tcPr>
          <w:p w14:paraId="77D76CD4" w14:textId="77777777" w:rsidR="000D3AA2" w:rsidRPr="000D3AA2" w:rsidRDefault="000D3AA2" w:rsidP="000D3AA2">
            <w:pPr>
              <w:rPr>
                <w:rFonts w:ascii="Arial" w:hAnsi="Arial" w:cs="Arial"/>
                <w:b/>
                <w:bCs/>
                <w:sz w:val="18"/>
                <w:szCs w:val="18"/>
                <w:lang w:bidi="ar-SA"/>
              </w:rPr>
            </w:pPr>
          </w:p>
          <w:p w14:paraId="1E76EFD6" w14:textId="77777777" w:rsidR="000D3AA2" w:rsidRPr="000D3AA2" w:rsidRDefault="000D3AA2" w:rsidP="000D3AA2">
            <w:pPr>
              <w:rPr>
                <w:rFonts w:ascii="Arial" w:hAnsi="Arial" w:cs="Arial"/>
                <w:b/>
                <w:bCs/>
                <w:sz w:val="18"/>
                <w:szCs w:val="18"/>
                <w:lang w:bidi="ar-SA"/>
              </w:rPr>
            </w:pPr>
          </w:p>
          <w:p w14:paraId="53DBB118"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2026</w:t>
            </w:r>
          </w:p>
        </w:tc>
      </w:tr>
      <w:tr w:rsidR="000D3AA2" w:rsidRPr="007135E8" w14:paraId="36C6B656" w14:textId="77777777" w:rsidTr="000D3AA2">
        <w:trPr>
          <w:trHeight w:val="145"/>
        </w:trPr>
        <w:tc>
          <w:tcPr>
            <w:tcW w:w="1870" w:type="dxa"/>
            <w:vMerge/>
          </w:tcPr>
          <w:p w14:paraId="79B9BC8A"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6582F803" w14:textId="77777777" w:rsidR="000D3AA2" w:rsidRPr="000D3AA2" w:rsidRDefault="000D3AA2" w:rsidP="000D3AA2">
            <w:pPr>
              <w:rPr>
                <w:rFonts w:ascii="Arial" w:hAnsi="Arial" w:cs="Arial"/>
                <w:sz w:val="18"/>
                <w:szCs w:val="18"/>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2026</w:t>
            </w:r>
            <w:r w:rsidRPr="000D3AA2">
              <w:rPr>
                <w:rFonts w:ascii="Arial" w:hAnsi="Arial" w:cs="Arial"/>
                <w:sz w:val="16"/>
                <w:szCs w:val="16"/>
                <w:lang w:bidi="ar-SA"/>
              </w:rPr>
              <w:t xml:space="preserve"> ALL Phase 3 education staff will have had the opportunity to engage in bespoke high-quality CLPL.</w:t>
            </w:r>
          </w:p>
        </w:tc>
        <w:tc>
          <w:tcPr>
            <w:tcW w:w="2424" w:type="dxa"/>
            <w:vMerge/>
          </w:tcPr>
          <w:p w14:paraId="6C716AEC" w14:textId="77777777" w:rsidR="000D3AA2" w:rsidRPr="000D3AA2" w:rsidRDefault="000D3AA2" w:rsidP="000D3AA2">
            <w:pPr>
              <w:jc w:val="center"/>
              <w:rPr>
                <w:rFonts w:ascii="Arial" w:hAnsi="Arial" w:cs="Arial"/>
                <w:sz w:val="16"/>
                <w:szCs w:val="16"/>
                <w:lang w:bidi="ar-SA"/>
              </w:rPr>
            </w:pPr>
          </w:p>
        </w:tc>
        <w:tc>
          <w:tcPr>
            <w:tcW w:w="4465" w:type="dxa"/>
          </w:tcPr>
          <w:p w14:paraId="561FC5C9" w14:textId="77777777" w:rsidR="000D3AA2" w:rsidRPr="000D3AA2" w:rsidRDefault="000D3AA2" w:rsidP="000D3AA2">
            <w:pPr>
              <w:numPr>
                <w:ilvl w:val="0"/>
                <w:numId w:val="26"/>
              </w:numPr>
              <w:contextualSpacing/>
              <w:rPr>
                <w:rFonts w:ascii="Arial" w:hAnsi="Arial" w:cs="Arial"/>
                <w:sz w:val="18"/>
                <w:szCs w:val="18"/>
                <w:lang w:bidi="ar-SA"/>
              </w:rPr>
            </w:pPr>
            <w:r w:rsidRPr="000D3AA2">
              <w:rPr>
                <w:rFonts w:ascii="Arial" w:hAnsi="Arial" w:cs="Arial"/>
                <w:sz w:val="16"/>
                <w:szCs w:val="16"/>
                <w:lang w:bidi="ar-SA"/>
              </w:rPr>
              <w:t>All CLPL is grounded in the Science of Reading, with a particular focus on embedding phonological awareness, phonics, fluency, and vocabulary—tailored to the specific needs of each school.</w:t>
            </w:r>
          </w:p>
        </w:tc>
        <w:tc>
          <w:tcPr>
            <w:tcW w:w="902" w:type="dxa"/>
          </w:tcPr>
          <w:p w14:paraId="1BF39925" w14:textId="77777777" w:rsidR="000D3AA2" w:rsidRPr="000D3AA2" w:rsidRDefault="000D3AA2" w:rsidP="000D3AA2">
            <w:pPr>
              <w:jc w:val="center"/>
              <w:rPr>
                <w:rFonts w:ascii="Arial" w:hAnsi="Arial" w:cs="Arial"/>
                <w:sz w:val="18"/>
                <w:szCs w:val="18"/>
                <w:lang w:bidi="ar-SA"/>
              </w:rPr>
            </w:pPr>
          </w:p>
          <w:p w14:paraId="6B46F435" w14:textId="77777777" w:rsidR="000D3AA2" w:rsidRPr="000D3AA2" w:rsidRDefault="000D3AA2" w:rsidP="000D3AA2">
            <w:pPr>
              <w:jc w:val="center"/>
              <w:rPr>
                <w:rFonts w:ascii="Arial" w:hAnsi="Arial" w:cs="Arial"/>
                <w:sz w:val="18"/>
                <w:szCs w:val="18"/>
                <w:lang w:bidi="ar-SA"/>
              </w:rPr>
            </w:pPr>
            <w:r w:rsidRPr="000D3AA2">
              <w:rPr>
                <w:rFonts w:ascii="Arial" w:hAnsi="Arial" w:cs="Arial"/>
                <w:b/>
                <w:bCs/>
                <w:sz w:val="18"/>
                <w:szCs w:val="18"/>
                <w:lang w:bidi="ar-SA"/>
              </w:rPr>
              <w:t>SAR PT’s</w:t>
            </w:r>
          </w:p>
        </w:tc>
        <w:tc>
          <w:tcPr>
            <w:tcW w:w="1629" w:type="dxa"/>
          </w:tcPr>
          <w:p w14:paraId="1C13984E"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2026</w:t>
            </w:r>
          </w:p>
        </w:tc>
      </w:tr>
      <w:tr w:rsidR="000D3AA2" w:rsidRPr="007135E8" w14:paraId="78D18DA9" w14:textId="77777777" w:rsidTr="000D3AA2">
        <w:trPr>
          <w:trHeight w:val="145"/>
        </w:trPr>
        <w:tc>
          <w:tcPr>
            <w:tcW w:w="1870" w:type="dxa"/>
            <w:vMerge/>
          </w:tcPr>
          <w:p w14:paraId="004DDE75"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465BE07B" w14:textId="77777777" w:rsidR="000D3AA2" w:rsidRPr="000D3AA2" w:rsidRDefault="000D3AA2" w:rsidP="000D3AA2">
            <w:pPr>
              <w:rPr>
                <w:rFonts w:ascii="Arial" w:hAnsi="Arial" w:cs="Arial"/>
                <w:sz w:val="16"/>
                <w:szCs w:val="16"/>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2026</w:t>
            </w:r>
            <w:r w:rsidRPr="000D3AA2">
              <w:rPr>
                <w:rFonts w:ascii="Arial" w:hAnsi="Arial" w:cs="Arial"/>
                <w:sz w:val="16"/>
                <w:szCs w:val="16"/>
                <w:lang w:bidi="ar-SA"/>
              </w:rPr>
              <w:t xml:space="preserve"> ALL Phase 3 education staff will have had the opportunity to engage in additional high-quality CLPL in an area of interest.</w:t>
            </w:r>
          </w:p>
        </w:tc>
        <w:tc>
          <w:tcPr>
            <w:tcW w:w="2424" w:type="dxa"/>
            <w:vMerge/>
          </w:tcPr>
          <w:p w14:paraId="4DBFAE71" w14:textId="77777777" w:rsidR="000D3AA2" w:rsidRPr="000D3AA2" w:rsidRDefault="000D3AA2" w:rsidP="000D3AA2">
            <w:pPr>
              <w:jc w:val="center"/>
              <w:rPr>
                <w:rFonts w:ascii="Arial" w:hAnsi="Arial" w:cs="Arial"/>
                <w:sz w:val="16"/>
                <w:szCs w:val="16"/>
                <w:lang w:bidi="ar-SA"/>
              </w:rPr>
            </w:pPr>
          </w:p>
        </w:tc>
        <w:tc>
          <w:tcPr>
            <w:tcW w:w="4465" w:type="dxa"/>
          </w:tcPr>
          <w:p w14:paraId="4D941285" w14:textId="77777777" w:rsidR="000D3AA2" w:rsidRPr="000D3AA2" w:rsidRDefault="000D3AA2" w:rsidP="000D3AA2">
            <w:pPr>
              <w:numPr>
                <w:ilvl w:val="0"/>
                <w:numId w:val="26"/>
              </w:numPr>
              <w:contextualSpacing/>
              <w:rPr>
                <w:rFonts w:ascii="Arial" w:hAnsi="Arial" w:cs="Arial"/>
                <w:sz w:val="18"/>
                <w:szCs w:val="18"/>
                <w:lang w:bidi="ar-SA"/>
              </w:rPr>
            </w:pPr>
            <w:r w:rsidRPr="000D3AA2">
              <w:rPr>
                <w:rFonts w:ascii="Arial" w:hAnsi="Arial" w:cs="Arial"/>
                <w:sz w:val="16"/>
                <w:szCs w:val="16"/>
                <w:lang w:bidi="ar-SA"/>
              </w:rPr>
              <w:t>Additional sessions—such as Critical Literacy, Disciplinary Literacy, Play-based Literacy, and Debating—will be planned, created, and delivered by the SAR Team to build on and enhance existing knowledge and practice.</w:t>
            </w:r>
          </w:p>
        </w:tc>
        <w:tc>
          <w:tcPr>
            <w:tcW w:w="902" w:type="dxa"/>
          </w:tcPr>
          <w:p w14:paraId="4497609E" w14:textId="77777777" w:rsidR="000D3AA2" w:rsidRPr="000D3AA2" w:rsidRDefault="000D3AA2" w:rsidP="000D3AA2">
            <w:pPr>
              <w:jc w:val="center"/>
              <w:rPr>
                <w:rFonts w:ascii="Arial" w:hAnsi="Arial" w:cs="Arial"/>
                <w:sz w:val="18"/>
                <w:szCs w:val="18"/>
                <w:lang w:bidi="ar-SA"/>
              </w:rPr>
            </w:pPr>
          </w:p>
          <w:p w14:paraId="7E62613D" w14:textId="77777777" w:rsidR="000D3AA2" w:rsidRPr="000D3AA2" w:rsidRDefault="000D3AA2" w:rsidP="000D3AA2">
            <w:pPr>
              <w:jc w:val="center"/>
              <w:rPr>
                <w:rFonts w:ascii="Arial" w:hAnsi="Arial" w:cs="Arial"/>
                <w:sz w:val="18"/>
                <w:szCs w:val="18"/>
                <w:lang w:bidi="ar-SA"/>
              </w:rPr>
            </w:pPr>
            <w:r w:rsidRPr="000D3AA2">
              <w:rPr>
                <w:rFonts w:ascii="Arial" w:hAnsi="Arial" w:cs="Arial"/>
                <w:b/>
                <w:bCs/>
                <w:sz w:val="18"/>
                <w:szCs w:val="18"/>
                <w:lang w:bidi="ar-SA"/>
              </w:rPr>
              <w:t>SAR Team</w:t>
            </w:r>
          </w:p>
        </w:tc>
        <w:tc>
          <w:tcPr>
            <w:tcW w:w="1629" w:type="dxa"/>
          </w:tcPr>
          <w:p w14:paraId="1F396B2E"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2026</w:t>
            </w:r>
          </w:p>
        </w:tc>
      </w:tr>
      <w:tr w:rsidR="000D3AA2" w:rsidRPr="007135E8" w14:paraId="764FB401" w14:textId="77777777" w:rsidTr="000D3AA2">
        <w:trPr>
          <w:trHeight w:val="145"/>
        </w:trPr>
        <w:tc>
          <w:tcPr>
            <w:tcW w:w="1870" w:type="dxa"/>
            <w:vMerge/>
          </w:tcPr>
          <w:p w14:paraId="1A349750"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6E9DA8E8" w14:textId="77777777" w:rsidR="000D3AA2" w:rsidRPr="000D3AA2" w:rsidRDefault="000D3AA2" w:rsidP="000D3AA2">
            <w:pPr>
              <w:rPr>
                <w:rFonts w:ascii="Arial" w:hAnsi="Arial" w:cs="Arial"/>
                <w:sz w:val="18"/>
                <w:szCs w:val="18"/>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2026</w:t>
            </w:r>
            <w:r w:rsidRPr="000D3AA2">
              <w:rPr>
                <w:rFonts w:ascii="Arial" w:hAnsi="Arial" w:cs="Arial"/>
                <w:sz w:val="16"/>
                <w:szCs w:val="16"/>
                <w:lang w:bidi="ar-SA"/>
              </w:rPr>
              <w:t xml:space="preserve"> ALL Phase 3 education staff will have had the opportunity to develop their practice in collaboration with the SAR team.</w:t>
            </w:r>
          </w:p>
        </w:tc>
        <w:tc>
          <w:tcPr>
            <w:tcW w:w="2424" w:type="dxa"/>
            <w:vMerge/>
          </w:tcPr>
          <w:p w14:paraId="3165CC1C" w14:textId="77777777" w:rsidR="000D3AA2" w:rsidRPr="000D3AA2" w:rsidRDefault="000D3AA2" w:rsidP="000D3AA2">
            <w:pPr>
              <w:jc w:val="center"/>
              <w:rPr>
                <w:rFonts w:ascii="Arial" w:hAnsi="Arial" w:cs="Arial"/>
                <w:sz w:val="16"/>
                <w:szCs w:val="16"/>
                <w:lang w:bidi="ar-SA"/>
              </w:rPr>
            </w:pPr>
          </w:p>
        </w:tc>
        <w:tc>
          <w:tcPr>
            <w:tcW w:w="4465" w:type="dxa"/>
          </w:tcPr>
          <w:p w14:paraId="29542384" w14:textId="77777777" w:rsidR="000D3AA2" w:rsidRPr="000D3AA2" w:rsidRDefault="000D3AA2" w:rsidP="000D3AA2">
            <w:pPr>
              <w:numPr>
                <w:ilvl w:val="0"/>
                <w:numId w:val="26"/>
              </w:numPr>
              <w:contextualSpacing/>
              <w:rPr>
                <w:rFonts w:ascii="Arial" w:hAnsi="Arial" w:cs="Arial"/>
                <w:sz w:val="18"/>
                <w:szCs w:val="18"/>
                <w:lang w:bidi="ar-SA"/>
              </w:rPr>
            </w:pPr>
            <w:r w:rsidRPr="000D3AA2">
              <w:rPr>
                <w:rFonts w:ascii="Arial" w:hAnsi="Arial" w:cs="Arial"/>
                <w:sz w:val="16"/>
                <w:szCs w:val="16"/>
                <w:lang w:bidi="ar-SA"/>
              </w:rPr>
              <w:t>Collaborative activities include workshops, professional discussions, coaching sessions, and model video analysis.</w:t>
            </w:r>
          </w:p>
        </w:tc>
        <w:tc>
          <w:tcPr>
            <w:tcW w:w="902" w:type="dxa"/>
          </w:tcPr>
          <w:p w14:paraId="1BE35486" w14:textId="77777777" w:rsidR="000D3AA2" w:rsidRPr="000D3AA2" w:rsidRDefault="000D3AA2" w:rsidP="000D3AA2">
            <w:pPr>
              <w:jc w:val="center"/>
              <w:rPr>
                <w:rFonts w:ascii="Arial" w:hAnsi="Arial" w:cs="Arial"/>
                <w:sz w:val="18"/>
                <w:szCs w:val="18"/>
                <w:lang w:bidi="ar-SA"/>
              </w:rPr>
            </w:pPr>
          </w:p>
          <w:p w14:paraId="7B2E5CC9" w14:textId="77777777" w:rsidR="000D3AA2" w:rsidRPr="000D3AA2" w:rsidRDefault="000D3AA2" w:rsidP="000D3AA2">
            <w:pPr>
              <w:jc w:val="center"/>
              <w:rPr>
                <w:rFonts w:ascii="Arial" w:hAnsi="Arial" w:cs="Arial"/>
                <w:sz w:val="18"/>
                <w:szCs w:val="18"/>
                <w:lang w:bidi="ar-SA"/>
              </w:rPr>
            </w:pPr>
            <w:r w:rsidRPr="000D3AA2">
              <w:rPr>
                <w:rFonts w:ascii="Arial" w:hAnsi="Arial" w:cs="Arial"/>
                <w:b/>
                <w:bCs/>
                <w:sz w:val="18"/>
                <w:szCs w:val="18"/>
                <w:lang w:bidi="ar-SA"/>
              </w:rPr>
              <w:t>SAR PT’s</w:t>
            </w:r>
          </w:p>
        </w:tc>
        <w:tc>
          <w:tcPr>
            <w:tcW w:w="1629" w:type="dxa"/>
          </w:tcPr>
          <w:p w14:paraId="3CAA8F7E"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2026</w:t>
            </w:r>
          </w:p>
        </w:tc>
      </w:tr>
      <w:tr w:rsidR="000D3AA2" w:rsidRPr="007135E8" w14:paraId="0200980E" w14:textId="77777777" w:rsidTr="000D3AA2">
        <w:trPr>
          <w:trHeight w:val="145"/>
        </w:trPr>
        <w:tc>
          <w:tcPr>
            <w:tcW w:w="1870" w:type="dxa"/>
            <w:vMerge/>
          </w:tcPr>
          <w:p w14:paraId="6AB98565"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6A3F576B" w14:textId="77777777" w:rsidR="000D3AA2" w:rsidRPr="000D3AA2" w:rsidRDefault="000D3AA2" w:rsidP="000D3AA2">
            <w:pPr>
              <w:rPr>
                <w:rFonts w:ascii="Arial" w:hAnsi="Arial" w:cs="Arial"/>
                <w:sz w:val="18"/>
                <w:szCs w:val="18"/>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2026</w:t>
            </w:r>
            <w:r w:rsidRPr="000D3AA2">
              <w:rPr>
                <w:rFonts w:ascii="Arial" w:hAnsi="Arial" w:cs="Arial"/>
                <w:sz w:val="16"/>
                <w:szCs w:val="16"/>
                <w:lang w:bidi="ar-SA"/>
              </w:rPr>
              <w:t xml:space="preserve"> ALL Phase 3 establishments will have had the opportunity to engage with assessment implementation and data analysis from their setting. </w:t>
            </w:r>
          </w:p>
        </w:tc>
        <w:tc>
          <w:tcPr>
            <w:tcW w:w="2424" w:type="dxa"/>
            <w:vMerge/>
          </w:tcPr>
          <w:p w14:paraId="1B099B02" w14:textId="77777777" w:rsidR="000D3AA2" w:rsidRPr="000D3AA2" w:rsidRDefault="000D3AA2" w:rsidP="000D3AA2">
            <w:pPr>
              <w:jc w:val="center"/>
              <w:rPr>
                <w:rFonts w:ascii="Arial" w:hAnsi="Arial" w:cs="Arial"/>
                <w:sz w:val="16"/>
                <w:szCs w:val="16"/>
                <w:lang w:bidi="ar-SA"/>
              </w:rPr>
            </w:pPr>
          </w:p>
        </w:tc>
        <w:tc>
          <w:tcPr>
            <w:tcW w:w="4465" w:type="dxa"/>
          </w:tcPr>
          <w:p w14:paraId="5A8C6E39" w14:textId="77777777" w:rsidR="000D3AA2" w:rsidRPr="000D3AA2" w:rsidRDefault="000D3AA2" w:rsidP="000D3AA2">
            <w:pPr>
              <w:numPr>
                <w:ilvl w:val="0"/>
                <w:numId w:val="25"/>
              </w:numPr>
              <w:contextualSpacing/>
              <w:rPr>
                <w:rFonts w:ascii="Arial" w:hAnsi="Arial" w:cs="Arial"/>
                <w:sz w:val="16"/>
                <w:szCs w:val="16"/>
                <w:lang w:bidi="ar-SA"/>
              </w:rPr>
            </w:pPr>
            <w:r w:rsidRPr="000D3AA2">
              <w:rPr>
                <w:rFonts w:ascii="Arial" w:hAnsi="Arial" w:cs="Arial"/>
                <w:sz w:val="16"/>
                <w:szCs w:val="16"/>
                <w:lang w:bidi="ar-SA"/>
              </w:rPr>
              <w:t>Access to CLPL sessions focused on the interpretation, analysis, and evaluation of learner attainment to measure impact and inform next steps.</w:t>
            </w:r>
          </w:p>
          <w:p w14:paraId="586D5A05" w14:textId="77777777" w:rsidR="000D3AA2" w:rsidRPr="000D3AA2" w:rsidRDefault="000D3AA2" w:rsidP="000D3AA2">
            <w:pPr>
              <w:numPr>
                <w:ilvl w:val="0"/>
                <w:numId w:val="25"/>
              </w:numPr>
              <w:contextualSpacing/>
              <w:rPr>
                <w:rFonts w:ascii="Arial" w:hAnsi="Arial" w:cs="Arial"/>
                <w:sz w:val="18"/>
                <w:szCs w:val="18"/>
                <w:lang w:bidi="ar-SA"/>
              </w:rPr>
            </w:pPr>
            <w:r w:rsidRPr="000D3AA2">
              <w:rPr>
                <w:rFonts w:ascii="Arial" w:hAnsi="Arial" w:cs="Arial"/>
                <w:sz w:val="16"/>
                <w:szCs w:val="16"/>
                <w:lang w:bidi="ar-SA"/>
              </w:rPr>
              <w:lastRenderedPageBreak/>
              <w:t>Opportunity to attend workshops and drop-in sessions focused on data literacy.</w:t>
            </w:r>
          </w:p>
        </w:tc>
        <w:tc>
          <w:tcPr>
            <w:tcW w:w="902" w:type="dxa"/>
          </w:tcPr>
          <w:p w14:paraId="76235F6F" w14:textId="77777777" w:rsidR="000D3AA2" w:rsidRPr="000D3AA2" w:rsidRDefault="000D3AA2" w:rsidP="000D3AA2">
            <w:pPr>
              <w:rPr>
                <w:rFonts w:ascii="Arial" w:hAnsi="Arial" w:cs="Arial"/>
                <w:sz w:val="18"/>
                <w:szCs w:val="18"/>
                <w:lang w:bidi="ar-SA"/>
              </w:rPr>
            </w:pPr>
          </w:p>
          <w:p w14:paraId="46111B90" w14:textId="77777777" w:rsidR="000D3AA2" w:rsidRPr="000D3AA2" w:rsidRDefault="000D3AA2" w:rsidP="000D3AA2">
            <w:pPr>
              <w:jc w:val="center"/>
              <w:rPr>
                <w:rFonts w:ascii="Arial" w:hAnsi="Arial" w:cs="Arial"/>
                <w:b/>
                <w:bCs/>
                <w:sz w:val="18"/>
                <w:szCs w:val="18"/>
                <w:lang w:bidi="ar-SA"/>
              </w:rPr>
            </w:pPr>
            <w:proofErr w:type="spellStart"/>
            <w:r w:rsidRPr="000D3AA2">
              <w:rPr>
                <w:rFonts w:ascii="Arial" w:hAnsi="Arial" w:cs="Arial"/>
                <w:b/>
                <w:bCs/>
                <w:sz w:val="18"/>
                <w:szCs w:val="18"/>
                <w:lang w:bidi="ar-SA"/>
              </w:rPr>
              <w:t>HMcB</w:t>
            </w:r>
            <w:proofErr w:type="spellEnd"/>
          </w:p>
        </w:tc>
        <w:tc>
          <w:tcPr>
            <w:tcW w:w="1629" w:type="dxa"/>
          </w:tcPr>
          <w:p w14:paraId="195B2F11" w14:textId="77777777" w:rsidR="000D3AA2" w:rsidRPr="000D3AA2" w:rsidRDefault="000D3AA2" w:rsidP="000D3AA2">
            <w:pPr>
              <w:rPr>
                <w:rFonts w:ascii="Arial" w:hAnsi="Arial" w:cs="Arial"/>
                <w:b/>
                <w:bCs/>
                <w:sz w:val="18"/>
                <w:szCs w:val="18"/>
                <w:lang w:bidi="ar-SA"/>
              </w:rPr>
            </w:pPr>
          </w:p>
          <w:p w14:paraId="5A296B27"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2026</w:t>
            </w:r>
          </w:p>
        </w:tc>
      </w:tr>
      <w:tr w:rsidR="000D3AA2" w:rsidRPr="007135E8" w14:paraId="17B4ADEA" w14:textId="77777777" w:rsidTr="000D3AA2">
        <w:trPr>
          <w:trHeight w:val="145"/>
        </w:trPr>
        <w:tc>
          <w:tcPr>
            <w:tcW w:w="1870" w:type="dxa"/>
            <w:vMerge/>
          </w:tcPr>
          <w:p w14:paraId="6BD5FF3D"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0BADC32C" w14:textId="77777777" w:rsidR="000D3AA2" w:rsidRPr="000D3AA2" w:rsidRDefault="000D3AA2" w:rsidP="000D3AA2">
            <w:pPr>
              <w:rPr>
                <w:rFonts w:ascii="Arial" w:hAnsi="Arial" w:cs="Arial"/>
                <w:sz w:val="18"/>
                <w:szCs w:val="18"/>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2026</w:t>
            </w:r>
            <w:r w:rsidRPr="000D3AA2">
              <w:rPr>
                <w:rFonts w:ascii="Arial" w:hAnsi="Arial" w:cs="Arial"/>
                <w:sz w:val="16"/>
                <w:szCs w:val="16"/>
                <w:lang w:bidi="ar-SA"/>
              </w:rPr>
              <w:t xml:space="preserve"> ALL Phase 3 school will have had the opportunity to engage with and access support to implement and embed additional related SAR priorities</w:t>
            </w:r>
          </w:p>
        </w:tc>
        <w:tc>
          <w:tcPr>
            <w:tcW w:w="2424" w:type="dxa"/>
            <w:vMerge/>
          </w:tcPr>
          <w:p w14:paraId="24252AB4" w14:textId="77777777" w:rsidR="000D3AA2" w:rsidRPr="000D3AA2" w:rsidRDefault="000D3AA2" w:rsidP="000D3AA2">
            <w:pPr>
              <w:jc w:val="center"/>
              <w:rPr>
                <w:rFonts w:ascii="Arial" w:hAnsi="Arial" w:cs="Arial"/>
                <w:sz w:val="16"/>
                <w:szCs w:val="16"/>
                <w:lang w:bidi="ar-SA"/>
              </w:rPr>
            </w:pPr>
          </w:p>
        </w:tc>
        <w:tc>
          <w:tcPr>
            <w:tcW w:w="4465" w:type="dxa"/>
          </w:tcPr>
          <w:p w14:paraId="40E40C50" w14:textId="77777777" w:rsidR="000D3AA2" w:rsidRPr="000D3AA2" w:rsidRDefault="000D3AA2" w:rsidP="000D3AA2">
            <w:pPr>
              <w:numPr>
                <w:ilvl w:val="0"/>
                <w:numId w:val="25"/>
              </w:numPr>
              <w:contextualSpacing/>
              <w:rPr>
                <w:rFonts w:ascii="Arial" w:hAnsi="Arial" w:cs="Arial"/>
                <w:sz w:val="16"/>
                <w:szCs w:val="16"/>
                <w:lang w:bidi="ar-SA"/>
              </w:rPr>
            </w:pPr>
            <w:r w:rsidRPr="000D3AA2">
              <w:rPr>
                <w:rFonts w:ascii="Arial" w:hAnsi="Arial" w:cs="Arial"/>
                <w:sz w:val="16"/>
                <w:szCs w:val="16"/>
                <w:lang w:bidi="ar-SA"/>
              </w:rPr>
              <w:t xml:space="preserve">Reading Schools and Reading for Enjoyment CLPL opportunities </w:t>
            </w:r>
          </w:p>
          <w:p w14:paraId="07B93980" w14:textId="77777777" w:rsidR="000D3AA2" w:rsidRPr="000D3AA2" w:rsidRDefault="000D3AA2" w:rsidP="000D3AA2">
            <w:pPr>
              <w:numPr>
                <w:ilvl w:val="0"/>
                <w:numId w:val="25"/>
              </w:numPr>
              <w:contextualSpacing/>
              <w:rPr>
                <w:rFonts w:ascii="Arial" w:hAnsi="Arial" w:cs="Arial"/>
                <w:sz w:val="16"/>
                <w:szCs w:val="16"/>
                <w:lang w:bidi="ar-SA"/>
              </w:rPr>
            </w:pPr>
            <w:r w:rsidRPr="000D3AA2">
              <w:rPr>
                <w:rFonts w:ascii="Arial" w:hAnsi="Arial" w:cs="Arial"/>
                <w:sz w:val="16"/>
                <w:szCs w:val="16"/>
                <w:lang w:bidi="ar-SA"/>
              </w:rPr>
              <w:t>Communication Friendly Environments</w:t>
            </w:r>
          </w:p>
          <w:p w14:paraId="67DF8E35" w14:textId="77777777" w:rsidR="000D3AA2" w:rsidRPr="000D3AA2" w:rsidRDefault="000D3AA2" w:rsidP="000D3AA2">
            <w:pPr>
              <w:numPr>
                <w:ilvl w:val="0"/>
                <w:numId w:val="25"/>
              </w:numPr>
              <w:contextualSpacing/>
              <w:rPr>
                <w:rFonts w:ascii="Arial" w:hAnsi="Arial" w:cs="Arial"/>
                <w:sz w:val="18"/>
                <w:szCs w:val="18"/>
                <w:lang w:bidi="ar-SA"/>
              </w:rPr>
            </w:pPr>
            <w:r w:rsidRPr="000D3AA2">
              <w:rPr>
                <w:rFonts w:ascii="Arial" w:hAnsi="Arial" w:cs="Arial"/>
                <w:sz w:val="16"/>
                <w:szCs w:val="16"/>
                <w:lang w:bidi="ar-SA"/>
              </w:rPr>
              <w:t>Developing Writing through SAR</w:t>
            </w:r>
          </w:p>
        </w:tc>
        <w:tc>
          <w:tcPr>
            <w:tcW w:w="902" w:type="dxa"/>
          </w:tcPr>
          <w:p w14:paraId="065F75A1"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JM</w:t>
            </w:r>
          </w:p>
          <w:p w14:paraId="173043F5" w14:textId="77777777" w:rsidR="000D3AA2" w:rsidRPr="000D3AA2" w:rsidRDefault="000D3AA2" w:rsidP="000D3AA2">
            <w:pPr>
              <w:jc w:val="center"/>
              <w:rPr>
                <w:rFonts w:ascii="Arial" w:hAnsi="Arial" w:cs="Arial"/>
                <w:b/>
                <w:bCs/>
                <w:sz w:val="18"/>
                <w:szCs w:val="18"/>
                <w:lang w:bidi="ar-SA"/>
              </w:rPr>
            </w:pPr>
            <w:proofErr w:type="spellStart"/>
            <w:r w:rsidRPr="000D3AA2">
              <w:rPr>
                <w:rFonts w:ascii="Arial" w:hAnsi="Arial" w:cs="Arial"/>
                <w:b/>
                <w:bCs/>
                <w:sz w:val="18"/>
                <w:szCs w:val="18"/>
                <w:lang w:bidi="ar-SA"/>
              </w:rPr>
              <w:t>HMcB</w:t>
            </w:r>
            <w:proofErr w:type="spellEnd"/>
          </w:p>
          <w:p w14:paraId="31ABD6C3"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SL</w:t>
            </w:r>
          </w:p>
          <w:p w14:paraId="285AB8A1" w14:textId="77777777" w:rsidR="000D3AA2" w:rsidRPr="000D3AA2" w:rsidRDefault="000D3AA2" w:rsidP="000D3AA2">
            <w:pPr>
              <w:rPr>
                <w:rFonts w:ascii="Arial" w:hAnsi="Arial" w:cs="Arial"/>
                <w:sz w:val="18"/>
                <w:szCs w:val="18"/>
                <w:lang w:bidi="ar-SA"/>
              </w:rPr>
            </w:pPr>
          </w:p>
        </w:tc>
        <w:tc>
          <w:tcPr>
            <w:tcW w:w="1629" w:type="dxa"/>
          </w:tcPr>
          <w:p w14:paraId="3B69BE66" w14:textId="77777777" w:rsidR="000D3AA2" w:rsidRPr="000D3AA2" w:rsidRDefault="000D3AA2" w:rsidP="000D3AA2">
            <w:pPr>
              <w:jc w:val="center"/>
              <w:rPr>
                <w:rFonts w:ascii="Arial" w:hAnsi="Arial" w:cs="Arial"/>
                <w:b/>
                <w:bCs/>
                <w:sz w:val="18"/>
                <w:szCs w:val="18"/>
                <w:lang w:bidi="ar-SA"/>
              </w:rPr>
            </w:pPr>
          </w:p>
          <w:p w14:paraId="62BA1496"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2026</w:t>
            </w:r>
          </w:p>
        </w:tc>
      </w:tr>
      <w:tr w:rsidR="000D3AA2" w:rsidRPr="007135E8" w14:paraId="70C4849E" w14:textId="77777777" w:rsidTr="000D3AA2">
        <w:trPr>
          <w:trHeight w:val="145"/>
        </w:trPr>
        <w:tc>
          <w:tcPr>
            <w:tcW w:w="1870" w:type="dxa"/>
            <w:vMerge/>
          </w:tcPr>
          <w:p w14:paraId="0980A14F" w14:textId="77777777" w:rsidR="000D3AA2" w:rsidRPr="000D3AA2" w:rsidRDefault="000D3AA2" w:rsidP="000D3AA2">
            <w:pPr>
              <w:rPr>
                <w:rFonts w:ascii="Arial" w:hAnsi="Arial" w:cs="Arial"/>
                <w:sz w:val="16"/>
                <w:szCs w:val="16"/>
                <w:lang w:bidi="ar-SA"/>
              </w:rPr>
            </w:pPr>
          </w:p>
        </w:tc>
        <w:tc>
          <w:tcPr>
            <w:tcW w:w="3549" w:type="dxa"/>
            <w:shd w:val="clear" w:color="auto" w:fill="FFFFFF"/>
          </w:tcPr>
          <w:p w14:paraId="26B90920" w14:textId="77777777" w:rsidR="000D3AA2" w:rsidRPr="000D3AA2" w:rsidRDefault="000D3AA2" w:rsidP="000D3AA2">
            <w:pPr>
              <w:rPr>
                <w:rFonts w:ascii="Arial" w:hAnsi="Arial" w:cs="Arial"/>
                <w:sz w:val="18"/>
                <w:szCs w:val="18"/>
                <w:lang w:bidi="ar-SA"/>
              </w:rPr>
            </w:pPr>
            <w:r w:rsidRPr="000D3AA2">
              <w:rPr>
                <w:rFonts w:ascii="Arial" w:hAnsi="Arial" w:cs="Arial"/>
                <w:sz w:val="16"/>
                <w:szCs w:val="16"/>
                <w:lang w:bidi="ar-SA"/>
              </w:rPr>
              <w:t xml:space="preserve">By </w:t>
            </w:r>
            <w:r w:rsidRPr="000D3AA2">
              <w:rPr>
                <w:rFonts w:ascii="Arial" w:hAnsi="Arial" w:cs="Arial"/>
                <w:b/>
                <w:bCs/>
                <w:sz w:val="16"/>
                <w:szCs w:val="16"/>
                <w:lang w:bidi="ar-SA"/>
              </w:rPr>
              <w:t>June 2026</w:t>
            </w:r>
            <w:r w:rsidRPr="000D3AA2">
              <w:rPr>
                <w:rFonts w:ascii="Arial" w:hAnsi="Arial" w:cs="Arial"/>
                <w:sz w:val="16"/>
                <w:szCs w:val="16"/>
                <w:lang w:bidi="ar-SA"/>
              </w:rPr>
              <w:t xml:space="preserve"> ALL parents will have had opportunity to engage with workshops and learning sessions based on supporting their child’s reading development co-led by Reading Leader.</w:t>
            </w:r>
          </w:p>
        </w:tc>
        <w:tc>
          <w:tcPr>
            <w:tcW w:w="2424" w:type="dxa"/>
            <w:vMerge/>
          </w:tcPr>
          <w:p w14:paraId="239FD7A9" w14:textId="77777777" w:rsidR="000D3AA2" w:rsidRPr="000D3AA2" w:rsidRDefault="000D3AA2" w:rsidP="000D3AA2">
            <w:pPr>
              <w:jc w:val="center"/>
              <w:rPr>
                <w:rFonts w:ascii="Arial" w:hAnsi="Arial" w:cs="Arial"/>
                <w:sz w:val="16"/>
                <w:szCs w:val="16"/>
                <w:lang w:bidi="ar-SA"/>
              </w:rPr>
            </w:pPr>
          </w:p>
        </w:tc>
        <w:tc>
          <w:tcPr>
            <w:tcW w:w="4465" w:type="dxa"/>
          </w:tcPr>
          <w:p w14:paraId="4621295D" w14:textId="77777777" w:rsidR="000D3AA2" w:rsidRPr="000D3AA2" w:rsidRDefault="000D3AA2" w:rsidP="000D3AA2">
            <w:pPr>
              <w:numPr>
                <w:ilvl w:val="0"/>
                <w:numId w:val="25"/>
              </w:numPr>
              <w:contextualSpacing/>
              <w:rPr>
                <w:rFonts w:ascii="Arial" w:hAnsi="Arial" w:cs="Arial"/>
                <w:sz w:val="16"/>
                <w:szCs w:val="16"/>
                <w:lang w:bidi="ar-SA"/>
              </w:rPr>
            </w:pPr>
            <w:r w:rsidRPr="000D3AA2">
              <w:rPr>
                <w:rFonts w:ascii="Arial" w:hAnsi="Arial" w:cs="Arial"/>
                <w:sz w:val="16"/>
                <w:szCs w:val="16"/>
                <w:lang w:bidi="ar-SA"/>
              </w:rPr>
              <w:t>Reading Leader will attend SAR led session prior to delivery of Parent Engagement Workshop</w:t>
            </w:r>
          </w:p>
          <w:p w14:paraId="013CACC1" w14:textId="77777777" w:rsidR="000D3AA2" w:rsidRPr="000D3AA2" w:rsidRDefault="000D3AA2" w:rsidP="000D3AA2">
            <w:pPr>
              <w:numPr>
                <w:ilvl w:val="0"/>
                <w:numId w:val="25"/>
              </w:numPr>
              <w:contextualSpacing/>
              <w:rPr>
                <w:rFonts w:ascii="Arial" w:hAnsi="Arial" w:cs="Arial"/>
                <w:sz w:val="18"/>
                <w:szCs w:val="18"/>
                <w:lang w:bidi="ar-SA"/>
              </w:rPr>
            </w:pPr>
            <w:r w:rsidRPr="000D3AA2">
              <w:rPr>
                <w:rFonts w:ascii="Arial" w:hAnsi="Arial" w:cs="Arial"/>
                <w:sz w:val="16"/>
                <w:szCs w:val="16"/>
                <w:lang w:bidi="ar-SA"/>
              </w:rPr>
              <w:t>Notification of and access to authority SAR family engagement session / resources</w:t>
            </w:r>
          </w:p>
        </w:tc>
        <w:tc>
          <w:tcPr>
            <w:tcW w:w="902" w:type="dxa"/>
          </w:tcPr>
          <w:p w14:paraId="0FBC2509"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Reading Leaders &amp; SAR PT’s</w:t>
            </w:r>
          </w:p>
          <w:p w14:paraId="3FE5713C" w14:textId="77777777" w:rsidR="000D3AA2" w:rsidRPr="000D3AA2" w:rsidRDefault="000D3AA2" w:rsidP="000D3AA2">
            <w:pPr>
              <w:jc w:val="center"/>
              <w:rPr>
                <w:rFonts w:ascii="Arial" w:hAnsi="Arial" w:cs="Arial"/>
                <w:sz w:val="18"/>
                <w:szCs w:val="18"/>
                <w:lang w:bidi="ar-SA"/>
              </w:rPr>
            </w:pPr>
            <w:r w:rsidRPr="000D3AA2">
              <w:rPr>
                <w:rFonts w:ascii="Arial" w:hAnsi="Arial" w:cs="Arial"/>
                <w:b/>
                <w:bCs/>
                <w:sz w:val="18"/>
                <w:szCs w:val="18"/>
                <w:lang w:bidi="ar-SA"/>
              </w:rPr>
              <w:t>SL</w:t>
            </w:r>
          </w:p>
        </w:tc>
        <w:tc>
          <w:tcPr>
            <w:tcW w:w="1629" w:type="dxa"/>
          </w:tcPr>
          <w:p w14:paraId="6035DB28" w14:textId="77777777" w:rsidR="000D3AA2" w:rsidRPr="000D3AA2" w:rsidRDefault="000D3AA2" w:rsidP="000D3AA2">
            <w:pPr>
              <w:rPr>
                <w:rFonts w:ascii="Arial" w:hAnsi="Arial" w:cs="Arial"/>
                <w:b/>
                <w:bCs/>
                <w:sz w:val="18"/>
                <w:szCs w:val="18"/>
                <w:lang w:bidi="ar-SA"/>
              </w:rPr>
            </w:pPr>
          </w:p>
          <w:p w14:paraId="0D25734A" w14:textId="77777777" w:rsidR="000D3AA2" w:rsidRPr="000D3AA2" w:rsidRDefault="000D3AA2" w:rsidP="000D3AA2">
            <w:pPr>
              <w:jc w:val="center"/>
              <w:rPr>
                <w:rFonts w:ascii="Arial" w:hAnsi="Arial" w:cs="Arial"/>
                <w:b/>
                <w:bCs/>
                <w:sz w:val="18"/>
                <w:szCs w:val="18"/>
                <w:lang w:bidi="ar-SA"/>
              </w:rPr>
            </w:pPr>
            <w:r w:rsidRPr="000D3AA2">
              <w:rPr>
                <w:rFonts w:ascii="Arial" w:hAnsi="Arial" w:cs="Arial"/>
                <w:b/>
                <w:bCs/>
                <w:sz w:val="18"/>
                <w:szCs w:val="18"/>
                <w:lang w:bidi="ar-SA"/>
              </w:rPr>
              <w:t>June 2026</w:t>
            </w:r>
          </w:p>
        </w:tc>
      </w:tr>
    </w:tbl>
    <w:p w14:paraId="3E209E14" w14:textId="77777777" w:rsidR="000D3AA2" w:rsidRPr="000D3AA2" w:rsidRDefault="000D3AA2" w:rsidP="000D3AA2">
      <w:pPr>
        <w:spacing w:line="259" w:lineRule="auto"/>
        <w:ind w:left="720"/>
        <w:contextualSpacing/>
        <w:rPr>
          <w:rFonts w:cs="Arial"/>
          <w:sz w:val="22"/>
          <w:lang w:bidi="ar-SA"/>
        </w:rPr>
      </w:pPr>
    </w:p>
    <w:p w14:paraId="045D48B3" w14:textId="77777777" w:rsidR="000D3AA2" w:rsidRPr="000D3AA2" w:rsidRDefault="000D3AA2" w:rsidP="000D3AA2">
      <w:pPr>
        <w:spacing w:line="259" w:lineRule="auto"/>
        <w:rPr>
          <w:rFonts w:cs="Arial"/>
          <w:b/>
          <w:bCs/>
          <w:color w:val="2E74B5"/>
          <w:sz w:val="20"/>
          <w:szCs w:val="20"/>
          <w:lang w:bidi="ar-SA"/>
        </w:rPr>
      </w:pPr>
    </w:p>
    <w:p w14:paraId="39DF143A" w14:textId="77777777" w:rsidR="000D3AA2" w:rsidRPr="007135E8" w:rsidRDefault="000D3AA2">
      <w:pPr>
        <w:rPr>
          <w:rFonts w:cs="Arial"/>
          <w:b/>
          <w:bCs/>
          <w:color w:val="1F497D" w:themeColor="text2"/>
          <w:sz w:val="28"/>
          <w:szCs w:val="28"/>
        </w:rPr>
      </w:pPr>
      <w:r w:rsidRPr="007135E8">
        <w:rPr>
          <w:rFonts w:cs="Arial"/>
          <w:b/>
          <w:bCs/>
          <w:color w:val="1F497D" w:themeColor="text2"/>
          <w:sz w:val="28"/>
          <w:szCs w:val="28"/>
        </w:rPr>
        <w:br w:type="page"/>
      </w:r>
    </w:p>
    <w:p w14:paraId="29A40A10" w14:textId="0FACCE48" w:rsidR="00C0169F" w:rsidRPr="007135E8" w:rsidRDefault="00C0169F" w:rsidP="000D3AA2">
      <w:pPr>
        <w:rPr>
          <w:rFonts w:cs="Arial"/>
        </w:rPr>
      </w:pPr>
      <w:r w:rsidRPr="007135E8">
        <w:rPr>
          <w:rFonts w:cs="Arial"/>
          <w:noProof/>
        </w:rPr>
        <w:lastRenderedPageBreak/>
        <w:drawing>
          <wp:anchor distT="0" distB="0" distL="114300" distR="114300" simplePos="0" relativeHeight="251658244" behindDoc="0" locked="0" layoutInCell="1" allowOverlap="1" wp14:anchorId="1522E3F1" wp14:editId="60C1D5AC">
            <wp:simplePos x="0" y="0"/>
            <wp:positionH relativeFrom="margin">
              <wp:align>right</wp:align>
            </wp:positionH>
            <wp:positionV relativeFrom="page">
              <wp:posOffset>220345</wp:posOffset>
            </wp:positionV>
            <wp:extent cx="409575" cy="592455"/>
            <wp:effectExtent l="0" t="0" r="9525" b="0"/>
            <wp:wrapSquare wrapText="bothSides"/>
            <wp:docPr id="359420494" name="Picture 359420494" descr="A light bulb with a spiral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ght bulb with a spiral wir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9575" cy="592455"/>
                    </a:xfrm>
                    <a:prstGeom prst="rect">
                      <a:avLst/>
                    </a:prstGeom>
                  </pic:spPr>
                </pic:pic>
              </a:graphicData>
            </a:graphic>
            <wp14:sizeRelH relativeFrom="margin">
              <wp14:pctWidth>0</wp14:pctWidth>
            </wp14:sizeRelH>
            <wp14:sizeRelV relativeFrom="margin">
              <wp14:pctHeight>0</wp14:pctHeight>
            </wp14:sizeRelV>
          </wp:anchor>
        </w:drawing>
      </w:r>
      <w:r w:rsidRPr="007135E8">
        <w:rPr>
          <w:rFonts w:cs="Arial"/>
          <w:b/>
          <w:bCs/>
          <w:color w:val="1F497D" w:themeColor="text2"/>
          <w:sz w:val="28"/>
          <w:szCs w:val="28"/>
        </w:rPr>
        <w:t>Improvement Planning 2025-2026</w:t>
      </w:r>
      <w:r w:rsidR="003A3F62" w:rsidRPr="007135E8">
        <w:rPr>
          <w:rFonts w:cs="Arial"/>
          <w:b/>
          <w:bCs/>
          <w:color w:val="1F497D" w:themeColor="text2"/>
          <w:sz w:val="28"/>
          <w:szCs w:val="28"/>
        </w:rPr>
        <w:t xml:space="preserve"> -</w:t>
      </w:r>
      <w:r w:rsidR="007135E8">
        <w:rPr>
          <w:rFonts w:cs="Arial"/>
          <w:b/>
          <w:bCs/>
          <w:color w:val="1F497D" w:themeColor="text2"/>
          <w:sz w:val="28"/>
          <w:szCs w:val="28"/>
        </w:rPr>
        <w:t xml:space="preserve"> </w:t>
      </w:r>
      <w:r w:rsidR="003A3F62" w:rsidRPr="007135E8">
        <w:rPr>
          <w:rFonts w:cs="Arial"/>
          <w:b/>
          <w:bCs/>
          <w:color w:val="1F497D" w:themeColor="text2"/>
          <w:sz w:val="28"/>
          <w:szCs w:val="28"/>
        </w:rPr>
        <w:t>Cluster Improvement</w:t>
      </w:r>
    </w:p>
    <w:p w14:paraId="7FCC68AF" w14:textId="77777777" w:rsidR="00E22F29" w:rsidRPr="007135E8" w:rsidRDefault="00E22F29">
      <w:pPr>
        <w:rPr>
          <w:rFonts w:cs="Arial"/>
          <w:b/>
          <w:sz w:val="22"/>
        </w:rPr>
      </w:pPr>
    </w:p>
    <w:tbl>
      <w:tblPr>
        <w:tblStyle w:val="TableGrid1"/>
        <w:tblW w:w="14770" w:type="dxa"/>
        <w:tblLook w:val="04A0" w:firstRow="1" w:lastRow="0" w:firstColumn="1" w:lastColumn="0" w:noHBand="0" w:noVBand="1"/>
      </w:tblPr>
      <w:tblGrid>
        <w:gridCol w:w="2437"/>
        <w:gridCol w:w="5566"/>
        <w:gridCol w:w="2130"/>
        <w:gridCol w:w="1532"/>
        <w:gridCol w:w="1400"/>
        <w:gridCol w:w="1705"/>
      </w:tblGrid>
      <w:tr w:rsidR="00E22F29" w:rsidRPr="00E22F29" w14:paraId="5C7832E8" w14:textId="77777777" w:rsidTr="005177AB">
        <w:trPr>
          <w:trHeight w:val="916"/>
        </w:trPr>
        <w:tc>
          <w:tcPr>
            <w:tcW w:w="14770" w:type="dxa"/>
            <w:gridSpan w:val="6"/>
            <w:shd w:val="clear" w:color="auto" w:fill="FFF2CC"/>
          </w:tcPr>
          <w:p w14:paraId="735758AF" w14:textId="77777777" w:rsidR="00E22F29" w:rsidRPr="00E22F29" w:rsidRDefault="00E22F29" w:rsidP="00E22F29">
            <w:pPr>
              <w:rPr>
                <w:rFonts w:ascii="Arial" w:hAnsi="Arial" w:cs="Arial"/>
                <w:b/>
                <w:bCs/>
                <w:sz w:val="12"/>
                <w:szCs w:val="12"/>
                <w:lang w:bidi="ar-SA"/>
              </w:rPr>
            </w:pPr>
            <w:r w:rsidRPr="00E22F29">
              <w:rPr>
                <w:rFonts w:ascii="Arial" w:hAnsi="Arial" w:cs="Arial"/>
                <w:b/>
                <w:bCs/>
                <w:sz w:val="28"/>
                <w:szCs w:val="28"/>
                <w:lang w:bidi="ar-SA"/>
              </w:rPr>
              <w:tab/>
            </w:r>
            <w:r w:rsidRPr="00E22F29">
              <w:rPr>
                <w:rFonts w:ascii="Arial" w:hAnsi="Arial" w:cs="Arial"/>
                <w:b/>
                <w:bCs/>
                <w:sz w:val="28"/>
                <w:szCs w:val="28"/>
                <w:lang w:bidi="ar-SA"/>
              </w:rPr>
              <w:tab/>
            </w:r>
            <w:r w:rsidRPr="00E22F29">
              <w:rPr>
                <w:rFonts w:ascii="Arial" w:hAnsi="Arial" w:cs="Arial"/>
                <w:b/>
                <w:bCs/>
                <w:sz w:val="28"/>
                <w:szCs w:val="28"/>
                <w:lang w:bidi="ar-SA"/>
              </w:rPr>
              <w:tab/>
            </w:r>
            <w:r w:rsidRPr="00E22F29">
              <w:rPr>
                <w:rFonts w:ascii="Arial" w:hAnsi="Arial" w:cs="Arial"/>
                <w:b/>
                <w:bCs/>
                <w:sz w:val="28"/>
                <w:szCs w:val="28"/>
                <w:lang w:bidi="ar-SA"/>
              </w:rPr>
              <w:tab/>
            </w:r>
            <w:r w:rsidRPr="00E22F29">
              <w:rPr>
                <w:rFonts w:ascii="Arial" w:hAnsi="Arial" w:cs="Arial"/>
                <w:b/>
                <w:bCs/>
                <w:sz w:val="28"/>
                <w:szCs w:val="28"/>
                <w:lang w:bidi="ar-SA"/>
              </w:rPr>
              <w:tab/>
            </w:r>
            <w:r w:rsidRPr="00E22F29">
              <w:rPr>
                <w:rFonts w:ascii="Arial" w:hAnsi="Arial" w:cs="Arial"/>
                <w:b/>
                <w:bCs/>
                <w:sz w:val="28"/>
                <w:szCs w:val="28"/>
                <w:lang w:bidi="ar-SA"/>
              </w:rPr>
              <w:tab/>
            </w:r>
          </w:p>
          <w:p w14:paraId="78F22B08" w14:textId="77777777" w:rsidR="00E22F29" w:rsidRPr="00E22F29" w:rsidRDefault="00E22F29" w:rsidP="00E22F29">
            <w:pPr>
              <w:jc w:val="center"/>
              <w:rPr>
                <w:rFonts w:ascii="Arial" w:hAnsi="Arial" w:cs="Arial"/>
                <w:b/>
                <w:bCs/>
                <w:szCs w:val="24"/>
                <w:lang w:bidi="ar-SA"/>
              </w:rPr>
            </w:pPr>
            <w:r w:rsidRPr="00E22F29">
              <w:rPr>
                <w:rFonts w:ascii="Arial" w:hAnsi="Arial" w:cs="Arial"/>
                <w:b/>
                <w:bCs/>
                <w:szCs w:val="24"/>
                <w:lang w:bidi="ar-SA"/>
              </w:rPr>
              <w:t>South Ayrshire Service Plan Priority 2: Outstanding Learning, Teaching and Assessment</w:t>
            </w:r>
          </w:p>
          <w:p w14:paraId="7D69BCAD" w14:textId="77777777" w:rsidR="00E22F29" w:rsidRPr="00E22F29" w:rsidRDefault="00E22F29" w:rsidP="00E22F29">
            <w:pPr>
              <w:rPr>
                <w:rFonts w:ascii="Arial" w:hAnsi="Arial" w:cs="Arial"/>
                <w:b/>
                <w:bCs/>
                <w:szCs w:val="24"/>
                <w:lang w:bidi="ar-SA"/>
              </w:rPr>
            </w:pPr>
            <w:r w:rsidRPr="00E22F29">
              <w:rPr>
                <w:rFonts w:ascii="Arial" w:hAnsi="Arial" w:cs="Arial"/>
                <w:sz w:val="18"/>
                <w:szCs w:val="18"/>
                <w:lang w:bidi="ar-SA"/>
              </w:rPr>
              <w:t>We want all our children and young people to experience the highest quality learning and teaching in our schools. We are committed to ensuring a relentless focus on learning, teaching and assessment at the heart of all that we do.</w:t>
            </w:r>
          </w:p>
        </w:tc>
      </w:tr>
      <w:tr w:rsidR="00E22F29" w:rsidRPr="00E22F29" w14:paraId="317FE5EB" w14:textId="77777777" w:rsidTr="005177AB">
        <w:trPr>
          <w:trHeight w:val="288"/>
        </w:trPr>
        <w:tc>
          <w:tcPr>
            <w:tcW w:w="14770" w:type="dxa"/>
            <w:gridSpan w:val="6"/>
            <w:shd w:val="clear" w:color="auto" w:fill="FFD966"/>
          </w:tcPr>
          <w:p w14:paraId="0A45C414" w14:textId="77777777" w:rsidR="00E22F29" w:rsidRPr="00E22F29" w:rsidRDefault="00E22F29" w:rsidP="00E22F29">
            <w:pPr>
              <w:rPr>
                <w:rFonts w:ascii="Arial" w:hAnsi="Arial" w:cs="Arial"/>
                <w:b/>
                <w:bCs/>
                <w:sz w:val="22"/>
                <w:lang w:bidi="ar-SA"/>
              </w:rPr>
            </w:pPr>
            <w:r w:rsidRPr="00E22F29">
              <w:rPr>
                <w:rFonts w:ascii="Arial" w:hAnsi="Arial" w:cs="Arial"/>
                <w:b/>
                <w:bCs/>
                <w:sz w:val="22"/>
                <w:lang w:bidi="ar-SA"/>
              </w:rPr>
              <w:t>ALL SOUTH AYRSHIRE SCHOOLS 2025-2026</w:t>
            </w:r>
          </w:p>
        </w:tc>
      </w:tr>
      <w:tr w:rsidR="00E22F29" w:rsidRPr="007135E8" w14:paraId="283B5238" w14:textId="77777777" w:rsidTr="005177AB">
        <w:trPr>
          <w:trHeight w:val="458"/>
        </w:trPr>
        <w:tc>
          <w:tcPr>
            <w:tcW w:w="2437" w:type="dxa"/>
            <w:shd w:val="clear" w:color="auto" w:fill="FFE599"/>
          </w:tcPr>
          <w:p w14:paraId="12A43A1F" w14:textId="77777777" w:rsidR="00E22F29" w:rsidRPr="00E22F29" w:rsidRDefault="00E22F29" w:rsidP="00E22F29">
            <w:pPr>
              <w:jc w:val="center"/>
              <w:rPr>
                <w:rFonts w:ascii="Arial" w:hAnsi="Arial" w:cs="Arial"/>
                <w:b/>
                <w:bCs/>
                <w:sz w:val="18"/>
                <w:szCs w:val="18"/>
                <w:lang w:bidi="ar-SA"/>
              </w:rPr>
            </w:pPr>
            <w:r w:rsidRPr="00E22F29">
              <w:rPr>
                <w:rFonts w:ascii="Arial" w:hAnsi="Arial" w:cs="Arial"/>
                <w:b/>
                <w:bCs/>
                <w:sz w:val="18"/>
                <w:szCs w:val="18"/>
                <w:lang w:bidi="ar-SA"/>
              </w:rPr>
              <w:t>Aims</w:t>
            </w:r>
          </w:p>
        </w:tc>
        <w:tc>
          <w:tcPr>
            <w:tcW w:w="5566" w:type="dxa"/>
            <w:shd w:val="clear" w:color="auto" w:fill="FFE599"/>
          </w:tcPr>
          <w:p w14:paraId="41567142" w14:textId="77777777" w:rsidR="00E22F29" w:rsidRPr="00E22F29" w:rsidRDefault="00E22F29" w:rsidP="00E22F29">
            <w:pPr>
              <w:rPr>
                <w:rFonts w:ascii="Arial" w:hAnsi="Arial" w:cs="Arial"/>
                <w:b/>
                <w:bCs/>
                <w:sz w:val="18"/>
                <w:szCs w:val="18"/>
                <w:lang w:bidi="ar-SA"/>
              </w:rPr>
            </w:pPr>
            <w:r w:rsidRPr="00E22F29">
              <w:rPr>
                <w:rFonts w:ascii="Arial" w:hAnsi="Arial" w:cs="Arial"/>
                <w:b/>
                <w:bCs/>
                <w:sz w:val="18"/>
                <w:szCs w:val="18"/>
                <w:lang w:bidi="ar-SA"/>
              </w:rPr>
              <w:t>Actions</w:t>
            </w:r>
          </w:p>
        </w:tc>
        <w:tc>
          <w:tcPr>
            <w:tcW w:w="2130" w:type="dxa"/>
            <w:shd w:val="clear" w:color="auto" w:fill="FFE599"/>
          </w:tcPr>
          <w:p w14:paraId="2C43BB15" w14:textId="77777777" w:rsidR="00E22F29" w:rsidRPr="00E22F29" w:rsidRDefault="00E22F29" w:rsidP="00E22F29">
            <w:pPr>
              <w:jc w:val="center"/>
              <w:rPr>
                <w:rFonts w:ascii="Arial" w:hAnsi="Arial" w:cs="Arial"/>
                <w:b/>
                <w:bCs/>
                <w:sz w:val="18"/>
                <w:szCs w:val="18"/>
                <w:lang w:bidi="ar-SA"/>
              </w:rPr>
            </w:pPr>
            <w:r w:rsidRPr="00E22F29">
              <w:rPr>
                <w:rFonts w:ascii="Arial" w:hAnsi="Arial" w:cs="Arial"/>
                <w:b/>
                <w:bCs/>
                <w:sz w:val="18"/>
                <w:szCs w:val="18"/>
                <w:lang w:bidi="ar-SA"/>
              </w:rPr>
              <w:t>Intended Impact</w:t>
            </w:r>
          </w:p>
        </w:tc>
        <w:tc>
          <w:tcPr>
            <w:tcW w:w="1532" w:type="dxa"/>
            <w:shd w:val="clear" w:color="auto" w:fill="FFE599"/>
          </w:tcPr>
          <w:p w14:paraId="3D6CE0C2" w14:textId="77777777" w:rsidR="00E22F29" w:rsidRPr="00E22F29" w:rsidRDefault="00E22F29" w:rsidP="00E22F29">
            <w:pPr>
              <w:jc w:val="center"/>
              <w:rPr>
                <w:rFonts w:ascii="Arial" w:hAnsi="Arial" w:cs="Arial"/>
                <w:b/>
                <w:bCs/>
                <w:sz w:val="18"/>
                <w:szCs w:val="18"/>
                <w:lang w:bidi="ar-SA"/>
              </w:rPr>
            </w:pPr>
            <w:r w:rsidRPr="00E22F29">
              <w:rPr>
                <w:rFonts w:ascii="Arial" w:hAnsi="Arial" w:cs="Arial"/>
                <w:b/>
                <w:bCs/>
                <w:sz w:val="18"/>
                <w:szCs w:val="18"/>
                <w:lang w:bidi="ar-SA"/>
              </w:rPr>
              <w:t>Resources</w:t>
            </w:r>
          </w:p>
        </w:tc>
        <w:tc>
          <w:tcPr>
            <w:tcW w:w="1400" w:type="dxa"/>
            <w:shd w:val="clear" w:color="auto" w:fill="FFE599"/>
          </w:tcPr>
          <w:p w14:paraId="14F73AEF" w14:textId="77777777" w:rsidR="00E22F29" w:rsidRPr="00E22F29" w:rsidRDefault="00E22F29" w:rsidP="00E22F29">
            <w:pPr>
              <w:jc w:val="center"/>
              <w:rPr>
                <w:rFonts w:ascii="Arial" w:hAnsi="Arial" w:cs="Arial"/>
                <w:b/>
                <w:bCs/>
                <w:sz w:val="18"/>
                <w:szCs w:val="18"/>
                <w:lang w:bidi="ar-SA"/>
              </w:rPr>
            </w:pPr>
            <w:r w:rsidRPr="00E22F29">
              <w:rPr>
                <w:rFonts w:ascii="Arial" w:hAnsi="Arial" w:cs="Arial"/>
                <w:b/>
                <w:bCs/>
                <w:sz w:val="18"/>
                <w:szCs w:val="18"/>
                <w:lang w:bidi="ar-SA"/>
              </w:rPr>
              <w:t>Measures</w:t>
            </w:r>
          </w:p>
        </w:tc>
        <w:tc>
          <w:tcPr>
            <w:tcW w:w="1702" w:type="dxa"/>
            <w:shd w:val="clear" w:color="auto" w:fill="FFE599"/>
          </w:tcPr>
          <w:p w14:paraId="6B9CAF19" w14:textId="77777777" w:rsidR="00E22F29" w:rsidRPr="00E22F29" w:rsidRDefault="00E22F29" w:rsidP="00E22F29">
            <w:pPr>
              <w:jc w:val="center"/>
              <w:rPr>
                <w:rFonts w:ascii="Arial" w:hAnsi="Arial" w:cs="Arial"/>
                <w:b/>
                <w:bCs/>
                <w:sz w:val="18"/>
                <w:szCs w:val="18"/>
                <w:lang w:bidi="ar-SA"/>
              </w:rPr>
            </w:pPr>
            <w:r w:rsidRPr="00E22F29">
              <w:rPr>
                <w:rFonts w:ascii="Arial" w:hAnsi="Arial" w:cs="Arial"/>
                <w:b/>
                <w:bCs/>
                <w:sz w:val="18"/>
                <w:szCs w:val="18"/>
                <w:lang w:bidi="ar-SA"/>
              </w:rPr>
              <w:t>Completion</w:t>
            </w:r>
          </w:p>
          <w:p w14:paraId="74F64ED6" w14:textId="77777777" w:rsidR="00E22F29" w:rsidRPr="00E22F29" w:rsidRDefault="00E22F29" w:rsidP="00E22F29">
            <w:pPr>
              <w:jc w:val="center"/>
              <w:rPr>
                <w:rFonts w:ascii="Arial" w:hAnsi="Arial" w:cs="Arial"/>
                <w:b/>
                <w:bCs/>
                <w:sz w:val="18"/>
                <w:szCs w:val="18"/>
                <w:lang w:bidi="ar-SA"/>
              </w:rPr>
            </w:pPr>
            <w:r w:rsidRPr="00E22F29">
              <w:rPr>
                <w:rFonts w:ascii="Arial" w:hAnsi="Arial" w:cs="Arial"/>
                <w:b/>
                <w:bCs/>
                <w:sz w:val="18"/>
                <w:szCs w:val="18"/>
                <w:lang w:bidi="ar-SA"/>
              </w:rPr>
              <w:t>Date</w:t>
            </w:r>
          </w:p>
        </w:tc>
      </w:tr>
      <w:tr w:rsidR="000D3AA2" w:rsidRPr="007135E8" w14:paraId="60E7F1C7" w14:textId="77777777" w:rsidTr="005177AB">
        <w:trPr>
          <w:trHeight w:val="1133"/>
        </w:trPr>
        <w:tc>
          <w:tcPr>
            <w:tcW w:w="2437" w:type="dxa"/>
            <w:vMerge w:val="restart"/>
          </w:tcPr>
          <w:p w14:paraId="06CDE62B" w14:textId="77777777" w:rsidR="00E22F29" w:rsidRPr="00E22F29" w:rsidRDefault="00E22F29" w:rsidP="00E22F29">
            <w:pPr>
              <w:ind w:left="720"/>
              <w:contextualSpacing/>
              <w:rPr>
                <w:rFonts w:ascii="Arial" w:hAnsi="Arial" w:cs="Arial"/>
                <w:b/>
                <w:bCs/>
                <w:i/>
                <w:iCs/>
                <w:sz w:val="12"/>
                <w:szCs w:val="12"/>
                <w:lang w:bidi="ar-SA"/>
              </w:rPr>
            </w:pPr>
          </w:p>
          <w:p w14:paraId="2403BF76" w14:textId="77777777" w:rsidR="00E22F29" w:rsidRPr="00E22F29" w:rsidRDefault="00E22F29" w:rsidP="00E22F29">
            <w:pPr>
              <w:ind w:left="720"/>
              <w:contextualSpacing/>
              <w:rPr>
                <w:rFonts w:ascii="Arial" w:hAnsi="Arial" w:cs="Arial"/>
                <w:b/>
                <w:bCs/>
                <w:i/>
                <w:iCs/>
                <w:color w:val="44546A"/>
                <w:sz w:val="10"/>
                <w:szCs w:val="10"/>
                <w:lang w:bidi="ar-SA"/>
              </w:rPr>
            </w:pPr>
          </w:p>
          <w:p w14:paraId="3ED4E26A" w14:textId="77777777" w:rsidR="00E22F29" w:rsidRPr="00E22F29" w:rsidRDefault="00E22F29" w:rsidP="00E22F29">
            <w:pPr>
              <w:ind w:left="720"/>
              <w:contextualSpacing/>
              <w:rPr>
                <w:rFonts w:ascii="Arial" w:hAnsi="Arial" w:cs="Arial"/>
                <w:b/>
                <w:bCs/>
                <w:i/>
                <w:iCs/>
                <w:color w:val="44546A"/>
                <w:sz w:val="10"/>
                <w:szCs w:val="10"/>
                <w:lang w:bidi="ar-SA"/>
              </w:rPr>
            </w:pPr>
          </w:p>
          <w:p w14:paraId="07FEE077" w14:textId="77777777" w:rsidR="00E22F29" w:rsidRPr="00E22F29" w:rsidRDefault="00E22F29" w:rsidP="00E22F29">
            <w:pPr>
              <w:ind w:left="720"/>
              <w:contextualSpacing/>
              <w:rPr>
                <w:rFonts w:ascii="Arial" w:hAnsi="Arial" w:cs="Arial"/>
                <w:b/>
                <w:bCs/>
                <w:i/>
                <w:iCs/>
                <w:color w:val="44546A"/>
                <w:sz w:val="10"/>
                <w:szCs w:val="10"/>
                <w:lang w:bidi="ar-SA"/>
              </w:rPr>
            </w:pPr>
          </w:p>
          <w:p w14:paraId="57F5F48B" w14:textId="77777777" w:rsidR="00E22F29" w:rsidRPr="00E22F29" w:rsidRDefault="00E22F29" w:rsidP="00E22F29">
            <w:pPr>
              <w:ind w:left="720"/>
              <w:contextualSpacing/>
              <w:rPr>
                <w:rFonts w:ascii="Arial" w:hAnsi="Arial" w:cs="Arial"/>
                <w:b/>
                <w:bCs/>
                <w:i/>
                <w:iCs/>
                <w:color w:val="44546A"/>
                <w:sz w:val="10"/>
                <w:szCs w:val="10"/>
                <w:lang w:bidi="ar-SA"/>
              </w:rPr>
            </w:pPr>
          </w:p>
          <w:p w14:paraId="11B364FF" w14:textId="77777777" w:rsidR="00E22F29" w:rsidRPr="00E22F29" w:rsidRDefault="00E22F29" w:rsidP="00E22F29">
            <w:pPr>
              <w:ind w:left="720"/>
              <w:contextualSpacing/>
              <w:rPr>
                <w:rFonts w:ascii="Arial" w:hAnsi="Arial" w:cs="Arial"/>
                <w:b/>
                <w:bCs/>
                <w:i/>
                <w:iCs/>
                <w:color w:val="44546A"/>
                <w:sz w:val="10"/>
                <w:szCs w:val="10"/>
                <w:lang w:bidi="ar-SA"/>
              </w:rPr>
            </w:pPr>
          </w:p>
          <w:p w14:paraId="2A363EB7" w14:textId="77777777" w:rsidR="00E22F29" w:rsidRPr="00E22F29" w:rsidRDefault="00E22F29" w:rsidP="00E22F29">
            <w:pPr>
              <w:ind w:left="720"/>
              <w:contextualSpacing/>
              <w:rPr>
                <w:rFonts w:ascii="Arial" w:hAnsi="Arial" w:cs="Arial"/>
                <w:b/>
                <w:bCs/>
                <w:i/>
                <w:iCs/>
                <w:color w:val="44546A"/>
                <w:sz w:val="10"/>
                <w:szCs w:val="10"/>
                <w:lang w:bidi="ar-SA"/>
              </w:rPr>
            </w:pPr>
          </w:p>
          <w:p w14:paraId="7E10AF2B" w14:textId="77777777" w:rsidR="00E22F29" w:rsidRPr="00E22F29" w:rsidRDefault="00E22F29" w:rsidP="00E22F29">
            <w:pPr>
              <w:ind w:left="720"/>
              <w:contextualSpacing/>
              <w:rPr>
                <w:rFonts w:ascii="Arial" w:hAnsi="Arial" w:cs="Arial"/>
                <w:b/>
                <w:bCs/>
                <w:i/>
                <w:iCs/>
                <w:color w:val="44546A"/>
                <w:sz w:val="10"/>
                <w:szCs w:val="10"/>
                <w:lang w:bidi="ar-SA"/>
              </w:rPr>
            </w:pPr>
          </w:p>
          <w:p w14:paraId="611D09C4" w14:textId="77777777" w:rsidR="00E22F29" w:rsidRPr="00E22F29" w:rsidRDefault="00E22F29" w:rsidP="00E22F29">
            <w:pPr>
              <w:rPr>
                <w:rFonts w:ascii="Arial" w:hAnsi="Arial" w:cs="Arial"/>
                <w:b/>
                <w:bCs/>
                <w:i/>
                <w:iCs/>
                <w:sz w:val="18"/>
                <w:szCs w:val="18"/>
                <w:lang w:bidi="ar-SA"/>
              </w:rPr>
            </w:pPr>
            <w:r w:rsidRPr="00E22F29">
              <w:rPr>
                <w:rFonts w:ascii="Arial" w:hAnsi="Arial" w:cs="Arial"/>
                <w:b/>
                <w:bCs/>
                <w:i/>
                <w:iCs/>
                <w:sz w:val="18"/>
                <w:szCs w:val="18"/>
                <w:lang w:bidi="ar-SA"/>
              </w:rPr>
              <w:t>To improve</w:t>
            </w:r>
            <w:r w:rsidRPr="00E22F29">
              <w:rPr>
                <w:rFonts w:ascii="Arial" w:hAnsi="Arial" w:cs="Arial"/>
                <w:b/>
                <w:bCs/>
                <w:i/>
                <w:iCs/>
                <w:sz w:val="16"/>
                <w:szCs w:val="16"/>
                <w:lang w:bidi="ar-SA"/>
              </w:rPr>
              <w:t xml:space="preserve"> </w:t>
            </w:r>
            <w:r w:rsidRPr="00E22F29">
              <w:rPr>
                <w:rFonts w:ascii="Arial" w:hAnsi="Arial" w:cs="Arial"/>
                <w:b/>
                <w:bCs/>
                <w:i/>
                <w:iCs/>
                <w:sz w:val="18"/>
                <w:szCs w:val="18"/>
                <w:lang w:bidi="ar-SA"/>
              </w:rPr>
              <w:t>quality and consistency of learning, teaching and assessment across all our EYCs and schools.</w:t>
            </w:r>
          </w:p>
          <w:p w14:paraId="320C9BDD" w14:textId="77777777" w:rsidR="00E22F29" w:rsidRPr="00E22F29" w:rsidRDefault="00E22F29" w:rsidP="00E22F29">
            <w:pPr>
              <w:rPr>
                <w:rFonts w:ascii="Arial" w:hAnsi="Arial" w:cs="Arial"/>
                <w:b/>
                <w:bCs/>
                <w:i/>
                <w:iCs/>
                <w:sz w:val="18"/>
                <w:szCs w:val="18"/>
                <w:lang w:bidi="ar-SA"/>
              </w:rPr>
            </w:pPr>
          </w:p>
          <w:p w14:paraId="28C44A33" w14:textId="77777777" w:rsidR="00E22F29" w:rsidRPr="00E22F29" w:rsidRDefault="00E22F29" w:rsidP="00E22F29">
            <w:pPr>
              <w:rPr>
                <w:rFonts w:ascii="Arial" w:hAnsi="Arial" w:cs="Arial"/>
                <w:b/>
                <w:bCs/>
                <w:i/>
                <w:iCs/>
                <w:sz w:val="18"/>
                <w:szCs w:val="18"/>
                <w:lang w:bidi="ar-SA"/>
              </w:rPr>
            </w:pPr>
          </w:p>
          <w:p w14:paraId="0D5F42FF" w14:textId="77777777" w:rsidR="00E22F29" w:rsidRPr="00E22F29" w:rsidRDefault="00E22F29" w:rsidP="00E22F29">
            <w:pPr>
              <w:rPr>
                <w:rFonts w:ascii="Arial" w:hAnsi="Arial" w:cs="Arial"/>
                <w:b/>
                <w:bCs/>
                <w:i/>
                <w:iCs/>
                <w:sz w:val="18"/>
                <w:szCs w:val="18"/>
                <w:lang w:bidi="ar-SA"/>
              </w:rPr>
            </w:pPr>
          </w:p>
          <w:p w14:paraId="1A99FA85" w14:textId="77777777" w:rsidR="00E22F29" w:rsidRPr="00E22F29" w:rsidRDefault="00E22F29" w:rsidP="00E22F29">
            <w:pPr>
              <w:rPr>
                <w:rFonts w:ascii="Arial" w:hAnsi="Arial" w:cs="Arial"/>
                <w:b/>
                <w:bCs/>
                <w:i/>
                <w:iCs/>
                <w:sz w:val="18"/>
                <w:szCs w:val="18"/>
                <w:lang w:bidi="ar-SA"/>
              </w:rPr>
            </w:pPr>
          </w:p>
          <w:p w14:paraId="202C778A" w14:textId="77777777" w:rsidR="00E22F29" w:rsidRPr="00E22F29" w:rsidRDefault="00E22F29" w:rsidP="00E22F29">
            <w:pPr>
              <w:rPr>
                <w:rFonts w:ascii="Arial" w:hAnsi="Arial" w:cs="Arial"/>
                <w:b/>
                <w:bCs/>
                <w:i/>
                <w:iCs/>
                <w:sz w:val="18"/>
                <w:szCs w:val="18"/>
                <w:lang w:bidi="ar-SA"/>
              </w:rPr>
            </w:pPr>
            <w:r w:rsidRPr="00E22F29">
              <w:rPr>
                <w:rFonts w:ascii="Arial" w:hAnsi="Arial" w:cs="Arial"/>
                <w:b/>
                <w:bCs/>
                <w:i/>
                <w:iCs/>
                <w:sz w:val="18"/>
                <w:szCs w:val="18"/>
                <w:lang w:bidi="ar-SA"/>
              </w:rPr>
              <w:t>To improve quality and consistency of experiential learning experiences/approaches across early level and beyond.</w:t>
            </w:r>
          </w:p>
          <w:p w14:paraId="64F2BDF3" w14:textId="77777777" w:rsidR="00E22F29" w:rsidRPr="00E22F29" w:rsidRDefault="00E22F29" w:rsidP="00E22F29">
            <w:pPr>
              <w:rPr>
                <w:rFonts w:ascii="Arial" w:hAnsi="Arial" w:cs="Arial"/>
                <w:b/>
                <w:bCs/>
                <w:i/>
                <w:iCs/>
                <w:sz w:val="18"/>
                <w:szCs w:val="18"/>
                <w:lang w:bidi="ar-SA"/>
              </w:rPr>
            </w:pPr>
          </w:p>
          <w:p w14:paraId="4F6E04CB" w14:textId="77777777" w:rsidR="00E22F29" w:rsidRPr="00E22F29" w:rsidRDefault="00E22F29" w:rsidP="00E22F29">
            <w:pPr>
              <w:rPr>
                <w:rFonts w:ascii="Arial" w:hAnsi="Arial" w:cs="Arial"/>
                <w:b/>
                <w:bCs/>
                <w:i/>
                <w:iCs/>
                <w:sz w:val="18"/>
                <w:szCs w:val="18"/>
                <w:lang w:bidi="ar-SA"/>
              </w:rPr>
            </w:pPr>
          </w:p>
          <w:p w14:paraId="4ABAC0B4" w14:textId="77777777" w:rsidR="00E22F29" w:rsidRPr="00E22F29" w:rsidRDefault="00E22F29" w:rsidP="00E22F29">
            <w:pPr>
              <w:rPr>
                <w:rFonts w:ascii="Arial" w:hAnsi="Arial" w:cs="Arial"/>
                <w:b/>
                <w:bCs/>
                <w:i/>
                <w:iCs/>
                <w:sz w:val="18"/>
                <w:szCs w:val="18"/>
                <w:lang w:bidi="ar-SA"/>
              </w:rPr>
            </w:pPr>
          </w:p>
          <w:p w14:paraId="797F94E0" w14:textId="77777777" w:rsidR="00E22F29" w:rsidRPr="00E22F29" w:rsidRDefault="00E22F29" w:rsidP="00E22F29">
            <w:pPr>
              <w:rPr>
                <w:rFonts w:ascii="Arial" w:hAnsi="Arial" w:cs="Arial"/>
                <w:b/>
                <w:bCs/>
                <w:i/>
                <w:iCs/>
                <w:sz w:val="18"/>
                <w:szCs w:val="18"/>
                <w:lang w:bidi="ar-SA"/>
              </w:rPr>
            </w:pPr>
          </w:p>
          <w:p w14:paraId="2E7F4D43" w14:textId="77777777" w:rsidR="00E22F29" w:rsidRPr="00E22F29" w:rsidRDefault="00E22F29" w:rsidP="00E22F29">
            <w:pPr>
              <w:rPr>
                <w:rFonts w:ascii="Arial" w:hAnsi="Arial" w:cs="Arial"/>
                <w:b/>
                <w:bCs/>
                <w:i/>
                <w:iCs/>
                <w:sz w:val="18"/>
                <w:szCs w:val="18"/>
                <w:lang w:bidi="ar-SA"/>
              </w:rPr>
            </w:pPr>
            <w:r w:rsidRPr="00E22F29">
              <w:rPr>
                <w:rFonts w:ascii="Arial" w:hAnsi="Arial" w:cs="Arial"/>
                <w:b/>
                <w:bCs/>
                <w:i/>
                <w:iCs/>
                <w:sz w:val="18"/>
                <w:szCs w:val="18"/>
                <w:lang w:bidi="ar-SA"/>
              </w:rPr>
              <w:t>To improve the range and quality of outdoor learning experiences across our EYCs and schools.</w:t>
            </w:r>
          </w:p>
          <w:p w14:paraId="64C3CECA" w14:textId="77777777" w:rsidR="00E22F29" w:rsidRPr="00E22F29" w:rsidRDefault="00E22F29" w:rsidP="00E22F29">
            <w:pPr>
              <w:rPr>
                <w:rFonts w:ascii="Arial" w:hAnsi="Arial" w:cs="Arial"/>
                <w:b/>
                <w:bCs/>
                <w:i/>
                <w:iCs/>
                <w:sz w:val="18"/>
                <w:szCs w:val="18"/>
                <w:lang w:bidi="ar-SA"/>
              </w:rPr>
            </w:pPr>
          </w:p>
          <w:p w14:paraId="46E11837" w14:textId="77777777" w:rsidR="00E22F29" w:rsidRPr="00E22F29" w:rsidRDefault="00E22F29" w:rsidP="00E22F29">
            <w:pPr>
              <w:rPr>
                <w:rFonts w:ascii="Arial" w:hAnsi="Arial" w:cs="Arial"/>
                <w:b/>
                <w:bCs/>
                <w:i/>
                <w:iCs/>
                <w:sz w:val="18"/>
                <w:szCs w:val="18"/>
                <w:lang w:bidi="ar-SA"/>
              </w:rPr>
            </w:pPr>
          </w:p>
          <w:p w14:paraId="446AC0FC" w14:textId="77777777" w:rsidR="00E22F29" w:rsidRPr="00E22F29" w:rsidRDefault="00E22F29" w:rsidP="00E22F29">
            <w:pPr>
              <w:rPr>
                <w:rFonts w:ascii="Arial" w:hAnsi="Arial" w:cs="Arial"/>
                <w:b/>
                <w:bCs/>
                <w:i/>
                <w:iCs/>
                <w:sz w:val="18"/>
                <w:szCs w:val="18"/>
                <w:lang w:bidi="ar-SA"/>
              </w:rPr>
            </w:pPr>
          </w:p>
          <w:p w14:paraId="4E7A5691" w14:textId="77777777" w:rsidR="00E22F29" w:rsidRPr="00E22F29" w:rsidRDefault="00E22F29" w:rsidP="00E22F29">
            <w:pPr>
              <w:rPr>
                <w:rFonts w:ascii="Arial" w:hAnsi="Arial" w:cs="Arial"/>
                <w:b/>
                <w:bCs/>
                <w:i/>
                <w:iCs/>
                <w:sz w:val="18"/>
                <w:szCs w:val="18"/>
                <w:lang w:bidi="ar-SA"/>
              </w:rPr>
            </w:pPr>
          </w:p>
          <w:p w14:paraId="4657DC68" w14:textId="77777777" w:rsidR="00E22F29" w:rsidRPr="00E22F29" w:rsidRDefault="00E22F29" w:rsidP="00E22F29">
            <w:pPr>
              <w:rPr>
                <w:rFonts w:ascii="Arial" w:hAnsi="Arial" w:cs="Arial"/>
                <w:b/>
                <w:bCs/>
                <w:i/>
                <w:iCs/>
                <w:sz w:val="18"/>
                <w:szCs w:val="18"/>
                <w:lang w:bidi="ar-SA"/>
              </w:rPr>
            </w:pPr>
          </w:p>
          <w:p w14:paraId="33AF528E" w14:textId="77777777" w:rsidR="00E22F29" w:rsidRPr="00E22F29" w:rsidRDefault="00E22F29" w:rsidP="00E22F29">
            <w:pPr>
              <w:rPr>
                <w:rFonts w:ascii="Arial" w:hAnsi="Arial" w:cs="Arial"/>
                <w:b/>
                <w:bCs/>
                <w:i/>
                <w:iCs/>
                <w:sz w:val="18"/>
                <w:szCs w:val="18"/>
                <w:lang w:bidi="ar-SA"/>
              </w:rPr>
            </w:pPr>
          </w:p>
          <w:p w14:paraId="67FEE414" w14:textId="77777777" w:rsidR="00E22F29" w:rsidRPr="00E22F29" w:rsidRDefault="00E22F29" w:rsidP="00E22F29">
            <w:pPr>
              <w:rPr>
                <w:rFonts w:ascii="Arial" w:hAnsi="Arial" w:cs="Arial"/>
                <w:b/>
                <w:bCs/>
                <w:i/>
                <w:iCs/>
                <w:sz w:val="18"/>
                <w:szCs w:val="18"/>
                <w:lang w:bidi="ar-SA"/>
              </w:rPr>
            </w:pPr>
          </w:p>
          <w:p w14:paraId="3880D2F2" w14:textId="77777777" w:rsidR="00E22F29" w:rsidRPr="00E22F29" w:rsidRDefault="00E22F29" w:rsidP="00E22F29">
            <w:pPr>
              <w:rPr>
                <w:rFonts w:ascii="Arial" w:hAnsi="Arial" w:cs="Arial"/>
                <w:b/>
                <w:bCs/>
                <w:i/>
                <w:iCs/>
                <w:sz w:val="18"/>
                <w:szCs w:val="18"/>
                <w:lang w:bidi="ar-SA"/>
              </w:rPr>
            </w:pPr>
          </w:p>
          <w:p w14:paraId="4129552C" w14:textId="77777777" w:rsidR="00E22F29" w:rsidRPr="00E22F29" w:rsidRDefault="00E22F29" w:rsidP="00E22F29">
            <w:pPr>
              <w:rPr>
                <w:rFonts w:ascii="Arial" w:hAnsi="Arial" w:cs="Arial"/>
                <w:b/>
                <w:bCs/>
                <w:i/>
                <w:iCs/>
                <w:sz w:val="18"/>
                <w:szCs w:val="18"/>
                <w:lang w:bidi="ar-SA"/>
              </w:rPr>
            </w:pPr>
          </w:p>
          <w:p w14:paraId="69B548DB" w14:textId="77777777" w:rsidR="00E22F29" w:rsidRPr="00E22F29" w:rsidRDefault="00E22F29" w:rsidP="00E22F29">
            <w:pPr>
              <w:rPr>
                <w:rFonts w:ascii="Arial" w:hAnsi="Arial" w:cs="Arial"/>
                <w:b/>
                <w:bCs/>
                <w:i/>
                <w:iCs/>
                <w:sz w:val="18"/>
                <w:szCs w:val="18"/>
                <w:lang w:bidi="ar-SA"/>
              </w:rPr>
            </w:pPr>
          </w:p>
          <w:p w14:paraId="6AB8EB86" w14:textId="77777777" w:rsidR="00E22F29" w:rsidRPr="00E22F29" w:rsidRDefault="00E22F29" w:rsidP="00E22F29">
            <w:pPr>
              <w:rPr>
                <w:rFonts w:ascii="Arial" w:hAnsi="Arial" w:cs="Arial"/>
                <w:b/>
                <w:bCs/>
                <w:i/>
                <w:iCs/>
                <w:sz w:val="18"/>
                <w:szCs w:val="18"/>
                <w:lang w:bidi="ar-SA"/>
              </w:rPr>
            </w:pPr>
            <w:r w:rsidRPr="00E22F29">
              <w:rPr>
                <w:rFonts w:ascii="Arial" w:hAnsi="Arial" w:cs="Arial"/>
                <w:b/>
                <w:bCs/>
                <w:i/>
                <w:iCs/>
                <w:sz w:val="18"/>
                <w:szCs w:val="18"/>
                <w:lang w:bidi="ar-SA"/>
              </w:rPr>
              <w:lastRenderedPageBreak/>
              <w:t>To improve the quality and consistency or our approaches to using digital learning.</w:t>
            </w:r>
          </w:p>
          <w:p w14:paraId="53305815" w14:textId="77777777" w:rsidR="00E22F29" w:rsidRPr="00E22F29" w:rsidRDefault="00E22F29" w:rsidP="00E22F29">
            <w:pPr>
              <w:ind w:left="720"/>
              <w:contextualSpacing/>
              <w:rPr>
                <w:rFonts w:ascii="Arial" w:hAnsi="Arial" w:cs="Arial"/>
                <w:b/>
                <w:bCs/>
                <w:i/>
                <w:iCs/>
                <w:sz w:val="16"/>
                <w:szCs w:val="16"/>
                <w:lang w:bidi="ar-SA"/>
              </w:rPr>
            </w:pPr>
          </w:p>
          <w:p w14:paraId="00B006C2" w14:textId="77777777" w:rsidR="00E22F29" w:rsidRPr="00E22F29" w:rsidRDefault="00E22F29" w:rsidP="00E22F29">
            <w:pPr>
              <w:ind w:left="720"/>
              <w:contextualSpacing/>
              <w:rPr>
                <w:rFonts w:ascii="Arial" w:hAnsi="Arial" w:cs="Arial"/>
                <w:b/>
                <w:bCs/>
                <w:i/>
                <w:iCs/>
                <w:sz w:val="16"/>
                <w:szCs w:val="16"/>
                <w:lang w:bidi="ar-SA"/>
              </w:rPr>
            </w:pPr>
          </w:p>
          <w:p w14:paraId="7BFFEDE1" w14:textId="77777777" w:rsidR="00E22F29" w:rsidRPr="00E22F29" w:rsidRDefault="00E22F29" w:rsidP="00E22F29">
            <w:pPr>
              <w:ind w:left="32"/>
              <w:contextualSpacing/>
              <w:rPr>
                <w:rFonts w:ascii="Arial" w:hAnsi="Arial" w:cs="Arial"/>
                <w:b/>
                <w:bCs/>
                <w:i/>
                <w:iCs/>
                <w:sz w:val="18"/>
                <w:szCs w:val="18"/>
                <w:lang w:bidi="ar-SA"/>
              </w:rPr>
            </w:pPr>
          </w:p>
          <w:p w14:paraId="2455D3CB" w14:textId="77777777" w:rsidR="00E22F29" w:rsidRPr="00E22F29" w:rsidRDefault="00E22F29" w:rsidP="00E22F29">
            <w:pPr>
              <w:ind w:left="32"/>
              <w:contextualSpacing/>
              <w:rPr>
                <w:rFonts w:ascii="Arial" w:hAnsi="Arial" w:cs="Arial"/>
                <w:b/>
                <w:bCs/>
                <w:i/>
                <w:iCs/>
                <w:sz w:val="18"/>
                <w:szCs w:val="18"/>
                <w:lang w:bidi="ar-SA"/>
              </w:rPr>
            </w:pPr>
          </w:p>
          <w:p w14:paraId="0BAAC5ED" w14:textId="77777777" w:rsidR="00E22F29" w:rsidRPr="00E22F29" w:rsidRDefault="00E22F29" w:rsidP="00E22F29">
            <w:pPr>
              <w:ind w:left="32"/>
              <w:contextualSpacing/>
              <w:rPr>
                <w:rFonts w:ascii="Arial" w:hAnsi="Arial" w:cs="Arial"/>
                <w:b/>
                <w:bCs/>
                <w:i/>
                <w:iCs/>
                <w:sz w:val="18"/>
                <w:szCs w:val="18"/>
                <w:lang w:bidi="ar-SA"/>
              </w:rPr>
            </w:pPr>
          </w:p>
          <w:p w14:paraId="3177CAE6" w14:textId="77777777" w:rsidR="00E22F29" w:rsidRPr="00E22F29" w:rsidRDefault="00E22F29" w:rsidP="00E22F29">
            <w:pPr>
              <w:ind w:left="32"/>
              <w:contextualSpacing/>
              <w:rPr>
                <w:rFonts w:ascii="Arial" w:hAnsi="Arial" w:cs="Arial"/>
                <w:b/>
                <w:bCs/>
                <w:i/>
                <w:iCs/>
                <w:sz w:val="12"/>
                <w:szCs w:val="12"/>
                <w:lang w:bidi="ar-SA"/>
              </w:rPr>
            </w:pPr>
            <w:r w:rsidRPr="00E22F29">
              <w:rPr>
                <w:rFonts w:ascii="Arial" w:hAnsi="Arial" w:cs="Arial"/>
                <w:b/>
                <w:bCs/>
                <w:i/>
                <w:iCs/>
                <w:sz w:val="18"/>
                <w:szCs w:val="18"/>
                <w:lang w:bidi="ar-SA"/>
              </w:rPr>
              <w:t>To ensure all staff have access to a comprehensive professional learning offer that supports our continual drive for improvement.</w:t>
            </w:r>
          </w:p>
        </w:tc>
        <w:tc>
          <w:tcPr>
            <w:tcW w:w="5566" w:type="dxa"/>
            <w:shd w:val="clear" w:color="auto" w:fill="FFFFFF"/>
          </w:tcPr>
          <w:p w14:paraId="5BAF9D10"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lastRenderedPageBreak/>
              <w:t>Initial meeting with HTs, SAL and Digital Team to propose a 3-year cycle to improve the quality and consistency of outdoor learning, experiential learning, and digital learning approaches across our Cluster EYCs and schools.</w:t>
            </w:r>
          </w:p>
          <w:p w14:paraId="7B2961E6" w14:textId="77777777" w:rsidR="00E22F29" w:rsidRPr="00E22F29" w:rsidRDefault="00E22F29" w:rsidP="00E22F29">
            <w:pPr>
              <w:rPr>
                <w:rFonts w:ascii="Arial" w:hAnsi="Arial" w:cs="Arial"/>
                <w:sz w:val="18"/>
                <w:szCs w:val="18"/>
                <w:lang w:bidi="ar-SA"/>
              </w:rPr>
            </w:pPr>
          </w:p>
        </w:tc>
        <w:tc>
          <w:tcPr>
            <w:tcW w:w="2130" w:type="dxa"/>
            <w:vMerge w:val="restart"/>
          </w:tcPr>
          <w:p w14:paraId="7D9DB4C1" w14:textId="77777777" w:rsidR="00E22F29" w:rsidRPr="00E22F29" w:rsidRDefault="00E22F29" w:rsidP="00E22F29">
            <w:pPr>
              <w:jc w:val="center"/>
              <w:rPr>
                <w:rFonts w:ascii="Arial" w:hAnsi="Arial" w:cs="Arial"/>
                <w:sz w:val="22"/>
                <w:lang w:bidi="ar-SA"/>
              </w:rPr>
            </w:pPr>
          </w:p>
          <w:p w14:paraId="262C483A" w14:textId="77777777" w:rsidR="00E22F29" w:rsidRPr="00E22F29" w:rsidRDefault="00E22F29" w:rsidP="00E22F29">
            <w:pPr>
              <w:jc w:val="center"/>
              <w:rPr>
                <w:rFonts w:ascii="Arial" w:hAnsi="Arial" w:cs="Arial"/>
                <w:sz w:val="22"/>
                <w:lang w:bidi="ar-SA"/>
              </w:rPr>
            </w:pPr>
          </w:p>
          <w:p w14:paraId="0BDB9325" w14:textId="77777777" w:rsidR="00E22F29" w:rsidRPr="00E22F29" w:rsidRDefault="00E22F29" w:rsidP="00E22F29">
            <w:pPr>
              <w:jc w:val="center"/>
              <w:rPr>
                <w:rFonts w:ascii="Arial" w:hAnsi="Arial" w:cs="Arial"/>
                <w:sz w:val="22"/>
                <w:lang w:bidi="ar-SA"/>
              </w:rPr>
            </w:pPr>
          </w:p>
          <w:p w14:paraId="01A89D28" w14:textId="77777777" w:rsidR="00E22F29" w:rsidRPr="00E22F29" w:rsidRDefault="00E22F29" w:rsidP="00E22F29">
            <w:pPr>
              <w:jc w:val="center"/>
              <w:rPr>
                <w:rFonts w:ascii="Arial" w:hAnsi="Arial" w:cs="Arial"/>
                <w:sz w:val="22"/>
                <w:lang w:bidi="ar-SA"/>
              </w:rPr>
            </w:pPr>
          </w:p>
          <w:p w14:paraId="3CA1A92D" w14:textId="77777777" w:rsidR="00E22F29" w:rsidRPr="00E22F29" w:rsidRDefault="00E22F29" w:rsidP="00E22F29">
            <w:pPr>
              <w:jc w:val="center"/>
              <w:rPr>
                <w:rFonts w:ascii="Arial" w:hAnsi="Arial" w:cs="Arial"/>
                <w:sz w:val="22"/>
                <w:lang w:bidi="ar-SA"/>
              </w:rPr>
            </w:pPr>
          </w:p>
          <w:p w14:paraId="20E3EC2E" w14:textId="77777777" w:rsidR="00E22F29" w:rsidRPr="00E22F29" w:rsidRDefault="00E22F29" w:rsidP="00E22F29">
            <w:pPr>
              <w:jc w:val="center"/>
              <w:rPr>
                <w:rFonts w:ascii="Arial" w:hAnsi="Arial" w:cs="Arial"/>
                <w:sz w:val="22"/>
                <w:lang w:bidi="ar-SA"/>
              </w:rPr>
            </w:pPr>
          </w:p>
          <w:p w14:paraId="62E874EE" w14:textId="77777777" w:rsidR="00E22F29" w:rsidRPr="00E22F29" w:rsidRDefault="00E22F29" w:rsidP="00E22F29">
            <w:pPr>
              <w:jc w:val="center"/>
              <w:rPr>
                <w:rFonts w:ascii="Arial" w:hAnsi="Arial" w:cs="Arial"/>
                <w:sz w:val="22"/>
                <w:lang w:bidi="ar-SA"/>
              </w:rPr>
            </w:pPr>
          </w:p>
          <w:p w14:paraId="0ADAAE99" w14:textId="77777777" w:rsidR="00E22F29" w:rsidRPr="00E22F29" w:rsidRDefault="00E22F29" w:rsidP="00E22F29">
            <w:pPr>
              <w:jc w:val="center"/>
              <w:rPr>
                <w:rFonts w:ascii="Arial" w:hAnsi="Arial" w:cs="Arial"/>
                <w:sz w:val="22"/>
                <w:lang w:bidi="ar-SA"/>
              </w:rPr>
            </w:pPr>
          </w:p>
          <w:p w14:paraId="0268D8C9" w14:textId="77777777" w:rsidR="00E22F29" w:rsidRPr="00E22F29" w:rsidRDefault="00E22F29" w:rsidP="00E22F29">
            <w:pPr>
              <w:jc w:val="center"/>
              <w:rPr>
                <w:rFonts w:ascii="Arial" w:hAnsi="Arial" w:cs="Arial"/>
                <w:sz w:val="22"/>
                <w:lang w:bidi="ar-SA"/>
              </w:rPr>
            </w:pPr>
          </w:p>
          <w:p w14:paraId="0B514926" w14:textId="77777777" w:rsidR="00E22F29" w:rsidRPr="00E22F29" w:rsidRDefault="00E22F29" w:rsidP="00E22F29">
            <w:pPr>
              <w:jc w:val="center"/>
              <w:rPr>
                <w:rFonts w:ascii="Arial" w:hAnsi="Arial" w:cs="Arial"/>
                <w:sz w:val="22"/>
                <w:lang w:bidi="ar-SA"/>
              </w:rPr>
            </w:pPr>
          </w:p>
          <w:p w14:paraId="486FFE23" w14:textId="77777777" w:rsidR="00E22F29" w:rsidRPr="00E22F29" w:rsidRDefault="00E22F29" w:rsidP="00E22F29">
            <w:pPr>
              <w:jc w:val="center"/>
              <w:rPr>
                <w:rFonts w:ascii="Arial" w:hAnsi="Arial" w:cs="Arial"/>
                <w:sz w:val="22"/>
                <w:lang w:bidi="ar-SA"/>
              </w:rPr>
            </w:pPr>
          </w:p>
          <w:p w14:paraId="0B75728E" w14:textId="77777777" w:rsidR="00E22F29" w:rsidRPr="00E22F29" w:rsidRDefault="00E22F29" w:rsidP="00E22F29">
            <w:pPr>
              <w:jc w:val="center"/>
              <w:rPr>
                <w:rFonts w:ascii="Arial" w:hAnsi="Arial" w:cs="Arial"/>
                <w:sz w:val="22"/>
                <w:lang w:bidi="ar-SA"/>
              </w:rPr>
            </w:pPr>
          </w:p>
          <w:p w14:paraId="33B860B8" w14:textId="77777777" w:rsidR="00E22F29" w:rsidRPr="00E22F29" w:rsidRDefault="00E22F29" w:rsidP="00E22F29">
            <w:pPr>
              <w:rPr>
                <w:rFonts w:ascii="Arial" w:hAnsi="Arial" w:cs="Arial"/>
                <w:sz w:val="16"/>
                <w:szCs w:val="16"/>
                <w:lang w:bidi="ar-SA"/>
              </w:rPr>
            </w:pPr>
          </w:p>
          <w:p w14:paraId="43632FFC"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 xml:space="preserve">To improve the quality and consistency of outdoor learning, experiential </w:t>
            </w:r>
            <w:proofErr w:type="gramStart"/>
            <w:r w:rsidRPr="00E22F29">
              <w:rPr>
                <w:rFonts w:ascii="Arial" w:hAnsi="Arial" w:cs="Arial"/>
                <w:sz w:val="18"/>
                <w:szCs w:val="18"/>
                <w:lang w:bidi="ar-SA"/>
              </w:rPr>
              <w:t>learning</w:t>
            </w:r>
            <w:proofErr w:type="gramEnd"/>
            <w:r w:rsidRPr="00E22F29">
              <w:rPr>
                <w:rFonts w:ascii="Arial" w:hAnsi="Arial" w:cs="Arial"/>
                <w:sz w:val="18"/>
                <w:szCs w:val="18"/>
                <w:lang w:bidi="ar-SA"/>
              </w:rPr>
              <w:t xml:space="preserve"> and digital learning approaches across our EYCs and schools.</w:t>
            </w:r>
          </w:p>
          <w:p w14:paraId="4F34B8C7" w14:textId="77777777" w:rsidR="00E22F29" w:rsidRPr="00E22F29" w:rsidRDefault="00E22F29" w:rsidP="00E22F29">
            <w:pPr>
              <w:jc w:val="center"/>
              <w:rPr>
                <w:rFonts w:ascii="Arial" w:hAnsi="Arial" w:cs="Arial"/>
                <w:sz w:val="22"/>
                <w:lang w:bidi="ar-SA"/>
              </w:rPr>
            </w:pPr>
          </w:p>
          <w:p w14:paraId="34A18927" w14:textId="77777777" w:rsidR="00E22F29" w:rsidRPr="00E22F29" w:rsidRDefault="00E22F29" w:rsidP="00E22F29">
            <w:pPr>
              <w:jc w:val="center"/>
              <w:rPr>
                <w:rFonts w:ascii="Arial" w:hAnsi="Arial" w:cs="Arial"/>
                <w:sz w:val="22"/>
                <w:lang w:bidi="ar-SA"/>
              </w:rPr>
            </w:pPr>
          </w:p>
          <w:p w14:paraId="3417755C" w14:textId="77777777" w:rsidR="00E22F29" w:rsidRPr="00E22F29" w:rsidRDefault="00E22F29" w:rsidP="00E22F29">
            <w:pPr>
              <w:jc w:val="center"/>
              <w:rPr>
                <w:rFonts w:ascii="Arial" w:hAnsi="Arial" w:cs="Arial"/>
                <w:sz w:val="22"/>
                <w:lang w:bidi="ar-SA"/>
              </w:rPr>
            </w:pPr>
          </w:p>
          <w:p w14:paraId="02FE1C3F" w14:textId="77777777" w:rsidR="00E22F29" w:rsidRPr="00E22F29" w:rsidRDefault="00E22F29" w:rsidP="00E22F29">
            <w:pPr>
              <w:jc w:val="center"/>
              <w:rPr>
                <w:rFonts w:ascii="Arial" w:hAnsi="Arial" w:cs="Arial"/>
                <w:sz w:val="22"/>
                <w:lang w:bidi="ar-SA"/>
              </w:rPr>
            </w:pPr>
          </w:p>
          <w:p w14:paraId="698E5DD9" w14:textId="77777777" w:rsidR="00E22F29" w:rsidRPr="00E22F29" w:rsidRDefault="00E22F29" w:rsidP="00E22F29">
            <w:pPr>
              <w:jc w:val="center"/>
              <w:rPr>
                <w:rFonts w:ascii="Arial" w:hAnsi="Arial" w:cs="Arial"/>
                <w:sz w:val="22"/>
                <w:lang w:bidi="ar-SA"/>
              </w:rPr>
            </w:pPr>
          </w:p>
          <w:p w14:paraId="15B33A2F" w14:textId="77777777" w:rsidR="00E22F29" w:rsidRPr="00E22F29" w:rsidRDefault="00E22F29" w:rsidP="00E22F29">
            <w:pPr>
              <w:jc w:val="center"/>
              <w:rPr>
                <w:rFonts w:ascii="Arial" w:hAnsi="Arial" w:cs="Arial"/>
                <w:sz w:val="22"/>
                <w:lang w:bidi="ar-SA"/>
              </w:rPr>
            </w:pPr>
          </w:p>
          <w:p w14:paraId="17CBDA38" w14:textId="77777777" w:rsidR="00E22F29" w:rsidRPr="00E22F29" w:rsidRDefault="00E22F29" w:rsidP="00E22F29">
            <w:pPr>
              <w:jc w:val="center"/>
              <w:rPr>
                <w:rFonts w:ascii="Arial" w:hAnsi="Arial" w:cs="Arial"/>
                <w:sz w:val="22"/>
                <w:lang w:bidi="ar-SA"/>
              </w:rPr>
            </w:pPr>
          </w:p>
          <w:p w14:paraId="027F5237" w14:textId="77777777" w:rsidR="00E22F29" w:rsidRPr="00E22F29" w:rsidRDefault="00E22F29" w:rsidP="00E22F29">
            <w:pPr>
              <w:jc w:val="center"/>
              <w:rPr>
                <w:rFonts w:ascii="Arial" w:hAnsi="Arial" w:cs="Arial"/>
                <w:sz w:val="22"/>
                <w:lang w:bidi="ar-SA"/>
              </w:rPr>
            </w:pPr>
          </w:p>
          <w:p w14:paraId="6981C079" w14:textId="77777777" w:rsidR="00E22F29" w:rsidRPr="00E22F29" w:rsidRDefault="00E22F29" w:rsidP="00E22F29">
            <w:pPr>
              <w:jc w:val="center"/>
              <w:rPr>
                <w:rFonts w:ascii="Arial" w:hAnsi="Arial" w:cs="Arial"/>
                <w:sz w:val="22"/>
                <w:lang w:bidi="ar-SA"/>
              </w:rPr>
            </w:pPr>
          </w:p>
          <w:p w14:paraId="31C1E084" w14:textId="77777777" w:rsidR="00E22F29" w:rsidRPr="00E22F29" w:rsidRDefault="00E22F29" w:rsidP="00E22F29">
            <w:pPr>
              <w:jc w:val="center"/>
              <w:rPr>
                <w:rFonts w:ascii="Arial" w:hAnsi="Arial" w:cs="Arial"/>
                <w:sz w:val="22"/>
                <w:lang w:bidi="ar-SA"/>
              </w:rPr>
            </w:pPr>
          </w:p>
          <w:p w14:paraId="75CEEA69" w14:textId="77777777" w:rsidR="00E22F29" w:rsidRPr="00E22F29" w:rsidRDefault="00E22F29" w:rsidP="00E22F29">
            <w:pPr>
              <w:jc w:val="center"/>
              <w:rPr>
                <w:rFonts w:ascii="Arial" w:hAnsi="Arial" w:cs="Arial"/>
                <w:sz w:val="22"/>
                <w:lang w:bidi="ar-SA"/>
              </w:rPr>
            </w:pPr>
          </w:p>
          <w:p w14:paraId="1E03C2C5" w14:textId="77777777" w:rsidR="00E22F29" w:rsidRPr="00E22F29" w:rsidRDefault="00E22F29" w:rsidP="00E22F29">
            <w:pPr>
              <w:jc w:val="center"/>
              <w:rPr>
                <w:rFonts w:ascii="Arial" w:hAnsi="Arial" w:cs="Arial"/>
                <w:sz w:val="22"/>
                <w:lang w:bidi="ar-SA"/>
              </w:rPr>
            </w:pPr>
          </w:p>
          <w:p w14:paraId="1153C687" w14:textId="77777777" w:rsidR="00E22F29" w:rsidRPr="00E22F29" w:rsidRDefault="00E22F29" w:rsidP="00E22F29">
            <w:pPr>
              <w:jc w:val="center"/>
              <w:rPr>
                <w:rFonts w:ascii="Arial" w:hAnsi="Arial" w:cs="Arial"/>
                <w:sz w:val="22"/>
                <w:lang w:bidi="ar-SA"/>
              </w:rPr>
            </w:pPr>
          </w:p>
          <w:p w14:paraId="55F3DD0B" w14:textId="77777777" w:rsidR="00E22F29" w:rsidRPr="00E22F29" w:rsidRDefault="00E22F29" w:rsidP="00E22F29">
            <w:pPr>
              <w:jc w:val="center"/>
              <w:rPr>
                <w:rFonts w:ascii="Arial" w:hAnsi="Arial" w:cs="Arial"/>
                <w:sz w:val="22"/>
                <w:lang w:bidi="ar-SA"/>
              </w:rPr>
            </w:pPr>
          </w:p>
          <w:p w14:paraId="0773CB16" w14:textId="77777777" w:rsidR="00E22F29" w:rsidRPr="00E22F29" w:rsidRDefault="00E22F29" w:rsidP="00E22F29">
            <w:pPr>
              <w:jc w:val="center"/>
              <w:rPr>
                <w:rFonts w:ascii="Arial" w:hAnsi="Arial" w:cs="Arial"/>
                <w:sz w:val="22"/>
                <w:lang w:bidi="ar-SA"/>
              </w:rPr>
            </w:pPr>
          </w:p>
          <w:p w14:paraId="0042C78A" w14:textId="77777777" w:rsidR="00E22F29" w:rsidRPr="00E22F29" w:rsidRDefault="00E22F29" w:rsidP="00E22F29">
            <w:pPr>
              <w:jc w:val="center"/>
              <w:rPr>
                <w:rFonts w:ascii="Arial" w:hAnsi="Arial" w:cs="Arial"/>
                <w:sz w:val="22"/>
                <w:lang w:bidi="ar-SA"/>
              </w:rPr>
            </w:pPr>
          </w:p>
          <w:p w14:paraId="1CEDA39F" w14:textId="77777777" w:rsidR="00E22F29" w:rsidRPr="00E22F29" w:rsidRDefault="00E22F29" w:rsidP="00E22F29">
            <w:pPr>
              <w:rPr>
                <w:rFonts w:ascii="Arial" w:hAnsi="Arial" w:cs="Arial"/>
                <w:sz w:val="16"/>
                <w:szCs w:val="16"/>
                <w:lang w:bidi="ar-SA"/>
              </w:rPr>
            </w:pPr>
          </w:p>
          <w:p w14:paraId="63AABDDD"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 xml:space="preserve">To improve the quality and consistency of outdoor learning, experiential </w:t>
            </w:r>
            <w:proofErr w:type="gramStart"/>
            <w:r w:rsidRPr="00E22F29">
              <w:rPr>
                <w:rFonts w:ascii="Arial" w:hAnsi="Arial" w:cs="Arial"/>
                <w:sz w:val="18"/>
                <w:szCs w:val="18"/>
                <w:lang w:bidi="ar-SA"/>
              </w:rPr>
              <w:t>learning</w:t>
            </w:r>
            <w:proofErr w:type="gramEnd"/>
            <w:r w:rsidRPr="00E22F29">
              <w:rPr>
                <w:rFonts w:ascii="Arial" w:hAnsi="Arial" w:cs="Arial"/>
                <w:sz w:val="18"/>
                <w:szCs w:val="18"/>
                <w:lang w:bidi="ar-SA"/>
              </w:rPr>
              <w:t xml:space="preserve"> and digital learning approaches across our EYCs and schools.</w:t>
            </w:r>
          </w:p>
          <w:p w14:paraId="2842AADE" w14:textId="77777777" w:rsidR="00E22F29" w:rsidRPr="00E22F29" w:rsidRDefault="00E22F29" w:rsidP="00E22F29">
            <w:pPr>
              <w:jc w:val="center"/>
              <w:rPr>
                <w:rFonts w:ascii="Arial" w:hAnsi="Arial" w:cs="Arial"/>
                <w:sz w:val="22"/>
                <w:lang w:bidi="ar-SA"/>
              </w:rPr>
            </w:pPr>
          </w:p>
        </w:tc>
        <w:tc>
          <w:tcPr>
            <w:tcW w:w="1532" w:type="dxa"/>
          </w:tcPr>
          <w:p w14:paraId="20A1C97D" w14:textId="77777777" w:rsidR="00E22F29" w:rsidRPr="00E22F29" w:rsidRDefault="00E22F29" w:rsidP="00E22F29">
            <w:pPr>
              <w:rPr>
                <w:rFonts w:ascii="Arial" w:hAnsi="Arial" w:cs="Arial"/>
                <w:sz w:val="16"/>
                <w:szCs w:val="16"/>
                <w:lang w:bidi="ar-SA"/>
              </w:rPr>
            </w:pPr>
          </w:p>
        </w:tc>
        <w:tc>
          <w:tcPr>
            <w:tcW w:w="1400" w:type="dxa"/>
            <w:vMerge w:val="restart"/>
          </w:tcPr>
          <w:p w14:paraId="79BB74C8" w14:textId="77777777" w:rsidR="00E22F29" w:rsidRPr="00E22F29" w:rsidRDefault="00E22F29" w:rsidP="00E22F29">
            <w:pPr>
              <w:jc w:val="center"/>
              <w:rPr>
                <w:rFonts w:ascii="Arial" w:hAnsi="Arial" w:cs="Arial"/>
                <w:sz w:val="18"/>
                <w:szCs w:val="18"/>
                <w:lang w:bidi="ar-SA"/>
              </w:rPr>
            </w:pPr>
          </w:p>
          <w:p w14:paraId="277C1B96" w14:textId="77777777" w:rsidR="00E22F29" w:rsidRPr="00E22F29" w:rsidRDefault="00E22F29" w:rsidP="00E22F29">
            <w:pPr>
              <w:jc w:val="center"/>
              <w:rPr>
                <w:rFonts w:ascii="Arial" w:hAnsi="Arial" w:cs="Arial"/>
                <w:sz w:val="18"/>
                <w:szCs w:val="18"/>
                <w:lang w:bidi="ar-SA"/>
              </w:rPr>
            </w:pPr>
          </w:p>
          <w:p w14:paraId="5F3B17F1" w14:textId="77777777" w:rsidR="00E22F29" w:rsidRPr="00E22F29" w:rsidRDefault="00E22F29" w:rsidP="00E22F29">
            <w:pPr>
              <w:jc w:val="center"/>
              <w:rPr>
                <w:rFonts w:ascii="Arial" w:hAnsi="Arial" w:cs="Arial"/>
                <w:sz w:val="18"/>
                <w:szCs w:val="18"/>
                <w:lang w:bidi="ar-SA"/>
              </w:rPr>
            </w:pPr>
          </w:p>
          <w:p w14:paraId="79125935" w14:textId="77777777" w:rsidR="00E22F29" w:rsidRPr="00E22F29" w:rsidRDefault="00E22F29" w:rsidP="00E22F29">
            <w:pPr>
              <w:jc w:val="center"/>
              <w:rPr>
                <w:rFonts w:ascii="Arial" w:hAnsi="Arial" w:cs="Arial"/>
                <w:sz w:val="18"/>
                <w:szCs w:val="18"/>
                <w:lang w:bidi="ar-SA"/>
              </w:rPr>
            </w:pPr>
          </w:p>
          <w:p w14:paraId="4FF52C3B" w14:textId="77777777" w:rsidR="00E22F29" w:rsidRPr="00E22F29" w:rsidRDefault="00E22F29" w:rsidP="00E22F29">
            <w:pPr>
              <w:jc w:val="center"/>
              <w:rPr>
                <w:rFonts w:ascii="Arial" w:hAnsi="Arial" w:cs="Arial"/>
                <w:sz w:val="18"/>
                <w:szCs w:val="18"/>
                <w:lang w:bidi="ar-SA"/>
              </w:rPr>
            </w:pPr>
          </w:p>
          <w:p w14:paraId="0BAEB585"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Staff survey (pre and post).</w:t>
            </w:r>
          </w:p>
          <w:p w14:paraId="487659E0" w14:textId="77777777" w:rsidR="00E22F29" w:rsidRPr="00E22F29" w:rsidRDefault="00E22F29" w:rsidP="00E22F29">
            <w:pPr>
              <w:jc w:val="center"/>
              <w:rPr>
                <w:rFonts w:ascii="Arial" w:hAnsi="Arial" w:cs="Arial"/>
                <w:sz w:val="18"/>
                <w:szCs w:val="18"/>
                <w:lang w:bidi="ar-SA"/>
              </w:rPr>
            </w:pPr>
          </w:p>
          <w:p w14:paraId="7F62C6CE" w14:textId="77777777" w:rsidR="00E22F29" w:rsidRPr="00E22F29" w:rsidRDefault="00E22F29" w:rsidP="00E22F29">
            <w:pPr>
              <w:jc w:val="center"/>
              <w:rPr>
                <w:rFonts w:ascii="Arial" w:hAnsi="Arial" w:cs="Arial"/>
                <w:sz w:val="18"/>
                <w:szCs w:val="18"/>
                <w:lang w:bidi="ar-SA"/>
              </w:rPr>
            </w:pPr>
          </w:p>
          <w:p w14:paraId="0B71C446" w14:textId="77777777" w:rsidR="00E22F29" w:rsidRPr="00E22F29" w:rsidRDefault="00E22F29" w:rsidP="00E22F29">
            <w:pPr>
              <w:jc w:val="center"/>
              <w:rPr>
                <w:rFonts w:ascii="Arial" w:hAnsi="Arial" w:cs="Arial"/>
                <w:sz w:val="18"/>
                <w:szCs w:val="18"/>
                <w:lang w:bidi="ar-SA"/>
              </w:rPr>
            </w:pPr>
          </w:p>
          <w:p w14:paraId="26837996"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Pupil Voice.</w:t>
            </w:r>
          </w:p>
          <w:p w14:paraId="1CDC4643" w14:textId="77777777" w:rsidR="00E22F29" w:rsidRPr="00E22F29" w:rsidRDefault="00E22F29" w:rsidP="00E22F29">
            <w:pPr>
              <w:rPr>
                <w:rFonts w:ascii="Arial" w:hAnsi="Arial" w:cs="Arial"/>
                <w:sz w:val="18"/>
                <w:szCs w:val="18"/>
                <w:lang w:bidi="ar-SA"/>
              </w:rPr>
            </w:pPr>
          </w:p>
          <w:p w14:paraId="498038DA" w14:textId="77777777" w:rsidR="00E22F29" w:rsidRPr="00E22F29" w:rsidRDefault="00E22F29" w:rsidP="00E22F29">
            <w:pPr>
              <w:rPr>
                <w:rFonts w:ascii="Arial" w:hAnsi="Arial" w:cs="Arial"/>
                <w:sz w:val="18"/>
                <w:szCs w:val="18"/>
                <w:lang w:bidi="ar-SA"/>
              </w:rPr>
            </w:pPr>
          </w:p>
          <w:p w14:paraId="5711EC18" w14:textId="77777777" w:rsidR="00E22F29" w:rsidRPr="00E22F29" w:rsidRDefault="00E22F29" w:rsidP="00E22F29">
            <w:pPr>
              <w:rPr>
                <w:rFonts w:ascii="Arial" w:hAnsi="Arial" w:cs="Arial"/>
                <w:sz w:val="18"/>
                <w:szCs w:val="18"/>
                <w:lang w:bidi="ar-SA"/>
              </w:rPr>
            </w:pPr>
          </w:p>
          <w:p w14:paraId="659B39F2"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Classroom observation notes, feedback (peers, SLT).</w:t>
            </w:r>
          </w:p>
          <w:p w14:paraId="0F0AE1F8" w14:textId="77777777" w:rsidR="00E22F29" w:rsidRPr="00E22F29" w:rsidRDefault="00E22F29" w:rsidP="00E22F29">
            <w:pPr>
              <w:rPr>
                <w:rFonts w:ascii="Arial" w:hAnsi="Arial" w:cs="Arial"/>
                <w:sz w:val="18"/>
                <w:szCs w:val="18"/>
                <w:lang w:bidi="ar-SA"/>
              </w:rPr>
            </w:pPr>
          </w:p>
          <w:p w14:paraId="2F8B8D89" w14:textId="77777777" w:rsidR="00E22F29" w:rsidRPr="00E22F29" w:rsidRDefault="00E22F29" w:rsidP="00E22F29">
            <w:pPr>
              <w:rPr>
                <w:rFonts w:ascii="Arial" w:hAnsi="Arial" w:cs="Arial"/>
                <w:sz w:val="18"/>
                <w:szCs w:val="18"/>
                <w:lang w:bidi="ar-SA"/>
              </w:rPr>
            </w:pPr>
          </w:p>
          <w:p w14:paraId="17C17B37" w14:textId="77777777" w:rsidR="00E22F29" w:rsidRPr="00E22F29" w:rsidRDefault="00E22F29" w:rsidP="00E22F29">
            <w:pPr>
              <w:rPr>
                <w:rFonts w:ascii="Arial" w:hAnsi="Arial" w:cs="Arial"/>
                <w:sz w:val="18"/>
                <w:szCs w:val="18"/>
                <w:lang w:bidi="ar-SA"/>
              </w:rPr>
            </w:pPr>
          </w:p>
          <w:p w14:paraId="74A0BA87" w14:textId="77777777" w:rsidR="00E22F29" w:rsidRPr="00E22F29" w:rsidRDefault="00E22F29" w:rsidP="00E22F29">
            <w:pPr>
              <w:rPr>
                <w:rFonts w:ascii="Arial" w:hAnsi="Arial" w:cs="Arial"/>
                <w:sz w:val="18"/>
                <w:szCs w:val="18"/>
                <w:lang w:bidi="ar-SA"/>
              </w:rPr>
            </w:pPr>
          </w:p>
          <w:p w14:paraId="5520CD2B"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Staff professional development and review process.</w:t>
            </w:r>
          </w:p>
          <w:p w14:paraId="666BDBD6" w14:textId="77777777" w:rsidR="00E22F29" w:rsidRPr="00E22F29" w:rsidRDefault="00E22F29" w:rsidP="00E22F29">
            <w:pPr>
              <w:rPr>
                <w:rFonts w:ascii="Arial" w:hAnsi="Arial" w:cs="Arial"/>
                <w:sz w:val="18"/>
                <w:szCs w:val="18"/>
                <w:lang w:bidi="ar-SA"/>
              </w:rPr>
            </w:pPr>
          </w:p>
          <w:p w14:paraId="52DD8C30" w14:textId="77777777" w:rsidR="00E22F29" w:rsidRPr="00E22F29" w:rsidRDefault="00E22F29" w:rsidP="00E22F29">
            <w:pPr>
              <w:rPr>
                <w:rFonts w:ascii="Arial" w:hAnsi="Arial" w:cs="Arial"/>
                <w:sz w:val="18"/>
                <w:szCs w:val="18"/>
                <w:lang w:bidi="ar-SA"/>
              </w:rPr>
            </w:pPr>
          </w:p>
          <w:p w14:paraId="1857F969" w14:textId="77777777" w:rsidR="00E22F29" w:rsidRPr="00E22F29" w:rsidRDefault="00E22F29" w:rsidP="00E22F29">
            <w:pPr>
              <w:rPr>
                <w:rFonts w:ascii="Arial" w:hAnsi="Arial" w:cs="Arial"/>
                <w:sz w:val="18"/>
                <w:szCs w:val="18"/>
                <w:lang w:bidi="ar-SA"/>
              </w:rPr>
            </w:pPr>
          </w:p>
          <w:p w14:paraId="0208012C"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Staff planning and evaluation documents.</w:t>
            </w:r>
          </w:p>
          <w:p w14:paraId="0821A82A" w14:textId="77777777" w:rsidR="00E22F29" w:rsidRPr="00E22F29" w:rsidRDefault="00E22F29" w:rsidP="00E22F29">
            <w:pPr>
              <w:rPr>
                <w:rFonts w:ascii="Arial" w:hAnsi="Arial" w:cs="Arial"/>
                <w:sz w:val="18"/>
                <w:szCs w:val="18"/>
                <w:lang w:bidi="ar-SA"/>
              </w:rPr>
            </w:pPr>
          </w:p>
          <w:p w14:paraId="0E3D0910" w14:textId="77777777" w:rsidR="00E22F29" w:rsidRPr="00E22F29" w:rsidRDefault="00E22F29" w:rsidP="00E22F29">
            <w:pPr>
              <w:rPr>
                <w:rFonts w:ascii="Arial" w:hAnsi="Arial" w:cs="Arial"/>
                <w:sz w:val="18"/>
                <w:szCs w:val="18"/>
                <w:lang w:bidi="ar-SA"/>
              </w:rPr>
            </w:pPr>
          </w:p>
          <w:p w14:paraId="56915EF4" w14:textId="77777777" w:rsidR="00E22F29" w:rsidRPr="00E22F29" w:rsidRDefault="00E22F29" w:rsidP="00E22F29">
            <w:pPr>
              <w:rPr>
                <w:rFonts w:ascii="Arial" w:hAnsi="Arial" w:cs="Arial"/>
                <w:sz w:val="18"/>
                <w:szCs w:val="18"/>
                <w:lang w:bidi="ar-SA"/>
              </w:rPr>
            </w:pPr>
          </w:p>
          <w:p w14:paraId="21F4916B"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lastRenderedPageBreak/>
              <w:t>Tracking data on learner progress.</w:t>
            </w:r>
          </w:p>
          <w:p w14:paraId="3E7B7EB4" w14:textId="77777777" w:rsidR="00E22F29" w:rsidRPr="00E22F29" w:rsidRDefault="00E22F29" w:rsidP="00E22F29">
            <w:pPr>
              <w:rPr>
                <w:rFonts w:ascii="Arial" w:hAnsi="Arial" w:cs="Arial"/>
                <w:sz w:val="18"/>
                <w:szCs w:val="18"/>
                <w:lang w:bidi="ar-SA"/>
              </w:rPr>
            </w:pPr>
          </w:p>
          <w:p w14:paraId="22B88826" w14:textId="77777777" w:rsidR="00E22F29" w:rsidRPr="00E22F29" w:rsidRDefault="00E22F29" w:rsidP="00E22F29">
            <w:pPr>
              <w:rPr>
                <w:rFonts w:ascii="Arial" w:hAnsi="Arial" w:cs="Arial"/>
                <w:sz w:val="18"/>
                <w:szCs w:val="18"/>
                <w:lang w:bidi="ar-SA"/>
              </w:rPr>
            </w:pPr>
          </w:p>
          <w:p w14:paraId="1C4BDB98" w14:textId="77777777" w:rsidR="00E22F29" w:rsidRPr="00E22F29" w:rsidRDefault="00E22F29" w:rsidP="00E22F29">
            <w:pPr>
              <w:rPr>
                <w:rFonts w:ascii="Arial" w:hAnsi="Arial" w:cs="Arial"/>
                <w:sz w:val="18"/>
                <w:szCs w:val="18"/>
                <w:lang w:bidi="ar-SA"/>
              </w:rPr>
            </w:pPr>
          </w:p>
          <w:p w14:paraId="25341C21" w14:textId="77777777" w:rsidR="00E22F29" w:rsidRPr="00E22F29" w:rsidRDefault="00E22F29" w:rsidP="00E22F29">
            <w:pPr>
              <w:rPr>
                <w:rFonts w:ascii="Arial" w:hAnsi="Arial" w:cs="Arial"/>
                <w:sz w:val="18"/>
                <w:szCs w:val="18"/>
                <w:lang w:bidi="ar-SA"/>
              </w:rPr>
            </w:pPr>
          </w:p>
          <w:p w14:paraId="5B27E385" w14:textId="77777777" w:rsidR="00E22F29" w:rsidRPr="00E22F29" w:rsidRDefault="00E22F29" w:rsidP="00E22F29">
            <w:pPr>
              <w:jc w:val="center"/>
              <w:rPr>
                <w:rFonts w:ascii="Arial" w:hAnsi="Arial" w:cs="Arial"/>
                <w:sz w:val="18"/>
                <w:szCs w:val="18"/>
                <w:lang w:bidi="ar-SA"/>
              </w:rPr>
            </w:pPr>
            <w:r w:rsidRPr="00E22F29">
              <w:rPr>
                <w:rFonts w:ascii="Arial" w:hAnsi="Arial" w:cs="Arial"/>
                <w:sz w:val="18"/>
                <w:szCs w:val="18"/>
                <w:lang w:bidi="ar-SA"/>
              </w:rPr>
              <w:t>Assessment data – summative and formative including teacher professional judgement.</w:t>
            </w:r>
          </w:p>
        </w:tc>
        <w:tc>
          <w:tcPr>
            <w:tcW w:w="1702" w:type="dxa"/>
          </w:tcPr>
          <w:p w14:paraId="245054BD" w14:textId="77777777" w:rsidR="00E22F29" w:rsidRPr="00E22F29" w:rsidRDefault="00E22F29" w:rsidP="00E22F29">
            <w:pPr>
              <w:jc w:val="center"/>
              <w:rPr>
                <w:rFonts w:ascii="Arial" w:hAnsi="Arial" w:cs="Arial"/>
                <w:b/>
                <w:bCs/>
                <w:sz w:val="16"/>
                <w:szCs w:val="16"/>
                <w:lang w:bidi="ar-SA"/>
              </w:rPr>
            </w:pPr>
          </w:p>
          <w:p w14:paraId="38CF8DF5"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June 2025</w:t>
            </w:r>
          </w:p>
          <w:p w14:paraId="0D85CBCB" w14:textId="77777777" w:rsidR="00E22F29" w:rsidRPr="00E22F29" w:rsidRDefault="00E22F29" w:rsidP="00E22F29">
            <w:pPr>
              <w:jc w:val="center"/>
              <w:rPr>
                <w:rFonts w:ascii="Arial" w:hAnsi="Arial" w:cs="Arial"/>
                <w:b/>
                <w:bCs/>
                <w:sz w:val="16"/>
                <w:szCs w:val="16"/>
                <w:lang w:bidi="ar-SA"/>
              </w:rPr>
            </w:pPr>
          </w:p>
        </w:tc>
      </w:tr>
      <w:tr w:rsidR="000D3AA2" w:rsidRPr="007135E8" w14:paraId="56F409F9" w14:textId="77777777" w:rsidTr="005177AB">
        <w:trPr>
          <w:trHeight w:val="394"/>
        </w:trPr>
        <w:tc>
          <w:tcPr>
            <w:tcW w:w="2437" w:type="dxa"/>
            <w:vMerge/>
          </w:tcPr>
          <w:p w14:paraId="3D3340A0"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72431217" w14:textId="77777777" w:rsidR="00E22F29" w:rsidRPr="00E22F29" w:rsidRDefault="00E22F29" w:rsidP="00E22F29">
            <w:pPr>
              <w:rPr>
                <w:rFonts w:ascii="Arial" w:hAnsi="Arial" w:cs="Arial"/>
                <w:sz w:val="18"/>
                <w:szCs w:val="18"/>
                <w:lang w:bidi="ar-SA"/>
              </w:rPr>
            </w:pPr>
            <w:r w:rsidRPr="00E22F29">
              <w:rPr>
                <w:rFonts w:ascii="Arial" w:hAnsi="Arial" w:cs="Arial"/>
                <w:b/>
                <w:bCs/>
                <w:sz w:val="18"/>
                <w:szCs w:val="18"/>
                <w:lang w:bidi="ar-SA"/>
              </w:rPr>
              <w:t>Practitioner Survey created, distributed, and completed</w:t>
            </w:r>
            <w:r w:rsidRPr="00E22F29">
              <w:rPr>
                <w:rFonts w:ascii="Arial" w:hAnsi="Arial" w:cs="Arial"/>
                <w:sz w:val="18"/>
                <w:szCs w:val="18"/>
                <w:lang w:bidi="ar-SA"/>
              </w:rPr>
              <w:t xml:space="preserve"> by all relevant EYPs, and teachers involved in the Cluster Project.</w:t>
            </w:r>
          </w:p>
          <w:p w14:paraId="1219DFA3" w14:textId="77777777" w:rsidR="00E22F29" w:rsidRPr="00E22F29" w:rsidRDefault="00E22F29" w:rsidP="00E22F29">
            <w:pPr>
              <w:rPr>
                <w:rFonts w:ascii="Arial" w:hAnsi="Arial" w:cs="Arial"/>
                <w:sz w:val="18"/>
                <w:szCs w:val="18"/>
                <w:lang w:bidi="ar-SA"/>
              </w:rPr>
            </w:pPr>
          </w:p>
        </w:tc>
        <w:tc>
          <w:tcPr>
            <w:tcW w:w="2130" w:type="dxa"/>
            <w:vMerge/>
          </w:tcPr>
          <w:p w14:paraId="05A53D9F" w14:textId="77777777" w:rsidR="00E22F29" w:rsidRPr="00E22F29" w:rsidRDefault="00E22F29" w:rsidP="00E22F29">
            <w:pPr>
              <w:jc w:val="center"/>
              <w:rPr>
                <w:rFonts w:ascii="Arial" w:hAnsi="Arial" w:cs="Arial"/>
                <w:sz w:val="12"/>
                <w:szCs w:val="12"/>
                <w:lang w:bidi="ar-SA"/>
              </w:rPr>
            </w:pPr>
          </w:p>
        </w:tc>
        <w:tc>
          <w:tcPr>
            <w:tcW w:w="1532" w:type="dxa"/>
          </w:tcPr>
          <w:p w14:paraId="2F39A23A" w14:textId="77777777" w:rsidR="00E22F29" w:rsidRPr="00E22F29" w:rsidRDefault="00E22F29" w:rsidP="00E22F29">
            <w:pPr>
              <w:rPr>
                <w:rFonts w:ascii="Arial" w:hAnsi="Arial" w:cs="Arial"/>
                <w:sz w:val="16"/>
                <w:szCs w:val="16"/>
                <w:lang w:bidi="ar-SA"/>
              </w:rPr>
            </w:pPr>
            <w:r w:rsidRPr="00E22F29">
              <w:rPr>
                <w:rFonts w:ascii="Arial" w:hAnsi="Arial" w:cs="Arial"/>
                <w:sz w:val="14"/>
                <w:szCs w:val="14"/>
                <w:lang w:bidi="ar-SA"/>
              </w:rPr>
              <w:t>Microsoft Form: Girvan Cluster Practitioner Survey.</w:t>
            </w:r>
          </w:p>
        </w:tc>
        <w:tc>
          <w:tcPr>
            <w:tcW w:w="1400" w:type="dxa"/>
            <w:vMerge/>
          </w:tcPr>
          <w:p w14:paraId="51115E04" w14:textId="77777777" w:rsidR="00E22F29" w:rsidRPr="00E22F29" w:rsidRDefault="00E22F29" w:rsidP="00E22F29">
            <w:pPr>
              <w:rPr>
                <w:rFonts w:ascii="Arial" w:hAnsi="Arial" w:cs="Arial"/>
                <w:sz w:val="14"/>
                <w:szCs w:val="14"/>
                <w:lang w:bidi="ar-SA"/>
              </w:rPr>
            </w:pPr>
          </w:p>
        </w:tc>
        <w:tc>
          <w:tcPr>
            <w:tcW w:w="1702" w:type="dxa"/>
          </w:tcPr>
          <w:p w14:paraId="22509C37" w14:textId="77777777" w:rsidR="00E22F29" w:rsidRPr="00E22F29" w:rsidRDefault="00E22F29" w:rsidP="00E22F29">
            <w:pPr>
              <w:jc w:val="center"/>
              <w:rPr>
                <w:rFonts w:ascii="Arial" w:hAnsi="Arial" w:cs="Arial"/>
                <w:b/>
                <w:bCs/>
                <w:sz w:val="16"/>
                <w:szCs w:val="16"/>
                <w:lang w:bidi="ar-SA"/>
              </w:rPr>
            </w:pPr>
          </w:p>
          <w:p w14:paraId="0985BEE1"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June 2025</w:t>
            </w:r>
          </w:p>
          <w:p w14:paraId="6AF8697E" w14:textId="77777777" w:rsidR="00E22F29" w:rsidRPr="00E22F29" w:rsidRDefault="00E22F29" w:rsidP="00E22F29">
            <w:pPr>
              <w:rPr>
                <w:rFonts w:ascii="Arial" w:hAnsi="Arial" w:cs="Arial"/>
                <w:b/>
                <w:bCs/>
                <w:sz w:val="16"/>
                <w:szCs w:val="16"/>
                <w:lang w:bidi="ar-SA"/>
              </w:rPr>
            </w:pPr>
          </w:p>
        </w:tc>
      </w:tr>
      <w:tr w:rsidR="000D3AA2" w:rsidRPr="007135E8" w14:paraId="183F659F" w14:textId="77777777" w:rsidTr="005177AB">
        <w:trPr>
          <w:trHeight w:val="649"/>
        </w:trPr>
        <w:tc>
          <w:tcPr>
            <w:tcW w:w="2437" w:type="dxa"/>
            <w:vMerge/>
          </w:tcPr>
          <w:p w14:paraId="6B2F7164"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161E04AA"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SAL Team to collate all baseline data and sort </w:t>
            </w:r>
            <w:r w:rsidRPr="00E22F29">
              <w:rPr>
                <w:rFonts w:ascii="Arial" w:hAnsi="Arial" w:cs="Arial"/>
                <w:b/>
                <w:bCs/>
                <w:sz w:val="18"/>
                <w:szCs w:val="18"/>
                <w:lang w:bidi="ar-SA"/>
              </w:rPr>
              <w:t xml:space="preserve">all </w:t>
            </w:r>
            <w:r w:rsidRPr="00E22F29">
              <w:rPr>
                <w:rFonts w:ascii="Arial" w:hAnsi="Arial" w:cs="Arial"/>
                <w:sz w:val="18"/>
                <w:szCs w:val="18"/>
                <w:lang w:bidi="ar-SA"/>
              </w:rPr>
              <w:t>practitioners into 3 groups (outdoor, experiential, and digital learning) depending on confidence level.</w:t>
            </w:r>
          </w:p>
          <w:p w14:paraId="18A5A0A3" w14:textId="77777777" w:rsidR="00E22F29" w:rsidRPr="00E22F29" w:rsidRDefault="00E22F29" w:rsidP="00E22F29">
            <w:pPr>
              <w:rPr>
                <w:rFonts w:ascii="Arial" w:hAnsi="Arial" w:cs="Arial"/>
                <w:b/>
                <w:bCs/>
                <w:sz w:val="14"/>
                <w:szCs w:val="14"/>
                <w:lang w:bidi="ar-SA"/>
              </w:rPr>
            </w:pPr>
            <w:r w:rsidRPr="00E22F29">
              <w:rPr>
                <w:rFonts w:ascii="Arial" w:hAnsi="Arial" w:cs="Arial"/>
                <w:b/>
                <w:bCs/>
                <w:sz w:val="14"/>
                <w:szCs w:val="14"/>
                <w:lang w:bidi="ar-SA"/>
              </w:rPr>
              <w:t>Year 1 – least confident (rating 1-6)</w:t>
            </w:r>
          </w:p>
          <w:p w14:paraId="25104D81" w14:textId="77777777" w:rsidR="00E22F29" w:rsidRPr="00E22F29" w:rsidRDefault="00E22F29" w:rsidP="00E22F29">
            <w:pPr>
              <w:rPr>
                <w:rFonts w:ascii="Arial" w:hAnsi="Arial" w:cs="Arial"/>
                <w:b/>
                <w:bCs/>
                <w:sz w:val="14"/>
                <w:szCs w:val="14"/>
                <w:lang w:bidi="ar-SA"/>
              </w:rPr>
            </w:pPr>
            <w:r w:rsidRPr="00E22F29">
              <w:rPr>
                <w:rFonts w:ascii="Arial" w:hAnsi="Arial" w:cs="Arial"/>
                <w:b/>
                <w:bCs/>
                <w:sz w:val="14"/>
                <w:szCs w:val="14"/>
                <w:lang w:bidi="ar-SA"/>
              </w:rPr>
              <w:t>Year 2 – average level of confidence (rating 7-8)</w:t>
            </w:r>
          </w:p>
          <w:p w14:paraId="7D7A21DB" w14:textId="77777777" w:rsidR="00E22F29" w:rsidRPr="00E22F29" w:rsidRDefault="00E22F29" w:rsidP="00E22F29">
            <w:pPr>
              <w:rPr>
                <w:rFonts w:ascii="Arial" w:hAnsi="Arial" w:cs="Arial"/>
                <w:b/>
                <w:bCs/>
                <w:sz w:val="14"/>
                <w:szCs w:val="14"/>
                <w:lang w:bidi="ar-SA"/>
              </w:rPr>
            </w:pPr>
            <w:r w:rsidRPr="00E22F29">
              <w:rPr>
                <w:rFonts w:ascii="Arial" w:hAnsi="Arial" w:cs="Arial"/>
                <w:b/>
                <w:bCs/>
                <w:sz w:val="14"/>
                <w:szCs w:val="14"/>
                <w:lang w:bidi="ar-SA"/>
              </w:rPr>
              <w:t>Year 3 – most confident (rating 9-10)</w:t>
            </w:r>
          </w:p>
          <w:p w14:paraId="5171C026" w14:textId="77777777" w:rsidR="00E22F29" w:rsidRPr="00E22F29" w:rsidRDefault="00E22F29" w:rsidP="00E22F29">
            <w:pPr>
              <w:rPr>
                <w:rFonts w:ascii="Arial" w:hAnsi="Arial" w:cs="Arial"/>
                <w:b/>
                <w:bCs/>
                <w:sz w:val="8"/>
                <w:szCs w:val="8"/>
                <w:lang w:bidi="ar-SA"/>
              </w:rPr>
            </w:pPr>
          </w:p>
          <w:p w14:paraId="13E559BC"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HTs Inform EYPs and teachers of their group.</w:t>
            </w:r>
          </w:p>
          <w:p w14:paraId="60B0324C" w14:textId="77777777" w:rsidR="00E22F29" w:rsidRPr="00E22F29" w:rsidRDefault="00E22F29" w:rsidP="00E22F29">
            <w:pPr>
              <w:rPr>
                <w:rFonts w:ascii="Arial" w:hAnsi="Arial" w:cs="Arial"/>
                <w:sz w:val="18"/>
                <w:szCs w:val="18"/>
                <w:lang w:bidi="ar-SA"/>
              </w:rPr>
            </w:pPr>
          </w:p>
        </w:tc>
        <w:tc>
          <w:tcPr>
            <w:tcW w:w="2130" w:type="dxa"/>
            <w:vMerge/>
          </w:tcPr>
          <w:p w14:paraId="628685DE" w14:textId="77777777" w:rsidR="00E22F29" w:rsidRPr="00E22F29" w:rsidRDefault="00E22F29" w:rsidP="00E22F29">
            <w:pPr>
              <w:jc w:val="center"/>
              <w:rPr>
                <w:rFonts w:ascii="Arial" w:hAnsi="Arial" w:cs="Arial"/>
                <w:sz w:val="12"/>
                <w:szCs w:val="12"/>
                <w:lang w:bidi="ar-SA"/>
              </w:rPr>
            </w:pPr>
          </w:p>
        </w:tc>
        <w:tc>
          <w:tcPr>
            <w:tcW w:w="1532" w:type="dxa"/>
          </w:tcPr>
          <w:p w14:paraId="5DCA83F1" w14:textId="77777777" w:rsidR="00E22F29" w:rsidRPr="00E22F29" w:rsidRDefault="00E22F29" w:rsidP="00E22F29">
            <w:pPr>
              <w:rPr>
                <w:rFonts w:ascii="Arial" w:hAnsi="Arial" w:cs="Arial"/>
                <w:sz w:val="16"/>
                <w:szCs w:val="16"/>
                <w:lang w:bidi="ar-SA"/>
              </w:rPr>
            </w:pPr>
          </w:p>
        </w:tc>
        <w:tc>
          <w:tcPr>
            <w:tcW w:w="1400" w:type="dxa"/>
            <w:vMerge/>
          </w:tcPr>
          <w:p w14:paraId="3D349CC7" w14:textId="77777777" w:rsidR="00E22F29" w:rsidRPr="00E22F29" w:rsidRDefault="00E22F29" w:rsidP="00E22F29">
            <w:pPr>
              <w:rPr>
                <w:rFonts w:ascii="Arial" w:hAnsi="Arial" w:cs="Arial"/>
                <w:sz w:val="14"/>
                <w:szCs w:val="14"/>
                <w:lang w:bidi="ar-SA"/>
              </w:rPr>
            </w:pPr>
          </w:p>
        </w:tc>
        <w:tc>
          <w:tcPr>
            <w:tcW w:w="1702" w:type="dxa"/>
          </w:tcPr>
          <w:p w14:paraId="266F4B2C" w14:textId="77777777" w:rsidR="00E22F29" w:rsidRPr="00E22F29" w:rsidRDefault="00E22F29" w:rsidP="00E22F29">
            <w:pPr>
              <w:jc w:val="center"/>
              <w:rPr>
                <w:rFonts w:ascii="Arial" w:hAnsi="Arial" w:cs="Arial"/>
                <w:b/>
                <w:bCs/>
                <w:sz w:val="16"/>
                <w:szCs w:val="16"/>
                <w:lang w:bidi="ar-SA"/>
              </w:rPr>
            </w:pPr>
          </w:p>
          <w:p w14:paraId="16A39866" w14:textId="77777777" w:rsidR="00E22F29" w:rsidRPr="00E22F29" w:rsidRDefault="00E22F29" w:rsidP="00E22F29">
            <w:pPr>
              <w:jc w:val="center"/>
              <w:rPr>
                <w:rFonts w:ascii="Arial" w:hAnsi="Arial" w:cs="Arial"/>
                <w:b/>
                <w:bCs/>
                <w:sz w:val="16"/>
                <w:szCs w:val="16"/>
                <w:lang w:bidi="ar-SA"/>
              </w:rPr>
            </w:pPr>
          </w:p>
          <w:p w14:paraId="1D1A4A7D" w14:textId="77777777" w:rsidR="00E22F29" w:rsidRPr="00E22F29" w:rsidRDefault="00E22F29" w:rsidP="00E22F29">
            <w:pPr>
              <w:jc w:val="center"/>
              <w:rPr>
                <w:rFonts w:ascii="Arial" w:hAnsi="Arial" w:cs="Arial"/>
                <w:b/>
                <w:bCs/>
                <w:sz w:val="16"/>
                <w:szCs w:val="16"/>
                <w:lang w:bidi="ar-SA"/>
              </w:rPr>
            </w:pPr>
          </w:p>
          <w:p w14:paraId="14A85130"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June/August 2025</w:t>
            </w:r>
          </w:p>
        </w:tc>
      </w:tr>
      <w:tr w:rsidR="000D3AA2" w:rsidRPr="007135E8" w14:paraId="48814C94" w14:textId="77777777" w:rsidTr="005177AB">
        <w:trPr>
          <w:trHeight w:val="375"/>
        </w:trPr>
        <w:tc>
          <w:tcPr>
            <w:tcW w:w="2437" w:type="dxa"/>
            <w:vMerge/>
          </w:tcPr>
          <w:p w14:paraId="532A4DAB"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18F268D9"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u w:val="single"/>
                <w:lang w:bidi="ar-SA"/>
              </w:rPr>
              <w:t>Leadership Opportunity</w:t>
            </w:r>
          </w:p>
          <w:p w14:paraId="26AD0A80" w14:textId="77777777" w:rsidR="00E22F29" w:rsidRPr="00E22F29" w:rsidRDefault="00E22F29" w:rsidP="00E22F29">
            <w:pPr>
              <w:rPr>
                <w:rFonts w:ascii="Arial" w:hAnsi="Arial" w:cs="Arial"/>
                <w:sz w:val="18"/>
                <w:szCs w:val="18"/>
                <w:lang w:bidi="ar-SA"/>
              </w:rPr>
            </w:pPr>
            <w:r w:rsidRPr="00E22F29">
              <w:rPr>
                <w:rFonts w:ascii="Arial" w:hAnsi="Arial" w:cs="Arial"/>
                <w:b/>
                <w:bCs/>
                <w:sz w:val="18"/>
                <w:szCs w:val="18"/>
                <w:lang w:bidi="ar-SA"/>
              </w:rPr>
              <w:t>Key Leads to be identified</w:t>
            </w:r>
            <w:r w:rsidRPr="00E22F29">
              <w:rPr>
                <w:rFonts w:ascii="Arial" w:hAnsi="Arial" w:cs="Arial"/>
                <w:sz w:val="18"/>
                <w:szCs w:val="18"/>
                <w:lang w:bidi="ar-SA"/>
              </w:rPr>
              <w:t xml:space="preserve"> to work with SAL and Digital Team throughout the Cluster Project (1or 2 Key Leads with high level of confidence per group).</w:t>
            </w:r>
          </w:p>
          <w:p w14:paraId="577896C8" w14:textId="77777777" w:rsidR="00E22F29" w:rsidRPr="00E22F29" w:rsidRDefault="00E22F29" w:rsidP="00E22F29">
            <w:pPr>
              <w:rPr>
                <w:rFonts w:ascii="Arial" w:hAnsi="Arial" w:cs="Arial"/>
                <w:sz w:val="18"/>
                <w:szCs w:val="18"/>
                <w:lang w:bidi="ar-SA"/>
              </w:rPr>
            </w:pPr>
          </w:p>
        </w:tc>
        <w:tc>
          <w:tcPr>
            <w:tcW w:w="2130" w:type="dxa"/>
            <w:vMerge/>
          </w:tcPr>
          <w:p w14:paraId="483D5F08" w14:textId="77777777" w:rsidR="00E22F29" w:rsidRPr="00E22F29" w:rsidRDefault="00E22F29" w:rsidP="00E22F29">
            <w:pPr>
              <w:jc w:val="center"/>
              <w:rPr>
                <w:rFonts w:ascii="Arial" w:hAnsi="Arial" w:cs="Arial"/>
                <w:sz w:val="12"/>
                <w:szCs w:val="12"/>
                <w:lang w:bidi="ar-SA"/>
              </w:rPr>
            </w:pPr>
          </w:p>
        </w:tc>
        <w:tc>
          <w:tcPr>
            <w:tcW w:w="1532" w:type="dxa"/>
          </w:tcPr>
          <w:p w14:paraId="757390B7" w14:textId="77777777" w:rsidR="00E22F29" w:rsidRPr="00E22F29" w:rsidRDefault="00E22F29" w:rsidP="00E22F29">
            <w:pPr>
              <w:rPr>
                <w:rFonts w:ascii="Arial" w:hAnsi="Arial" w:cs="Arial"/>
                <w:sz w:val="16"/>
                <w:szCs w:val="16"/>
                <w:lang w:bidi="ar-SA"/>
              </w:rPr>
            </w:pPr>
          </w:p>
        </w:tc>
        <w:tc>
          <w:tcPr>
            <w:tcW w:w="1400" w:type="dxa"/>
            <w:vMerge/>
          </w:tcPr>
          <w:p w14:paraId="6D83C260" w14:textId="77777777" w:rsidR="00E22F29" w:rsidRPr="00E22F29" w:rsidRDefault="00E22F29" w:rsidP="00E22F29">
            <w:pPr>
              <w:rPr>
                <w:rFonts w:ascii="Arial" w:hAnsi="Arial" w:cs="Arial"/>
                <w:sz w:val="14"/>
                <w:szCs w:val="14"/>
                <w:lang w:bidi="ar-SA"/>
              </w:rPr>
            </w:pPr>
          </w:p>
        </w:tc>
        <w:tc>
          <w:tcPr>
            <w:tcW w:w="1702" w:type="dxa"/>
          </w:tcPr>
          <w:p w14:paraId="72C4CD7D" w14:textId="77777777" w:rsidR="00E22F29" w:rsidRPr="00E22F29" w:rsidRDefault="00E22F29" w:rsidP="00E22F29">
            <w:pPr>
              <w:jc w:val="center"/>
              <w:rPr>
                <w:rFonts w:ascii="Arial" w:hAnsi="Arial" w:cs="Arial"/>
                <w:b/>
                <w:bCs/>
                <w:sz w:val="16"/>
                <w:szCs w:val="16"/>
                <w:lang w:bidi="ar-SA"/>
              </w:rPr>
            </w:pPr>
          </w:p>
          <w:p w14:paraId="030C34EB" w14:textId="77777777" w:rsidR="00E22F29" w:rsidRPr="00E22F29" w:rsidRDefault="00E22F29" w:rsidP="00E22F29">
            <w:pPr>
              <w:jc w:val="center"/>
              <w:rPr>
                <w:rFonts w:ascii="Arial" w:hAnsi="Arial" w:cs="Arial"/>
                <w:b/>
                <w:bCs/>
                <w:sz w:val="16"/>
                <w:szCs w:val="16"/>
                <w:lang w:bidi="ar-SA"/>
              </w:rPr>
            </w:pPr>
          </w:p>
          <w:p w14:paraId="0656BC45"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June 2025</w:t>
            </w:r>
          </w:p>
        </w:tc>
      </w:tr>
      <w:tr w:rsidR="000D3AA2" w:rsidRPr="007135E8" w14:paraId="63A8633F" w14:textId="77777777" w:rsidTr="005177AB">
        <w:trPr>
          <w:trHeight w:val="375"/>
        </w:trPr>
        <w:tc>
          <w:tcPr>
            <w:tcW w:w="2437" w:type="dxa"/>
            <w:vMerge/>
          </w:tcPr>
          <w:p w14:paraId="2363AC5D"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41D837D6"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SAL and Digital Team to </w:t>
            </w:r>
            <w:r w:rsidRPr="00E22F29">
              <w:rPr>
                <w:rFonts w:ascii="Arial" w:hAnsi="Arial" w:cs="Arial"/>
                <w:b/>
                <w:bCs/>
                <w:sz w:val="18"/>
                <w:szCs w:val="18"/>
                <w:lang w:bidi="ar-SA"/>
              </w:rPr>
              <w:t>meet Key Leads</w:t>
            </w:r>
            <w:r w:rsidRPr="00E22F29">
              <w:rPr>
                <w:rFonts w:ascii="Arial" w:hAnsi="Arial" w:cs="Arial"/>
                <w:sz w:val="18"/>
                <w:szCs w:val="18"/>
                <w:lang w:bidi="ar-SA"/>
              </w:rPr>
              <w:t xml:space="preserve"> to establish role and responsibilities.</w:t>
            </w:r>
          </w:p>
          <w:p w14:paraId="1EE2F498"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SAL, Digital Team and Key Leads to plan outdoor learning, experiential learning, and digital learning inputs x4.</w:t>
            </w:r>
          </w:p>
          <w:p w14:paraId="03CE3B9F" w14:textId="77777777" w:rsidR="00E22F29" w:rsidRPr="00E22F29" w:rsidRDefault="00E22F29" w:rsidP="00E22F29">
            <w:pPr>
              <w:rPr>
                <w:rFonts w:ascii="Arial" w:hAnsi="Arial" w:cs="Arial"/>
                <w:sz w:val="18"/>
                <w:szCs w:val="18"/>
                <w:lang w:bidi="ar-SA"/>
              </w:rPr>
            </w:pPr>
          </w:p>
        </w:tc>
        <w:tc>
          <w:tcPr>
            <w:tcW w:w="2130" w:type="dxa"/>
            <w:vMerge/>
          </w:tcPr>
          <w:p w14:paraId="19D1F26B" w14:textId="77777777" w:rsidR="00E22F29" w:rsidRPr="00E22F29" w:rsidRDefault="00E22F29" w:rsidP="00E22F29">
            <w:pPr>
              <w:jc w:val="center"/>
              <w:rPr>
                <w:rFonts w:ascii="Arial" w:hAnsi="Arial" w:cs="Arial"/>
                <w:sz w:val="12"/>
                <w:szCs w:val="12"/>
                <w:lang w:bidi="ar-SA"/>
              </w:rPr>
            </w:pPr>
          </w:p>
        </w:tc>
        <w:tc>
          <w:tcPr>
            <w:tcW w:w="1532" w:type="dxa"/>
          </w:tcPr>
          <w:p w14:paraId="264DBA6E" w14:textId="77777777" w:rsidR="00E22F29" w:rsidRPr="00E22F29" w:rsidRDefault="00E22F29" w:rsidP="00E22F29">
            <w:pPr>
              <w:rPr>
                <w:rFonts w:ascii="Arial" w:hAnsi="Arial" w:cs="Arial"/>
                <w:sz w:val="16"/>
                <w:szCs w:val="16"/>
                <w:lang w:bidi="ar-SA"/>
              </w:rPr>
            </w:pPr>
          </w:p>
        </w:tc>
        <w:tc>
          <w:tcPr>
            <w:tcW w:w="1400" w:type="dxa"/>
            <w:vMerge/>
          </w:tcPr>
          <w:p w14:paraId="0EF5D359" w14:textId="77777777" w:rsidR="00E22F29" w:rsidRPr="00E22F29" w:rsidRDefault="00E22F29" w:rsidP="00E22F29">
            <w:pPr>
              <w:rPr>
                <w:rFonts w:ascii="Arial" w:hAnsi="Arial" w:cs="Arial"/>
                <w:sz w:val="14"/>
                <w:szCs w:val="14"/>
                <w:lang w:bidi="ar-SA"/>
              </w:rPr>
            </w:pPr>
          </w:p>
        </w:tc>
        <w:tc>
          <w:tcPr>
            <w:tcW w:w="1702" w:type="dxa"/>
          </w:tcPr>
          <w:p w14:paraId="07B9B874" w14:textId="77777777" w:rsidR="00E22F29" w:rsidRPr="00E22F29" w:rsidRDefault="00E22F29" w:rsidP="00E22F29">
            <w:pPr>
              <w:rPr>
                <w:rFonts w:ascii="Arial" w:hAnsi="Arial" w:cs="Arial"/>
                <w:b/>
                <w:bCs/>
                <w:sz w:val="16"/>
                <w:szCs w:val="16"/>
                <w:lang w:bidi="ar-SA"/>
              </w:rPr>
            </w:pPr>
          </w:p>
          <w:p w14:paraId="7AE5F9AD"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August 2025 – February 2026</w:t>
            </w:r>
          </w:p>
        </w:tc>
      </w:tr>
      <w:tr w:rsidR="000D3AA2" w:rsidRPr="007135E8" w14:paraId="66DCAA42" w14:textId="77777777" w:rsidTr="005177AB">
        <w:trPr>
          <w:trHeight w:val="146"/>
        </w:trPr>
        <w:tc>
          <w:tcPr>
            <w:tcW w:w="2437" w:type="dxa"/>
            <w:vMerge/>
          </w:tcPr>
          <w:p w14:paraId="4DF45C66"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3289A034"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Each group to meet separately.</w:t>
            </w:r>
          </w:p>
          <w:p w14:paraId="64D3BAFD"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All EYPs and teachers:</w:t>
            </w:r>
          </w:p>
          <w:p w14:paraId="29B95C6B" w14:textId="77777777" w:rsidR="00E22F29" w:rsidRPr="00E22F29" w:rsidRDefault="00E22F29" w:rsidP="00E22F29">
            <w:pPr>
              <w:numPr>
                <w:ilvl w:val="0"/>
                <w:numId w:val="27"/>
              </w:numPr>
              <w:contextualSpacing/>
              <w:rPr>
                <w:rFonts w:ascii="Arial" w:hAnsi="Arial" w:cs="Arial"/>
                <w:sz w:val="18"/>
                <w:szCs w:val="18"/>
                <w:lang w:bidi="ar-SA"/>
              </w:rPr>
            </w:pPr>
            <w:r w:rsidRPr="00E22F29">
              <w:rPr>
                <w:rFonts w:ascii="Arial" w:hAnsi="Arial" w:cs="Arial"/>
                <w:sz w:val="18"/>
                <w:szCs w:val="18"/>
                <w:lang w:bidi="ar-SA"/>
              </w:rPr>
              <w:t xml:space="preserve">attend </w:t>
            </w:r>
            <w:r w:rsidRPr="00E22F29">
              <w:rPr>
                <w:rFonts w:ascii="Arial" w:hAnsi="Arial" w:cs="Arial"/>
                <w:b/>
                <w:bCs/>
                <w:sz w:val="18"/>
                <w:szCs w:val="18"/>
                <w:lang w:bidi="ar-SA"/>
              </w:rPr>
              <w:t>Introduction/Training Session 1</w:t>
            </w:r>
            <w:r w:rsidRPr="00E22F29">
              <w:rPr>
                <w:rFonts w:ascii="Arial" w:hAnsi="Arial" w:cs="Arial"/>
                <w:sz w:val="18"/>
                <w:szCs w:val="18"/>
                <w:lang w:bidi="ar-SA"/>
              </w:rPr>
              <w:t xml:space="preserve">to obtain </w:t>
            </w:r>
            <w:r w:rsidRPr="00E22F29">
              <w:rPr>
                <w:rFonts w:ascii="Arial" w:hAnsi="Arial" w:cs="Arial"/>
                <w:b/>
                <w:bCs/>
                <w:sz w:val="18"/>
                <w:szCs w:val="18"/>
                <w:lang w:bidi="ar-SA"/>
              </w:rPr>
              <w:t>overview</w:t>
            </w:r>
            <w:r w:rsidRPr="00E22F29">
              <w:rPr>
                <w:rFonts w:ascii="Arial" w:hAnsi="Arial" w:cs="Arial"/>
                <w:sz w:val="18"/>
                <w:szCs w:val="18"/>
                <w:lang w:bidi="ar-SA"/>
              </w:rPr>
              <w:t xml:space="preserve"> of the Girvan Cluster Project: </w:t>
            </w:r>
            <w:r w:rsidRPr="00E22F29">
              <w:rPr>
                <w:rFonts w:ascii="Arial" w:hAnsi="Arial" w:cs="Arial"/>
                <w:b/>
                <w:bCs/>
                <w:sz w:val="18"/>
                <w:szCs w:val="18"/>
                <w:lang w:bidi="ar-SA"/>
              </w:rPr>
              <w:t>Explanation</w:t>
            </w:r>
            <w:r w:rsidRPr="00E22F29">
              <w:rPr>
                <w:rFonts w:ascii="Arial" w:hAnsi="Arial" w:cs="Arial"/>
                <w:sz w:val="18"/>
                <w:szCs w:val="18"/>
                <w:lang w:bidi="ar-SA"/>
              </w:rPr>
              <w:t xml:space="preserve"> of 3-year cycle.</w:t>
            </w:r>
          </w:p>
          <w:p w14:paraId="471B4CE9" w14:textId="77777777" w:rsidR="00E22F29" w:rsidRPr="00E22F29" w:rsidRDefault="00E22F29" w:rsidP="00E22F29">
            <w:pPr>
              <w:numPr>
                <w:ilvl w:val="0"/>
                <w:numId w:val="27"/>
              </w:numPr>
              <w:contextualSpacing/>
              <w:rPr>
                <w:rFonts w:ascii="Arial" w:hAnsi="Arial" w:cs="Arial"/>
                <w:sz w:val="18"/>
                <w:szCs w:val="18"/>
                <w:lang w:bidi="ar-SA"/>
              </w:rPr>
            </w:pPr>
            <w:r w:rsidRPr="00E22F29">
              <w:rPr>
                <w:rFonts w:ascii="Arial" w:hAnsi="Arial" w:cs="Arial"/>
                <w:b/>
                <w:bCs/>
                <w:sz w:val="18"/>
                <w:szCs w:val="18"/>
                <w:lang w:bidi="ar-SA"/>
              </w:rPr>
              <w:t>participate in self-evaluation activities</w:t>
            </w:r>
            <w:r w:rsidRPr="00E22F29">
              <w:rPr>
                <w:rFonts w:ascii="Arial" w:hAnsi="Arial" w:cs="Arial"/>
                <w:sz w:val="18"/>
                <w:szCs w:val="18"/>
                <w:lang w:bidi="ar-SA"/>
              </w:rPr>
              <w:t xml:space="preserve"> with Cluster colleagues.</w:t>
            </w:r>
          </w:p>
          <w:p w14:paraId="7D6270E4" w14:textId="77777777" w:rsidR="00E22F29" w:rsidRPr="00E22F29" w:rsidRDefault="00E22F29" w:rsidP="00E22F29">
            <w:pPr>
              <w:numPr>
                <w:ilvl w:val="0"/>
                <w:numId w:val="27"/>
              </w:numPr>
              <w:contextualSpacing/>
              <w:rPr>
                <w:rFonts w:ascii="Arial" w:hAnsi="Arial" w:cs="Arial"/>
                <w:sz w:val="18"/>
                <w:szCs w:val="18"/>
                <w:lang w:bidi="ar-SA"/>
              </w:rPr>
            </w:pPr>
            <w:r w:rsidRPr="00E22F29">
              <w:rPr>
                <w:rFonts w:ascii="Arial" w:hAnsi="Arial" w:cs="Arial"/>
                <w:sz w:val="18"/>
                <w:szCs w:val="18"/>
                <w:lang w:bidi="ar-SA"/>
              </w:rPr>
              <w:t xml:space="preserve">SAL, Digital Teams, and Key Leads to </w:t>
            </w:r>
            <w:r w:rsidRPr="00E22F29">
              <w:rPr>
                <w:rFonts w:ascii="Arial" w:hAnsi="Arial" w:cs="Arial"/>
                <w:b/>
                <w:bCs/>
                <w:sz w:val="18"/>
                <w:szCs w:val="18"/>
                <w:lang w:bidi="ar-SA"/>
              </w:rPr>
              <w:t xml:space="preserve">use self-evaluation activity information to create </w:t>
            </w:r>
            <w:r w:rsidRPr="00E22F29">
              <w:rPr>
                <w:rFonts w:ascii="Arial" w:hAnsi="Arial" w:cs="Arial"/>
                <w:b/>
                <w:bCs/>
                <w:sz w:val="18"/>
                <w:szCs w:val="18"/>
                <w:u w:val="single"/>
                <w:lang w:bidi="ar-SA"/>
              </w:rPr>
              <w:t>bespoke</w:t>
            </w:r>
            <w:r w:rsidRPr="00E22F29">
              <w:rPr>
                <w:rFonts w:ascii="Arial" w:hAnsi="Arial" w:cs="Arial"/>
                <w:b/>
                <w:bCs/>
                <w:sz w:val="18"/>
                <w:szCs w:val="18"/>
                <w:lang w:bidi="ar-SA"/>
              </w:rPr>
              <w:t xml:space="preserve"> training</w:t>
            </w:r>
            <w:r w:rsidRPr="00E22F29">
              <w:rPr>
                <w:rFonts w:ascii="Arial" w:hAnsi="Arial" w:cs="Arial"/>
                <w:sz w:val="18"/>
                <w:szCs w:val="18"/>
                <w:lang w:bidi="ar-SA"/>
              </w:rPr>
              <w:t xml:space="preserve"> sessions to meet the needs of each group.</w:t>
            </w:r>
          </w:p>
        </w:tc>
        <w:tc>
          <w:tcPr>
            <w:tcW w:w="2130" w:type="dxa"/>
            <w:vMerge/>
          </w:tcPr>
          <w:p w14:paraId="4491CA65" w14:textId="77777777" w:rsidR="00E22F29" w:rsidRPr="00E22F29" w:rsidRDefault="00E22F29" w:rsidP="00E22F29">
            <w:pPr>
              <w:jc w:val="center"/>
              <w:rPr>
                <w:rFonts w:ascii="Arial" w:hAnsi="Arial" w:cs="Arial"/>
                <w:sz w:val="12"/>
                <w:szCs w:val="12"/>
                <w:lang w:bidi="ar-SA"/>
              </w:rPr>
            </w:pPr>
          </w:p>
        </w:tc>
        <w:tc>
          <w:tcPr>
            <w:tcW w:w="1532" w:type="dxa"/>
          </w:tcPr>
          <w:p w14:paraId="280E705D" w14:textId="77777777" w:rsidR="00E22F29" w:rsidRPr="00E22F29" w:rsidRDefault="00E22F29" w:rsidP="00E22F29">
            <w:pPr>
              <w:rPr>
                <w:rFonts w:ascii="Arial" w:hAnsi="Arial" w:cs="Arial"/>
                <w:sz w:val="16"/>
                <w:szCs w:val="16"/>
                <w:lang w:bidi="ar-SA"/>
              </w:rPr>
            </w:pPr>
          </w:p>
        </w:tc>
        <w:tc>
          <w:tcPr>
            <w:tcW w:w="1400" w:type="dxa"/>
            <w:vMerge/>
          </w:tcPr>
          <w:p w14:paraId="4CF97A4C" w14:textId="77777777" w:rsidR="00E22F29" w:rsidRPr="00E22F29" w:rsidRDefault="00E22F29" w:rsidP="00E22F29">
            <w:pPr>
              <w:rPr>
                <w:rFonts w:ascii="Arial" w:hAnsi="Arial" w:cs="Arial"/>
                <w:sz w:val="14"/>
                <w:szCs w:val="14"/>
                <w:lang w:bidi="ar-SA"/>
              </w:rPr>
            </w:pPr>
          </w:p>
        </w:tc>
        <w:tc>
          <w:tcPr>
            <w:tcW w:w="1702" w:type="dxa"/>
          </w:tcPr>
          <w:p w14:paraId="19D59FA3" w14:textId="77777777" w:rsidR="00E22F29" w:rsidRPr="00E22F29" w:rsidRDefault="00E22F29" w:rsidP="00E22F29">
            <w:pPr>
              <w:rPr>
                <w:rFonts w:ascii="Arial" w:hAnsi="Arial" w:cs="Arial"/>
                <w:b/>
                <w:bCs/>
                <w:sz w:val="16"/>
                <w:szCs w:val="16"/>
                <w:lang w:bidi="ar-SA"/>
              </w:rPr>
            </w:pPr>
          </w:p>
          <w:p w14:paraId="3359E484" w14:textId="77777777" w:rsidR="00E22F29" w:rsidRPr="00E22F29" w:rsidRDefault="00E22F29" w:rsidP="00E22F29">
            <w:pPr>
              <w:rPr>
                <w:rFonts w:ascii="Arial" w:hAnsi="Arial" w:cs="Arial"/>
                <w:b/>
                <w:bCs/>
                <w:sz w:val="16"/>
                <w:szCs w:val="16"/>
                <w:lang w:bidi="ar-SA"/>
              </w:rPr>
            </w:pPr>
          </w:p>
          <w:p w14:paraId="1AA06D8D" w14:textId="77777777" w:rsidR="00E22F29" w:rsidRPr="00E22F29" w:rsidRDefault="00E22F29" w:rsidP="00E22F29">
            <w:pPr>
              <w:jc w:val="center"/>
              <w:rPr>
                <w:rFonts w:ascii="Arial" w:hAnsi="Arial" w:cs="Arial"/>
                <w:b/>
                <w:bCs/>
                <w:sz w:val="16"/>
                <w:szCs w:val="16"/>
                <w:lang w:bidi="ar-SA"/>
              </w:rPr>
            </w:pPr>
          </w:p>
          <w:p w14:paraId="17978CA6" w14:textId="77777777" w:rsidR="00E22F29" w:rsidRPr="00E22F29" w:rsidRDefault="00E22F29" w:rsidP="00E22F29">
            <w:pPr>
              <w:jc w:val="center"/>
              <w:rPr>
                <w:rFonts w:ascii="Arial" w:hAnsi="Arial" w:cs="Arial"/>
                <w:b/>
                <w:bCs/>
                <w:sz w:val="16"/>
                <w:szCs w:val="16"/>
                <w:lang w:bidi="ar-SA"/>
              </w:rPr>
            </w:pPr>
          </w:p>
          <w:p w14:paraId="2BFB684A"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September 2025</w:t>
            </w:r>
          </w:p>
        </w:tc>
      </w:tr>
      <w:tr w:rsidR="000D3AA2" w:rsidRPr="007135E8" w14:paraId="169F26EC" w14:textId="77777777" w:rsidTr="005177AB">
        <w:trPr>
          <w:trHeight w:val="146"/>
        </w:trPr>
        <w:tc>
          <w:tcPr>
            <w:tcW w:w="2437" w:type="dxa"/>
            <w:vMerge/>
          </w:tcPr>
          <w:p w14:paraId="3A7C9BD7"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5973563B"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Each group to meet separately.</w:t>
            </w:r>
          </w:p>
          <w:p w14:paraId="38BFE815"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lastRenderedPageBreak/>
              <w:t xml:space="preserve">All EYPs and teachers attend </w:t>
            </w:r>
            <w:r w:rsidRPr="00E22F29">
              <w:rPr>
                <w:rFonts w:ascii="Arial" w:hAnsi="Arial" w:cs="Arial"/>
                <w:b/>
                <w:bCs/>
                <w:sz w:val="18"/>
                <w:szCs w:val="18"/>
                <w:lang w:bidi="ar-SA"/>
              </w:rPr>
              <w:t>Training Sessions 2-4</w:t>
            </w:r>
            <w:r w:rsidRPr="00E22F29">
              <w:rPr>
                <w:rFonts w:ascii="Arial" w:hAnsi="Arial" w:cs="Arial"/>
                <w:sz w:val="18"/>
                <w:szCs w:val="18"/>
                <w:lang w:bidi="ar-SA"/>
              </w:rPr>
              <w:t xml:space="preserve"> led by SAL, Digital Team, and Key Leads.</w:t>
            </w:r>
          </w:p>
          <w:p w14:paraId="35372E85" w14:textId="77777777" w:rsidR="00E22F29" w:rsidRPr="00E22F29" w:rsidRDefault="00E22F29" w:rsidP="00E22F29">
            <w:pPr>
              <w:rPr>
                <w:rFonts w:ascii="Arial" w:hAnsi="Arial" w:cs="Arial"/>
                <w:sz w:val="18"/>
                <w:szCs w:val="18"/>
                <w:u w:val="single"/>
                <w:lang w:bidi="ar-SA"/>
              </w:rPr>
            </w:pPr>
            <w:r w:rsidRPr="00E22F29">
              <w:rPr>
                <w:rFonts w:ascii="Arial" w:hAnsi="Arial" w:cs="Arial"/>
                <w:sz w:val="18"/>
                <w:szCs w:val="18"/>
                <w:u w:val="single"/>
                <w:lang w:bidi="ar-SA"/>
              </w:rPr>
              <w:t>Test of Change</w:t>
            </w:r>
          </w:p>
          <w:p w14:paraId="21006355"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All EYPs and teachers complete </w:t>
            </w:r>
            <w:r w:rsidRPr="00E22F29">
              <w:rPr>
                <w:rFonts w:ascii="Arial" w:hAnsi="Arial" w:cs="Arial"/>
                <w:b/>
                <w:bCs/>
                <w:sz w:val="18"/>
                <w:szCs w:val="18"/>
                <w:lang w:bidi="ar-SA"/>
              </w:rPr>
              <w:t>gap tasks</w:t>
            </w:r>
            <w:r w:rsidRPr="00E22F29">
              <w:rPr>
                <w:rFonts w:ascii="Arial" w:hAnsi="Arial" w:cs="Arial"/>
                <w:sz w:val="18"/>
                <w:szCs w:val="18"/>
                <w:lang w:bidi="ar-SA"/>
              </w:rPr>
              <w:t xml:space="preserve"> between each training session in their </w:t>
            </w:r>
            <w:r w:rsidRPr="00E22F29">
              <w:rPr>
                <w:rFonts w:ascii="Arial" w:hAnsi="Arial" w:cs="Arial"/>
                <w:b/>
                <w:bCs/>
                <w:sz w:val="18"/>
                <w:szCs w:val="18"/>
                <w:lang w:bidi="ar-SA"/>
              </w:rPr>
              <w:t>own setting</w:t>
            </w:r>
            <w:r w:rsidRPr="00E22F29">
              <w:rPr>
                <w:rFonts w:ascii="Arial" w:hAnsi="Arial" w:cs="Arial"/>
                <w:sz w:val="18"/>
                <w:szCs w:val="18"/>
                <w:lang w:bidi="ar-SA"/>
              </w:rPr>
              <w:t>.</w:t>
            </w:r>
          </w:p>
          <w:p w14:paraId="26EF8481" w14:textId="77777777" w:rsidR="00E22F29" w:rsidRPr="00E22F29" w:rsidRDefault="00E22F29" w:rsidP="00E22F29">
            <w:pPr>
              <w:rPr>
                <w:rFonts w:ascii="Arial" w:hAnsi="Arial" w:cs="Arial"/>
                <w:sz w:val="18"/>
                <w:szCs w:val="18"/>
                <w:lang w:bidi="ar-SA"/>
              </w:rPr>
            </w:pPr>
          </w:p>
        </w:tc>
        <w:tc>
          <w:tcPr>
            <w:tcW w:w="2130" w:type="dxa"/>
            <w:vMerge/>
          </w:tcPr>
          <w:p w14:paraId="4DBB0D6C" w14:textId="77777777" w:rsidR="00E22F29" w:rsidRPr="00E22F29" w:rsidRDefault="00E22F29" w:rsidP="00E22F29">
            <w:pPr>
              <w:jc w:val="center"/>
              <w:rPr>
                <w:rFonts w:ascii="Arial" w:hAnsi="Arial" w:cs="Arial"/>
                <w:sz w:val="12"/>
                <w:szCs w:val="12"/>
                <w:lang w:bidi="ar-SA"/>
              </w:rPr>
            </w:pPr>
          </w:p>
        </w:tc>
        <w:tc>
          <w:tcPr>
            <w:tcW w:w="1532" w:type="dxa"/>
          </w:tcPr>
          <w:p w14:paraId="1BFEC9CB" w14:textId="77777777" w:rsidR="00E22F29" w:rsidRPr="00E22F29" w:rsidRDefault="00E22F29" w:rsidP="00E22F29">
            <w:pPr>
              <w:rPr>
                <w:rFonts w:ascii="Arial" w:hAnsi="Arial" w:cs="Arial"/>
                <w:sz w:val="16"/>
                <w:szCs w:val="16"/>
                <w:lang w:bidi="ar-SA"/>
              </w:rPr>
            </w:pPr>
          </w:p>
          <w:p w14:paraId="18903742" w14:textId="77777777" w:rsidR="00E22F29" w:rsidRPr="00E22F29" w:rsidRDefault="00E22F29" w:rsidP="00E22F29">
            <w:pPr>
              <w:rPr>
                <w:rFonts w:ascii="Arial" w:hAnsi="Arial" w:cs="Arial"/>
                <w:sz w:val="16"/>
                <w:szCs w:val="16"/>
                <w:lang w:bidi="ar-SA"/>
              </w:rPr>
            </w:pPr>
          </w:p>
        </w:tc>
        <w:tc>
          <w:tcPr>
            <w:tcW w:w="1400" w:type="dxa"/>
            <w:vMerge/>
          </w:tcPr>
          <w:p w14:paraId="6FA48F87" w14:textId="77777777" w:rsidR="00E22F29" w:rsidRPr="00E22F29" w:rsidRDefault="00E22F29" w:rsidP="00E22F29">
            <w:pPr>
              <w:rPr>
                <w:rFonts w:ascii="Arial" w:hAnsi="Arial" w:cs="Arial"/>
                <w:sz w:val="14"/>
                <w:szCs w:val="14"/>
                <w:lang w:bidi="ar-SA"/>
              </w:rPr>
            </w:pPr>
          </w:p>
        </w:tc>
        <w:tc>
          <w:tcPr>
            <w:tcW w:w="1702" w:type="dxa"/>
          </w:tcPr>
          <w:p w14:paraId="172322DC" w14:textId="77777777" w:rsidR="00E22F29" w:rsidRPr="00E22F29" w:rsidRDefault="00E22F29" w:rsidP="00E22F29">
            <w:pPr>
              <w:rPr>
                <w:rFonts w:ascii="Arial" w:hAnsi="Arial" w:cs="Arial"/>
                <w:b/>
                <w:bCs/>
                <w:sz w:val="16"/>
                <w:szCs w:val="16"/>
                <w:lang w:bidi="ar-SA"/>
              </w:rPr>
            </w:pPr>
          </w:p>
          <w:p w14:paraId="39FD0C4B" w14:textId="77777777" w:rsidR="00E22F29" w:rsidRPr="00E22F29" w:rsidRDefault="00E22F29" w:rsidP="00E22F29">
            <w:pPr>
              <w:jc w:val="center"/>
              <w:rPr>
                <w:rFonts w:ascii="Arial" w:hAnsi="Arial" w:cs="Arial"/>
                <w:b/>
                <w:bCs/>
                <w:sz w:val="14"/>
                <w:szCs w:val="14"/>
                <w:lang w:bidi="ar-SA"/>
              </w:rPr>
            </w:pPr>
          </w:p>
          <w:p w14:paraId="3BCD5FD4" w14:textId="77777777" w:rsidR="00E22F29" w:rsidRPr="00E22F29" w:rsidRDefault="00E22F29" w:rsidP="00E22F29">
            <w:pPr>
              <w:jc w:val="center"/>
              <w:rPr>
                <w:rFonts w:ascii="Arial" w:hAnsi="Arial" w:cs="Arial"/>
                <w:b/>
                <w:bCs/>
                <w:sz w:val="14"/>
                <w:szCs w:val="14"/>
                <w:lang w:bidi="ar-SA"/>
              </w:rPr>
            </w:pPr>
          </w:p>
          <w:p w14:paraId="50E225E6" w14:textId="77777777" w:rsidR="00E22F29" w:rsidRPr="00E22F29" w:rsidRDefault="00E22F29" w:rsidP="00E22F29">
            <w:pPr>
              <w:jc w:val="center"/>
              <w:rPr>
                <w:rFonts w:ascii="Arial" w:hAnsi="Arial" w:cs="Arial"/>
                <w:b/>
                <w:bCs/>
                <w:sz w:val="14"/>
                <w:szCs w:val="14"/>
                <w:lang w:bidi="ar-SA"/>
              </w:rPr>
            </w:pPr>
            <w:r w:rsidRPr="00E22F29">
              <w:rPr>
                <w:rFonts w:ascii="Arial" w:hAnsi="Arial" w:cs="Arial"/>
                <w:b/>
                <w:bCs/>
                <w:sz w:val="14"/>
                <w:szCs w:val="14"/>
                <w:lang w:bidi="ar-SA"/>
              </w:rPr>
              <w:lastRenderedPageBreak/>
              <w:t>Sept 2025 – Jan 2026</w:t>
            </w:r>
          </w:p>
          <w:p w14:paraId="0ED4D940" w14:textId="77777777" w:rsidR="00E22F29" w:rsidRPr="00E22F29" w:rsidRDefault="00E22F29" w:rsidP="00E22F29">
            <w:pPr>
              <w:jc w:val="center"/>
              <w:rPr>
                <w:rFonts w:ascii="Arial" w:hAnsi="Arial" w:cs="Arial"/>
                <w:b/>
                <w:bCs/>
                <w:sz w:val="16"/>
                <w:szCs w:val="16"/>
                <w:lang w:bidi="ar-SA"/>
              </w:rPr>
            </w:pPr>
          </w:p>
        </w:tc>
      </w:tr>
      <w:tr w:rsidR="000D3AA2" w:rsidRPr="007135E8" w14:paraId="4C284658" w14:textId="77777777" w:rsidTr="005177AB">
        <w:trPr>
          <w:trHeight w:val="146"/>
        </w:trPr>
        <w:tc>
          <w:tcPr>
            <w:tcW w:w="2437" w:type="dxa"/>
            <w:vMerge/>
          </w:tcPr>
          <w:p w14:paraId="72A4E7D3"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3B5E7D6B"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Each group to meet separately.</w:t>
            </w:r>
          </w:p>
          <w:p w14:paraId="32FE3DC6"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All EYPs and teachers attend session focusing on </w:t>
            </w:r>
            <w:r w:rsidRPr="00E22F29">
              <w:rPr>
                <w:rFonts w:ascii="Arial" w:hAnsi="Arial" w:cs="Arial"/>
                <w:b/>
                <w:bCs/>
                <w:sz w:val="18"/>
                <w:szCs w:val="18"/>
                <w:lang w:bidi="ar-SA"/>
              </w:rPr>
              <w:t xml:space="preserve">Enquiry </w:t>
            </w:r>
            <w:r w:rsidRPr="00E22F29">
              <w:rPr>
                <w:rFonts w:ascii="Arial" w:hAnsi="Arial" w:cs="Arial"/>
                <w:sz w:val="18"/>
                <w:szCs w:val="18"/>
                <w:lang w:bidi="ar-SA"/>
              </w:rPr>
              <w:t>led by SAL, Digital Team, and Key Leads.</w:t>
            </w:r>
          </w:p>
          <w:p w14:paraId="5E94AED8" w14:textId="77777777" w:rsidR="00E22F29" w:rsidRPr="00E22F29" w:rsidRDefault="00E22F29" w:rsidP="00E22F29">
            <w:pPr>
              <w:rPr>
                <w:rFonts w:ascii="Arial" w:hAnsi="Arial" w:cs="Arial"/>
                <w:sz w:val="18"/>
                <w:szCs w:val="18"/>
                <w:lang w:bidi="ar-SA"/>
              </w:rPr>
            </w:pPr>
            <w:r w:rsidRPr="00E22F29">
              <w:rPr>
                <w:rFonts w:ascii="Arial" w:hAnsi="Arial" w:cs="Arial"/>
                <w:b/>
                <w:bCs/>
                <w:sz w:val="18"/>
                <w:szCs w:val="18"/>
                <w:lang w:bidi="ar-SA"/>
              </w:rPr>
              <w:t>Expectation of showcase shared</w:t>
            </w:r>
            <w:r w:rsidRPr="00E22F29">
              <w:rPr>
                <w:rFonts w:ascii="Arial" w:hAnsi="Arial" w:cs="Arial"/>
                <w:sz w:val="18"/>
                <w:szCs w:val="18"/>
                <w:lang w:bidi="ar-SA"/>
              </w:rPr>
              <w:t>.</w:t>
            </w:r>
          </w:p>
          <w:p w14:paraId="09046D1D"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Groups </w:t>
            </w:r>
            <w:r w:rsidRPr="00E22F29">
              <w:rPr>
                <w:rFonts w:ascii="Arial" w:hAnsi="Arial" w:cs="Arial"/>
                <w:b/>
                <w:bCs/>
                <w:sz w:val="18"/>
                <w:szCs w:val="18"/>
                <w:lang w:bidi="ar-SA"/>
              </w:rPr>
              <w:t>form trios</w:t>
            </w:r>
            <w:r w:rsidRPr="00E22F29">
              <w:rPr>
                <w:rFonts w:ascii="Arial" w:hAnsi="Arial" w:cs="Arial"/>
                <w:sz w:val="18"/>
                <w:szCs w:val="18"/>
                <w:lang w:bidi="ar-SA"/>
              </w:rPr>
              <w:t>.</w:t>
            </w:r>
          </w:p>
          <w:p w14:paraId="09DAA072"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Trios agree on a </w:t>
            </w:r>
            <w:r w:rsidRPr="00E22F29">
              <w:rPr>
                <w:rFonts w:ascii="Arial" w:hAnsi="Arial" w:cs="Arial"/>
                <w:b/>
                <w:bCs/>
                <w:sz w:val="18"/>
                <w:szCs w:val="18"/>
                <w:lang w:bidi="ar-SA"/>
              </w:rPr>
              <w:t>line of enquiry</w:t>
            </w:r>
            <w:r w:rsidRPr="00E22F29">
              <w:rPr>
                <w:rFonts w:ascii="Arial" w:hAnsi="Arial" w:cs="Arial"/>
                <w:sz w:val="18"/>
                <w:szCs w:val="18"/>
                <w:lang w:bidi="ar-SA"/>
              </w:rPr>
              <w:t xml:space="preserve"> to focus on.</w:t>
            </w:r>
          </w:p>
          <w:p w14:paraId="2349DDA7" w14:textId="77777777" w:rsidR="00E22F29" w:rsidRPr="00E22F29" w:rsidRDefault="00E22F29" w:rsidP="00E22F29">
            <w:pPr>
              <w:rPr>
                <w:rFonts w:ascii="Arial" w:hAnsi="Arial" w:cs="Arial"/>
                <w:sz w:val="18"/>
                <w:szCs w:val="18"/>
                <w:lang w:bidi="ar-SA"/>
              </w:rPr>
            </w:pPr>
          </w:p>
        </w:tc>
        <w:tc>
          <w:tcPr>
            <w:tcW w:w="2130" w:type="dxa"/>
            <w:vMerge/>
          </w:tcPr>
          <w:p w14:paraId="63C917E6" w14:textId="77777777" w:rsidR="00E22F29" w:rsidRPr="00E22F29" w:rsidRDefault="00E22F29" w:rsidP="00E22F29">
            <w:pPr>
              <w:jc w:val="center"/>
              <w:rPr>
                <w:rFonts w:ascii="Arial" w:hAnsi="Arial" w:cs="Arial"/>
                <w:sz w:val="12"/>
                <w:szCs w:val="12"/>
                <w:lang w:bidi="ar-SA"/>
              </w:rPr>
            </w:pPr>
          </w:p>
        </w:tc>
        <w:tc>
          <w:tcPr>
            <w:tcW w:w="1532" w:type="dxa"/>
          </w:tcPr>
          <w:p w14:paraId="34A6B04A" w14:textId="77777777" w:rsidR="00E22F29" w:rsidRPr="00E22F29" w:rsidRDefault="00E22F29" w:rsidP="00E22F29">
            <w:pPr>
              <w:rPr>
                <w:rFonts w:ascii="Arial" w:hAnsi="Arial" w:cs="Arial"/>
                <w:sz w:val="16"/>
                <w:szCs w:val="16"/>
                <w:lang w:bidi="ar-SA"/>
              </w:rPr>
            </w:pPr>
          </w:p>
          <w:p w14:paraId="79C5E9A3" w14:textId="77777777" w:rsidR="00E22F29" w:rsidRPr="00E22F29" w:rsidRDefault="00E22F29" w:rsidP="00E22F29">
            <w:pPr>
              <w:rPr>
                <w:rFonts w:ascii="Arial" w:hAnsi="Arial" w:cs="Arial"/>
                <w:sz w:val="16"/>
                <w:szCs w:val="16"/>
                <w:lang w:bidi="ar-SA"/>
              </w:rPr>
            </w:pPr>
          </w:p>
        </w:tc>
        <w:tc>
          <w:tcPr>
            <w:tcW w:w="1400" w:type="dxa"/>
            <w:vMerge/>
          </w:tcPr>
          <w:p w14:paraId="38A0FB7D" w14:textId="77777777" w:rsidR="00E22F29" w:rsidRPr="00E22F29" w:rsidRDefault="00E22F29" w:rsidP="00E22F29">
            <w:pPr>
              <w:rPr>
                <w:rFonts w:ascii="Arial" w:hAnsi="Arial" w:cs="Arial"/>
                <w:sz w:val="14"/>
                <w:szCs w:val="14"/>
                <w:lang w:bidi="ar-SA"/>
              </w:rPr>
            </w:pPr>
          </w:p>
        </w:tc>
        <w:tc>
          <w:tcPr>
            <w:tcW w:w="1702" w:type="dxa"/>
          </w:tcPr>
          <w:p w14:paraId="12DCCC32" w14:textId="77777777" w:rsidR="00E22F29" w:rsidRPr="00E22F29" w:rsidRDefault="00E22F29" w:rsidP="00E22F29">
            <w:pPr>
              <w:rPr>
                <w:rFonts w:ascii="Arial" w:hAnsi="Arial" w:cs="Arial"/>
                <w:sz w:val="16"/>
                <w:szCs w:val="16"/>
                <w:lang w:bidi="ar-SA"/>
              </w:rPr>
            </w:pPr>
          </w:p>
          <w:p w14:paraId="3B924F37" w14:textId="77777777" w:rsidR="00E22F29" w:rsidRPr="00E22F29" w:rsidRDefault="00E22F29" w:rsidP="00E22F29">
            <w:pPr>
              <w:jc w:val="center"/>
              <w:rPr>
                <w:rFonts w:ascii="Arial" w:hAnsi="Arial" w:cs="Arial"/>
                <w:b/>
                <w:bCs/>
                <w:sz w:val="16"/>
                <w:szCs w:val="16"/>
                <w:lang w:bidi="ar-SA"/>
              </w:rPr>
            </w:pPr>
          </w:p>
          <w:p w14:paraId="76F5BB88"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February 2026</w:t>
            </w:r>
          </w:p>
        </w:tc>
      </w:tr>
      <w:tr w:rsidR="000D3AA2" w:rsidRPr="007135E8" w14:paraId="0011942F" w14:textId="77777777" w:rsidTr="005177AB">
        <w:trPr>
          <w:trHeight w:val="146"/>
        </w:trPr>
        <w:tc>
          <w:tcPr>
            <w:tcW w:w="2437" w:type="dxa"/>
            <w:vMerge/>
          </w:tcPr>
          <w:p w14:paraId="401F7436"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11BA1815" w14:textId="77777777" w:rsidR="00E22F29" w:rsidRPr="00E22F29" w:rsidRDefault="00E22F29" w:rsidP="00E22F29">
            <w:pPr>
              <w:rPr>
                <w:rFonts w:ascii="Arial" w:hAnsi="Arial" w:cs="Arial"/>
                <w:sz w:val="18"/>
                <w:szCs w:val="18"/>
                <w:lang w:bidi="ar-SA"/>
              </w:rPr>
            </w:pPr>
            <w:r w:rsidRPr="00E22F29">
              <w:rPr>
                <w:rFonts w:ascii="Arial" w:hAnsi="Arial" w:cs="Arial"/>
                <w:b/>
                <w:bCs/>
                <w:sz w:val="18"/>
                <w:szCs w:val="18"/>
                <w:lang w:bidi="ar-SA"/>
              </w:rPr>
              <w:t>Trios</w:t>
            </w:r>
            <w:r w:rsidRPr="00E22F29">
              <w:rPr>
                <w:rFonts w:ascii="Arial" w:hAnsi="Arial" w:cs="Arial"/>
                <w:sz w:val="18"/>
                <w:szCs w:val="18"/>
                <w:lang w:bidi="ar-SA"/>
              </w:rPr>
              <w:t xml:space="preserve"> participate in </w:t>
            </w:r>
            <w:r w:rsidRPr="00E22F29">
              <w:rPr>
                <w:rFonts w:ascii="Arial" w:hAnsi="Arial" w:cs="Arial"/>
                <w:b/>
                <w:bCs/>
                <w:sz w:val="18"/>
                <w:szCs w:val="18"/>
                <w:lang w:bidi="ar-SA"/>
              </w:rPr>
              <w:t>peer observations</w:t>
            </w:r>
            <w:r w:rsidRPr="00E22F29">
              <w:rPr>
                <w:rFonts w:ascii="Arial" w:hAnsi="Arial" w:cs="Arial"/>
                <w:sz w:val="18"/>
                <w:szCs w:val="18"/>
                <w:lang w:bidi="ar-SA"/>
              </w:rPr>
              <w:t>.</w:t>
            </w:r>
          </w:p>
          <w:p w14:paraId="2B3A96A7"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SAL, Digital Team, and Key Leads support if required.</w:t>
            </w:r>
          </w:p>
          <w:p w14:paraId="01B240EA" w14:textId="77777777" w:rsidR="00E22F29" w:rsidRPr="00E22F29" w:rsidRDefault="00E22F29" w:rsidP="00E22F29">
            <w:pPr>
              <w:rPr>
                <w:rFonts w:ascii="Arial" w:hAnsi="Arial" w:cs="Arial"/>
                <w:sz w:val="18"/>
                <w:szCs w:val="18"/>
                <w:lang w:bidi="ar-SA"/>
              </w:rPr>
            </w:pPr>
          </w:p>
        </w:tc>
        <w:tc>
          <w:tcPr>
            <w:tcW w:w="2130" w:type="dxa"/>
            <w:vMerge/>
          </w:tcPr>
          <w:p w14:paraId="2E7105FC" w14:textId="77777777" w:rsidR="00E22F29" w:rsidRPr="00E22F29" w:rsidRDefault="00E22F29" w:rsidP="00E22F29">
            <w:pPr>
              <w:jc w:val="center"/>
              <w:rPr>
                <w:rFonts w:ascii="Arial" w:hAnsi="Arial" w:cs="Arial"/>
                <w:sz w:val="12"/>
                <w:szCs w:val="12"/>
                <w:lang w:bidi="ar-SA"/>
              </w:rPr>
            </w:pPr>
          </w:p>
        </w:tc>
        <w:tc>
          <w:tcPr>
            <w:tcW w:w="1532" w:type="dxa"/>
          </w:tcPr>
          <w:p w14:paraId="40FF5823" w14:textId="77777777" w:rsidR="00E22F29" w:rsidRPr="00E22F29" w:rsidRDefault="00E22F29" w:rsidP="00E22F29">
            <w:pPr>
              <w:rPr>
                <w:rFonts w:ascii="Arial" w:hAnsi="Arial" w:cs="Arial"/>
                <w:sz w:val="16"/>
                <w:szCs w:val="16"/>
                <w:lang w:bidi="ar-SA"/>
              </w:rPr>
            </w:pPr>
          </w:p>
        </w:tc>
        <w:tc>
          <w:tcPr>
            <w:tcW w:w="1400" w:type="dxa"/>
            <w:vMerge/>
          </w:tcPr>
          <w:p w14:paraId="1EE4FB0D" w14:textId="77777777" w:rsidR="00E22F29" w:rsidRPr="00E22F29" w:rsidRDefault="00E22F29" w:rsidP="00E22F29">
            <w:pPr>
              <w:rPr>
                <w:rFonts w:ascii="Arial" w:hAnsi="Arial" w:cs="Arial"/>
                <w:sz w:val="14"/>
                <w:szCs w:val="14"/>
                <w:lang w:bidi="ar-SA"/>
              </w:rPr>
            </w:pPr>
          </w:p>
        </w:tc>
        <w:tc>
          <w:tcPr>
            <w:tcW w:w="1702" w:type="dxa"/>
          </w:tcPr>
          <w:p w14:paraId="517FEE60" w14:textId="77777777" w:rsidR="00E22F29" w:rsidRPr="00E22F29" w:rsidRDefault="00E22F29" w:rsidP="00E22F29">
            <w:pPr>
              <w:rPr>
                <w:rFonts w:ascii="Arial" w:hAnsi="Arial" w:cs="Arial"/>
                <w:b/>
                <w:bCs/>
                <w:sz w:val="16"/>
                <w:szCs w:val="16"/>
                <w:lang w:bidi="ar-SA"/>
              </w:rPr>
            </w:pPr>
          </w:p>
          <w:p w14:paraId="33E8ABBF" w14:textId="77777777" w:rsidR="00E22F29" w:rsidRPr="00E22F29" w:rsidRDefault="00E22F29" w:rsidP="00E22F29">
            <w:pPr>
              <w:jc w:val="center"/>
              <w:rPr>
                <w:rFonts w:ascii="Arial" w:hAnsi="Arial" w:cs="Arial"/>
                <w:sz w:val="16"/>
                <w:szCs w:val="16"/>
                <w:lang w:bidi="ar-SA"/>
              </w:rPr>
            </w:pPr>
            <w:r w:rsidRPr="00E22F29">
              <w:rPr>
                <w:rFonts w:ascii="Arial" w:hAnsi="Arial" w:cs="Arial"/>
                <w:b/>
                <w:bCs/>
                <w:sz w:val="16"/>
                <w:szCs w:val="16"/>
                <w:lang w:bidi="ar-SA"/>
              </w:rPr>
              <w:t>Feb – April 2026</w:t>
            </w:r>
          </w:p>
        </w:tc>
      </w:tr>
      <w:tr w:rsidR="000D3AA2" w:rsidRPr="007135E8" w14:paraId="4760E8D4" w14:textId="77777777" w:rsidTr="005177AB">
        <w:trPr>
          <w:trHeight w:val="735"/>
        </w:trPr>
        <w:tc>
          <w:tcPr>
            <w:tcW w:w="2437" w:type="dxa"/>
            <w:vMerge/>
          </w:tcPr>
          <w:p w14:paraId="3D6E81BA"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53738E51"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Each group to meet separately.</w:t>
            </w:r>
          </w:p>
          <w:p w14:paraId="1327A76C"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u w:val="single"/>
                <w:lang w:bidi="ar-SA"/>
              </w:rPr>
              <w:t>Cluster Showcase</w:t>
            </w:r>
            <w:r w:rsidRPr="00E22F29">
              <w:rPr>
                <w:rFonts w:ascii="Arial" w:hAnsi="Arial" w:cs="Arial"/>
                <w:sz w:val="18"/>
                <w:szCs w:val="18"/>
                <w:lang w:bidi="ar-SA"/>
              </w:rPr>
              <w:t>:</w:t>
            </w:r>
          </w:p>
          <w:p w14:paraId="734EA695"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All EYPs and teachers to attend and </w:t>
            </w:r>
            <w:r w:rsidRPr="00E22F29">
              <w:rPr>
                <w:rFonts w:ascii="Arial" w:hAnsi="Arial" w:cs="Arial"/>
                <w:b/>
                <w:bCs/>
                <w:sz w:val="18"/>
                <w:szCs w:val="18"/>
                <w:lang w:bidi="ar-SA"/>
              </w:rPr>
              <w:t>share practice</w:t>
            </w:r>
            <w:r w:rsidRPr="00E22F29">
              <w:rPr>
                <w:rFonts w:ascii="Arial" w:hAnsi="Arial" w:cs="Arial"/>
                <w:sz w:val="18"/>
                <w:szCs w:val="18"/>
                <w:lang w:bidi="ar-SA"/>
              </w:rPr>
              <w:t xml:space="preserve"> with their group.</w:t>
            </w:r>
          </w:p>
          <w:p w14:paraId="2B59A5DB"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 xml:space="preserve">All EYPs and teachers’ </w:t>
            </w:r>
            <w:r w:rsidRPr="00E22F29">
              <w:rPr>
                <w:rFonts w:ascii="Arial" w:hAnsi="Arial" w:cs="Arial"/>
                <w:b/>
                <w:bCs/>
                <w:sz w:val="18"/>
                <w:szCs w:val="18"/>
                <w:lang w:bidi="ar-SA"/>
              </w:rPr>
              <w:t>complete self-evaluation</w:t>
            </w:r>
            <w:r w:rsidRPr="00E22F29">
              <w:rPr>
                <w:rFonts w:ascii="Arial" w:hAnsi="Arial" w:cs="Arial"/>
                <w:sz w:val="18"/>
                <w:szCs w:val="18"/>
                <w:lang w:bidi="ar-SA"/>
              </w:rPr>
              <w:t xml:space="preserve"> at the end of Year 1.</w:t>
            </w:r>
          </w:p>
          <w:p w14:paraId="293C82A0" w14:textId="77777777" w:rsidR="00E22F29" w:rsidRPr="00E22F29" w:rsidRDefault="00E22F29" w:rsidP="00E22F29">
            <w:pPr>
              <w:rPr>
                <w:rFonts w:ascii="Arial" w:hAnsi="Arial" w:cs="Arial"/>
                <w:sz w:val="18"/>
                <w:szCs w:val="18"/>
                <w:lang w:bidi="ar-SA"/>
              </w:rPr>
            </w:pPr>
          </w:p>
        </w:tc>
        <w:tc>
          <w:tcPr>
            <w:tcW w:w="2130" w:type="dxa"/>
            <w:vMerge/>
          </w:tcPr>
          <w:p w14:paraId="116BF338" w14:textId="77777777" w:rsidR="00E22F29" w:rsidRPr="00E22F29" w:rsidRDefault="00E22F29" w:rsidP="00E22F29">
            <w:pPr>
              <w:jc w:val="center"/>
              <w:rPr>
                <w:rFonts w:ascii="Arial" w:hAnsi="Arial" w:cs="Arial"/>
                <w:sz w:val="12"/>
                <w:szCs w:val="12"/>
                <w:lang w:bidi="ar-SA"/>
              </w:rPr>
            </w:pPr>
          </w:p>
        </w:tc>
        <w:tc>
          <w:tcPr>
            <w:tcW w:w="1532" w:type="dxa"/>
          </w:tcPr>
          <w:p w14:paraId="755E5C92" w14:textId="77777777" w:rsidR="00E22F29" w:rsidRPr="00E22F29" w:rsidRDefault="00E22F29" w:rsidP="00E22F29">
            <w:pPr>
              <w:rPr>
                <w:rFonts w:ascii="Arial" w:hAnsi="Arial" w:cs="Arial"/>
                <w:sz w:val="16"/>
                <w:szCs w:val="16"/>
                <w:lang w:bidi="ar-SA"/>
              </w:rPr>
            </w:pPr>
          </w:p>
          <w:p w14:paraId="401233D7" w14:textId="77777777" w:rsidR="00E22F29" w:rsidRPr="00E22F29" w:rsidRDefault="00E22F29" w:rsidP="00E22F29">
            <w:pPr>
              <w:rPr>
                <w:rFonts w:ascii="Arial" w:hAnsi="Arial" w:cs="Arial"/>
                <w:sz w:val="16"/>
                <w:szCs w:val="16"/>
                <w:lang w:bidi="ar-SA"/>
              </w:rPr>
            </w:pPr>
          </w:p>
          <w:p w14:paraId="155BA10A" w14:textId="77777777" w:rsidR="00E22F29" w:rsidRPr="00E22F29" w:rsidRDefault="00E22F29" w:rsidP="00E22F29">
            <w:pPr>
              <w:rPr>
                <w:rFonts w:ascii="Arial" w:hAnsi="Arial" w:cs="Arial"/>
                <w:sz w:val="16"/>
                <w:szCs w:val="16"/>
                <w:lang w:bidi="ar-SA"/>
              </w:rPr>
            </w:pPr>
            <w:r w:rsidRPr="00E22F29">
              <w:rPr>
                <w:rFonts w:ascii="Arial" w:hAnsi="Arial" w:cs="Arial"/>
                <w:sz w:val="14"/>
                <w:szCs w:val="14"/>
                <w:lang w:bidi="ar-SA"/>
              </w:rPr>
              <w:t>Microsoft Form: Self-evaluation</w:t>
            </w:r>
          </w:p>
        </w:tc>
        <w:tc>
          <w:tcPr>
            <w:tcW w:w="1400" w:type="dxa"/>
            <w:vMerge/>
          </w:tcPr>
          <w:p w14:paraId="773DBF9E" w14:textId="77777777" w:rsidR="00E22F29" w:rsidRPr="00E22F29" w:rsidRDefault="00E22F29" w:rsidP="00E22F29">
            <w:pPr>
              <w:rPr>
                <w:rFonts w:ascii="Arial" w:hAnsi="Arial" w:cs="Arial"/>
                <w:sz w:val="14"/>
                <w:szCs w:val="14"/>
                <w:lang w:bidi="ar-SA"/>
              </w:rPr>
            </w:pPr>
          </w:p>
        </w:tc>
        <w:tc>
          <w:tcPr>
            <w:tcW w:w="1702" w:type="dxa"/>
          </w:tcPr>
          <w:p w14:paraId="16ECF913" w14:textId="77777777" w:rsidR="00E22F29" w:rsidRPr="00E22F29" w:rsidRDefault="00E22F29" w:rsidP="00E22F29">
            <w:pPr>
              <w:rPr>
                <w:rFonts w:ascii="Arial" w:hAnsi="Arial" w:cs="Arial"/>
                <w:b/>
                <w:bCs/>
                <w:sz w:val="16"/>
                <w:szCs w:val="16"/>
                <w:lang w:bidi="ar-SA"/>
              </w:rPr>
            </w:pPr>
          </w:p>
          <w:p w14:paraId="1C1C1E4E" w14:textId="77777777" w:rsidR="00E22F29" w:rsidRPr="00E22F29" w:rsidRDefault="00E22F29" w:rsidP="00E22F29">
            <w:pPr>
              <w:jc w:val="center"/>
              <w:rPr>
                <w:rFonts w:ascii="Arial" w:hAnsi="Arial" w:cs="Arial"/>
                <w:b/>
                <w:bCs/>
                <w:sz w:val="16"/>
                <w:szCs w:val="16"/>
                <w:lang w:bidi="ar-SA"/>
              </w:rPr>
            </w:pPr>
          </w:p>
          <w:p w14:paraId="7DC345FD"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May 2026</w:t>
            </w:r>
          </w:p>
        </w:tc>
      </w:tr>
      <w:tr w:rsidR="000D3AA2" w:rsidRPr="007135E8" w14:paraId="1DB28620" w14:textId="77777777" w:rsidTr="005177AB">
        <w:trPr>
          <w:trHeight w:val="146"/>
        </w:trPr>
        <w:tc>
          <w:tcPr>
            <w:tcW w:w="2437" w:type="dxa"/>
            <w:vMerge/>
          </w:tcPr>
          <w:p w14:paraId="6BD0F8D6" w14:textId="77777777" w:rsidR="00E22F29" w:rsidRPr="00E22F29" w:rsidRDefault="00E22F29" w:rsidP="00E22F29">
            <w:pPr>
              <w:rPr>
                <w:rFonts w:ascii="Arial" w:hAnsi="Arial" w:cs="Arial"/>
                <w:sz w:val="12"/>
                <w:szCs w:val="12"/>
                <w:lang w:bidi="ar-SA"/>
              </w:rPr>
            </w:pPr>
          </w:p>
        </w:tc>
        <w:tc>
          <w:tcPr>
            <w:tcW w:w="5566" w:type="dxa"/>
            <w:shd w:val="clear" w:color="auto" w:fill="FFFFFF"/>
          </w:tcPr>
          <w:p w14:paraId="4AE71231"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SAL Team to revisit baseline data.</w:t>
            </w:r>
          </w:p>
          <w:p w14:paraId="1DB1C3BC" w14:textId="77777777" w:rsidR="00E22F29" w:rsidRPr="00E22F29" w:rsidRDefault="00E22F29" w:rsidP="00E22F29">
            <w:pPr>
              <w:rPr>
                <w:rFonts w:ascii="Arial" w:hAnsi="Arial" w:cs="Arial"/>
                <w:b/>
                <w:bCs/>
                <w:sz w:val="18"/>
                <w:szCs w:val="18"/>
                <w:lang w:bidi="ar-SA"/>
              </w:rPr>
            </w:pPr>
            <w:r w:rsidRPr="00E22F29">
              <w:rPr>
                <w:rFonts w:ascii="Arial" w:hAnsi="Arial" w:cs="Arial"/>
                <w:sz w:val="18"/>
                <w:szCs w:val="18"/>
                <w:lang w:bidi="ar-SA"/>
              </w:rPr>
              <w:t>Sort</w:t>
            </w:r>
            <w:r w:rsidRPr="00E22F29">
              <w:rPr>
                <w:rFonts w:ascii="Arial" w:hAnsi="Arial" w:cs="Arial"/>
                <w:b/>
                <w:bCs/>
                <w:sz w:val="18"/>
                <w:szCs w:val="18"/>
                <w:lang w:bidi="ar-SA"/>
              </w:rPr>
              <w:t xml:space="preserve"> </w:t>
            </w:r>
            <w:r w:rsidRPr="00E22F29">
              <w:rPr>
                <w:rFonts w:ascii="Arial" w:hAnsi="Arial" w:cs="Arial"/>
                <w:sz w:val="18"/>
                <w:szCs w:val="18"/>
                <w:lang w:bidi="ar-SA"/>
              </w:rPr>
              <w:t xml:space="preserve">practitioners into 3-groups (outdoor, experiential, and digital learning) for </w:t>
            </w:r>
            <w:r w:rsidRPr="00E22F29">
              <w:rPr>
                <w:rFonts w:ascii="Arial" w:hAnsi="Arial" w:cs="Arial"/>
                <w:b/>
                <w:bCs/>
                <w:sz w:val="18"/>
                <w:szCs w:val="18"/>
                <w:lang w:bidi="ar-SA"/>
              </w:rPr>
              <w:t>Year 2 (average level of confidence).</w:t>
            </w:r>
          </w:p>
          <w:p w14:paraId="47AEC648" w14:textId="77777777" w:rsidR="00E22F29" w:rsidRPr="00E22F29" w:rsidRDefault="00E22F29" w:rsidP="00E22F29">
            <w:pPr>
              <w:rPr>
                <w:rFonts w:ascii="Arial" w:hAnsi="Arial" w:cs="Arial"/>
                <w:sz w:val="18"/>
                <w:szCs w:val="18"/>
                <w:lang w:bidi="ar-SA"/>
              </w:rPr>
            </w:pPr>
            <w:r w:rsidRPr="00E22F29">
              <w:rPr>
                <w:rFonts w:ascii="Arial" w:hAnsi="Arial" w:cs="Arial"/>
                <w:sz w:val="18"/>
                <w:szCs w:val="18"/>
                <w:lang w:bidi="ar-SA"/>
              </w:rPr>
              <w:t>Identify Year 2 Key Leads.</w:t>
            </w:r>
          </w:p>
          <w:p w14:paraId="16F9A0D5" w14:textId="77777777" w:rsidR="00E22F29" w:rsidRPr="00E22F29" w:rsidRDefault="00E22F29" w:rsidP="00E22F29">
            <w:pPr>
              <w:rPr>
                <w:rFonts w:ascii="Arial" w:hAnsi="Arial" w:cs="Arial"/>
                <w:sz w:val="18"/>
                <w:szCs w:val="18"/>
                <w:lang w:bidi="ar-SA"/>
              </w:rPr>
            </w:pPr>
          </w:p>
        </w:tc>
        <w:tc>
          <w:tcPr>
            <w:tcW w:w="2130" w:type="dxa"/>
            <w:vMerge/>
          </w:tcPr>
          <w:p w14:paraId="019BDBB5" w14:textId="77777777" w:rsidR="00E22F29" w:rsidRPr="00E22F29" w:rsidRDefault="00E22F29" w:rsidP="00E22F29">
            <w:pPr>
              <w:jc w:val="center"/>
              <w:rPr>
                <w:rFonts w:ascii="Arial" w:hAnsi="Arial" w:cs="Arial"/>
                <w:sz w:val="12"/>
                <w:szCs w:val="12"/>
                <w:lang w:bidi="ar-SA"/>
              </w:rPr>
            </w:pPr>
          </w:p>
        </w:tc>
        <w:tc>
          <w:tcPr>
            <w:tcW w:w="1532" w:type="dxa"/>
          </w:tcPr>
          <w:p w14:paraId="53485770" w14:textId="77777777" w:rsidR="00E22F29" w:rsidRPr="00E22F29" w:rsidRDefault="00E22F29" w:rsidP="00E22F29">
            <w:pPr>
              <w:rPr>
                <w:rFonts w:ascii="Arial" w:hAnsi="Arial" w:cs="Arial"/>
                <w:sz w:val="16"/>
                <w:szCs w:val="16"/>
                <w:lang w:bidi="ar-SA"/>
              </w:rPr>
            </w:pPr>
          </w:p>
        </w:tc>
        <w:tc>
          <w:tcPr>
            <w:tcW w:w="1400" w:type="dxa"/>
            <w:vMerge/>
          </w:tcPr>
          <w:p w14:paraId="194F55BB" w14:textId="77777777" w:rsidR="00E22F29" w:rsidRPr="00E22F29" w:rsidRDefault="00E22F29" w:rsidP="00E22F29">
            <w:pPr>
              <w:rPr>
                <w:rFonts w:ascii="Arial" w:hAnsi="Arial" w:cs="Arial"/>
                <w:sz w:val="14"/>
                <w:szCs w:val="14"/>
                <w:lang w:bidi="ar-SA"/>
              </w:rPr>
            </w:pPr>
          </w:p>
        </w:tc>
        <w:tc>
          <w:tcPr>
            <w:tcW w:w="1702" w:type="dxa"/>
          </w:tcPr>
          <w:p w14:paraId="1398B769" w14:textId="77777777" w:rsidR="00E22F29" w:rsidRPr="00E22F29" w:rsidRDefault="00E22F29" w:rsidP="00E22F29">
            <w:pPr>
              <w:jc w:val="center"/>
              <w:rPr>
                <w:rFonts w:ascii="Arial" w:hAnsi="Arial" w:cs="Arial"/>
                <w:b/>
                <w:bCs/>
                <w:sz w:val="16"/>
                <w:szCs w:val="16"/>
                <w:lang w:bidi="ar-SA"/>
              </w:rPr>
            </w:pPr>
          </w:p>
          <w:p w14:paraId="64C0EDC4" w14:textId="77777777" w:rsidR="00E22F29" w:rsidRPr="00E22F29" w:rsidRDefault="00E22F29" w:rsidP="00E22F29">
            <w:pPr>
              <w:jc w:val="center"/>
              <w:rPr>
                <w:rFonts w:ascii="Arial" w:hAnsi="Arial" w:cs="Arial"/>
                <w:b/>
                <w:bCs/>
                <w:sz w:val="16"/>
                <w:szCs w:val="16"/>
                <w:lang w:bidi="ar-SA"/>
              </w:rPr>
            </w:pPr>
          </w:p>
          <w:p w14:paraId="586E6200" w14:textId="77777777" w:rsidR="00E22F29" w:rsidRPr="00E22F29" w:rsidRDefault="00E22F29" w:rsidP="00E22F29">
            <w:pPr>
              <w:jc w:val="center"/>
              <w:rPr>
                <w:rFonts w:ascii="Arial" w:hAnsi="Arial" w:cs="Arial"/>
                <w:b/>
                <w:bCs/>
                <w:sz w:val="16"/>
                <w:szCs w:val="16"/>
                <w:lang w:bidi="ar-SA"/>
              </w:rPr>
            </w:pPr>
            <w:r w:rsidRPr="00E22F29">
              <w:rPr>
                <w:rFonts w:ascii="Arial" w:hAnsi="Arial" w:cs="Arial"/>
                <w:b/>
                <w:bCs/>
                <w:sz w:val="16"/>
                <w:szCs w:val="16"/>
                <w:lang w:bidi="ar-SA"/>
              </w:rPr>
              <w:t>June 2026</w:t>
            </w:r>
          </w:p>
        </w:tc>
      </w:tr>
    </w:tbl>
    <w:p w14:paraId="64D03138" w14:textId="77777777" w:rsidR="00E22F29" w:rsidRPr="00E22F29" w:rsidRDefault="00E22F29" w:rsidP="00E22F29">
      <w:pPr>
        <w:spacing w:line="259" w:lineRule="auto"/>
        <w:rPr>
          <w:rFonts w:cs="Arial"/>
          <w:b/>
          <w:bCs/>
          <w:color w:val="2E74B5"/>
          <w:sz w:val="16"/>
          <w:szCs w:val="16"/>
          <w:lang w:bidi="ar-SA"/>
        </w:rPr>
      </w:pPr>
    </w:p>
    <w:p w14:paraId="7E5335D3" w14:textId="1B1D0056" w:rsidR="00783548" w:rsidRPr="007135E8" w:rsidRDefault="00783548">
      <w:pPr>
        <w:rPr>
          <w:rFonts w:cs="Arial"/>
          <w:b/>
          <w:sz w:val="22"/>
        </w:rPr>
      </w:pPr>
    </w:p>
    <w:p w14:paraId="1E11E9E0" w14:textId="77777777" w:rsidR="00396431" w:rsidRPr="007135E8" w:rsidRDefault="00396431">
      <w:pPr>
        <w:rPr>
          <w:rFonts w:cs="Arial"/>
          <w:b/>
          <w:sz w:val="22"/>
        </w:rPr>
      </w:pPr>
    </w:p>
    <w:p w14:paraId="638C11F9" w14:textId="0EF513BB" w:rsidR="00396431" w:rsidRDefault="00396431" w:rsidP="003D3BD6">
      <w:pPr>
        <w:rPr>
          <w:rFonts w:cs="Arial"/>
          <w:b/>
          <w:sz w:val="22"/>
        </w:rPr>
      </w:pPr>
    </w:p>
    <w:p w14:paraId="32CE2559" w14:textId="77777777" w:rsidR="00396431" w:rsidRDefault="00396431" w:rsidP="003D3BD6">
      <w:pPr>
        <w:rPr>
          <w:rFonts w:cs="Arial"/>
          <w:b/>
          <w:sz w:val="22"/>
        </w:rPr>
      </w:pPr>
    </w:p>
    <w:p w14:paraId="03005368" w14:textId="77777777" w:rsidR="00396431" w:rsidRDefault="00396431" w:rsidP="003D3BD6">
      <w:pPr>
        <w:rPr>
          <w:rFonts w:cs="Arial"/>
          <w:b/>
          <w:sz w:val="22"/>
        </w:rPr>
      </w:pPr>
    </w:p>
    <w:p w14:paraId="2DA15B4E" w14:textId="77777777" w:rsidR="00396431" w:rsidRDefault="00396431" w:rsidP="003D3BD6">
      <w:pPr>
        <w:rPr>
          <w:rFonts w:cs="Arial"/>
          <w:b/>
          <w:sz w:val="22"/>
        </w:rPr>
      </w:pPr>
    </w:p>
    <w:p w14:paraId="70508568" w14:textId="77777777" w:rsidR="00396431" w:rsidRDefault="00396431" w:rsidP="003D3BD6">
      <w:pPr>
        <w:rPr>
          <w:rFonts w:cs="Arial"/>
          <w:b/>
          <w:sz w:val="22"/>
        </w:rPr>
      </w:pPr>
    </w:p>
    <w:p w14:paraId="0B257106" w14:textId="77777777" w:rsidR="00396431" w:rsidRDefault="00396431" w:rsidP="003D3BD6">
      <w:pPr>
        <w:rPr>
          <w:rFonts w:cs="Arial"/>
          <w:b/>
          <w:sz w:val="22"/>
        </w:rPr>
      </w:pPr>
    </w:p>
    <w:p w14:paraId="292EDABA" w14:textId="77777777" w:rsidR="00396431" w:rsidRDefault="00396431" w:rsidP="003D3BD6">
      <w:pPr>
        <w:rPr>
          <w:rFonts w:cs="Arial"/>
          <w:b/>
          <w:sz w:val="22"/>
        </w:rPr>
      </w:pPr>
    </w:p>
    <w:p w14:paraId="176C4912" w14:textId="77777777" w:rsidR="00396431" w:rsidRDefault="00396431" w:rsidP="003D3BD6">
      <w:pPr>
        <w:rPr>
          <w:rFonts w:cs="Arial"/>
          <w:b/>
          <w:sz w:val="22"/>
        </w:rPr>
      </w:pPr>
    </w:p>
    <w:p w14:paraId="04F8F289" w14:textId="77777777" w:rsidR="00396431" w:rsidRDefault="00396431" w:rsidP="003D3BD6">
      <w:pPr>
        <w:rPr>
          <w:rFonts w:cs="Arial"/>
          <w:b/>
          <w:sz w:val="22"/>
        </w:rPr>
      </w:pPr>
    </w:p>
    <w:p w14:paraId="24DF9580" w14:textId="77777777" w:rsidR="00396431" w:rsidRDefault="00396431" w:rsidP="003D3BD6">
      <w:pPr>
        <w:rPr>
          <w:rFonts w:cs="Arial"/>
          <w:b/>
          <w:sz w:val="22"/>
        </w:rPr>
      </w:pPr>
    </w:p>
    <w:p w14:paraId="642C7ACA" w14:textId="77777777" w:rsidR="00396431" w:rsidRDefault="00396431" w:rsidP="003D3BD6">
      <w:pPr>
        <w:rPr>
          <w:rFonts w:cs="Arial"/>
          <w:b/>
          <w:sz w:val="22"/>
        </w:rPr>
      </w:pPr>
    </w:p>
    <w:p w14:paraId="6365C8BB" w14:textId="77777777" w:rsidR="00396431" w:rsidRDefault="00396431" w:rsidP="003D3BD6">
      <w:pPr>
        <w:rPr>
          <w:rFonts w:cs="Arial"/>
          <w:b/>
          <w:sz w:val="22"/>
        </w:rPr>
      </w:pPr>
    </w:p>
    <w:p w14:paraId="74478AB9" w14:textId="77777777" w:rsidR="00396431" w:rsidRDefault="00396431" w:rsidP="003D3BD6">
      <w:pPr>
        <w:rPr>
          <w:rFonts w:cs="Arial"/>
          <w:b/>
          <w:sz w:val="22"/>
        </w:rPr>
      </w:pPr>
    </w:p>
    <w:p w14:paraId="186AF14F" w14:textId="77777777" w:rsidR="00396431" w:rsidRDefault="00396431" w:rsidP="003D3BD6">
      <w:pPr>
        <w:rPr>
          <w:rFonts w:cs="Arial"/>
          <w:b/>
          <w:sz w:val="22"/>
        </w:rPr>
      </w:pPr>
    </w:p>
    <w:p w14:paraId="58F702B3" w14:textId="77777777" w:rsidR="007135E8" w:rsidRDefault="007135E8" w:rsidP="003D3BD6">
      <w:pPr>
        <w:rPr>
          <w:rFonts w:cs="Arial"/>
          <w:b/>
          <w:sz w:val="22"/>
        </w:rPr>
      </w:pPr>
    </w:p>
    <w:p w14:paraId="746CA5F5" w14:textId="08F9246C" w:rsidR="003D3BD6" w:rsidRPr="00292C71" w:rsidRDefault="003D3BD6" w:rsidP="003D3BD6">
      <w:pPr>
        <w:rPr>
          <w:rFonts w:cs="Arial"/>
          <w:b/>
          <w:sz w:val="22"/>
        </w:rPr>
      </w:pPr>
      <w:r w:rsidRPr="00292C71">
        <w:rPr>
          <w:rFonts w:cs="Arial"/>
          <w:b/>
          <w:sz w:val="22"/>
        </w:rPr>
        <w:lastRenderedPageBreak/>
        <w:t>Budget</w:t>
      </w:r>
    </w:p>
    <w:p w14:paraId="0727910F" w14:textId="77777777" w:rsidR="003D3BD6" w:rsidRPr="00292C71" w:rsidRDefault="003D3BD6" w:rsidP="003D3BD6">
      <w:pPr>
        <w:rPr>
          <w:rFonts w:cs="Arial"/>
          <w:sz w:val="22"/>
        </w:rPr>
      </w:pPr>
    </w:p>
    <w:tbl>
      <w:tblPr>
        <w:tblStyle w:val="TableGrid"/>
        <w:tblW w:w="14847" w:type="dxa"/>
        <w:tblLook w:val="04A0" w:firstRow="1" w:lastRow="0" w:firstColumn="1" w:lastColumn="0" w:noHBand="0" w:noVBand="1"/>
      </w:tblPr>
      <w:tblGrid>
        <w:gridCol w:w="8164"/>
        <w:gridCol w:w="1284"/>
        <w:gridCol w:w="1284"/>
        <w:gridCol w:w="3018"/>
        <w:gridCol w:w="1097"/>
      </w:tblGrid>
      <w:tr w:rsidR="009F5C5E" w:rsidRPr="00292C71" w14:paraId="37A71B82" w14:textId="77777777" w:rsidTr="003B0420">
        <w:trPr>
          <w:trHeight w:val="1117"/>
        </w:trPr>
        <w:tc>
          <w:tcPr>
            <w:tcW w:w="8164" w:type="dxa"/>
            <w:shd w:val="clear" w:color="auto" w:fill="0070C0"/>
            <w:vAlign w:val="center"/>
          </w:tcPr>
          <w:p w14:paraId="13F4930A" w14:textId="77777777" w:rsidR="003D3BD6" w:rsidRPr="00292C71" w:rsidRDefault="003D3BD6" w:rsidP="00D40571">
            <w:pPr>
              <w:jc w:val="center"/>
              <w:rPr>
                <w:rFonts w:cs="Arial"/>
                <w:b/>
                <w:bCs/>
                <w:color w:val="FFFFFF" w:themeColor="background1"/>
                <w:sz w:val="22"/>
              </w:rPr>
            </w:pPr>
            <w:r w:rsidRPr="00292C71">
              <w:rPr>
                <w:rFonts w:cs="Arial"/>
                <w:b/>
                <w:bCs/>
                <w:color w:val="FFFFFF" w:themeColor="background1"/>
                <w:sz w:val="22"/>
              </w:rPr>
              <w:t>Priority</w:t>
            </w:r>
          </w:p>
        </w:tc>
        <w:tc>
          <w:tcPr>
            <w:tcW w:w="1284" w:type="dxa"/>
            <w:shd w:val="clear" w:color="auto" w:fill="0070C0"/>
            <w:vAlign w:val="center"/>
          </w:tcPr>
          <w:p w14:paraId="28B9AF04" w14:textId="77777777" w:rsidR="003D3BD6" w:rsidRPr="00292C71" w:rsidRDefault="003D3BD6" w:rsidP="00D40571">
            <w:pPr>
              <w:jc w:val="center"/>
              <w:rPr>
                <w:rFonts w:cs="Arial"/>
                <w:b/>
                <w:bCs/>
                <w:color w:val="FFFFFF" w:themeColor="background1"/>
                <w:sz w:val="22"/>
              </w:rPr>
            </w:pPr>
            <w:r w:rsidRPr="00292C71">
              <w:rPr>
                <w:rFonts w:cs="Arial"/>
                <w:b/>
                <w:bCs/>
                <w:color w:val="FFFFFF" w:themeColor="background1"/>
                <w:sz w:val="22"/>
              </w:rPr>
              <w:t>Staffing costs (F/y)</w:t>
            </w:r>
          </w:p>
        </w:tc>
        <w:tc>
          <w:tcPr>
            <w:tcW w:w="1284" w:type="dxa"/>
            <w:shd w:val="clear" w:color="auto" w:fill="0070C0"/>
            <w:vAlign w:val="center"/>
          </w:tcPr>
          <w:p w14:paraId="767BF1C2" w14:textId="788B4353" w:rsidR="003D3BD6" w:rsidRPr="00292C71" w:rsidRDefault="003D3BD6" w:rsidP="00D40571">
            <w:pPr>
              <w:jc w:val="center"/>
              <w:rPr>
                <w:rFonts w:cs="Arial"/>
                <w:b/>
                <w:bCs/>
                <w:color w:val="FFFFFF" w:themeColor="background1"/>
                <w:sz w:val="22"/>
              </w:rPr>
            </w:pPr>
            <w:r w:rsidRPr="00292C71">
              <w:rPr>
                <w:rFonts w:cs="Arial"/>
                <w:b/>
                <w:bCs/>
                <w:color w:val="FFFFFF" w:themeColor="background1"/>
                <w:sz w:val="22"/>
              </w:rPr>
              <w:t>Staffing costs (P/Y)</w:t>
            </w:r>
          </w:p>
        </w:tc>
        <w:tc>
          <w:tcPr>
            <w:tcW w:w="3018" w:type="dxa"/>
            <w:shd w:val="clear" w:color="auto" w:fill="0070C0"/>
            <w:vAlign w:val="center"/>
          </w:tcPr>
          <w:p w14:paraId="0BF6A05B" w14:textId="77777777" w:rsidR="003D3BD6" w:rsidRPr="00292C71" w:rsidRDefault="003D3BD6" w:rsidP="00D40571">
            <w:pPr>
              <w:jc w:val="center"/>
              <w:rPr>
                <w:rFonts w:cs="Arial"/>
                <w:b/>
                <w:bCs/>
                <w:color w:val="FFFFFF" w:themeColor="background1"/>
                <w:sz w:val="22"/>
              </w:rPr>
            </w:pPr>
            <w:r w:rsidRPr="00292C71">
              <w:rPr>
                <w:rFonts w:cs="Arial"/>
                <w:b/>
                <w:bCs/>
                <w:color w:val="FFFFFF" w:themeColor="background1"/>
                <w:sz w:val="22"/>
              </w:rPr>
              <w:t>Resources/ other</w:t>
            </w:r>
          </w:p>
        </w:tc>
        <w:tc>
          <w:tcPr>
            <w:tcW w:w="1097" w:type="dxa"/>
            <w:shd w:val="clear" w:color="auto" w:fill="0070C0"/>
            <w:vAlign w:val="center"/>
          </w:tcPr>
          <w:p w14:paraId="0F7286B9" w14:textId="77777777" w:rsidR="003D3BD6" w:rsidRPr="00292C71" w:rsidRDefault="003D3BD6" w:rsidP="00D40571">
            <w:pPr>
              <w:jc w:val="center"/>
              <w:rPr>
                <w:rFonts w:cs="Arial"/>
                <w:b/>
                <w:bCs/>
                <w:color w:val="FFFFFF" w:themeColor="background1"/>
                <w:sz w:val="22"/>
              </w:rPr>
            </w:pPr>
            <w:r w:rsidRPr="00292C71">
              <w:rPr>
                <w:rFonts w:cs="Arial"/>
                <w:b/>
                <w:bCs/>
                <w:color w:val="FFFFFF" w:themeColor="background1"/>
                <w:sz w:val="22"/>
              </w:rPr>
              <w:t>Total</w:t>
            </w:r>
          </w:p>
        </w:tc>
      </w:tr>
      <w:tr w:rsidR="00C429A4" w:rsidRPr="00292C71" w14:paraId="69E87EEC" w14:textId="77777777" w:rsidTr="00C429A4">
        <w:trPr>
          <w:trHeight w:val="4920"/>
        </w:trPr>
        <w:tc>
          <w:tcPr>
            <w:tcW w:w="8164" w:type="dxa"/>
            <w:shd w:val="clear" w:color="auto" w:fill="FEFED8"/>
          </w:tcPr>
          <w:p w14:paraId="1723ED3E" w14:textId="77777777" w:rsidR="003D3BD6" w:rsidRPr="00292C71" w:rsidRDefault="003D3BD6" w:rsidP="003D3BD6">
            <w:pPr>
              <w:rPr>
                <w:rFonts w:cs="Arial"/>
                <w:b/>
                <w:sz w:val="22"/>
                <w:u w:val="single"/>
              </w:rPr>
            </w:pPr>
            <w:r w:rsidRPr="00292C71">
              <w:rPr>
                <w:rFonts w:cs="Arial"/>
                <w:b/>
                <w:sz w:val="22"/>
                <w:u w:val="single"/>
              </w:rPr>
              <w:t>Barr PEF</w:t>
            </w:r>
          </w:p>
          <w:p w14:paraId="4F828486" w14:textId="77777777" w:rsidR="00083CAC" w:rsidRPr="00292C71" w:rsidRDefault="00083CAC" w:rsidP="00083CAC">
            <w:pPr>
              <w:rPr>
                <w:b/>
                <w:bCs/>
                <w:sz w:val="22"/>
              </w:rPr>
            </w:pPr>
            <w:r w:rsidRPr="00292C71">
              <w:rPr>
                <w:b/>
                <w:bCs/>
                <w:sz w:val="22"/>
              </w:rPr>
              <w:t>Learning and Teaching</w:t>
            </w:r>
          </w:p>
          <w:p w14:paraId="5D22E73D" w14:textId="06C08C3E" w:rsidR="00083CAC" w:rsidRPr="00292C71" w:rsidRDefault="00083CAC" w:rsidP="00083CAC">
            <w:pPr>
              <w:spacing w:after="200" w:line="276" w:lineRule="auto"/>
              <w:rPr>
                <w:sz w:val="22"/>
              </w:rPr>
            </w:pPr>
            <w:r w:rsidRPr="00292C71">
              <w:rPr>
                <w:sz w:val="22"/>
              </w:rPr>
              <w:t>Pupils develop stronger oral skills, reading comprehension, vocabulary and writing skills through engagement in participation storytelling activities.</w:t>
            </w:r>
          </w:p>
          <w:p w14:paraId="1F0DF1D8" w14:textId="77777777" w:rsidR="00083CAC" w:rsidRPr="00292C71" w:rsidRDefault="00083CAC" w:rsidP="00083CAC">
            <w:pPr>
              <w:rPr>
                <w:b/>
                <w:bCs/>
                <w:sz w:val="22"/>
              </w:rPr>
            </w:pPr>
            <w:r w:rsidRPr="00292C71">
              <w:rPr>
                <w:b/>
                <w:bCs/>
                <w:sz w:val="22"/>
              </w:rPr>
              <w:t>Staff Development</w:t>
            </w:r>
          </w:p>
          <w:p w14:paraId="7503A769" w14:textId="1F113A9F" w:rsidR="00083CAC" w:rsidRPr="00292C71" w:rsidRDefault="00083CAC" w:rsidP="00083CAC">
            <w:pPr>
              <w:spacing w:after="200" w:line="276" w:lineRule="auto"/>
              <w:rPr>
                <w:sz w:val="22"/>
              </w:rPr>
            </w:pPr>
            <w:r w:rsidRPr="00292C71">
              <w:rPr>
                <w:sz w:val="22"/>
              </w:rPr>
              <w:t>Teachers develop skills in participation storytelling techniques to enhance literacy instruction.</w:t>
            </w:r>
          </w:p>
          <w:p w14:paraId="283A4CF9" w14:textId="77777777" w:rsidR="00083CAC" w:rsidRPr="00292C71" w:rsidRDefault="00083CAC" w:rsidP="00083CAC">
            <w:pPr>
              <w:rPr>
                <w:b/>
                <w:bCs/>
                <w:sz w:val="22"/>
              </w:rPr>
            </w:pPr>
            <w:r w:rsidRPr="00292C71">
              <w:rPr>
                <w:b/>
                <w:bCs/>
                <w:sz w:val="22"/>
              </w:rPr>
              <w:t>Families/Community</w:t>
            </w:r>
          </w:p>
          <w:p w14:paraId="5FA7C09A" w14:textId="5DC9D232" w:rsidR="00083CAC" w:rsidRPr="00292C71" w:rsidRDefault="00083CAC" w:rsidP="00083CAC">
            <w:pPr>
              <w:rPr>
                <w:sz w:val="22"/>
              </w:rPr>
            </w:pPr>
            <w:r w:rsidRPr="00292C71">
              <w:rPr>
                <w:sz w:val="22"/>
              </w:rPr>
              <w:t>Increased parental and community involvement in supporting children’s literacy development through storytelling</w:t>
            </w:r>
          </w:p>
          <w:p w14:paraId="4194AD1C" w14:textId="77777777" w:rsidR="00083CAC" w:rsidRPr="00292C71" w:rsidRDefault="00083CAC" w:rsidP="00083CAC">
            <w:pPr>
              <w:pStyle w:val="ListParagraph"/>
              <w:numPr>
                <w:ilvl w:val="0"/>
                <w:numId w:val="20"/>
              </w:numPr>
              <w:spacing w:after="160" w:line="256" w:lineRule="auto"/>
              <w:rPr>
                <w:sz w:val="22"/>
              </w:rPr>
            </w:pPr>
            <w:r w:rsidRPr="00292C71">
              <w:rPr>
                <w:sz w:val="22"/>
              </w:rPr>
              <w:t>A new community partnership to support literacy activities</w:t>
            </w:r>
          </w:p>
          <w:p w14:paraId="20D71BD3" w14:textId="617A6C79" w:rsidR="00114D77" w:rsidRPr="00292C71" w:rsidRDefault="00114D77" w:rsidP="00DE7B4C">
            <w:pPr>
              <w:rPr>
                <w:rFonts w:cs="Arial"/>
                <w:sz w:val="22"/>
              </w:rPr>
            </w:pPr>
          </w:p>
        </w:tc>
        <w:tc>
          <w:tcPr>
            <w:tcW w:w="1284" w:type="dxa"/>
            <w:shd w:val="clear" w:color="auto" w:fill="FEFED8"/>
          </w:tcPr>
          <w:p w14:paraId="41D55042" w14:textId="7D426272" w:rsidR="007311BD" w:rsidRPr="00292C71" w:rsidRDefault="00DE7B4C" w:rsidP="007311BD">
            <w:pPr>
              <w:rPr>
                <w:rFonts w:cs="Arial"/>
                <w:sz w:val="22"/>
              </w:rPr>
            </w:pPr>
            <w:r w:rsidRPr="00292C71">
              <w:rPr>
                <w:rFonts w:cs="Arial"/>
                <w:sz w:val="22"/>
              </w:rPr>
              <w:t>£0</w:t>
            </w:r>
          </w:p>
          <w:p w14:paraId="2DE089EB" w14:textId="77777777" w:rsidR="007311BD" w:rsidRPr="00292C71" w:rsidRDefault="007311BD" w:rsidP="007311BD">
            <w:pPr>
              <w:rPr>
                <w:rFonts w:cs="Arial"/>
                <w:sz w:val="22"/>
              </w:rPr>
            </w:pPr>
          </w:p>
          <w:p w14:paraId="77534012" w14:textId="4EBE824C" w:rsidR="007311BD" w:rsidRPr="00292C71" w:rsidRDefault="007311BD" w:rsidP="002E4431">
            <w:pPr>
              <w:rPr>
                <w:rFonts w:cs="Arial"/>
                <w:sz w:val="22"/>
              </w:rPr>
            </w:pPr>
          </w:p>
        </w:tc>
        <w:tc>
          <w:tcPr>
            <w:tcW w:w="1284" w:type="dxa"/>
            <w:shd w:val="clear" w:color="auto" w:fill="FEFED8"/>
          </w:tcPr>
          <w:p w14:paraId="4FCDEB3F" w14:textId="655F7772" w:rsidR="003D3BD6" w:rsidRPr="00292C71" w:rsidRDefault="00527A1E" w:rsidP="003D3BD6">
            <w:pPr>
              <w:rPr>
                <w:rFonts w:cs="Arial"/>
                <w:sz w:val="22"/>
              </w:rPr>
            </w:pPr>
            <w:r w:rsidRPr="00292C71">
              <w:rPr>
                <w:rFonts w:cs="Arial"/>
                <w:sz w:val="22"/>
              </w:rPr>
              <w:t>£0</w:t>
            </w:r>
          </w:p>
        </w:tc>
        <w:tc>
          <w:tcPr>
            <w:tcW w:w="3018" w:type="dxa"/>
            <w:shd w:val="clear" w:color="auto" w:fill="FEFED8"/>
          </w:tcPr>
          <w:p w14:paraId="467D8ABC" w14:textId="77777777" w:rsidR="0046517A" w:rsidRPr="00292C71" w:rsidRDefault="0046517A" w:rsidP="0046517A">
            <w:pPr>
              <w:spacing w:before="100" w:beforeAutospacing="1" w:after="100" w:afterAutospacing="1"/>
              <w:rPr>
                <w:rFonts w:eastAsia="Times New Roman" w:cs="Arial"/>
                <w:sz w:val="22"/>
                <w:lang w:eastAsia="en-GB"/>
              </w:rPr>
            </w:pPr>
            <w:r w:rsidRPr="00292C71">
              <w:rPr>
                <w:rFonts w:eastAsia="Times New Roman" w:cs="Arial"/>
                <w:sz w:val="22"/>
                <w:lang w:eastAsia="en-GB"/>
              </w:rPr>
              <w:t>14 sessions (14 full days) delivered by Renita Boyle – author, illustrator, and Scottish Book Trust reader in residence.</w:t>
            </w:r>
          </w:p>
          <w:p w14:paraId="29C6C1B4" w14:textId="51C59014" w:rsidR="00CC6ED8" w:rsidRPr="00292C71" w:rsidRDefault="00CC6ED8" w:rsidP="003F28F4">
            <w:pPr>
              <w:rPr>
                <w:rFonts w:cs="Arial"/>
                <w:sz w:val="22"/>
              </w:rPr>
            </w:pPr>
          </w:p>
        </w:tc>
        <w:tc>
          <w:tcPr>
            <w:tcW w:w="1097" w:type="dxa"/>
            <w:shd w:val="clear" w:color="auto" w:fill="FEFED8"/>
          </w:tcPr>
          <w:p w14:paraId="6BA10722" w14:textId="1D57D47A" w:rsidR="003D3BD6" w:rsidRPr="00292C71" w:rsidRDefault="007311BD" w:rsidP="003D3BD6">
            <w:pPr>
              <w:rPr>
                <w:rFonts w:cs="Arial"/>
                <w:sz w:val="22"/>
              </w:rPr>
            </w:pPr>
            <w:r w:rsidRPr="00292C71">
              <w:rPr>
                <w:rFonts w:cs="Arial"/>
                <w:sz w:val="22"/>
              </w:rPr>
              <w:t>£</w:t>
            </w:r>
            <w:r w:rsidR="002E4431" w:rsidRPr="00292C71">
              <w:rPr>
                <w:rFonts w:cs="Arial"/>
                <w:sz w:val="22"/>
              </w:rPr>
              <w:t>6480</w:t>
            </w:r>
            <w:r w:rsidR="00A53863" w:rsidRPr="00292C71">
              <w:rPr>
                <w:rFonts w:cs="Arial"/>
                <w:sz w:val="22"/>
              </w:rPr>
              <w:t xml:space="preserve"> </w:t>
            </w:r>
          </w:p>
          <w:p w14:paraId="39DED2CA" w14:textId="77777777" w:rsidR="00A53863" w:rsidRPr="00292C71" w:rsidRDefault="00A53863" w:rsidP="003D3BD6">
            <w:pPr>
              <w:rPr>
                <w:rFonts w:cs="Arial"/>
                <w:sz w:val="22"/>
              </w:rPr>
            </w:pPr>
          </w:p>
          <w:p w14:paraId="4901ECDC" w14:textId="2FE5C3E2" w:rsidR="00A53863" w:rsidRPr="00292C71" w:rsidRDefault="00A53863" w:rsidP="003D3BD6">
            <w:pPr>
              <w:rPr>
                <w:rFonts w:cs="Arial"/>
                <w:sz w:val="22"/>
              </w:rPr>
            </w:pPr>
          </w:p>
        </w:tc>
      </w:tr>
      <w:tr w:rsidR="003D3BD6" w:rsidRPr="00292C71" w14:paraId="2B86857D" w14:textId="77777777" w:rsidTr="003B0420">
        <w:trPr>
          <w:trHeight w:val="1564"/>
        </w:trPr>
        <w:tc>
          <w:tcPr>
            <w:tcW w:w="8164" w:type="dxa"/>
            <w:shd w:val="clear" w:color="auto" w:fill="EAF1DD" w:themeFill="accent3" w:themeFillTint="33"/>
          </w:tcPr>
          <w:p w14:paraId="58512DED" w14:textId="77777777" w:rsidR="003D3BD6" w:rsidRPr="00292C71" w:rsidRDefault="003D3BD6" w:rsidP="003D3BD6">
            <w:pPr>
              <w:rPr>
                <w:rFonts w:cs="Arial"/>
                <w:b/>
                <w:sz w:val="22"/>
                <w:u w:val="single"/>
              </w:rPr>
            </w:pPr>
            <w:r w:rsidRPr="00292C71">
              <w:rPr>
                <w:rFonts w:cs="Arial"/>
                <w:b/>
                <w:sz w:val="22"/>
                <w:u w:val="single"/>
              </w:rPr>
              <w:t>Barrhill PEF</w:t>
            </w:r>
          </w:p>
          <w:p w14:paraId="3B490A2D" w14:textId="77777777" w:rsidR="009F0C51" w:rsidRPr="00292C71" w:rsidRDefault="009F0C51" w:rsidP="003D3BD6">
            <w:pPr>
              <w:rPr>
                <w:rFonts w:cs="Arial"/>
                <w:sz w:val="22"/>
              </w:rPr>
            </w:pPr>
          </w:p>
          <w:p w14:paraId="4A3FB82B" w14:textId="7CD2BA7B" w:rsidR="00E627F4" w:rsidRPr="00292C71" w:rsidRDefault="009F0C51" w:rsidP="003D3BD6">
            <w:pPr>
              <w:rPr>
                <w:rFonts w:cs="Arial"/>
                <w:b/>
                <w:sz w:val="22"/>
                <w:u w:val="single"/>
              </w:rPr>
            </w:pPr>
            <w:r w:rsidRPr="00292C71">
              <w:rPr>
                <w:rFonts w:cs="Arial"/>
                <w:sz w:val="22"/>
              </w:rPr>
              <w:t>Daily breakfast soft start, incorporating a Health and Wellbeing (HWB) check-in</w:t>
            </w:r>
          </w:p>
          <w:p w14:paraId="175A1D1F" w14:textId="38296C4E" w:rsidR="00A248FA" w:rsidRPr="00292C71" w:rsidRDefault="00A248FA" w:rsidP="00DE7B4C">
            <w:pPr>
              <w:rPr>
                <w:rFonts w:cs="Arial"/>
                <w:sz w:val="22"/>
              </w:rPr>
            </w:pPr>
          </w:p>
        </w:tc>
        <w:tc>
          <w:tcPr>
            <w:tcW w:w="1284" w:type="dxa"/>
            <w:shd w:val="clear" w:color="auto" w:fill="EAF1DD" w:themeFill="accent3" w:themeFillTint="33"/>
          </w:tcPr>
          <w:p w14:paraId="771BEBA0" w14:textId="6FCE173E" w:rsidR="003D3BD6" w:rsidRPr="00292C71" w:rsidRDefault="00DE7B4C" w:rsidP="0085639F">
            <w:pPr>
              <w:rPr>
                <w:rFonts w:cs="Arial"/>
                <w:sz w:val="22"/>
              </w:rPr>
            </w:pPr>
            <w:r w:rsidRPr="00292C71">
              <w:rPr>
                <w:rFonts w:cs="Arial"/>
                <w:sz w:val="22"/>
              </w:rPr>
              <w:t>£0</w:t>
            </w:r>
          </w:p>
        </w:tc>
        <w:tc>
          <w:tcPr>
            <w:tcW w:w="1284" w:type="dxa"/>
            <w:shd w:val="clear" w:color="auto" w:fill="EAF1DD" w:themeFill="accent3" w:themeFillTint="33"/>
          </w:tcPr>
          <w:p w14:paraId="052B5044" w14:textId="582D7B59" w:rsidR="003D3BD6" w:rsidRPr="00292C71" w:rsidRDefault="00527A1E" w:rsidP="003D3BD6">
            <w:pPr>
              <w:rPr>
                <w:rFonts w:cs="Arial"/>
                <w:sz w:val="22"/>
              </w:rPr>
            </w:pPr>
            <w:r w:rsidRPr="00292C71">
              <w:rPr>
                <w:rFonts w:cs="Arial"/>
                <w:sz w:val="22"/>
              </w:rPr>
              <w:t>£0</w:t>
            </w:r>
          </w:p>
        </w:tc>
        <w:tc>
          <w:tcPr>
            <w:tcW w:w="3018" w:type="dxa"/>
            <w:shd w:val="clear" w:color="auto" w:fill="EAF1DD" w:themeFill="accent3" w:themeFillTint="33"/>
          </w:tcPr>
          <w:p w14:paraId="69B2ECFC" w14:textId="3F38BFF0" w:rsidR="00E61E0B" w:rsidRPr="00292C71" w:rsidRDefault="00F94111" w:rsidP="00DE7B4C">
            <w:pPr>
              <w:rPr>
                <w:rFonts w:cs="Arial"/>
                <w:sz w:val="22"/>
              </w:rPr>
            </w:pPr>
            <w:r w:rsidRPr="00292C71">
              <w:rPr>
                <w:rFonts w:cs="Arial"/>
                <w:sz w:val="22"/>
              </w:rPr>
              <w:t>Light breakfast items</w:t>
            </w:r>
          </w:p>
        </w:tc>
        <w:tc>
          <w:tcPr>
            <w:tcW w:w="1097" w:type="dxa"/>
            <w:shd w:val="clear" w:color="auto" w:fill="EAF1DD" w:themeFill="accent3" w:themeFillTint="33"/>
          </w:tcPr>
          <w:p w14:paraId="36D4876A" w14:textId="3644CD60" w:rsidR="003D3BD6" w:rsidRPr="00292C71" w:rsidRDefault="0085639F" w:rsidP="00A53863">
            <w:pPr>
              <w:rPr>
                <w:rFonts w:cs="Arial"/>
                <w:sz w:val="22"/>
              </w:rPr>
            </w:pPr>
            <w:r w:rsidRPr="00292C71">
              <w:rPr>
                <w:rFonts w:cs="Arial"/>
                <w:sz w:val="22"/>
              </w:rPr>
              <w:t>£</w:t>
            </w:r>
            <w:r w:rsidR="00A53863" w:rsidRPr="00292C71">
              <w:rPr>
                <w:rFonts w:cs="Arial"/>
                <w:sz w:val="22"/>
              </w:rPr>
              <w:t>2</w:t>
            </w:r>
            <w:r w:rsidR="002E4431" w:rsidRPr="00292C71">
              <w:rPr>
                <w:rFonts w:cs="Arial"/>
                <w:sz w:val="22"/>
              </w:rPr>
              <w:t>160</w:t>
            </w:r>
          </w:p>
          <w:p w14:paraId="47E53FC4" w14:textId="793A3454" w:rsidR="00A53863" w:rsidRPr="00292C71" w:rsidRDefault="00A53863" w:rsidP="00A53863">
            <w:pPr>
              <w:rPr>
                <w:rFonts w:cs="Arial"/>
                <w:sz w:val="22"/>
              </w:rPr>
            </w:pPr>
          </w:p>
          <w:p w14:paraId="103A66CD" w14:textId="172FB9CD" w:rsidR="00A53863" w:rsidRPr="00292C71" w:rsidRDefault="00A53863" w:rsidP="00A53863">
            <w:pPr>
              <w:rPr>
                <w:rFonts w:cs="Arial"/>
                <w:sz w:val="22"/>
              </w:rPr>
            </w:pPr>
          </w:p>
        </w:tc>
      </w:tr>
    </w:tbl>
    <w:p w14:paraId="06CF192A" w14:textId="77777777" w:rsidR="003D3BD6" w:rsidRPr="00292C71" w:rsidRDefault="003D3BD6" w:rsidP="00A64F43">
      <w:pPr>
        <w:rPr>
          <w:rFonts w:cs="Arial"/>
          <w:sz w:val="22"/>
        </w:rPr>
      </w:pPr>
    </w:p>
    <w:sectPr w:rsidR="003D3BD6" w:rsidRPr="00292C71" w:rsidSect="00CF7074">
      <w:headerReference w:type="default" r:id="rId23"/>
      <w:type w:val="nextColumn"/>
      <w:pgSz w:w="16838" w:h="11906" w:orient="landscape" w:code="9"/>
      <w:pgMar w:top="1" w:right="1138" w:bottom="42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51A6" w14:textId="77777777" w:rsidR="00355884" w:rsidRDefault="00355884" w:rsidP="00455B45">
      <w:r>
        <w:separator/>
      </w:r>
    </w:p>
  </w:endnote>
  <w:endnote w:type="continuationSeparator" w:id="0">
    <w:p w14:paraId="3C772CD8" w14:textId="77777777" w:rsidR="00355884" w:rsidRDefault="00355884" w:rsidP="00455B45">
      <w:r>
        <w:continuationSeparator/>
      </w:r>
    </w:p>
  </w:endnote>
  <w:endnote w:type="continuationNotice" w:id="1">
    <w:p w14:paraId="76FDEDBC" w14:textId="77777777" w:rsidR="00355884" w:rsidRDefault="00355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BDF7" w14:textId="77777777" w:rsidR="00355884" w:rsidRDefault="00355884" w:rsidP="00455B45">
      <w:r>
        <w:separator/>
      </w:r>
    </w:p>
  </w:footnote>
  <w:footnote w:type="continuationSeparator" w:id="0">
    <w:p w14:paraId="64281F4E" w14:textId="77777777" w:rsidR="00355884" w:rsidRDefault="00355884" w:rsidP="00455B45">
      <w:r>
        <w:continuationSeparator/>
      </w:r>
    </w:p>
  </w:footnote>
  <w:footnote w:type="continuationNotice" w:id="1">
    <w:p w14:paraId="7E32C29B" w14:textId="77777777" w:rsidR="00355884" w:rsidRDefault="00355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ECA6" w14:textId="461A51B9" w:rsidR="00D37F34" w:rsidRDefault="00D37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F11"/>
    <w:multiLevelType w:val="hybridMultilevel"/>
    <w:tmpl w:val="067A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20360"/>
    <w:multiLevelType w:val="hybridMultilevel"/>
    <w:tmpl w:val="52C0EA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079C"/>
    <w:multiLevelType w:val="hybridMultilevel"/>
    <w:tmpl w:val="41DE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456C5"/>
    <w:multiLevelType w:val="hybridMultilevel"/>
    <w:tmpl w:val="ED0A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65E1"/>
    <w:multiLevelType w:val="hybridMultilevel"/>
    <w:tmpl w:val="E5A440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7676F0"/>
    <w:multiLevelType w:val="hybridMultilevel"/>
    <w:tmpl w:val="5E7C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570D6"/>
    <w:multiLevelType w:val="hybridMultilevel"/>
    <w:tmpl w:val="5680D8C4"/>
    <w:lvl w:ilvl="0" w:tplc="17A44B2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92082"/>
    <w:multiLevelType w:val="hybridMultilevel"/>
    <w:tmpl w:val="8F121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2626D"/>
    <w:multiLevelType w:val="hybridMultilevel"/>
    <w:tmpl w:val="95D4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74887"/>
    <w:multiLevelType w:val="hybridMultilevel"/>
    <w:tmpl w:val="5A18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F46DF"/>
    <w:multiLevelType w:val="hybridMultilevel"/>
    <w:tmpl w:val="3946A9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F0CB7"/>
    <w:multiLevelType w:val="hybridMultilevel"/>
    <w:tmpl w:val="0B9824AE"/>
    <w:lvl w:ilvl="0" w:tplc="8F1834FA">
      <w:start w:val="1"/>
      <w:numFmt w:val="bullet"/>
      <w:lvlText w:val="•"/>
      <w:lvlJc w:val="left"/>
      <w:pPr>
        <w:tabs>
          <w:tab w:val="num" w:pos="720"/>
        </w:tabs>
        <w:ind w:left="720" w:hanging="360"/>
      </w:pPr>
      <w:rPr>
        <w:rFonts w:ascii="Arial" w:hAnsi="Arial" w:cs="Times New Roman" w:hint="default"/>
      </w:rPr>
    </w:lvl>
    <w:lvl w:ilvl="1" w:tplc="E5B29CB0">
      <w:start w:val="1"/>
      <w:numFmt w:val="bullet"/>
      <w:lvlText w:val="•"/>
      <w:lvlJc w:val="left"/>
      <w:pPr>
        <w:tabs>
          <w:tab w:val="num" w:pos="1440"/>
        </w:tabs>
        <w:ind w:left="1440" w:hanging="360"/>
      </w:pPr>
      <w:rPr>
        <w:rFonts w:ascii="Arial" w:hAnsi="Arial" w:cs="Times New Roman" w:hint="default"/>
      </w:rPr>
    </w:lvl>
    <w:lvl w:ilvl="2" w:tplc="72906C3C">
      <w:start w:val="1"/>
      <w:numFmt w:val="bullet"/>
      <w:lvlText w:val="•"/>
      <w:lvlJc w:val="left"/>
      <w:pPr>
        <w:tabs>
          <w:tab w:val="num" w:pos="2160"/>
        </w:tabs>
        <w:ind w:left="2160" w:hanging="360"/>
      </w:pPr>
      <w:rPr>
        <w:rFonts w:ascii="Arial" w:hAnsi="Arial" w:cs="Times New Roman" w:hint="default"/>
      </w:rPr>
    </w:lvl>
    <w:lvl w:ilvl="3" w:tplc="A59CEAF6">
      <w:start w:val="1"/>
      <w:numFmt w:val="bullet"/>
      <w:lvlText w:val="•"/>
      <w:lvlJc w:val="left"/>
      <w:pPr>
        <w:tabs>
          <w:tab w:val="num" w:pos="2880"/>
        </w:tabs>
        <w:ind w:left="2880" w:hanging="360"/>
      </w:pPr>
      <w:rPr>
        <w:rFonts w:ascii="Arial" w:hAnsi="Arial" w:cs="Times New Roman" w:hint="default"/>
      </w:rPr>
    </w:lvl>
    <w:lvl w:ilvl="4" w:tplc="81ECAF18">
      <w:start w:val="1"/>
      <w:numFmt w:val="bullet"/>
      <w:lvlText w:val="•"/>
      <w:lvlJc w:val="left"/>
      <w:pPr>
        <w:tabs>
          <w:tab w:val="num" w:pos="3600"/>
        </w:tabs>
        <w:ind w:left="3600" w:hanging="360"/>
      </w:pPr>
      <w:rPr>
        <w:rFonts w:ascii="Arial" w:hAnsi="Arial" w:cs="Times New Roman" w:hint="default"/>
      </w:rPr>
    </w:lvl>
    <w:lvl w:ilvl="5" w:tplc="AA5C101C">
      <w:start w:val="1"/>
      <w:numFmt w:val="bullet"/>
      <w:lvlText w:val="•"/>
      <w:lvlJc w:val="left"/>
      <w:pPr>
        <w:tabs>
          <w:tab w:val="num" w:pos="4320"/>
        </w:tabs>
        <w:ind w:left="4320" w:hanging="360"/>
      </w:pPr>
      <w:rPr>
        <w:rFonts w:ascii="Arial" w:hAnsi="Arial" w:cs="Times New Roman" w:hint="default"/>
      </w:rPr>
    </w:lvl>
    <w:lvl w:ilvl="6" w:tplc="4036D28E">
      <w:start w:val="1"/>
      <w:numFmt w:val="bullet"/>
      <w:lvlText w:val="•"/>
      <w:lvlJc w:val="left"/>
      <w:pPr>
        <w:tabs>
          <w:tab w:val="num" w:pos="5040"/>
        </w:tabs>
        <w:ind w:left="5040" w:hanging="360"/>
      </w:pPr>
      <w:rPr>
        <w:rFonts w:ascii="Arial" w:hAnsi="Arial" w:cs="Times New Roman" w:hint="default"/>
      </w:rPr>
    </w:lvl>
    <w:lvl w:ilvl="7" w:tplc="2D929C56">
      <w:start w:val="1"/>
      <w:numFmt w:val="bullet"/>
      <w:lvlText w:val="•"/>
      <w:lvlJc w:val="left"/>
      <w:pPr>
        <w:tabs>
          <w:tab w:val="num" w:pos="5760"/>
        </w:tabs>
        <w:ind w:left="5760" w:hanging="360"/>
      </w:pPr>
      <w:rPr>
        <w:rFonts w:ascii="Arial" w:hAnsi="Arial" w:cs="Times New Roman" w:hint="default"/>
      </w:rPr>
    </w:lvl>
    <w:lvl w:ilvl="8" w:tplc="3B628E6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7AD5643"/>
    <w:multiLevelType w:val="hybridMultilevel"/>
    <w:tmpl w:val="3604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B5477"/>
    <w:multiLevelType w:val="hybridMultilevel"/>
    <w:tmpl w:val="A9F8FB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84F5A"/>
    <w:multiLevelType w:val="hybridMultilevel"/>
    <w:tmpl w:val="C844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C7551"/>
    <w:multiLevelType w:val="hybridMultilevel"/>
    <w:tmpl w:val="F856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56C7E"/>
    <w:multiLevelType w:val="hybridMultilevel"/>
    <w:tmpl w:val="0A5230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754E2"/>
    <w:multiLevelType w:val="hybridMultilevel"/>
    <w:tmpl w:val="61F68E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CF05A0"/>
    <w:multiLevelType w:val="hybridMultilevel"/>
    <w:tmpl w:val="0F9E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2542B"/>
    <w:multiLevelType w:val="hybridMultilevel"/>
    <w:tmpl w:val="C1CAF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D36A3"/>
    <w:multiLevelType w:val="hybridMultilevel"/>
    <w:tmpl w:val="A102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0817"/>
    <w:multiLevelType w:val="multilevel"/>
    <w:tmpl w:val="F040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1030A"/>
    <w:multiLevelType w:val="hybridMultilevel"/>
    <w:tmpl w:val="7B56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13E7C"/>
    <w:multiLevelType w:val="multilevel"/>
    <w:tmpl w:val="C3C615EE"/>
    <w:lvl w:ilvl="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4A696F"/>
    <w:multiLevelType w:val="hybridMultilevel"/>
    <w:tmpl w:val="CC22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A698F"/>
    <w:multiLevelType w:val="hybridMultilevel"/>
    <w:tmpl w:val="B73AD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A056909"/>
    <w:multiLevelType w:val="hybridMultilevel"/>
    <w:tmpl w:val="7BFE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540368">
    <w:abstractNumId w:val="24"/>
  </w:num>
  <w:num w:numId="2" w16cid:durableId="819809443">
    <w:abstractNumId w:val="3"/>
  </w:num>
  <w:num w:numId="3" w16cid:durableId="178273067">
    <w:abstractNumId w:val="26"/>
  </w:num>
  <w:num w:numId="4" w16cid:durableId="720861126">
    <w:abstractNumId w:val="0"/>
  </w:num>
  <w:num w:numId="5" w16cid:durableId="1724938949">
    <w:abstractNumId w:val="5"/>
  </w:num>
  <w:num w:numId="6" w16cid:durableId="119033526">
    <w:abstractNumId w:val="9"/>
  </w:num>
  <w:num w:numId="7" w16cid:durableId="1517574823">
    <w:abstractNumId w:val="20"/>
  </w:num>
  <w:num w:numId="8" w16cid:durableId="510266753">
    <w:abstractNumId w:val="22"/>
  </w:num>
  <w:num w:numId="9" w16cid:durableId="501432013">
    <w:abstractNumId w:val="15"/>
  </w:num>
  <w:num w:numId="10" w16cid:durableId="1891265941">
    <w:abstractNumId w:val="2"/>
  </w:num>
  <w:num w:numId="11" w16cid:durableId="1632515254">
    <w:abstractNumId w:val="17"/>
  </w:num>
  <w:num w:numId="12" w16cid:durableId="787629153">
    <w:abstractNumId w:val="10"/>
  </w:num>
  <w:num w:numId="13" w16cid:durableId="412052805">
    <w:abstractNumId w:val="23"/>
  </w:num>
  <w:num w:numId="14" w16cid:durableId="2134009102">
    <w:abstractNumId w:val="11"/>
  </w:num>
  <w:num w:numId="15" w16cid:durableId="425929209">
    <w:abstractNumId w:val="4"/>
  </w:num>
  <w:num w:numId="16" w16cid:durableId="1425608551">
    <w:abstractNumId w:val="8"/>
  </w:num>
  <w:num w:numId="17" w16cid:durableId="1454326396">
    <w:abstractNumId w:val="12"/>
  </w:num>
  <w:num w:numId="18" w16cid:durableId="1282806707">
    <w:abstractNumId w:val="14"/>
  </w:num>
  <w:num w:numId="19" w16cid:durableId="352265984">
    <w:abstractNumId w:val="18"/>
  </w:num>
  <w:num w:numId="20" w16cid:durableId="496002942">
    <w:abstractNumId w:val="25"/>
  </w:num>
  <w:num w:numId="21" w16cid:durableId="1862947">
    <w:abstractNumId w:val="21"/>
  </w:num>
  <w:num w:numId="22" w16cid:durableId="293367840">
    <w:abstractNumId w:val="13"/>
  </w:num>
  <w:num w:numId="23" w16cid:durableId="1322736023">
    <w:abstractNumId w:val="16"/>
  </w:num>
  <w:num w:numId="24" w16cid:durableId="1055007427">
    <w:abstractNumId w:val="1"/>
  </w:num>
  <w:num w:numId="25" w16cid:durableId="1201627492">
    <w:abstractNumId w:val="7"/>
  </w:num>
  <w:num w:numId="26" w16cid:durableId="2108038348">
    <w:abstractNumId w:val="19"/>
  </w:num>
  <w:num w:numId="27" w16cid:durableId="20544229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AA"/>
    <w:rsid w:val="00002A8D"/>
    <w:rsid w:val="0000348C"/>
    <w:rsid w:val="00004FFD"/>
    <w:rsid w:val="00006675"/>
    <w:rsid w:val="0001086C"/>
    <w:rsid w:val="000108AD"/>
    <w:rsid w:val="000133C6"/>
    <w:rsid w:val="00013425"/>
    <w:rsid w:val="00016FE7"/>
    <w:rsid w:val="000171D9"/>
    <w:rsid w:val="000200D0"/>
    <w:rsid w:val="00020BB6"/>
    <w:rsid w:val="0002105A"/>
    <w:rsid w:val="000218F5"/>
    <w:rsid w:val="00021C39"/>
    <w:rsid w:val="00022448"/>
    <w:rsid w:val="000242E9"/>
    <w:rsid w:val="00030AE4"/>
    <w:rsid w:val="00031245"/>
    <w:rsid w:val="00031D63"/>
    <w:rsid w:val="00033770"/>
    <w:rsid w:val="000358AB"/>
    <w:rsid w:val="00035A90"/>
    <w:rsid w:val="00036A35"/>
    <w:rsid w:val="000374AD"/>
    <w:rsid w:val="0003757E"/>
    <w:rsid w:val="000375A6"/>
    <w:rsid w:val="000403E8"/>
    <w:rsid w:val="00040BAB"/>
    <w:rsid w:val="00040C16"/>
    <w:rsid w:val="00041869"/>
    <w:rsid w:val="00042FF3"/>
    <w:rsid w:val="00044792"/>
    <w:rsid w:val="00053137"/>
    <w:rsid w:val="00055BFB"/>
    <w:rsid w:val="00056294"/>
    <w:rsid w:val="000568F1"/>
    <w:rsid w:val="00057CFD"/>
    <w:rsid w:val="000641C9"/>
    <w:rsid w:val="00065A5A"/>
    <w:rsid w:val="00067AA3"/>
    <w:rsid w:val="000709C6"/>
    <w:rsid w:val="00072FA5"/>
    <w:rsid w:val="000748D9"/>
    <w:rsid w:val="00074BB4"/>
    <w:rsid w:val="000817A4"/>
    <w:rsid w:val="000827B9"/>
    <w:rsid w:val="00082E6B"/>
    <w:rsid w:val="00083348"/>
    <w:rsid w:val="00083CAC"/>
    <w:rsid w:val="00085643"/>
    <w:rsid w:val="00090F9D"/>
    <w:rsid w:val="00091B6A"/>
    <w:rsid w:val="00093E6C"/>
    <w:rsid w:val="00095B71"/>
    <w:rsid w:val="00095ECA"/>
    <w:rsid w:val="000B0800"/>
    <w:rsid w:val="000B5E4B"/>
    <w:rsid w:val="000C17A9"/>
    <w:rsid w:val="000C1CD5"/>
    <w:rsid w:val="000C3809"/>
    <w:rsid w:val="000C4762"/>
    <w:rsid w:val="000C52A4"/>
    <w:rsid w:val="000C759D"/>
    <w:rsid w:val="000D11AB"/>
    <w:rsid w:val="000D27D3"/>
    <w:rsid w:val="000D3AA2"/>
    <w:rsid w:val="000E0239"/>
    <w:rsid w:val="000E2A1D"/>
    <w:rsid w:val="000E5100"/>
    <w:rsid w:val="000E5129"/>
    <w:rsid w:val="000E778F"/>
    <w:rsid w:val="000E7DEE"/>
    <w:rsid w:val="000F1134"/>
    <w:rsid w:val="000F3527"/>
    <w:rsid w:val="000F4274"/>
    <w:rsid w:val="000F4801"/>
    <w:rsid w:val="000F4C6B"/>
    <w:rsid w:val="000F5B09"/>
    <w:rsid w:val="000F7FAD"/>
    <w:rsid w:val="00100CF4"/>
    <w:rsid w:val="00103A12"/>
    <w:rsid w:val="0011085F"/>
    <w:rsid w:val="00114D77"/>
    <w:rsid w:val="00115D17"/>
    <w:rsid w:val="00117258"/>
    <w:rsid w:val="00117305"/>
    <w:rsid w:val="00121AEE"/>
    <w:rsid w:val="0012212F"/>
    <w:rsid w:val="00124B3D"/>
    <w:rsid w:val="001310C4"/>
    <w:rsid w:val="0013453D"/>
    <w:rsid w:val="00136491"/>
    <w:rsid w:val="00136E7B"/>
    <w:rsid w:val="00137DBF"/>
    <w:rsid w:val="00141B19"/>
    <w:rsid w:val="00141C9D"/>
    <w:rsid w:val="001428F7"/>
    <w:rsid w:val="00142F76"/>
    <w:rsid w:val="00143582"/>
    <w:rsid w:val="00144C07"/>
    <w:rsid w:val="00145931"/>
    <w:rsid w:val="00145BC4"/>
    <w:rsid w:val="001504BC"/>
    <w:rsid w:val="00156292"/>
    <w:rsid w:val="0015631A"/>
    <w:rsid w:val="001626A4"/>
    <w:rsid w:val="00170736"/>
    <w:rsid w:val="00170D52"/>
    <w:rsid w:val="00170E12"/>
    <w:rsid w:val="00173EF8"/>
    <w:rsid w:val="00181368"/>
    <w:rsid w:val="00181FA5"/>
    <w:rsid w:val="001874B8"/>
    <w:rsid w:val="00190692"/>
    <w:rsid w:val="0019323C"/>
    <w:rsid w:val="001A2F6E"/>
    <w:rsid w:val="001A44BE"/>
    <w:rsid w:val="001A519E"/>
    <w:rsid w:val="001A5E08"/>
    <w:rsid w:val="001B00C5"/>
    <w:rsid w:val="001B4CA3"/>
    <w:rsid w:val="001B559F"/>
    <w:rsid w:val="001B58B3"/>
    <w:rsid w:val="001B7D50"/>
    <w:rsid w:val="001C1941"/>
    <w:rsid w:val="001C2405"/>
    <w:rsid w:val="001C3E27"/>
    <w:rsid w:val="001C3F88"/>
    <w:rsid w:val="001C48A4"/>
    <w:rsid w:val="001C4E66"/>
    <w:rsid w:val="001C634E"/>
    <w:rsid w:val="001C76A4"/>
    <w:rsid w:val="001D043F"/>
    <w:rsid w:val="001D103E"/>
    <w:rsid w:val="001D1A56"/>
    <w:rsid w:val="001D1C67"/>
    <w:rsid w:val="001D51DC"/>
    <w:rsid w:val="001D62B7"/>
    <w:rsid w:val="001E2E97"/>
    <w:rsid w:val="001E398A"/>
    <w:rsid w:val="001E41EC"/>
    <w:rsid w:val="001E7D20"/>
    <w:rsid w:val="001F3446"/>
    <w:rsid w:val="001F3BDD"/>
    <w:rsid w:val="001F563C"/>
    <w:rsid w:val="001F68E3"/>
    <w:rsid w:val="001F7AF3"/>
    <w:rsid w:val="001F7EDC"/>
    <w:rsid w:val="00202437"/>
    <w:rsid w:val="002032B9"/>
    <w:rsid w:val="00205906"/>
    <w:rsid w:val="00206C37"/>
    <w:rsid w:val="002070BE"/>
    <w:rsid w:val="002076CA"/>
    <w:rsid w:val="002102F1"/>
    <w:rsid w:val="00212CED"/>
    <w:rsid w:val="00216892"/>
    <w:rsid w:val="00222862"/>
    <w:rsid w:val="0022734F"/>
    <w:rsid w:val="00232391"/>
    <w:rsid w:val="002344A4"/>
    <w:rsid w:val="00234DB7"/>
    <w:rsid w:val="002350B2"/>
    <w:rsid w:val="002357C8"/>
    <w:rsid w:val="00240DD9"/>
    <w:rsid w:val="00243133"/>
    <w:rsid w:val="002438E0"/>
    <w:rsid w:val="00244862"/>
    <w:rsid w:val="0024671F"/>
    <w:rsid w:val="002504C7"/>
    <w:rsid w:val="002520BD"/>
    <w:rsid w:val="002534ED"/>
    <w:rsid w:val="00254641"/>
    <w:rsid w:val="00254F37"/>
    <w:rsid w:val="00256D90"/>
    <w:rsid w:val="002607B9"/>
    <w:rsid w:val="002612F4"/>
    <w:rsid w:val="00261331"/>
    <w:rsid w:val="00261562"/>
    <w:rsid w:val="00265323"/>
    <w:rsid w:val="00266239"/>
    <w:rsid w:val="002668A8"/>
    <w:rsid w:val="002670B8"/>
    <w:rsid w:val="00267F57"/>
    <w:rsid w:val="00270D35"/>
    <w:rsid w:val="00273486"/>
    <w:rsid w:val="002771EC"/>
    <w:rsid w:val="00277691"/>
    <w:rsid w:val="002864AD"/>
    <w:rsid w:val="00286ADB"/>
    <w:rsid w:val="0029081B"/>
    <w:rsid w:val="0029110A"/>
    <w:rsid w:val="00292B4D"/>
    <w:rsid w:val="00292C71"/>
    <w:rsid w:val="002944C2"/>
    <w:rsid w:val="00296D22"/>
    <w:rsid w:val="002A0139"/>
    <w:rsid w:val="002A4BCD"/>
    <w:rsid w:val="002A4EA5"/>
    <w:rsid w:val="002B1DF5"/>
    <w:rsid w:val="002B2D4C"/>
    <w:rsid w:val="002B4E23"/>
    <w:rsid w:val="002B7DCD"/>
    <w:rsid w:val="002C5AD9"/>
    <w:rsid w:val="002C5E51"/>
    <w:rsid w:val="002C6D75"/>
    <w:rsid w:val="002D2720"/>
    <w:rsid w:val="002D2C52"/>
    <w:rsid w:val="002D3F54"/>
    <w:rsid w:val="002D4312"/>
    <w:rsid w:val="002D4BA8"/>
    <w:rsid w:val="002D7DE2"/>
    <w:rsid w:val="002E02C6"/>
    <w:rsid w:val="002E3591"/>
    <w:rsid w:val="002E4431"/>
    <w:rsid w:val="002E5430"/>
    <w:rsid w:val="002E5A42"/>
    <w:rsid w:val="002E691B"/>
    <w:rsid w:val="002F006D"/>
    <w:rsid w:val="002F0108"/>
    <w:rsid w:val="002F136C"/>
    <w:rsid w:val="002F7283"/>
    <w:rsid w:val="002F758A"/>
    <w:rsid w:val="00300789"/>
    <w:rsid w:val="00305226"/>
    <w:rsid w:val="00307A34"/>
    <w:rsid w:val="00310102"/>
    <w:rsid w:val="00311F3A"/>
    <w:rsid w:val="003122E1"/>
    <w:rsid w:val="00313659"/>
    <w:rsid w:val="00313BBC"/>
    <w:rsid w:val="003161CE"/>
    <w:rsid w:val="00320660"/>
    <w:rsid w:val="00325A5B"/>
    <w:rsid w:val="00327E9B"/>
    <w:rsid w:val="00336857"/>
    <w:rsid w:val="0034066B"/>
    <w:rsid w:val="003441D1"/>
    <w:rsid w:val="0034434D"/>
    <w:rsid w:val="0034591A"/>
    <w:rsid w:val="00345A58"/>
    <w:rsid w:val="003521CE"/>
    <w:rsid w:val="0035305D"/>
    <w:rsid w:val="0035387D"/>
    <w:rsid w:val="003555A5"/>
    <w:rsid w:val="00355884"/>
    <w:rsid w:val="00355A83"/>
    <w:rsid w:val="003560EB"/>
    <w:rsid w:val="00357481"/>
    <w:rsid w:val="0036140A"/>
    <w:rsid w:val="00365B09"/>
    <w:rsid w:val="00365EDA"/>
    <w:rsid w:val="00370E60"/>
    <w:rsid w:val="00373601"/>
    <w:rsid w:val="003744B3"/>
    <w:rsid w:val="0038187C"/>
    <w:rsid w:val="00386224"/>
    <w:rsid w:val="00386428"/>
    <w:rsid w:val="003901E8"/>
    <w:rsid w:val="0039104A"/>
    <w:rsid w:val="003911CC"/>
    <w:rsid w:val="003957D4"/>
    <w:rsid w:val="00396431"/>
    <w:rsid w:val="003969CA"/>
    <w:rsid w:val="00396E1E"/>
    <w:rsid w:val="00396F94"/>
    <w:rsid w:val="003A17F7"/>
    <w:rsid w:val="003A2B3C"/>
    <w:rsid w:val="003A3F62"/>
    <w:rsid w:val="003B0210"/>
    <w:rsid w:val="003B0420"/>
    <w:rsid w:val="003B2331"/>
    <w:rsid w:val="003B3549"/>
    <w:rsid w:val="003B3AC0"/>
    <w:rsid w:val="003B439F"/>
    <w:rsid w:val="003B6BA8"/>
    <w:rsid w:val="003C13D3"/>
    <w:rsid w:val="003C15D2"/>
    <w:rsid w:val="003C29AA"/>
    <w:rsid w:val="003C2E61"/>
    <w:rsid w:val="003C62DE"/>
    <w:rsid w:val="003C782D"/>
    <w:rsid w:val="003D1F67"/>
    <w:rsid w:val="003D20C1"/>
    <w:rsid w:val="003D3BD6"/>
    <w:rsid w:val="003D518C"/>
    <w:rsid w:val="003D5483"/>
    <w:rsid w:val="003E306D"/>
    <w:rsid w:val="003E4568"/>
    <w:rsid w:val="003F1479"/>
    <w:rsid w:val="003F1638"/>
    <w:rsid w:val="003F226C"/>
    <w:rsid w:val="003F28F4"/>
    <w:rsid w:val="003F2A9A"/>
    <w:rsid w:val="003F3688"/>
    <w:rsid w:val="003F70B2"/>
    <w:rsid w:val="003F74F9"/>
    <w:rsid w:val="003F7A4E"/>
    <w:rsid w:val="00401ED3"/>
    <w:rsid w:val="00403B40"/>
    <w:rsid w:val="00404693"/>
    <w:rsid w:val="0040474D"/>
    <w:rsid w:val="00404828"/>
    <w:rsid w:val="00406F02"/>
    <w:rsid w:val="00420E75"/>
    <w:rsid w:val="00422AD6"/>
    <w:rsid w:val="004233CD"/>
    <w:rsid w:val="00424600"/>
    <w:rsid w:val="00424D1A"/>
    <w:rsid w:val="00425943"/>
    <w:rsid w:val="00425D8F"/>
    <w:rsid w:val="00427C35"/>
    <w:rsid w:val="00432CC5"/>
    <w:rsid w:val="00434133"/>
    <w:rsid w:val="004341BA"/>
    <w:rsid w:val="004359D4"/>
    <w:rsid w:val="00435C93"/>
    <w:rsid w:val="00436D1E"/>
    <w:rsid w:val="0044142A"/>
    <w:rsid w:val="00444E94"/>
    <w:rsid w:val="004466F0"/>
    <w:rsid w:val="004467C8"/>
    <w:rsid w:val="00447B17"/>
    <w:rsid w:val="00451851"/>
    <w:rsid w:val="00452725"/>
    <w:rsid w:val="00453423"/>
    <w:rsid w:val="00455B45"/>
    <w:rsid w:val="00457435"/>
    <w:rsid w:val="0045798C"/>
    <w:rsid w:val="0046113D"/>
    <w:rsid w:val="004625EA"/>
    <w:rsid w:val="00463258"/>
    <w:rsid w:val="0046352D"/>
    <w:rsid w:val="004647B4"/>
    <w:rsid w:val="0046517A"/>
    <w:rsid w:val="00465451"/>
    <w:rsid w:val="00467300"/>
    <w:rsid w:val="00467423"/>
    <w:rsid w:val="00467678"/>
    <w:rsid w:val="00467F9B"/>
    <w:rsid w:val="00473B76"/>
    <w:rsid w:val="00474312"/>
    <w:rsid w:val="00475DDA"/>
    <w:rsid w:val="00477C8D"/>
    <w:rsid w:val="00480BE4"/>
    <w:rsid w:val="00481517"/>
    <w:rsid w:val="00483D05"/>
    <w:rsid w:val="004917AA"/>
    <w:rsid w:val="004950DC"/>
    <w:rsid w:val="004A126E"/>
    <w:rsid w:val="004A28E6"/>
    <w:rsid w:val="004A29BF"/>
    <w:rsid w:val="004A399C"/>
    <w:rsid w:val="004A3F81"/>
    <w:rsid w:val="004B017B"/>
    <w:rsid w:val="004B2703"/>
    <w:rsid w:val="004B2B7C"/>
    <w:rsid w:val="004B40E2"/>
    <w:rsid w:val="004B450C"/>
    <w:rsid w:val="004B525F"/>
    <w:rsid w:val="004C12E2"/>
    <w:rsid w:val="004C1E34"/>
    <w:rsid w:val="004C24F4"/>
    <w:rsid w:val="004C2592"/>
    <w:rsid w:val="004C29E6"/>
    <w:rsid w:val="004C2E22"/>
    <w:rsid w:val="004C3A43"/>
    <w:rsid w:val="004C6663"/>
    <w:rsid w:val="004D13A2"/>
    <w:rsid w:val="004D410C"/>
    <w:rsid w:val="004E22E1"/>
    <w:rsid w:val="004E3493"/>
    <w:rsid w:val="004E4432"/>
    <w:rsid w:val="004E4CC6"/>
    <w:rsid w:val="004E6040"/>
    <w:rsid w:val="004E79D0"/>
    <w:rsid w:val="004F1F24"/>
    <w:rsid w:val="004F2877"/>
    <w:rsid w:val="004F4943"/>
    <w:rsid w:val="004F5127"/>
    <w:rsid w:val="004F656C"/>
    <w:rsid w:val="004F6CAA"/>
    <w:rsid w:val="004F7D75"/>
    <w:rsid w:val="0050138F"/>
    <w:rsid w:val="00501AF6"/>
    <w:rsid w:val="00502F61"/>
    <w:rsid w:val="00506B10"/>
    <w:rsid w:val="00507365"/>
    <w:rsid w:val="00511387"/>
    <w:rsid w:val="00514326"/>
    <w:rsid w:val="00515141"/>
    <w:rsid w:val="0051568C"/>
    <w:rsid w:val="005158F2"/>
    <w:rsid w:val="005167E4"/>
    <w:rsid w:val="005177AB"/>
    <w:rsid w:val="00520DCB"/>
    <w:rsid w:val="00523F78"/>
    <w:rsid w:val="005276B3"/>
    <w:rsid w:val="00527A1E"/>
    <w:rsid w:val="00530E54"/>
    <w:rsid w:val="00530FE2"/>
    <w:rsid w:val="00533621"/>
    <w:rsid w:val="00535547"/>
    <w:rsid w:val="00535916"/>
    <w:rsid w:val="005378CD"/>
    <w:rsid w:val="00541099"/>
    <w:rsid w:val="00543063"/>
    <w:rsid w:val="00544730"/>
    <w:rsid w:val="00547944"/>
    <w:rsid w:val="00552E8C"/>
    <w:rsid w:val="005531FA"/>
    <w:rsid w:val="00553B4B"/>
    <w:rsid w:val="005544C7"/>
    <w:rsid w:val="00556891"/>
    <w:rsid w:val="005569A3"/>
    <w:rsid w:val="005608F5"/>
    <w:rsid w:val="00562A34"/>
    <w:rsid w:val="0056688D"/>
    <w:rsid w:val="00570E75"/>
    <w:rsid w:val="00570F59"/>
    <w:rsid w:val="00571C1C"/>
    <w:rsid w:val="00572E02"/>
    <w:rsid w:val="00574F97"/>
    <w:rsid w:val="00575858"/>
    <w:rsid w:val="00576485"/>
    <w:rsid w:val="00577093"/>
    <w:rsid w:val="005800CE"/>
    <w:rsid w:val="00584D92"/>
    <w:rsid w:val="00590FAB"/>
    <w:rsid w:val="00593645"/>
    <w:rsid w:val="00595B88"/>
    <w:rsid w:val="00596560"/>
    <w:rsid w:val="005A01B6"/>
    <w:rsid w:val="005A2037"/>
    <w:rsid w:val="005A402C"/>
    <w:rsid w:val="005A4713"/>
    <w:rsid w:val="005A4DBE"/>
    <w:rsid w:val="005A6EC7"/>
    <w:rsid w:val="005B0E81"/>
    <w:rsid w:val="005B2A4D"/>
    <w:rsid w:val="005B3D79"/>
    <w:rsid w:val="005C0CDE"/>
    <w:rsid w:val="005C1191"/>
    <w:rsid w:val="005C2885"/>
    <w:rsid w:val="005C301A"/>
    <w:rsid w:val="005C37BE"/>
    <w:rsid w:val="005C3A40"/>
    <w:rsid w:val="005D0B47"/>
    <w:rsid w:val="005D37AD"/>
    <w:rsid w:val="005E1BF6"/>
    <w:rsid w:val="005E2532"/>
    <w:rsid w:val="005E382F"/>
    <w:rsid w:val="005E39A9"/>
    <w:rsid w:val="005E4D65"/>
    <w:rsid w:val="005E64C6"/>
    <w:rsid w:val="005F41E4"/>
    <w:rsid w:val="005F59C2"/>
    <w:rsid w:val="005F6990"/>
    <w:rsid w:val="00600341"/>
    <w:rsid w:val="00603BDA"/>
    <w:rsid w:val="00604B04"/>
    <w:rsid w:val="00606A08"/>
    <w:rsid w:val="0061317C"/>
    <w:rsid w:val="00613B41"/>
    <w:rsid w:val="00613FB3"/>
    <w:rsid w:val="00614C38"/>
    <w:rsid w:val="00615A2A"/>
    <w:rsid w:val="00616708"/>
    <w:rsid w:val="00616CA6"/>
    <w:rsid w:val="00617B31"/>
    <w:rsid w:val="006219C5"/>
    <w:rsid w:val="00623D1C"/>
    <w:rsid w:val="00627E3C"/>
    <w:rsid w:val="00630010"/>
    <w:rsid w:val="00631912"/>
    <w:rsid w:val="00632E05"/>
    <w:rsid w:val="00633263"/>
    <w:rsid w:val="0063550D"/>
    <w:rsid w:val="00635681"/>
    <w:rsid w:val="00635ECC"/>
    <w:rsid w:val="00640A71"/>
    <w:rsid w:val="00640A97"/>
    <w:rsid w:val="00640CAA"/>
    <w:rsid w:val="006424AA"/>
    <w:rsid w:val="00642F5E"/>
    <w:rsid w:val="006435F3"/>
    <w:rsid w:val="006456A2"/>
    <w:rsid w:val="00645EEF"/>
    <w:rsid w:val="00650FB0"/>
    <w:rsid w:val="00651C8E"/>
    <w:rsid w:val="006556A6"/>
    <w:rsid w:val="00655902"/>
    <w:rsid w:val="00661306"/>
    <w:rsid w:val="00662A1A"/>
    <w:rsid w:val="00663C03"/>
    <w:rsid w:val="00665533"/>
    <w:rsid w:val="00665CAF"/>
    <w:rsid w:val="006666A8"/>
    <w:rsid w:val="00670FF6"/>
    <w:rsid w:val="00672B2F"/>
    <w:rsid w:val="00686BB7"/>
    <w:rsid w:val="00686EE8"/>
    <w:rsid w:val="00691449"/>
    <w:rsid w:val="006916EA"/>
    <w:rsid w:val="0069239B"/>
    <w:rsid w:val="00694A26"/>
    <w:rsid w:val="00694BB7"/>
    <w:rsid w:val="0069633C"/>
    <w:rsid w:val="006A0F90"/>
    <w:rsid w:val="006A2A6F"/>
    <w:rsid w:val="006A2DE3"/>
    <w:rsid w:val="006A395B"/>
    <w:rsid w:val="006A538B"/>
    <w:rsid w:val="006A6B53"/>
    <w:rsid w:val="006A7B42"/>
    <w:rsid w:val="006B21BE"/>
    <w:rsid w:val="006B2BCF"/>
    <w:rsid w:val="006B6B25"/>
    <w:rsid w:val="006B717F"/>
    <w:rsid w:val="006B79B7"/>
    <w:rsid w:val="006C07DD"/>
    <w:rsid w:val="006C19FB"/>
    <w:rsid w:val="006D2D93"/>
    <w:rsid w:val="006D3F5B"/>
    <w:rsid w:val="006D5D73"/>
    <w:rsid w:val="006E1C2C"/>
    <w:rsid w:val="006E2378"/>
    <w:rsid w:val="006E244C"/>
    <w:rsid w:val="006E3063"/>
    <w:rsid w:val="006E4DB5"/>
    <w:rsid w:val="006E55F8"/>
    <w:rsid w:val="006F23C3"/>
    <w:rsid w:val="006F390B"/>
    <w:rsid w:val="006F7170"/>
    <w:rsid w:val="007015EA"/>
    <w:rsid w:val="00701DC3"/>
    <w:rsid w:val="00702D37"/>
    <w:rsid w:val="00704A54"/>
    <w:rsid w:val="00704AED"/>
    <w:rsid w:val="00705DB5"/>
    <w:rsid w:val="007067A6"/>
    <w:rsid w:val="00710355"/>
    <w:rsid w:val="0071052B"/>
    <w:rsid w:val="007108B5"/>
    <w:rsid w:val="007135E8"/>
    <w:rsid w:val="00713EF7"/>
    <w:rsid w:val="007145F9"/>
    <w:rsid w:val="00715C85"/>
    <w:rsid w:val="007161B5"/>
    <w:rsid w:val="00716707"/>
    <w:rsid w:val="007223C4"/>
    <w:rsid w:val="00724896"/>
    <w:rsid w:val="00724954"/>
    <w:rsid w:val="00724B1E"/>
    <w:rsid w:val="007269E6"/>
    <w:rsid w:val="00730A5B"/>
    <w:rsid w:val="007311BD"/>
    <w:rsid w:val="00731AB7"/>
    <w:rsid w:val="00732236"/>
    <w:rsid w:val="0073289A"/>
    <w:rsid w:val="007329B6"/>
    <w:rsid w:val="007338A6"/>
    <w:rsid w:val="00733E51"/>
    <w:rsid w:val="00735F18"/>
    <w:rsid w:val="007401DE"/>
    <w:rsid w:val="00744E1F"/>
    <w:rsid w:val="00746646"/>
    <w:rsid w:val="00747D4C"/>
    <w:rsid w:val="00747F90"/>
    <w:rsid w:val="00750160"/>
    <w:rsid w:val="00750AF5"/>
    <w:rsid w:val="0075256F"/>
    <w:rsid w:val="00752D7B"/>
    <w:rsid w:val="007531C2"/>
    <w:rsid w:val="00754EE8"/>
    <w:rsid w:val="00754F10"/>
    <w:rsid w:val="00755DA0"/>
    <w:rsid w:val="00757730"/>
    <w:rsid w:val="00761E02"/>
    <w:rsid w:val="00763C8F"/>
    <w:rsid w:val="00765CDA"/>
    <w:rsid w:val="00767A2A"/>
    <w:rsid w:val="007763E2"/>
    <w:rsid w:val="00781766"/>
    <w:rsid w:val="00783548"/>
    <w:rsid w:val="007839A7"/>
    <w:rsid w:val="00783DA6"/>
    <w:rsid w:val="00784888"/>
    <w:rsid w:val="00784ABA"/>
    <w:rsid w:val="0078512F"/>
    <w:rsid w:val="00785A23"/>
    <w:rsid w:val="007864E9"/>
    <w:rsid w:val="00786938"/>
    <w:rsid w:val="00790284"/>
    <w:rsid w:val="00793505"/>
    <w:rsid w:val="00793A8F"/>
    <w:rsid w:val="00796FA9"/>
    <w:rsid w:val="007A36A2"/>
    <w:rsid w:val="007A5A02"/>
    <w:rsid w:val="007B443B"/>
    <w:rsid w:val="007B5596"/>
    <w:rsid w:val="007B56A3"/>
    <w:rsid w:val="007B5F48"/>
    <w:rsid w:val="007B615E"/>
    <w:rsid w:val="007B64F2"/>
    <w:rsid w:val="007C6691"/>
    <w:rsid w:val="007C69FB"/>
    <w:rsid w:val="007D3A17"/>
    <w:rsid w:val="007D53FA"/>
    <w:rsid w:val="007D690C"/>
    <w:rsid w:val="007E06A2"/>
    <w:rsid w:val="007E0AD8"/>
    <w:rsid w:val="007F2386"/>
    <w:rsid w:val="007F3505"/>
    <w:rsid w:val="007F5A0E"/>
    <w:rsid w:val="007F60AC"/>
    <w:rsid w:val="007F6A5E"/>
    <w:rsid w:val="007F7100"/>
    <w:rsid w:val="00800A8C"/>
    <w:rsid w:val="00801381"/>
    <w:rsid w:val="00801A89"/>
    <w:rsid w:val="0080207A"/>
    <w:rsid w:val="00802CDC"/>
    <w:rsid w:val="00803966"/>
    <w:rsid w:val="00810535"/>
    <w:rsid w:val="008123A1"/>
    <w:rsid w:val="00813FD8"/>
    <w:rsid w:val="00816573"/>
    <w:rsid w:val="00817DEF"/>
    <w:rsid w:val="00827817"/>
    <w:rsid w:val="008337EC"/>
    <w:rsid w:val="00837E74"/>
    <w:rsid w:val="0084055D"/>
    <w:rsid w:val="00842209"/>
    <w:rsid w:val="00842A16"/>
    <w:rsid w:val="00843362"/>
    <w:rsid w:val="00843B87"/>
    <w:rsid w:val="00844B5A"/>
    <w:rsid w:val="00847DE1"/>
    <w:rsid w:val="00850FCD"/>
    <w:rsid w:val="0085639F"/>
    <w:rsid w:val="00857C98"/>
    <w:rsid w:val="00861AA0"/>
    <w:rsid w:val="00862BE9"/>
    <w:rsid w:val="00865D41"/>
    <w:rsid w:val="00871A32"/>
    <w:rsid w:val="00873AEB"/>
    <w:rsid w:val="00875850"/>
    <w:rsid w:val="00876DD5"/>
    <w:rsid w:val="00881A97"/>
    <w:rsid w:val="00882FE4"/>
    <w:rsid w:val="00884B46"/>
    <w:rsid w:val="008866CD"/>
    <w:rsid w:val="00887C6B"/>
    <w:rsid w:val="008901F7"/>
    <w:rsid w:val="00891CB0"/>
    <w:rsid w:val="008937CA"/>
    <w:rsid w:val="00893E03"/>
    <w:rsid w:val="0089496D"/>
    <w:rsid w:val="00895028"/>
    <w:rsid w:val="00896F82"/>
    <w:rsid w:val="00897938"/>
    <w:rsid w:val="008A1B94"/>
    <w:rsid w:val="008A221D"/>
    <w:rsid w:val="008A3CB8"/>
    <w:rsid w:val="008A73C6"/>
    <w:rsid w:val="008A756C"/>
    <w:rsid w:val="008A7F23"/>
    <w:rsid w:val="008B2724"/>
    <w:rsid w:val="008B2AEA"/>
    <w:rsid w:val="008B3A2E"/>
    <w:rsid w:val="008B3CE2"/>
    <w:rsid w:val="008B60ED"/>
    <w:rsid w:val="008B698F"/>
    <w:rsid w:val="008C177C"/>
    <w:rsid w:val="008C1976"/>
    <w:rsid w:val="008D0A82"/>
    <w:rsid w:val="008D1BB4"/>
    <w:rsid w:val="008D3F85"/>
    <w:rsid w:val="008E0B89"/>
    <w:rsid w:val="008E3E38"/>
    <w:rsid w:val="008E58AE"/>
    <w:rsid w:val="008E7F03"/>
    <w:rsid w:val="008F04F2"/>
    <w:rsid w:val="008F13E1"/>
    <w:rsid w:val="008F154E"/>
    <w:rsid w:val="008F428F"/>
    <w:rsid w:val="008F5768"/>
    <w:rsid w:val="008F5E4A"/>
    <w:rsid w:val="008F757C"/>
    <w:rsid w:val="0090316C"/>
    <w:rsid w:val="0090448D"/>
    <w:rsid w:val="00906FE3"/>
    <w:rsid w:val="0091146B"/>
    <w:rsid w:val="00911F99"/>
    <w:rsid w:val="00912D05"/>
    <w:rsid w:val="00912E8B"/>
    <w:rsid w:val="00916E5E"/>
    <w:rsid w:val="009259EE"/>
    <w:rsid w:val="009346C0"/>
    <w:rsid w:val="00941A34"/>
    <w:rsid w:val="0094499B"/>
    <w:rsid w:val="009459CD"/>
    <w:rsid w:val="00945C3D"/>
    <w:rsid w:val="009462BD"/>
    <w:rsid w:val="009527FA"/>
    <w:rsid w:val="00954521"/>
    <w:rsid w:val="00955348"/>
    <w:rsid w:val="00957CDC"/>
    <w:rsid w:val="00960431"/>
    <w:rsid w:val="00965A64"/>
    <w:rsid w:val="00966E12"/>
    <w:rsid w:val="009710E2"/>
    <w:rsid w:val="00971A74"/>
    <w:rsid w:val="00972279"/>
    <w:rsid w:val="00975E65"/>
    <w:rsid w:val="009769F3"/>
    <w:rsid w:val="0098029F"/>
    <w:rsid w:val="0098161A"/>
    <w:rsid w:val="00981C0D"/>
    <w:rsid w:val="00982803"/>
    <w:rsid w:val="00984359"/>
    <w:rsid w:val="009858B6"/>
    <w:rsid w:val="009867CD"/>
    <w:rsid w:val="00992AF4"/>
    <w:rsid w:val="00992F1F"/>
    <w:rsid w:val="00994E6B"/>
    <w:rsid w:val="00995CFC"/>
    <w:rsid w:val="009A51CA"/>
    <w:rsid w:val="009A6202"/>
    <w:rsid w:val="009B0AAF"/>
    <w:rsid w:val="009B1208"/>
    <w:rsid w:val="009B180C"/>
    <w:rsid w:val="009B241F"/>
    <w:rsid w:val="009B2FC2"/>
    <w:rsid w:val="009B3CEC"/>
    <w:rsid w:val="009B3FC0"/>
    <w:rsid w:val="009B7C48"/>
    <w:rsid w:val="009C41A3"/>
    <w:rsid w:val="009D3A25"/>
    <w:rsid w:val="009D6ED8"/>
    <w:rsid w:val="009D702A"/>
    <w:rsid w:val="009E0187"/>
    <w:rsid w:val="009E0B4E"/>
    <w:rsid w:val="009E14E0"/>
    <w:rsid w:val="009E32F7"/>
    <w:rsid w:val="009E4BF5"/>
    <w:rsid w:val="009E5C42"/>
    <w:rsid w:val="009E60BF"/>
    <w:rsid w:val="009F0817"/>
    <w:rsid w:val="009F0905"/>
    <w:rsid w:val="009F0C51"/>
    <w:rsid w:val="009F1F92"/>
    <w:rsid w:val="009F43BC"/>
    <w:rsid w:val="009F5C5E"/>
    <w:rsid w:val="009F5F73"/>
    <w:rsid w:val="009F7845"/>
    <w:rsid w:val="009F7C82"/>
    <w:rsid w:val="00A00613"/>
    <w:rsid w:val="00A03C6E"/>
    <w:rsid w:val="00A055E4"/>
    <w:rsid w:val="00A0624E"/>
    <w:rsid w:val="00A110C1"/>
    <w:rsid w:val="00A116C7"/>
    <w:rsid w:val="00A11740"/>
    <w:rsid w:val="00A12562"/>
    <w:rsid w:val="00A12DD3"/>
    <w:rsid w:val="00A143BE"/>
    <w:rsid w:val="00A15A0F"/>
    <w:rsid w:val="00A21618"/>
    <w:rsid w:val="00A248FA"/>
    <w:rsid w:val="00A24B2C"/>
    <w:rsid w:val="00A32028"/>
    <w:rsid w:val="00A32CB5"/>
    <w:rsid w:val="00A34689"/>
    <w:rsid w:val="00A348B9"/>
    <w:rsid w:val="00A34E26"/>
    <w:rsid w:val="00A37AF0"/>
    <w:rsid w:val="00A37C5C"/>
    <w:rsid w:val="00A41F29"/>
    <w:rsid w:val="00A44AEB"/>
    <w:rsid w:val="00A50480"/>
    <w:rsid w:val="00A50583"/>
    <w:rsid w:val="00A518CC"/>
    <w:rsid w:val="00A530BB"/>
    <w:rsid w:val="00A53863"/>
    <w:rsid w:val="00A55742"/>
    <w:rsid w:val="00A55A22"/>
    <w:rsid w:val="00A562B5"/>
    <w:rsid w:val="00A6006E"/>
    <w:rsid w:val="00A62686"/>
    <w:rsid w:val="00A62AAB"/>
    <w:rsid w:val="00A64B9F"/>
    <w:rsid w:val="00A64F43"/>
    <w:rsid w:val="00A71B60"/>
    <w:rsid w:val="00A7257D"/>
    <w:rsid w:val="00A73BDE"/>
    <w:rsid w:val="00A73C22"/>
    <w:rsid w:val="00A767C3"/>
    <w:rsid w:val="00A77B23"/>
    <w:rsid w:val="00A82DE8"/>
    <w:rsid w:val="00A834C4"/>
    <w:rsid w:val="00A846FA"/>
    <w:rsid w:val="00A84A27"/>
    <w:rsid w:val="00A861D6"/>
    <w:rsid w:val="00A866AD"/>
    <w:rsid w:val="00A90BF3"/>
    <w:rsid w:val="00A94AC9"/>
    <w:rsid w:val="00A9651F"/>
    <w:rsid w:val="00A96DBF"/>
    <w:rsid w:val="00A970A1"/>
    <w:rsid w:val="00A9745C"/>
    <w:rsid w:val="00AA0251"/>
    <w:rsid w:val="00AA1579"/>
    <w:rsid w:val="00AA2EC2"/>
    <w:rsid w:val="00AA4184"/>
    <w:rsid w:val="00AB30DA"/>
    <w:rsid w:val="00AB31B4"/>
    <w:rsid w:val="00AB4ED3"/>
    <w:rsid w:val="00AB5A6E"/>
    <w:rsid w:val="00AB72CB"/>
    <w:rsid w:val="00AB76CF"/>
    <w:rsid w:val="00AC25AA"/>
    <w:rsid w:val="00AC2B2D"/>
    <w:rsid w:val="00AD2198"/>
    <w:rsid w:val="00AD37DD"/>
    <w:rsid w:val="00AD6089"/>
    <w:rsid w:val="00AD7D44"/>
    <w:rsid w:val="00AE1CCC"/>
    <w:rsid w:val="00AE3CCB"/>
    <w:rsid w:val="00AE6B2F"/>
    <w:rsid w:val="00AF0F44"/>
    <w:rsid w:val="00B0029F"/>
    <w:rsid w:val="00B00AEF"/>
    <w:rsid w:val="00B02186"/>
    <w:rsid w:val="00B0411C"/>
    <w:rsid w:val="00B05963"/>
    <w:rsid w:val="00B05DD1"/>
    <w:rsid w:val="00B05F49"/>
    <w:rsid w:val="00B11DF6"/>
    <w:rsid w:val="00B11ED4"/>
    <w:rsid w:val="00B13636"/>
    <w:rsid w:val="00B15959"/>
    <w:rsid w:val="00B21138"/>
    <w:rsid w:val="00B21A08"/>
    <w:rsid w:val="00B3206A"/>
    <w:rsid w:val="00B33510"/>
    <w:rsid w:val="00B3571B"/>
    <w:rsid w:val="00B41B32"/>
    <w:rsid w:val="00B41F25"/>
    <w:rsid w:val="00B4225E"/>
    <w:rsid w:val="00B454C6"/>
    <w:rsid w:val="00B46653"/>
    <w:rsid w:val="00B53219"/>
    <w:rsid w:val="00B56EFA"/>
    <w:rsid w:val="00B574C5"/>
    <w:rsid w:val="00B61834"/>
    <w:rsid w:val="00B61B8C"/>
    <w:rsid w:val="00B626B7"/>
    <w:rsid w:val="00B64379"/>
    <w:rsid w:val="00B70BE6"/>
    <w:rsid w:val="00B71A00"/>
    <w:rsid w:val="00B75E43"/>
    <w:rsid w:val="00B763B4"/>
    <w:rsid w:val="00B82AD6"/>
    <w:rsid w:val="00B84E66"/>
    <w:rsid w:val="00B90030"/>
    <w:rsid w:val="00B9294C"/>
    <w:rsid w:val="00B9364C"/>
    <w:rsid w:val="00B95F89"/>
    <w:rsid w:val="00B96200"/>
    <w:rsid w:val="00BA081B"/>
    <w:rsid w:val="00BA1909"/>
    <w:rsid w:val="00BA2892"/>
    <w:rsid w:val="00BA31CE"/>
    <w:rsid w:val="00BA40DE"/>
    <w:rsid w:val="00BA4203"/>
    <w:rsid w:val="00BA4F52"/>
    <w:rsid w:val="00BA534E"/>
    <w:rsid w:val="00BA6840"/>
    <w:rsid w:val="00BA6B45"/>
    <w:rsid w:val="00BB0E8C"/>
    <w:rsid w:val="00BB1BEE"/>
    <w:rsid w:val="00BB7016"/>
    <w:rsid w:val="00BC177C"/>
    <w:rsid w:val="00BC70FC"/>
    <w:rsid w:val="00BD6387"/>
    <w:rsid w:val="00BD7E80"/>
    <w:rsid w:val="00BE0E98"/>
    <w:rsid w:val="00BE14DE"/>
    <w:rsid w:val="00BE2023"/>
    <w:rsid w:val="00BE3461"/>
    <w:rsid w:val="00BE37B7"/>
    <w:rsid w:val="00BF061E"/>
    <w:rsid w:val="00C0169F"/>
    <w:rsid w:val="00C0636B"/>
    <w:rsid w:val="00C0667A"/>
    <w:rsid w:val="00C0671F"/>
    <w:rsid w:val="00C126B2"/>
    <w:rsid w:val="00C12D71"/>
    <w:rsid w:val="00C13F2F"/>
    <w:rsid w:val="00C2203C"/>
    <w:rsid w:val="00C25E87"/>
    <w:rsid w:val="00C2616E"/>
    <w:rsid w:val="00C26964"/>
    <w:rsid w:val="00C346AE"/>
    <w:rsid w:val="00C36148"/>
    <w:rsid w:val="00C40F62"/>
    <w:rsid w:val="00C42594"/>
    <w:rsid w:val="00C429A4"/>
    <w:rsid w:val="00C44A4B"/>
    <w:rsid w:val="00C46BB8"/>
    <w:rsid w:val="00C46E76"/>
    <w:rsid w:val="00C506BC"/>
    <w:rsid w:val="00C514FA"/>
    <w:rsid w:val="00C55EA0"/>
    <w:rsid w:val="00C57F72"/>
    <w:rsid w:val="00C60EE9"/>
    <w:rsid w:val="00C67070"/>
    <w:rsid w:val="00C704D5"/>
    <w:rsid w:val="00C70560"/>
    <w:rsid w:val="00C71B1D"/>
    <w:rsid w:val="00C723B1"/>
    <w:rsid w:val="00C7332C"/>
    <w:rsid w:val="00C74298"/>
    <w:rsid w:val="00C74DA6"/>
    <w:rsid w:val="00C74E97"/>
    <w:rsid w:val="00C803FF"/>
    <w:rsid w:val="00C928C2"/>
    <w:rsid w:val="00C95EAA"/>
    <w:rsid w:val="00C967AA"/>
    <w:rsid w:val="00C974E0"/>
    <w:rsid w:val="00CA1B3E"/>
    <w:rsid w:val="00CA592B"/>
    <w:rsid w:val="00CA68DE"/>
    <w:rsid w:val="00CB046E"/>
    <w:rsid w:val="00CB097B"/>
    <w:rsid w:val="00CB0CC2"/>
    <w:rsid w:val="00CB0DF9"/>
    <w:rsid w:val="00CB211E"/>
    <w:rsid w:val="00CB3D1B"/>
    <w:rsid w:val="00CB4640"/>
    <w:rsid w:val="00CB4FC8"/>
    <w:rsid w:val="00CB5912"/>
    <w:rsid w:val="00CB5C8D"/>
    <w:rsid w:val="00CB78FD"/>
    <w:rsid w:val="00CC2B59"/>
    <w:rsid w:val="00CC2BFF"/>
    <w:rsid w:val="00CC6ED8"/>
    <w:rsid w:val="00CC7823"/>
    <w:rsid w:val="00CD4A49"/>
    <w:rsid w:val="00CE1DFC"/>
    <w:rsid w:val="00CE3C4F"/>
    <w:rsid w:val="00CE471B"/>
    <w:rsid w:val="00CE6181"/>
    <w:rsid w:val="00CE6E8E"/>
    <w:rsid w:val="00CE77BE"/>
    <w:rsid w:val="00CF112C"/>
    <w:rsid w:val="00CF267F"/>
    <w:rsid w:val="00CF2BC3"/>
    <w:rsid w:val="00CF2E4C"/>
    <w:rsid w:val="00CF3DC0"/>
    <w:rsid w:val="00CF68C1"/>
    <w:rsid w:val="00CF6B9B"/>
    <w:rsid w:val="00CF6FA3"/>
    <w:rsid w:val="00CF7074"/>
    <w:rsid w:val="00CF76BA"/>
    <w:rsid w:val="00D00859"/>
    <w:rsid w:val="00D0102F"/>
    <w:rsid w:val="00D01E2C"/>
    <w:rsid w:val="00D04D0D"/>
    <w:rsid w:val="00D06B67"/>
    <w:rsid w:val="00D07CDD"/>
    <w:rsid w:val="00D10EB3"/>
    <w:rsid w:val="00D15266"/>
    <w:rsid w:val="00D17073"/>
    <w:rsid w:val="00D207FD"/>
    <w:rsid w:val="00D20CA1"/>
    <w:rsid w:val="00D25641"/>
    <w:rsid w:val="00D30E3A"/>
    <w:rsid w:val="00D35306"/>
    <w:rsid w:val="00D36CFB"/>
    <w:rsid w:val="00D3765D"/>
    <w:rsid w:val="00D37A65"/>
    <w:rsid w:val="00D37F34"/>
    <w:rsid w:val="00D40571"/>
    <w:rsid w:val="00D42155"/>
    <w:rsid w:val="00D46316"/>
    <w:rsid w:val="00D5055F"/>
    <w:rsid w:val="00D54940"/>
    <w:rsid w:val="00D56EFD"/>
    <w:rsid w:val="00D61D05"/>
    <w:rsid w:val="00D62A85"/>
    <w:rsid w:val="00D63E8D"/>
    <w:rsid w:val="00D65F4E"/>
    <w:rsid w:val="00D678AA"/>
    <w:rsid w:val="00D70529"/>
    <w:rsid w:val="00D7171A"/>
    <w:rsid w:val="00D7210B"/>
    <w:rsid w:val="00D806C4"/>
    <w:rsid w:val="00D81215"/>
    <w:rsid w:val="00D838E1"/>
    <w:rsid w:val="00D8458C"/>
    <w:rsid w:val="00D84AED"/>
    <w:rsid w:val="00D85AFC"/>
    <w:rsid w:val="00D919AE"/>
    <w:rsid w:val="00D92591"/>
    <w:rsid w:val="00D92898"/>
    <w:rsid w:val="00D94876"/>
    <w:rsid w:val="00D95B47"/>
    <w:rsid w:val="00DA0607"/>
    <w:rsid w:val="00DA0EDD"/>
    <w:rsid w:val="00DA2CA4"/>
    <w:rsid w:val="00DA395B"/>
    <w:rsid w:val="00DA3A63"/>
    <w:rsid w:val="00DA4D02"/>
    <w:rsid w:val="00DA60E0"/>
    <w:rsid w:val="00DA78CD"/>
    <w:rsid w:val="00DB3790"/>
    <w:rsid w:val="00DC0A16"/>
    <w:rsid w:val="00DC1359"/>
    <w:rsid w:val="00DC421D"/>
    <w:rsid w:val="00DD1523"/>
    <w:rsid w:val="00DD167E"/>
    <w:rsid w:val="00DD379F"/>
    <w:rsid w:val="00DD3B1F"/>
    <w:rsid w:val="00DD4838"/>
    <w:rsid w:val="00DD4A6B"/>
    <w:rsid w:val="00DE0B6A"/>
    <w:rsid w:val="00DE4B4E"/>
    <w:rsid w:val="00DE4FAC"/>
    <w:rsid w:val="00DE7B4C"/>
    <w:rsid w:val="00DF1214"/>
    <w:rsid w:val="00DF208D"/>
    <w:rsid w:val="00DF25E9"/>
    <w:rsid w:val="00DF4005"/>
    <w:rsid w:val="00DF566C"/>
    <w:rsid w:val="00DF612D"/>
    <w:rsid w:val="00DF6B73"/>
    <w:rsid w:val="00E02FAD"/>
    <w:rsid w:val="00E04223"/>
    <w:rsid w:val="00E044DF"/>
    <w:rsid w:val="00E049C1"/>
    <w:rsid w:val="00E05C92"/>
    <w:rsid w:val="00E100ED"/>
    <w:rsid w:val="00E10A74"/>
    <w:rsid w:val="00E10D9E"/>
    <w:rsid w:val="00E157BB"/>
    <w:rsid w:val="00E20396"/>
    <w:rsid w:val="00E22F29"/>
    <w:rsid w:val="00E23194"/>
    <w:rsid w:val="00E234DB"/>
    <w:rsid w:val="00E24080"/>
    <w:rsid w:val="00E2430D"/>
    <w:rsid w:val="00E30471"/>
    <w:rsid w:val="00E3048C"/>
    <w:rsid w:val="00E30848"/>
    <w:rsid w:val="00E33469"/>
    <w:rsid w:val="00E33A61"/>
    <w:rsid w:val="00E34640"/>
    <w:rsid w:val="00E40410"/>
    <w:rsid w:val="00E40924"/>
    <w:rsid w:val="00E41651"/>
    <w:rsid w:val="00E41ABD"/>
    <w:rsid w:val="00E42DDA"/>
    <w:rsid w:val="00E42F0B"/>
    <w:rsid w:val="00E44FF0"/>
    <w:rsid w:val="00E462E3"/>
    <w:rsid w:val="00E466BA"/>
    <w:rsid w:val="00E46FD0"/>
    <w:rsid w:val="00E5143D"/>
    <w:rsid w:val="00E51D0E"/>
    <w:rsid w:val="00E525BC"/>
    <w:rsid w:val="00E5671E"/>
    <w:rsid w:val="00E61E0B"/>
    <w:rsid w:val="00E627F4"/>
    <w:rsid w:val="00E631A8"/>
    <w:rsid w:val="00E6385A"/>
    <w:rsid w:val="00E66D97"/>
    <w:rsid w:val="00E71012"/>
    <w:rsid w:val="00E763E2"/>
    <w:rsid w:val="00E76EBE"/>
    <w:rsid w:val="00E8029C"/>
    <w:rsid w:val="00E84DB8"/>
    <w:rsid w:val="00E84DF2"/>
    <w:rsid w:val="00E93D7E"/>
    <w:rsid w:val="00E93F79"/>
    <w:rsid w:val="00E94D88"/>
    <w:rsid w:val="00EA2AF2"/>
    <w:rsid w:val="00EA2DFF"/>
    <w:rsid w:val="00EA337C"/>
    <w:rsid w:val="00EA47B4"/>
    <w:rsid w:val="00EA6F9B"/>
    <w:rsid w:val="00EA7AAA"/>
    <w:rsid w:val="00EB09D2"/>
    <w:rsid w:val="00EB1386"/>
    <w:rsid w:val="00EB1D8A"/>
    <w:rsid w:val="00EB2961"/>
    <w:rsid w:val="00EB2B06"/>
    <w:rsid w:val="00EC0B1C"/>
    <w:rsid w:val="00EC0D03"/>
    <w:rsid w:val="00EC158A"/>
    <w:rsid w:val="00EC212F"/>
    <w:rsid w:val="00EC2B09"/>
    <w:rsid w:val="00EC2E86"/>
    <w:rsid w:val="00EC5C38"/>
    <w:rsid w:val="00EC69CD"/>
    <w:rsid w:val="00ED0735"/>
    <w:rsid w:val="00ED0C05"/>
    <w:rsid w:val="00ED20F8"/>
    <w:rsid w:val="00ED242F"/>
    <w:rsid w:val="00ED5775"/>
    <w:rsid w:val="00ED657A"/>
    <w:rsid w:val="00ED73ED"/>
    <w:rsid w:val="00EE1FFA"/>
    <w:rsid w:val="00EE33B3"/>
    <w:rsid w:val="00EE54B5"/>
    <w:rsid w:val="00EE5509"/>
    <w:rsid w:val="00EE61A5"/>
    <w:rsid w:val="00EE61E8"/>
    <w:rsid w:val="00EE642C"/>
    <w:rsid w:val="00EE6D75"/>
    <w:rsid w:val="00EF01E7"/>
    <w:rsid w:val="00EF14C3"/>
    <w:rsid w:val="00EF34DA"/>
    <w:rsid w:val="00EF4065"/>
    <w:rsid w:val="00EF78C2"/>
    <w:rsid w:val="00F025C6"/>
    <w:rsid w:val="00F04090"/>
    <w:rsid w:val="00F04D05"/>
    <w:rsid w:val="00F069CF"/>
    <w:rsid w:val="00F07F55"/>
    <w:rsid w:val="00F142F2"/>
    <w:rsid w:val="00F2157E"/>
    <w:rsid w:val="00F23529"/>
    <w:rsid w:val="00F23F00"/>
    <w:rsid w:val="00F33C79"/>
    <w:rsid w:val="00F34236"/>
    <w:rsid w:val="00F345C8"/>
    <w:rsid w:val="00F35FED"/>
    <w:rsid w:val="00F41F46"/>
    <w:rsid w:val="00F42BCB"/>
    <w:rsid w:val="00F42CB1"/>
    <w:rsid w:val="00F433EB"/>
    <w:rsid w:val="00F43BBE"/>
    <w:rsid w:val="00F52758"/>
    <w:rsid w:val="00F5466B"/>
    <w:rsid w:val="00F54807"/>
    <w:rsid w:val="00F66D9F"/>
    <w:rsid w:val="00F67991"/>
    <w:rsid w:val="00F749EA"/>
    <w:rsid w:val="00F74B9E"/>
    <w:rsid w:val="00F767F8"/>
    <w:rsid w:val="00F81DD0"/>
    <w:rsid w:val="00F82128"/>
    <w:rsid w:val="00F826CD"/>
    <w:rsid w:val="00F82DC2"/>
    <w:rsid w:val="00F847D9"/>
    <w:rsid w:val="00F8779C"/>
    <w:rsid w:val="00F92BB8"/>
    <w:rsid w:val="00F935E8"/>
    <w:rsid w:val="00F94111"/>
    <w:rsid w:val="00F94C08"/>
    <w:rsid w:val="00F95B7D"/>
    <w:rsid w:val="00FA0A56"/>
    <w:rsid w:val="00FA119B"/>
    <w:rsid w:val="00FA2CEC"/>
    <w:rsid w:val="00FA3019"/>
    <w:rsid w:val="00FA528E"/>
    <w:rsid w:val="00FA5B57"/>
    <w:rsid w:val="00FB0505"/>
    <w:rsid w:val="00FB0B0D"/>
    <w:rsid w:val="00FB0C20"/>
    <w:rsid w:val="00FB0DAA"/>
    <w:rsid w:val="00FB1C5D"/>
    <w:rsid w:val="00FB2F38"/>
    <w:rsid w:val="00FB38CC"/>
    <w:rsid w:val="00FB43BF"/>
    <w:rsid w:val="00FB7BDC"/>
    <w:rsid w:val="00FC07F1"/>
    <w:rsid w:val="00FC15F7"/>
    <w:rsid w:val="00FC235B"/>
    <w:rsid w:val="00FC4D81"/>
    <w:rsid w:val="00FC4F32"/>
    <w:rsid w:val="00FC52E4"/>
    <w:rsid w:val="00FC54CF"/>
    <w:rsid w:val="00FC5C61"/>
    <w:rsid w:val="00FC66AF"/>
    <w:rsid w:val="00FC7EEE"/>
    <w:rsid w:val="00FD6D01"/>
    <w:rsid w:val="00FD7FF3"/>
    <w:rsid w:val="00FE004D"/>
    <w:rsid w:val="00FE466A"/>
    <w:rsid w:val="00FE61B4"/>
    <w:rsid w:val="00FE6772"/>
    <w:rsid w:val="00FF3BA4"/>
    <w:rsid w:val="00FF4197"/>
    <w:rsid w:val="00FF4217"/>
    <w:rsid w:val="00FF44AD"/>
    <w:rsid w:val="00FF4693"/>
    <w:rsid w:val="00FF4905"/>
    <w:rsid w:val="00FF4A8D"/>
    <w:rsid w:val="00FF4CBD"/>
    <w:rsid w:val="00FF615B"/>
    <w:rsid w:val="00FF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82ACF"/>
  <w15:docId w15:val="{D54A027B-6C79-49B1-95C3-A009EBE0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E4"/>
    <w:rPr>
      <w:sz w:val="24"/>
      <w:szCs w:val="22"/>
      <w:lang w:eastAsia="en-US" w:bidi="en-US"/>
    </w:rPr>
  </w:style>
  <w:style w:type="paragraph" w:styleId="Heading1">
    <w:name w:val="heading 1"/>
    <w:basedOn w:val="Normal"/>
    <w:next w:val="Normal"/>
    <w:link w:val="Heading1Char"/>
    <w:uiPriority w:val="9"/>
    <w:qFormat/>
    <w:rsid w:val="00882FE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82F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2F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82FE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2FE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2FE4"/>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882FE4"/>
    <w:pPr>
      <w:spacing w:before="240" w:after="60"/>
      <w:outlineLvl w:val="6"/>
    </w:pPr>
  </w:style>
  <w:style w:type="paragraph" w:styleId="Heading8">
    <w:name w:val="heading 8"/>
    <w:basedOn w:val="Normal"/>
    <w:next w:val="Normal"/>
    <w:link w:val="Heading8Char"/>
    <w:uiPriority w:val="9"/>
    <w:semiHidden/>
    <w:unhideWhenUsed/>
    <w:qFormat/>
    <w:rsid w:val="00882FE4"/>
    <w:pPr>
      <w:spacing w:before="240" w:after="60"/>
      <w:outlineLvl w:val="7"/>
    </w:pPr>
    <w:rPr>
      <w:i/>
      <w:iCs/>
    </w:rPr>
  </w:style>
  <w:style w:type="paragraph" w:styleId="Heading9">
    <w:name w:val="heading 9"/>
    <w:basedOn w:val="Normal"/>
    <w:next w:val="Normal"/>
    <w:link w:val="Heading9Char"/>
    <w:uiPriority w:val="9"/>
    <w:semiHidden/>
    <w:unhideWhenUsed/>
    <w:qFormat/>
    <w:rsid w:val="00882FE4"/>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FE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882FE4"/>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882FE4"/>
    <w:rPr>
      <w:rFonts w:ascii="Cambria" w:eastAsia="Times New Roman" w:hAnsi="Cambria"/>
      <w:b/>
      <w:bCs/>
      <w:sz w:val="26"/>
      <w:szCs w:val="26"/>
    </w:rPr>
  </w:style>
  <w:style w:type="character" w:customStyle="1" w:styleId="Heading4Char">
    <w:name w:val="Heading 4 Char"/>
    <w:basedOn w:val="DefaultParagraphFont"/>
    <w:link w:val="Heading4"/>
    <w:uiPriority w:val="9"/>
    <w:rsid w:val="00882FE4"/>
    <w:rPr>
      <w:b/>
      <w:bCs/>
      <w:sz w:val="28"/>
      <w:szCs w:val="28"/>
    </w:rPr>
  </w:style>
  <w:style w:type="character" w:customStyle="1" w:styleId="Heading5Char">
    <w:name w:val="Heading 5 Char"/>
    <w:basedOn w:val="DefaultParagraphFont"/>
    <w:link w:val="Heading5"/>
    <w:uiPriority w:val="9"/>
    <w:semiHidden/>
    <w:rsid w:val="00882FE4"/>
    <w:rPr>
      <w:b/>
      <w:bCs/>
      <w:i/>
      <w:iCs/>
      <w:sz w:val="26"/>
      <w:szCs w:val="26"/>
    </w:rPr>
  </w:style>
  <w:style w:type="character" w:customStyle="1" w:styleId="Heading6Char">
    <w:name w:val="Heading 6 Char"/>
    <w:basedOn w:val="DefaultParagraphFont"/>
    <w:link w:val="Heading6"/>
    <w:uiPriority w:val="9"/>
    <w:semiHidden/>
    <w:rsid w:val="00882FE4"/>
    <w:rPr>
      <w:b/>
      <w:bCs/>
    </w:rPr>
  </w:style>
  <w:style w:type="character" w:customStyle="1" w:styleId="Heading7Char">
    <w:name w:val="Heading 7 Char"/>
    <w:basedOn w:val="DefaultParagraphFont"/>
    <w:link w:val="Heading7"/>
    <w:uiPriority w:val="9"/>
    <w:semiHidden/>
    <w:rsid w:val="00882FE4"/>
    <w:rPr>
      <w:sz w:val="24"/>
      <w:szCs w:val="24"/>
    </w:rPr>
  </w:style>
  <w:style w:type="character" w:customStyle="1" w:styleId="Heading8Char">
    <w:name w:val="Heading 8 Char"/>
    <w:basedOn w:val="DefaultParagraphFont"/>
    <w:link w:val="Heading8"/>
    <w:uiPriority w:val="9"/>
    <w:semiHidden/>
    <w:rsid w:val="00882FE4"/>
    <w:rPr>
      <w:i/>
      <w:iCs/>
      <w:sz w:val="24"/>
      <w:szCs w:val="24"/>
    </w:rPr>
  </w:style>
  <w:style w:type="character" w:customStyle="1" w:styleId="Heading9Char">
    <w:name w:val="Heading 9 Char"/>
    <w:basedOn w:val="DefaultParagraphFont"/>
    <w:link w:val="Heading9"/>
    <w:uiPriority w:val="9"/>
    <w:semiHidden/>
    <w:rsid w:val="00882FE4"/>
    <w:rPr>
      <w:rFonts w:ascii="Cambria" w:eastAsia="Times New Roman" w:hAnsi="Cambria"/>
    </w:rPr>
  </w:style>
  <w:style w:type="paragraph" w:styleId="Title">
    <w:name w:val="Title"/>
    <w:basedOn w:val="Normal"/>
    <w:next w:val="Normal"/>
    <w:link w:val="TitleChar"/>
    <w:uiPriority w:val="10"/>
    <w:qFormat/>
    <w:rsid w:val="00882FE4"/>
    <w:pPr>
      <w:spacing w:before="240" w:after="60"/>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882FE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82FE4"/>
    <w:pPr>
      <w:spacing w:after="60"/>
      <w:outlineLvl w:val="1"/>
    </w:pPr>
    <w:rPr>
      <w:rFonts w:ascii="Cambria" w:eastAsia="Times New Roman" w:hAnsi="Cambria"/>
    </w:rPr>
  </w:style>
  <w:style w:type="character" w:customStyle="1" w:styleId="SubtitleChar">
    <w:name w:val="Subtitle Char"/>
    <w:basedOn w:val="DefaultParagraphFont"/>
    <w:link w:val="Subtitle"/>
    <w:uiPriority w:val="11"/>
    <w:rsid w:val="00882FE4"/>
    <w:rPr>
      <w:rFonts w:ascii="Cambria" w:eastAsia="Times New Roman" w:hAnsi="Cambria"/>
      <w:sz w:val="24"/>
      <w:szCs w:val="24"/>
    </w:rPr>
  </w:style>
  <w:style w:type="character" w:styleId="Strong">
    <w:name w:val="Strong"/>
    <w:basedOn w:val="DefaultParagraphFont"/>
    <w:uiPriority w:val="22"/>
    <w:qFormat/>
    <w:rsid w:val="00882FE4"/>
    <w:rPr>
      <w:b/>
      <w:bCs/>
    </w:rPr>
  </w:style>
  <w:style w:type="character" w:styleId="Emphasis">
    <w:name w:val="Emphasis"/>
    <w:basedOn w:val="DefaultParagraphFont"/>
    <w:uiPriority w:val="20"/>
    <w:qFormat/>
    <w:rsid w:val="00882FE4"/>
    <w:rPr>
      <w:rFonts w:ascii="Calibri" w:hAnsi="Calibri"/>
      <w:b/>
      <w:i/>
      <w:iCs/>
    </w:rPr>
  </w:style>
  <w:style w:type="paragraph" w:styleId="NoSpacing">
    <w:name w:val="No Spacing"/>
    <w:basedOn w:val="Normal"/>
    <w:uiPriority w:val="1"/>
    <w:qFormat/>
    <w:rsid w:val="00882FE4"/>
    <w:rPr>
      <w:szCs w:val="32"/>
    </w:rPr>
  </w:style>
  <w:style w:type="paragraph" w:styleId="ListParagraph">
    <w:name w:val="List Paragraph"/>
    <w:basedOn w:val="Normal"/>
    <w:link w:val="ListParagraphChar"/>
    <w:uiPriority w:val="34"/>
    <w:qFormat/>
    <w:rsid w:val="00882FE4"/>
    <w:pPr>
      <w:contextualSpacing/>
    </w:pPr>
  </w:style>
  <w:style w:type="paragraph" w:styleId="Quote">
    <w:name w:val="Quote"/>
    <w:basedOn w:val="Normal"/>
    <w:next w:val="Normal"/>
    <w:link w:val="QuoteChar"/>
    <w:uiPriority w:val="29"/>
    <w:qFormat/>
    <w:rsid w:val="00882FE4"/>
    <w:rPr>
      <w:i/>
    </w:rPr>
  </w:style>
  <w:style w:type="character" w:customStyle="1" w:styleId="QuoteChar">
    <w:name w:val="Quote Char"/>
    <w:basedOn w:val="DefaultParagraphFont"/>
    <w:link w:val="Quote"/>
    <w:uiPriority w:val="29"/>
    <w:rsid w:val="00882FE4"/>
    <w:rPr>
      <w:i/>
      <w:sz w:val="24"/>
      <w:szCs w:val="24"/>
    </w:rPr>
  </w:style>
  <w:style w:type="paragraph" w:styleId="IntenseQuote">
    <w:name w:val="Intense Quote"/>
    <w:basedOn w:val="Normal"/>
    <w:next w:val="Normal"/>
    <w:link w:val="IntenseQuoteChar"/>
    <w:uiPriority w:val="30"/>
    <w:qFormat/>
    <w:rsid w:val="00882FE4"/>
    <w:pPr>
      <w:ind w:right="720"/>
    </w:pPr>
    <w:rPr>
      <w:b/>
      <w:i/>
    </w:rPr>
  </w:style>
  <w:style w:type="character" w:customStyle="1" w:styleId="IntenseQuoteChar">
    <w:name w:val="Intense Quote Char"/>
    <w:basedOn w:val="DefaultParagraphFont"/>
    <w:link w:val="IntenseQuote"/>
    <w:uiPriority w:val="30"/>
    <w:rsid w:val="00882FE4"/>
    <w:rPr>
      <w:b/>
      <w:i/>
      <w:sz w:val="24"/>
    </w:rPr>
  </w:style>
  <w:style w:type="character" w:styleId="SubtleEmphasis">
    <w:name w:val="Subtle Emphasis"/>
    <w:uiPriority w:val="19"/>
    <w:qFormat/>
    <w:rsid w:val="00882FE4"/>
    <w:rPr>
      <w:i/>
      <w:color w:val="5A5A5A"/>
    </w:rPr>
  </w:style>
  <w:style w:type="character" w:styleId="IntenseEmphasis">
    <w:name w:val="Intense Emphasis"/>
    <w:basedOn w:val="DefaultParagraphFont"/>
    <w:uiPriority w:val="21"/>
    <w:qFormat/>
    <w:rsid w:val="00882FE4"/>
    <w:rPr>
      <w:b/>
      <w:i/>
      <w:sz w:val="24"/>
      <w:szCs w:val="24"/>
      <w:u w:val="single"/>
    </w:rPr>
  </w:style>
  <w:style w:type="character" w:styleId="SubtleReference">
    <w:name w:val="Subtle Reference"/>
    <w:basedOn w:val="DefaultParagraphFont"/>
    <w:uiPriority w:val="31"/>
    <w:qFormat/>
    <w:rsid w:val="00882FE4"/>
    <w:rPr>
      <w:sz w:val="24"/>
      <w:szCs w:val="24"/>
      <w:u w:val="single"/>
    </w:rPr>
  </w:style>
  <w:style w:type="character" w:styleId="IntenseReference">
    <w:name w:val="Intense Reference"/>
    <w:basedOn w:val="DefaultParagraphFont"/>
    <w:uiPriority w:val="32"/>
    <w:qFormat/>
    <w:rsid w:val="00882FE4"/>
    <w:rPr>
      <w:b/>
      <w:sz w:val="24"/>
      <w:u w:val="single"/>
    </w:rPr>
  </w:style>
  <w:style w:type="character" w:styleId="BookTitle">
    <w:name w:val="Book Title"/>
    <w:basedOn w:val="DefaultParagraphFont"/>
    <w:uiPriority w:val="33"/>
    <w:qFormat/>
    <w:rsid w:val="00882FE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82FE4"/>
    <w:pPr>
      <w:outlineLvl w:val="9"/>
    </w:pPr>
  </w:style>
  <w:style w:type="table" w:styleId="TableGrid">
    <w:name w:val="Table Grid"/>
    <w:basedOn w:val="TableNormal"/>
    <w:uiPriority w:val="39"/>
    <w:rsid w:val="00C967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67AA"/>
    <w:rPr>
      <w:rFonts w:ascii="Tahoma" w:hAnsi="Tahoma" w:cs="Tahoma"/>
      <w:sz w:val="16"/>
      <w:szCs w:val="16"/>
    </w:rPr>
  </w:style>
  <w:style w:type="character" w:customStyle="1" w:styleId="BalloonTextChar">
    <w:name w:val="Balloon Text Char"/>
    <w:basedOn w:val="DefaultParagraphFont"/>
    <w:link w:val="BalloonText"/>
    <w:uiPriority w:val="99"/>
    <w:semiHidden/>
    <w:rsid w:val="00C967AA"/>
    <w:rPr>
      <w:rFonts w:ascii="Tahoma" w:hAnsi="Tahoma" w:cs="Tahoma"/>
      <w:sz w:val="16"/>
      <w:szCs w:val="16"/>
      <w:lang w:val="en-GB"/>
    </w:rPr>
  </w:style>
  <w:style w:type="paragraph" w:styleId="Header">
    <w:name w:val="header"/>
    <w:basedOn w:val="Normal"/>
    <w:link w:val="HeaderChar"/>
    <w:uiPriority w:val="99"/>
    <w:unhideWhenUsed/>
    <w:rsid w:val="00455B45"/>
    <w:pPr>
      <w:tabs>
        <w:tab w:val="center" w:pos="4513"/>
        <w:tab w:val="right" w:pos="9026"/>
      </w:tabs>
    </w:pPr>
  </w:style>
  <w:style w:type="character" w:customStyle="1" w:styleId="HeaderChar">
    <w:name w:val="Header Char"/>
    <w:basedOn w:val="DefaultParagraphFont"/>
    <w:link w:val="Header"/>
    <w:uiPriority w:val="99"/>
    <w:rsid w:val="00455B45"/>
    <w:rPr>
      <w:sz w:val="24"/>
      <w:szCs w:val="22"/>
      <w:lang w:eastAsia="en-US" w:bidi="en-US"/>
    </w:rPr>
  </w:style>
  <w:style w:type="paragraph" w:styleId="Footer">
    <w:name w:val="footer"/>
    <w:basedOn w:val="Normal"/>
    <w:link w:val="FooterChar"/>
    <w:uiPriority w:val="99"/>
    <w:unhideWhenUsed/>
    <w:rsid w:val="00455B45"/>
    <w:pPr>
      <w:tabs>
        <w:tab w:val="center" w:pos="4513"/>
        <w:tab w:val="right" w:pos="9026"/>
      </w:tabs>
    </w:pPr>
  </w:style>
  <w:style w:type="character" w:customStyle="1" w:styleId="FooterChar">
    <w:name w:val="Footer Char"/>
    <w:basedOn w:val="DefaultParagraphFont"/>
    <w:link w:val="Footer"/>
    <w:uiPriority w:val="99"/>
    <w:rsid w:val="00455B45"/>
    <w:rPr>
      <w:sz w:val="24"/>
      <w:szCs w:val="22"/>
      <w:lang w:eastAsia="en-US" w:bidi="en-US"/>
    </w:rPr>
  </w:style>
  <w:style w:type="character" w:customStyle="1" w:styleId="ListParagraphChar">
    <w:name w:val="List Paragraph Char"/>
    <w:basedOn w:val="DefaultParagraphFont"/>
    <w:link w:val="ListParagraph"/>
    <w:uiPriority w:val="34"/>
    <w:locked/>
    <w:rsid w:val="004466F0"/>
    <w:rPr>
      <w:sz w:val="24"/>
      <w:szCs w:val="22"/>
      <w:lang w:eastAsia="en-US" w:bidi="en-US"/>
    </w:rPr>
  </w:style>
  <w:style w:type="character" w:customStyle="1" w:styleId="normaltextrun">
    <w:name w:val="normaltextrun"/>
    <w:basedOn w:val="DefaultParagraphFont"/>
    <w:rsid w:val="008F5E4A"/>
  </w:style>
  <w:style w:type="character" w:customStyle="1" w:styleId="eop">
    <w:name w:val="eop"/>
    <w:basedOn w:val="DefaultParagraphFont"/>
    <w:rsid w:val="008F5E4A"/>
  </w:style>
  <w:style w:type="character" w:styleId="Hyperlink">
    <w:name w:val="Hyperlink"/>
    <w:basedOn w:val="DefaultParagraphFont"/>
    <w:uiPriority w:val="99"/>
    <w:unhideWhenUsed/>
    <w:rsid w:val="00783548"/>
    <w:rPr>
      <w:color w:val="0000FF" w:themeColor="hyperlink"/>
      <w:u w:val="single"/>
    </w:rPr>
  </w:style>
  <w:style w:type="table" w:customStyle="1" w:styleId="TableGrid1">
    <w:name w:val="Table Grid1"/>
    <w:basedOn w:val="TableNormal"/>
    <w:next w:val="TableGrid"/>
    <w:uiPriority w:val="39"/>
    <w:rsid w:val="00E22F2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3AA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3516">
      <w:bodyDiv w:val="1"/>
      <w:marLeft w:val="0"/>
      <w:marRight w:val="0"/>
      <w:marTop w:val="0"/>
      <w:marBottom w:val="0"/>
      <w:divBdr>
        <w:top w:val="none" w:sz="0" w:space="0" w:color="auto"/>
        <w:left w:val="none" w:sz="0" w:space="0" w:color="auto"/>
        <w:bottom w:val="none" w:sz="0" w:space="0" w:color="auto"/>
        <w:right w:val="none" w:sz="0" w:space="0" w:color="auto"/>
      </w:divBdr>
    </w:div>
    <w:div w:id="1506087174">
      <w:bodyDiv w:val="1"/>
      <w:marLeft w:val="0"/>
      <w:marRight w:val="0"/>
      <w:marTop w:val="0"/>
      <w:marBottom w:val="0"/>
      <w:divBdr>
        <w:top w:val="none" w:sz="0" w:space="0" w:color="auto"/>
        <w:left w:val="none" w:sz="0" w:space="0" w:color="auto"/>
        <w:bottom w:val="none" w:sz="0" w:space="0" w:color="auto"/>
        <w:right w:val="none" w:sz="0" w:space="0" w:color="auto"/>
      </w:divBdr>
    </w:div>
    <w:div w:id="1995209453">
      <w:bodyDiv w:val="1"/>
      <w:marLeft w:val="0"/>
      <w:marRight w:val="0"/>
      <w:marTop w:val="0"/>
      <w:marBottom w:val="0"/>
      <w:divBdr>
        <w:top w:val="none" w:sz="0" w:space="0" w:color="auto"/>
        <w:left w:val="none" w:sz="0" w:space="0" w:color="auto"/>
        <w:bottom w:val="none" w:sz="0" w:space="0" w:color="auto"/>
        <w:right w:val="none" w:sz="0" w:space="0" w:color="auto"/>
      </w:divBdr>
      <w:divsChild>
        <w:div w:id="40907316">
          <w:marLeft w:val="547"/>
          <w:marRight w:val="0"/>
          <w:marTop w:val="0"/>
          <w:marBottom w:val="0"/>
          <w:divBdr>
            <w:top w:val="none" w:sz="0" w:space="0" w:color="auto"/>
            <w:left w:val="none" w:sz="0" w:space="0" w:color="auto"/>
            <w:bottom w:val="none" w:sz="0" w:space="0" w:color="auto"/>
            <w:right w:val="none" w:sz="0" w:space="0" w:color="auto"/>
          </w:divBdr>
        </w:div>
        <w:div w:id="53626605">
          <w:marLeft w:val="547"/>
          <w:marRight w:val="0"/>
          <w:marTop w:val="0"/>
          <w:marBottom w:val="0"/>
          <w:divBdr>
            <w:top w:val="none" w:sz="0" w:space="0" w:color="auto"/>
            <w:left w:val="none" w:sz="0" w:space="0" w:color="auto"/>
            <w:bottom w:val="none" w:sz="0" w:space="0" w:color="auto"/>
            <w:right w:val="none" w:sz="0" w:space="0" w:color="auto"/>
          </w:divBdr>
        </w:div>
        <w:div w:id="427165850">
          <w:marLeft w:val="547"/>
          <w:marRight w:val="0"/>
          <w:marTop w:val="0"/>
          <w:marBottom w:val="0"/>
          <w:divBdr>
            <w:top w:val="none" w:sz="0" w:space="0" w:color="auto"/>
            <w:left w:val="none" w:sz="0" w:space="0" w:color="auto"/>
            <w:bottom w:val="none" w:sz="0" w:space="0" w:color="auto"/>
            <w:right w:val="none" w:sz="0" w:space="0" w:color="auto"/>
          </w:divBdr>
        </w:div>
        <w:div w:id="462046382">
          <w:marLeft w:val="547"/>
          <w:marRight w:val="0"/>
          <w:marTop w:val="0"/>
          <w:marBottom w:val="0"/>
          <w:divBdr>
            <w:top w:val="none" w:sz="0" w:space="0" w:color="auto"/>
            <w:left w:val="none" w:sz="0" w:space="0" w:color="auto"/>
            <w:bottom w:val="none" w:sz="0" w:space="0" w:color="auto"/>
            <w:right w:val="none" w:sz="0" w:space="0" w:color="auto"/>
          </w:divBdr>
        </w:div>
        <w:div w:id="509759286">
          <w:marLeft w:val="547"/>
          <w:marRight w:val="0"/>
          <w:marTop w:val="0"/>
          <w:marBottom w:val="0"/>
          <w:divBdr>
            <w:top w:val="none" w:sz="0" w:space="0" w:color="auto"/>
            <w:left w:val="none" w:sz="0" w:space="0" w:color="auto"/>
            <w:bottom w:val="none" w:sz="0" w:space="0" w:color="auto"/>
            <w:right w:val="none" w:sz="0" w:space="0" w:color="auto"/>
          </w:divBdr>
        </w:div>
        <w:div w:id="550309135">
          <w:marLeft w:val="547"/>
          <w:marRight w:val="0"/>
          <w:marTop w:val="0"/>
          <w:marBottom w:val="0"/>
          <w:divBdr>
            <w:top w:val="none" w:sz="0" w:space="0" w:color="auto"/>
            <w:left w:val="none" w:sz="0" w:space="0" w:color="auto"/>
            <w:bottom w:val="none" w:sz="0" w:space="0" w:color="auto"/>
            <w:right w:val="none" w:sz="0" w:space="0" w:color="auto"/>
          </w:divBdr>
        </w:div>
        <w:div w:id="691733477">
          <w:marLeft w:val="547"/>
          <w:marRight w:val="0"/>
          <w:marTop w:val="0"/>
          <w:marBottom w:val="0"/>
          <w:divBdr>
            <w:top w:val="none" w:sz="0" w:space="0" w:color="auto"/>
            <w:left w:val="none" w:sz="0" w:space="0" w:color="auto"/>
            <w:bottom w:val="none" w:sz="0" w:space="0" w:color="auto"/>
            <w:right w:val="none" w:sz="0" w:space="0" w:color="auto"/>
          </w:divBdr>
        </w:div>
        <w:div w:id="759520932">
          <w:marLeft w:val="547"/>
          <w:marRight w:val="0"/>
          <w:marTop w:val="0"/>
          <w:marBottom w:val="0"/>
          <w:divBdr>
            <w:top w:val="none" w:sz="0" w:space="0" w:color="auto"/>
            <w:left w:val="none" w:sz="0" w:space="0" w:color="auto"/>
            <w:bottom w:val="none" w:sz="0" w:space="0" w:color="auto"/>
            <w:right w:val="none" w:sz="0" w:space="0" w:color="auto"/>
          </w:divBdr>
        </w:div>
        <w:div w:id="777220195">
          <w:marLeft w:val="547"/>
          <w:marRight w:val="0"/>
          <w:marTop w:val="0"/>
          <w:marBottom w:val="0"/>
          <w:divBdr>
            <w:top w:val="none" w:sz="0" w:space="0" w:color="auto"/>
            <w:left w:val="none" w:sz="0" w:space="0" w:color="auto"/>
            <w:bottom w:val="none" w:sz="0" w:space="0" w:color="auto"/>
            <w:right w:val="none" w:sz="0" w:space="0" w:color="auto"/>
          </w:divBdr>
        </w:div>
        <w:div w:id="818229477">
          <w:marLeft w:val="547"/>
          <w:marRight w:val="0"/>
          <w:marTop w:val="0"/>
          <w:marBottom w:val="0"/>
          <w:divBdr>
            <w:top w:val="none" w:sz="0" w:space="0" w:color="auto"/>
            <w:left w:val="none" w:sz="0" w:space="0" w:color="auto"/>
            <w:bottom w:val="none" w:sz="0" w:space="0" w:color="auto"/>
            <w:right w:val="none" w:sz="0" w:space="0" w:color="auto"/>
          </w:divBdr>
        </w:div>
        <w:div w:id="907957619">
          <w:marLeft w:val="547"/>
          <w:marRight w:val="0"/>
          <w:marTop w:val="0"/>
          <w:marBottom w:val="0"/>
          <w:divBdr>
            <w:top w:val="none" w:sz="0" w:space="0" w:color="auto"/>
            <w:left w:val="none" w:sz="0" w:space="0" w:color="auto"/>
            <w:bottom w:val="none" w:sz="0" w:space="0" w:color="auto"/>
            <w:right w:val="none" w:sz="0" w:space="0" w:color="auto"/>
          </w:divBdr>
        </w:div>
        <w:div w:id="961956842">
          <w:marLeft w:val="547"/>
          <w:marRight w:val="0"/>
          <w:marTop w:val="0"/>
          <w:marBottom w:val="0"/>
          <w:divBdr>
            <w:top w:val="none" w:sz="0" w:space="0" w:color="auto"/>
            <w:left w:val="none" w:sz="0" w:space="0" w:color="auto"/>
            <w:bottom w:val="none" w:sz="0" w:space="0" w:color="auto"/>
            <w:right w:val="none" w:sz="0" w:space="0" w:color="auto"/>
          </w:divBdr>
        </w:div>
        <w:div w:id="1032413672">
          <w:marLeft w:val="547"/>
          <w:marRight w:val="0"/>
          <w:marTop w:val="0"/>
          <w:marBottom w:val="0"/>
          <w:divBdr>
            <w:top w:val="none" w:sz="0" w:space="0" w:color="auto"/>
            <w:left w:val="none" w:sz="0" w:space="0" w:color="auto"/>
            <w:bottom w:val="none" w:sz="0" w:space="0" w:color="auto"/>
            <w:right w:val="none" w:sz="0" w:space="0" w:color="auto"/>
          </w:divBdr>
        </w:div>
        <w:div w:id="1155150183">
          <w:marLeft w:val="547"/>
          <w:marRight w:val="0"/>
          <w:marTop w:val="0"/>
          <w:marBottom w:val="0"/>
          <w:divBdr>
            <w:top w:val="none" w:sz="0" w:space="0" w:color="auto"/>
            <w:left w:val="none" w:sz="0" w:space="0" w:color="auto"/>
            <w:bottom w:val="none" w:sz="0" w:space="0" w:color="auto"/>
            <w:right w:val="none" w:sz="0" w:space="0" w:color="auto"/>
          </w:divBdr>
        </w:div>
        <w:div w:id="1348827445">
          <w:marLeft w:val="547"/>
          <w:marRight w:val="0"/>
          <w:marTop w:val="0"/>
          <w:marBottom w:val="0"/>
          <w:divBdr>
            <w:top w:val="none" w:sz="0" w:space="0" w:color="auto"/>
            <w:left w:val="none" w:sz="0" w:space="0" w:color="auto"/>
            <w:bottom w:val="none" w:sz="0" w:space="0" w:color="auto"/>
            <w:right w:val="none" w:sz="0" w:space="0" w:color="auto"/>
          </w:divBdr>
        </w:div>
        <w:div w:id="1793667006">
          <w:marLeft w:val="547"/>
          <w:marRight w:val="0"/>
          <w:marTop w:val="0"/>
          <w:marBottom w:val="0"/>
          <w:divBdr>
            <w:top w:val="none" w:sz="0" w:space="0" w:color="auto"/>
            <w:left w:val="none" w:sz="0" w:space="0" w:color="auto"/>
            <w:bottom w:val="none" w:sz="0" w:space="0" w:color="auto"/>
            <w:right w:val="none" w:sz="0" w:space="0" w:color="auto"/>
          </w:divBdr>
        </w:div>
        <w:div w:id="2112893597">
          <w:marLeft w:val="547"/>
          <w:marRight w:val="0"/>
          <w:marTop w:val="0"/>
          <w:marBottom w:val="0"/>
          <w:divBdr>
            <w:top w:val="none" w:sz="0" w:space="0" w:color="auto"/>
            <w:left w:val="none" w:sz="0" w:space="0" w:color="auto"/>
            <w:bottom w:val="none" w:sz="0" w:space="0" w:color="auto"/>
            <w:right w:val="none" w:sz="0" w:space="0" w:color="auto"/>
          </w:divBdr>
        </w:div>
      </w:divsChild>
    </w:div>
    <w:div w:id="20979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south-ayrshire.gov.uk/media/11615/SAC-South-Ayrshire-Reads-Strategy-2023/pdf/SAC_South_Ayrshire_Reads_Strategy_2023_V.1.pdf?m=171103129525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south-ayrshire.gov.uk/media/10258/SAC-Education-Services-Improvement-Plan-V3-2023-26/pdf/SAC_Education_Services_Improvement_Plan_V3_2023-26.pdf?m=16976451023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B3E04A-6D24-4FA5-B9D2-A1DA22E4BF3C}"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GB"/>
        </a:p>
      </dgm:t>
    </dgm:pt>
    <dgm:pt modelId="{1D8DD68E-33E1-4969-8030-F110F9D6846E}">
      <dgm:prSet phldrT="[Text]"/>
      <dgm:spPr/>
      <dgm:t>
        <a:bodyPr/>
        <a:lstStyle/>
        <a:p>
          <a:r>
            <a:rPr lang="en-GB"/>
            <a:t>South Ayrshire Council Plan</a:t>
          </a:r>
        </a:p>
      </dgm:t>
    </dgm:pt>
    <dgm:pt modelId="{92633404-7583-455D-99D3-B56FA65290BB}" type="parTrans" cxnId="{45CDABC2-6F32-4FB1-A1E4-961A354AC558}">
      <dgm:prSet/>
      <dgm:spPr/>
      <dgm:t>
        <a:bodyPr/>
        <a:lstStyle/>
        <a:p>
          <a:endParaRPr lang="en-GB"/>
        </a:p>
      </dgm:t>
    </dgm:pt>
    <dgm:pt modelId="{3DB14780-8A1F-48C2-9A47-FC1EFA1EA48D}" type="sibTrans" cxnId="{45CDABC2-6F32-4FB1-A1E4-961A354AC558}">
      <dgm:prSet/>
      <dgm:spPr/>
      <dgm:t>
        <a:bodyPr/>
        <a:lstStyle/>
        <a:p>
          <a:endParaRPr lang="en-GB"/>
        </a:p>
      </dgm:t>
    </dgm:pt>
    <dgm:pt modelId="{35628977-4DF5-46D7-990B-73592B6D3546}">
      <dgm:prSet phldrT="[Text]" custT="1"/>
      <dgm:spPr/>
      <dgm:t>
        <a:bodyPr/>
        <a:lstStyle/>
        <a:p>
          <a:r>
            <a:rPr lang="en-GB" sz="1200"/>
            <a:t>Spaces and Places</a:t>
          </a:r>
        </a:p>
      </dgm:t>
    </dgm:pt>
    <dgm:pt modelId="{2A53F93F-0777-4186-9C4F-B9415FDF3B47}" type="parTrans" cxnId="{880720DC-7AEF-42CF-B6B4-EF5510862D61}">
      <dgm:prSet/>
      <dgm:spPr/>
      <dgm:t>
        <a:bodyPr/>
        <a:lstStyle/>
        <a:p>
          <a:endParaRPr lang="en-GB"/>
        </a:p>
      </dgm:t>
    </dgm:pt>
    <dgm:pt modelId="{92C04CA5-2660-4F28-8229-69340F7949D4}" type="sibTrans" cxnId="{880720DC-7AEF-42CF-B6B4-EF5510862D61}">
      <dgm:prSet/>
      <dgm:spPr/>
      <dgm:t>
        <a:bodyPr/>
        <a:lstStyle/>
        <a:p>
          <a:endParaRPr lang="en-GB"/>
        </a:p>
      </dgm:t>
    </dgm:pt>
    <dgm:pt modelId="{705FB033-AC19-4D9D-A38B-B92341A777B9}">
      <dgm:prSet phldrT="[Text]"/>
      <dgm:spPr/>
      <dgm:t>
        <a:bodyPr/>
        <a:lstStyle/>
        <a:p>
          <a:r>
            <a:rPr lang="en-GB"/>
            <a:t>Children's Services Plan</a:t>
          </a:r>
        </a:p>
      </dgm:t>
    </dgm:pt>
    <dgm:pt modelId="{CAC1D912-3E67-4EA7-B1D1-BE66D61F5A10}" type="parTrans" cxnId="{38B37E1A-BC59-495B-835A-55EFCD046425}">
      <dgm:prSet/>
      <dgm:spPr/>
      <dgm:t>
        <a:bodyPr/>
        <a:lstStyle/>
        <a:p>
          <a:endParaRPr lang="en-GB"/>
        </a:p>
      </dgm:t>
    </dgm:pt>
    <dgm:pt modelId="{DFCFE654-23E8-4E0D-ACBC-36158F7730A5}" type="sibTrans" cxnId="{38B37E1A-BC59-495B-835A-55EFCD046425}">
      <dgm:prSet/>
      <dgm:spPr/>
      <dgm:t>
        <a:bodyPr/>
        <a:lstStyle/>
        <a:p>
          <a:endParaRPr lang="en-GB"/>
        </a:p>
      </dgm:t>
    </dgm:pt>
    <dgm:pt modelId="{8CEF77F1-7058-42D1-88B9-2E39B7E701D5}">
      <dgm:prSet phldrT="[Text]" custT="1"/>
      <dgm:spPr/>
      <dgm:t>
        <a:bodyPr/>
        <a:lstStyle/>
        <a:p>
          <a:r>
            <a:rPr lang="en-GB" sz="1200" b="1"/>
            <a:t>The Promise:  </a:t>
          </a:r>
          <a:r>
            <a:rPr lang="en-GB" sz="1200"/>
            <a:t>Our commitment to Keeping the Promise</a:t>
          </a:r>
        </a:p>
      </dgm:t>
    </dgm:pt>
    <dgm:pt modelId="{638D498A-4C42-41A6-BF8A-15D9207F990E}" type="parTrans" cxnId="{840AC6CD-2990-4AE8-825B-CECCFC724F04}">
      <dgm:prSet/>
      <dgm:spPr/>
      <dgm:t>
        <a:bodyPr/>
        <a:lstStyle/>
        <a:p>
          <a:endParaRPr lang="en-GB"/>
        </a:p>
      </dgm:t>
    </dgm:pt>
    <dgm:pt modelId="{F4B62973-DBB5-4A6A-A02D-39D268124AE4}" type="sibTrans" cxnId="{840AC6CD-2990-4AE8-825B-CECCFC724F04}">
      <dgm:prSet/>
      <dgm:spPr/>
      <dgm:t>
        <a:bodyPr/>
        <a:lstStyle/>
        <a:p>
          <a:endParaRPr lang="en-GB"/>
        </a:p>
      </dgm:t>
    </dgm:pt>
    <dgm:pt modelId="{0DDAD700-5838-4004-B8DA-B306D45B6582}">
      <dgm:prSet phldrT="[Text]" custT="1"/>
      <dgm:spPr/>
      <dgm:t>
        <a:bodyPr/>
        <a:lstStyle/>
        <a:p>
          <a:r>
            <a:rPr lang="en-GB" sz="1200" b="1"/>
            <a:t>Voice:  </a:t>
          </a:r>
          <a:r>
            <a:rPr lang="en-GB" sz="1200"/>
            <a:t>Involving children and young people in local decision making</a:t>
          </a:r>
        </a:p>
      </dgm:t>
    </dgm:pt>
    <dgm:pt modelId="{8A014CA4-F946-483F-9F17-49C2E86E4DAA}" type="parTrans" cxnId="{5597C92D-7FC3-4D47-B4B0-3F402083966E}">
      <dgm:prSet/>
      <dgm:spPr/>
      <dgm:t>
        <a:bodyPr/>
        <a:lstStyle/>
        <a:p>
          <a:endParaRPr lang="en-GB"/>
        </a:p>
      </dgm:t>
    </dgm:pt>
    <dgm:pt modelId="{6C8C668C-5112-4765-AFFC-CF7AFB38E8DB}" type="sibTrans" cxnId="{5597C92D-7FC3-4D47-B4B0-3F402083966E}">
      <dgm:prSet/>
      <dgm:spPr/>
      <dgm:t>
        <a:bodyPr/>
        <a:lstStyle/>
        <a:p>
          <a:endParaRPr lang="en-GB"/>
        </a:p>
      </dgm:t>
    </dgm:pt>
    <dgm:pt modelId="{9E9E7FEF-DA7C-474A-8E46-CAF0ABE681FC}">
      <dgm:prSet phldrT="[Text]"/>
      <dgm:spPr/>
      <dgm:t>
        <a:bodyPr/>
        <a:lstStyle/>
        <a:p>
          <a:r>
            <a:rPr lang="en-GB"/>
            <a:t>Education Services Priorities</a:t>
          </a:r>
        </a:p>
      </dgm:t>
    </dgm:pt>
    <dgm:pt modelId="{67685BAA-661E-418A-8A4E-61F43A0945F6}" type="parTrans" cxnId="{D9AFC9E0-C375-40AD-AB31-AA1C8399B7F2}">
      <dgm:prSet/>
      <dgm:spPr/>
      <dgm:t>
        <a:bodyPr/>
        <a:lstStyle/>
        <a:p>
          <a:endParaRPr lang="en-GB"/>
        </a:p>
      </dgm:t>
    </dgm:pt>
    <dgm:pt modelId="{BA394894-C266-4698-9B84-42D37623A473}" type="sibTrans" cxnId="{D9AFC9E0-C375-40AD-AB31-AA1C8399B7F2}">
      <dgm:prSet/>
      <dgm:spPr/>
      <dgm:t>
        <a:bodyPr/>
        <a:lstStyle/>
        <a:p>
          <a:endParaRPr lang="en-GB"/>
        </a:p>
      </dgm:t>
    </dgm:pt>
    <dgm:pt modelId="{A55A26BE-93CC-44DD-9C34-D884B4218BFD}">
      <dgm:prSet phldrT="[Text]" custT="1"/>
      <dgm:spPr/>
      <dgm:t>
        <a:bodyPr/>
        <a:lstStyle/>
        <a:p>
          <a:r>
            <a:rPr lang="en-GB" sz="1200"/>
            <a:t>Engaged and Included</a:t>
          </a:r>
        </a:p>
      </dgm:t>
    </dgm:pt>
    <dgm:pt modelId="{0F34F9B9-9ADB-462F-B314-0AD34F67D693}" type="parTrans" cxnId="{7630FB6C-CCC0-4A7E-8E9E-D3B350B13A19}">
      <dgm:prSet/>
      <dgm:spPr/>
      <dgm:t>
        <a:bodyPr/>
        <a:lstStyle/>
        <a:p>
          <a:endParaRPr lang="en-GB"/>
        </a:p>
      </dgm:t>
    </dgm:pt>
    <dgm:pt modelId="{F552DB4B-199F-472E-8CCA-C42A4C8CF030}" type="sibTrans" cxnId="{7630FB6C-CCC0-4A7E-8E9E-D3B350B13A19}">
      <dgm:prSet/>
      <dgm:spPr/>
      <dgm:t>
        <a:bodyPr/>
        <a:lstStyle/>
        <a:p>
          <a:endParaRPr lang="en-GB"/>
        </a:p>
      </dgm:t>
    </dgm:pt>
    <dgm:pt modelId="{4B31861B-33D5-4645-9B36-B1B09DB20F04}">
      <dgm:prSet phldrT="[Text]" custT="1"/>
      <dgm:spPr/>
      <dgm:t>
        <a:bodyPr/>
        <a:lstStyle/>
        <a:p>
          <a:r>
            <a:rPr lang="en-GB" sz="1200"/>
            <a:t>Outstanding learning, teaching and assessment</a:t>
          </a:r>
        </a:p>
      </dgm:t>
    </dgm:pt>
    <dgm:pt modelId="{6D880DC1-8AE7-4A7B-B4C2-E3D55B324952}" type="parTrans" cxnId="{466CDC77-ACBA-4E6B-9760-11715BED61DF}">
      <dgm:prSet/>
      <dgm:spPr/>
      <dgm:t>
        <a:bodyPr/>
        <a:lstStyle/>
        <a:p>
          <a:endParaRPr lang="en-GB"/>
        </a:p>
      </dgm:t>
    </dgm:pt>
    <dgm:pt modelId="{498223D2-DDC2-46D8-A996-872104DC5386}" type="sibTrans" cxnId="{466CDC77-ACBA-4E6B-9760-11715BED61DF}">
      <dgm:prSet/>
      <dgm:spPr/>
      <dgm:t>
        <a:bodyPr/>
        <a:lstStyle/>
        <a:p>
          <a:endParaRPr lang="en-GB"/>
        </a:p>
      </dgm:t>
    </dgm:pt>
    <dgm:pt modelId="{7DC8D498-1E33-472D-BAA2-FCA516536B51}">
      <dgm:prSet/>
      <dgm:spPr/>
      <dgm:t>
        <a:bodyPr/>
        <a:lstStyle/>
        <a:p>
          <a:r>
            <a:rPr lang="en-GB"/>
            <a:t>National Improvement Framework Priorities</a:t>
          </a:r>
        </a:p>
      </dgm:t>
    </dgm:pt>
    <dgm:pt modelId="{838D7DD1-7348-4605-B626-9F88B3566322}" type="parTrans" cxnId="{F040D194-841D-4771-A6AE-0ABC7F48B72B}">
      <dgm:prSet/>
      <dgm:spPr/>
      <dgm:t>
        <a:bodyPr/>
        <a:lstStyle/>
        <a:p>
          <a:endParaRPr lang="en-GB"/>
        </a:p>
      </dgm:t>
    </dgm:pt>
    <dgm:pt modelId="{846EAF2A-00D0-4324-8C8A-DDE6E3A26B94}" type="sibTrans" cxnId="{F040D194-841D-4771-A6AE-0ABC7F48B72B}">
      <dgm:prSet/>
      <dgm:spPr/>
      <dgm:t>
        <a:bodyPr/>
        <a:lstStyle/>
        <a:p>
          <a:endParaRPr lang="en-GB"/>
        </a:p>
      </dgm:t>
    </dgm:pt>
    <dgm:pt modelId="{6D4F7897-500C-474D-A645-88E8D647F2B9}">
      <dgm:prSet/>
      <dgm:spPr/>
      <dgm:t>
        <a:bodyPr/>
        <a:lstStyle/>
        <a:p>
          <a:r>
            <a:rPr lang="en-GB"/>
            <a:t>Placing the human rights of every child and young person at the centre of education</a:t>
          </a:r>
        </a:p>
      </dgm:t>
    </dgm:pt>
    <dgm:pt modelId="{0A5CAE31-D05A-420A-8192-D57AAD5D1955}" type="parTrans" cxnId="{DDC37DF8-CF55-4372-813E-B79CF7ABE251}">
      <dgm:prSet/>
      <dgm:spPr/>
      <dgm:t>
        <a:bodyPr/>
        <a:lstStyle/>
        <a:p>
          <a:endParaRPr lang="en-GB"/>
        </a:p>
      </dgm:t>
    </dgm:pt>
    <dgm:pt modelId="{FF4BBA7B-A78D-47D6-8FBE-81C5CC036004}" type="sibTrans" cxnId="{DDC37DF8-CF55-4372-813E-B79CF7ABE251}">
      <dgm:prSet/>
      <dgm:spPr/>
      <dgm:t>
        <a:bodyPr/>
        <a:lstStyle/>
        <a:p>
          <a:endParaRPr lang="en-GB"/>
        </a:p>
      </dgm:t>
    </dgm:pt>
    <dgm:pt modelId="{D344CFC3-4A7F-41F9-871B-562DCF7F25AC}">
      <dgm:prSet phldrT="[Text]" custT="1"/>
      <dgm:spPr/>
      <dgm:t>
        <a:bodyPr/>
        <a:lstStyle/>
        <a:p>
          <a:r>
            <a:rPr lang="en-GB" sz="1200"/>
            <a:t>Live, Work, Learn</a:t>
          </a:r>
        </a:p>
      </dgm:t>
    </dgm:pt>
    <dgm:pt modelId="{14D3E182-3D3B-47E3-88D6-3E00F7C40509}" type="parTrans" cxnId="{1073D6F3-E9F1-4770-9E37-0EBF4D446695}">
      <dgm:prSet/>
      <dgm:spPr/>
      <dgm:t>
        <a:bodyPr/>
        <a:lstStyle/>
        <a:p>
          <a:endParaRPr lang="en-GB"/>
        </a:p>
      </dgm:t>
    </dgm:pt>
    <dgm:pt modelId="{E1AAFEEA-06CA-41B4-A907-9CAF3CC925B7}" type="sibTrans" cxnId="{1073D6F3-E9F1-4770-9E37-0EBF4D446695}">
      <dgm:prSet/>
      <dgm:spPr/>
      <dgm:t>
        <a:bodyPr/>
        <a:lstStyle/>
        <a:p>
          <a:endParaRPr lang="en-GB"/>
        </a:p>
      </dgm:t>
    </dgm:pt>
    <dgm:pt modelId="{3F9C441D-0475-4A3A-981F-17BB3BA15838}">
      <dgm:prSet phldrT="[Text]" custT="1"/>
      <dgm:spPr/>
      <dgm:t>
        <a:bodyPr/>
        <a:lstStyle/>
        <a:p>
          <a:r>
            <a:rPr lang="en-GB" sz="1200"/>
            <a:t>Civic and Community Pride</a:t>
          </a:r>
        </a:p>
      </dgm:t>
    </dgm:pt>
    <dgm:pt modelId="{7ACF2F87-B3C3-486F-974C-82757F413EB8}" type="parTrans" cxnId="{E819BF08-9930-4037-9010-45CB7CDF6C14}">
      <dgm:prSet/>
      <dgm:spPr/>
      <dgm:t>
        <a:bodyPr/>
        <a:lstStyle/>
        <a:p>
          <a:endParaRPr lang="en-GB"/>
        </a:p>
      </dgm:t>
    </dgm:pt>
    <dgm:pt modelId="{BBF1A28B-E1EE-495C-9B73-AAD381FDBA11}" type="sibTrans" cxnId="{E819BF08-9930-4037-9010-45CB7CDF6C14}">
      <dgm:prSet/>
      <dgm:spPr/>
      <dgm:t>
        <a:bodyPr/>
        <a:lstStyle/>
        <a:p>
          <a:endParaRPr lang="en-GB"/>
        </a:p>
      </dgm:t>
    </dgm:pt>
    <dgm:pt modelId="{3C7F43BF-86C8-4ED5-ADD4-ABCD45E9EF55}">
      <dgm:prSet phldrT="[Text]" custT="1"/>
      <dgm:spPr/>
      <dgm:t>
        <a:bodyPr/>
        <a:lstStyle/>
        <a:p>
          <a:r>
            <a:rPr lang="en-GB" sz="1200" b="1"/>
            <a:t>Family:  </a:t>
          </a:r>
          <a:r>
            <a:rPr lang="en-GB" sz="1200"/>
            <a:t>Promoting whole family wellbeing</a:t>
          </a:r>
        </a:p>
      </dgm:t>
    </dgm:pt>
    <dgm:pt modelId="{0E6C7E35-00C0-46A4-BBF8-6DA670EDBAC9}" type="parTrans" cxnId="{2BF91277-D2B7-4BB7-9534-099DF02E59CF}">
      <dgm:prSet/>
      <dgm:spPr/>
      <dgm:t>
        <a:bodyPr/>
        <a:lstStyle/>
        <a:p>
          <a:endParaRPr lang="en-GB"/>
        </a:p>
      </dgm:t>
    </dgm:pt>
    <dgm:pt modelId="{BAAA6345-6234-4492-A5D2-9832014CA626}" type="sibTrans" cxnId="{2BF91277-D2B7-4BB7-9534-099DF02E59CF}">
      <dgm:prSet/>
      <dgm:spPr/>
      <dgm:t>
        <a:bodyPr/>
        <a:lstStyle/>
        <a:p>
          <a:endParaRPr lang="en-GB"/>
        </a:p>
      </dgm:t>
    </dgm:pt>
    <dgm:pt modelId="{174AE574-AF0E-4069-83DF-44325C569CFC}">
      <dgm:prSet phldrT="[Text]" custT="1"/>
      <dgm:spPr/>
      <dgm:t>
        <a:bodyPr/>
        <a:lstStyle/>
        <a:p>
          <a:r>
            <a:rPr lang="en-GB" sz="1200" b="1"/>
            <a:t>Included:  </a:t>
          </a:r>
          <a:r>
            <a:rPr lang="en-GB" sz="1200"/>
            <a:t>Early help for children with diagnosed or undiagnosed additional support needs</a:t>
          </a:r>
        </a:p>
      </dgm:t>
    </dgm:pt>
    <dgm:pt modelId="{D4DD3321-1D06-4A7D-B769-FE1C4947E9A8}" type="parTrans" cxnId="{828D7A43-CCD7-4024-BB08-6E6684064F24}">
      <dgm:prSet/>
      <dgm:spPr/>
      <dgm:t>
        <a:bodyPr/>
        <a:lstStyle/>
        <a:p>
          <a:endParaRPr lang="en-GB"/>
        </a:p>
      </dgm:t>
    </dgm:pt>
    <dgm:pt modelId="{A3C02F0A-FC74-4B91-80F1-5DE5B201B5E4}" type="sibTrans" cxnId="{828D7A43-CCD7-4024-BB08-6E6684064F24}">
      <dgm:prSet/>
      <dgm:spPr/>
      <dgm:t>
        <a:bodyPr/>
        <a:lstStyle/>
        <a:p>
          <a:endParaRPr lang="en-GB"/>
        </a:p>
      </dgm:t>
    </dgm:pt>
    <dgm:pt modelId="{185F0298-59BA-4033-9B63-27CE05A473AD}">
      <dgm:prSet phldrT="[Text]" custT="1"/>
      <dgm:spPr/>
      <dgm:t>
        <a:bodyPr/>
        <a:lstStyle/>
        <a:p>
          <a:r>
            <a:rPr lang="en-GB" sz="1200" b="1"/>
            <a:t>Healthy:  </a:t>
          </a:r>
          <a:r>
            <a:rPr lang="en-GB" sz="1200"/>
            <a:t>Improving physical and mental health for children and young people</a:t>
          </a:r>
        </a:p>
      </dgm:t>
    </dgm:pt>
    <dgm:pt modelId="{9D0B1CD1-2E6B-446F-B448-3832D0A04747}" type="parTrans" cxnId="{A2E2B9C2-3B10-47AD-B207-6C43CBE887F6}">
      <dgm:prSet/>
      <dgm:spPr/>
      <dgm:t>
        <a:bodyPr/>
        <a:lstStyle/>
        <a:p>
          <a:endParaRPr lang="en-GB"/>
        </a:p>
      </dgm:t>
    </dgm:pt>
    <dgm:pt modelId="{82B43503-5262-496E-822C-85047C3A25BB}" type="sibTrans" cxnId="{A2E2B9C2-3B10-47AD-B207-6C43CBE887F6}">
      <dgm:prSet/>
      <dgm:spPr/>
      <dgm:t>
        <a:bodyPr/>
        <a:lstStyle/>
        <a:p>
          <a:endParaRPr lang="en-GB"/>
        </a:p>
      </dgm:t>
    </dgm:pt>
    <dgm:pt modelId="{27BC5D1B-579F-4E09-8A1C-D0A4EE5DF2DA}">
      <dgm:prSet phldrT="[Text]" custT="1"/>
      <dgm:spPr/>
      <dgm:t>
        <a:bodyPr/>
        <a:lstStyle/>
        <a:p>
          <a:r>
            <a:rPr lang="en-GB" sz="1200" b="1"/>
            <a:t>People:  </a:t>
          </a:r>
          <a:r>
            <a:rPr lang="en-GB" sz="1200"/>
            <a:t>Collaborative learning and reflection opportunities for the workforce</a:t>
          </a:r>
        </a:p>
      </dgm:t>
    </dgm:pt>
    <dgm:pt modelId="{C1FAFE8C-0346-455A-BA8E-20903337FA48}" type="parTrans" cxnId="{7DFC0FC5-BAFD-4B8D-9AB3-6D3A76E31A85}">
      <dgm:prSet/>
      <dgm:spPr/>
      <dgm:t>
        <a:bodyPr/>
        <a:lstStyle/>
        <a:p>
          <a:endParaRPr lang="en-GB"/>
        </a:p>
      </dgm:t>
    </dgm:pt>
    <dgm:pt modelId="{AB045028-2218-470D-A3E7-AF9778EDF014}" type="sibTrans" cxnId="{7DFC0FC5-BAFD-4B8D-9AB3-6D3A76E31A85}">
      <dgm:prSet/>
      <dgm:spPr/>
      <dgm:t>
        <a:bodyPr/>
        <a:lstStyle/>
        <a:p>
          <a:endParaRPr lang="en-GB"/>
        </a:p>
      </dgm:t>
    </dgm:pt>
    <dgm:pt modelId="{323FB307-DD3F-4B77-93A4-B56DE85B996C}">
      <dgm:prSet phldrT="[Text]" custT="1"/>
      <dgm:spPr/>
      <dgm:t>
        <a:bodyPr/>
        <a:lstStyle/>
        <a:p>
          <a:r>
            <a:rPr lang="en-GB" sz="1200"/>
            <a:t>Developing our curriculum</a:t>
          </a:r>
        </a:p>
      </dgm:t>
    </dgm:pt>
    <dgm:pt modelId="{1D58F2B0-6929-47DF-AA7F-3C866A2A1E61}" type="parTrans" cxnId="{26A689F5-9D8F-4432-9AD5-2D0522BECBD5}">
      <dgm:prSet/>
      <dgm:spPr/>
      <dgm:t>
        <a:bodyPr/>
        <a:lstStyle/>
        <a:p>
          <a:endParaRPr lang="en-GB"/>
        </a:p>
      </dgm:t>
    </dgm:pt>
    <dgm:pt modelId="{BC02FB91-29A4-434A-BB7F-29866826694D}" type="sibTrans" cxnId="{26A689F5-9D8F-4432-9AD5-2D0522BECBD5}">
      <dgm:prSet/>
      <dgm:spPr/>
      <dgm:t>
        <a:bodyPr/>
        <a:lstStyle/>
        <a:p>
          <a:endParaRPr lang="en-GB"/>
        </a:p>
      </dgm:t>
    </dgm:pt>
    <dgm:pt modelId="{0E230649-C823-4AC2-9E87-9884867B92C3}">
      <dgm:prSet phldrT="[Text]" custT="1"/>
      <dgm:spPr/>
      <dgm:t>
        <a:bodyPr/>
        <a:lstStyle/>
        <a:p>
          <a:r>
            <a:rPr lang="en-GB" sz="1200"/>
            <a:t>Self Improving Service</a:t>
          </a:r>
        </a:p>
      </dgm:t>
    </dgm:pt>
    <dgm:pt modelId="{0CD81BE7-4A5B-4CB0-808D-A16B91A85445}" type="parTrans" cxnId="{2CB6277F-A97A-47BB-91FA-FD6725940BD1}">
      <dgm:prSet/>
      <dgm:spPr/>
      <dgm:t>
        <a:bodyPr/>
        <a:lstStyle/>
        <a:p>
          <a:endParaRPr lang="en-GB"/>
        </a:p>
      </dgm:t>
    </dgm:pt>
    <dgm:pt modelId="{5149B210-B205-45EA-B9BA-328D2D4F212E}" type="sibTrans" cxnId="{2CB6277F-A97A-47BB-91FA-FD6725940BD1}">
      <dgm:prSet/>
      <dgm:spPr/>
      <dgm:t>
        <a:bodyPr/>
        <a:lstStyle/>
        <a:p>
          <a:endParaRPr lang="en-GB"/>
        </a:p>
      </dgm:t>
    </dgm:pt>
    <dgm:pt modelId="{AFBCAADB-EDE5-4399-B2E8-067070C8F790}">
      <dgm:prSet/>
      <dgm:spPr/>
      <dgm:t>
        <a:bodyPr/>
        <a:lstStyle/>
        <a:p>
          <a:r>
            <a:rPr lang="en-GB"/>
            <a:t>Improvement in children and young people's health and wellbeing</a:t>
          </a:r>
        </a:p>
      </dgm:t>
    </dgm:pt>
    <dgm:pt modelId="{7C567842-4578-41D2-BB4C-AFEC5599143E}" type="parTrans" cxnId="{0483FD1B-90B3-4B5F-B7FF-F0AE45908B08}">
      <dgm:prSet/>
      <dgm:spPr/>
      <dgm:t>
        <a:bodyPr/>
        <a:lstStyle/>
        <a:p>
          <a:endParaRPr lang="en-GB"/>
        </a:p>
      </dgm:t>
    </dgm:pt>
    <dgm:pt modelId="{D85CD3CD-D013-4E6A-9128-BB4F55AC779A}" type="sibTrans" cxnId="{0483FD1B-90B3-4B5F-B7FF-F0AE45908B08}">
      <dgm:prSet/>
      <dgm:spPr/>
      <dgm:t>
        <a:bodyPr/>
        <a:lstStyle/>
        <a:p>
          <a:endParaRPr lang="en-GB"/>
        </a:p>
      </dgm:t>
    </dgm:pt>
    <dgm:pt modelId="{D4160EC1-36C2-4421-8F2A-346F039BFEE2}">
      <dgm:prSet/>
      <dgm:spPr/>
      <dgm:t>
        <a:bodyPr/>
        <a:lstStyle/>
        <a:p>
          <a:r>
            <a:rPr lang="en-GB"/>
            <a:t>Closing the attainment gap between the most and least disadvantaged children and young people</a:t>
          </a:r>
        </a:p>
      </dgm:t>
    </dgm:pt>
    <dgm:pt modelId="{B5EBA477-61EB-44F3-B79E-9E5FF4AA9521}" type="parTrans" cxnId="{A7616815-272B-40CD-8455-E06031ED76B5}">
      <dgm:prSet/>
      <dgm:spPr/>
      <dgm:t>
        <a:bodyPr/>
        <a:lstStyle/>
        <a:p>
          <a:endParaRPr lang="en-GB"/>
        </a:p>
      </dgm:t>
    </dgm:pt>
    <dgm:pt modelId="{5E8D78C4-3396-417C-A6FF-919A4694D029}" type="sibTrans" cxnId="{A7616815-272B-40CD-8455-E06031ED76B5}">
      <dgm:prSet/>
      <dgm:spPr/>
      <dgm:t>
        <a:bodyPr/>
        <a:lstStyle/>
        <a:p>
          <a:endParaRPr lang="en-GB"/>
        </a:p>
      </dgm:t>
    </dgm:pt>
    <dgm:pt modelId="{D8C61478-996E-4A02-BF6E-3981B57A4423}">
      <dgm:prSet/>
      <dgm:spPr/>
      <dgm:t>
        <a:bodyPr/>
        <a:lstStyle/>
        <a:p>
          <a:r>
            <a:rPr lang="en-GB"/>
            <a:t>Improvement in employability skills and sustained positive school leaver destinations for all young people</a:t>
          </a:r>
        </a:p>
      </dgm:t>
    </dgm:pt>
    <dgm:pt modelId="{B2E3A0FD-9C9C-494D-B508-1831B4F52FFB}" type="parTrans" cxnId="{134527A0-8B55-42BD-8455-92A8C29A7523}">
      <dgm:prSet/>
      <dgm:spPr/>
      <dgm:t>
        <a:bodyPr/>
        <a:lstStyle/>
        <a:p>
          <a:endParaRPr lang="en-GB"/>
        </a:p>
      </dgm:t>
    </dgm:pt>
    <dgm:pt modelId="{3F4B1907-4B9F-4362-A37D-8F0D574E15CD}" type="sibTrans" cxnId="{134527A0-8B55-42BD-8455-92A8C29A7523}">
      <dgm:prSet/>
      <dgm:spPr/>
      <dgm:t>
        <a:bodyPr/>
        <a:lstStyle/>
        <a:p>
          <a:endParaRPr lang="en-GB"/>
        </a:p>
      </dgm:t>
    </dgm:pt>
    <dgm:pt modelId="{358320FD-EA77-44C5-BF05-14DDE8E691C6}">
      <dgm:prSet/>
      <dgm:spPr/>
      <dgm:t>
        <a:bodyPr/>
        <a:lstStyle/>
        <a:p>
          <a:r>
            <a:rPr lang="en-GB"/>
            <a:t>Improvement in attainment, particularly in literacy and numeracy</a:t>
          </a:r>
        </a:p>
      </dgm:t>
    </dgm:pt>
    <dgm:pt modelId="{08E3E746-7C4C-4605-9635-92D22FCD967D}" type="parTrans" cxnId="{15A2D876-075B-4BC5-8ECB-81B87140F6C7}">
      <dgm:prSet/>
      <dgm:spPr/>
      <dgm:t>
        <a:bodyPr/>
        <a:lstStyle/>
        <a:p>
          <a:endParaRPr lang="en-GB"/>
        </a:p>
      </dgm:t>
    </dgm:pt>
    <dgm:pt modelId="{8B4DC4A1-96C0-46E3-A919-DDCF9C47AB86}" type="sibTrans" cxnId="{15A2D876-075B-4BC5-8ECB-81B87140F6C7}">
      <dgm:prSet/>
      <dgm:spPr/>
      <dgm:t>
        <a:bodyPr/>
        <a:lstStyle/>
        <a:p>
          <a:endParaRPr lang="en-GB"/>
        </a:p>
      </dgm:t>
    </dgm:pt>
    <dgm:pt modelId="{A17E9727-5CF0-4548-B723-FDAD35640188}" type="pres">
      <dgm:prSet presAssocID="{EFB3E04A-6D24-4FA5-B9D2-A1DA22E4BF3C}" presName="Name0" presStyleCnt="0">
        <dgm:presLayoutVars>
          <dgm:dir/>
          <dgm:animLvl val="lvl"/>
          <dgm:resizeHandles val="exact"/>
        </dgm:presLayoutVars>
      </dgm:prSet>
      <dgm:spPr/>
    </dgm:pt>
    <dgm:pt modelId="{677A4170-3031-4441-B58F-F2A559285755}" type="pres">
      <dgm:prSet presAssocID="{1D8DD68E-33E1-4969-8030-F110F9D6846E}" presName="linNode" presStyleCnt="0"/>
      <dgm:spPr/>
    </dgm:pt>
    <dgm:pt modelId="{4C4A8CB2-FFFC-4626-A28A-DEFB93DA07E8}" type="pres">
      <dgm:prSet presAssocID="{1D8DD68E-33E1-4969-8030-F110F9D6846E}" presName="parentText" presStyleLbl="node1" presStyleIdx="0" presStyleCnt="4" custLinFactNeighborX="-8634" custLinFactNeighborY="-1123">
        <dgm:presLayoutVars>
          <dgm:chMax val="1"/>
          <dgm:bulletEnabled val="1"/>
        </dgm:presLayoutVars>
      </dgm:prSet>
      <dgm:spPr/>
    </dgm:pt>
    <dgm:pt modelId="{CDC5B18F-17DF-4F96-BD49-280214689282}" type="pres">
      <dgm:prSet presAssocID="{1D8DD68E-33E1-4969-8030-F110F9D6846E}" presName="descendantText" presStyleLbl="alignAccFollowNode1" presStyleIdx="0" presStyleCnt="4" custScaleX="71237" custLinFactNeighborX="-16010" custLinFactNeighborY="-1143">
        <dgm:presLayoutVars>
          <dgm:bulletEnabled val="1"/>
        </dgm:presLayoutVars>
      </dgm:prSet>
      <dgm:spPr/>
    </dgm:pt>
    <dgm:pt modelId="{5DCBB8C7-A1F6-4F66-9AC3-D43F7B4C9534}" type="pres">
      <dgm:prSet presAssocID="{3DB14780-8A1F-48C2-9A47-FC1EFA1EA48D}" presName="sp" presStyleCnt="0"/>
      <dgm:spPr/>
    </dgm:pt>
    <dgm:pt modelId="{A582497E-41BB-47B4-9360-561E20D09F43}" type="pres">
      <dgm:prSet presAssocID="{705FB033-AC19-4D9D-A38B-B92341A777B9}" presName="linNode" presStyleCnt="0"/>
      <dgm:spPr/>
    </dgm:pt>
    <dgm:pt modelId="{58CB7978-B4C1-41B9-BE66-8E4C2C777615}" type="pres">
      <dgm:prSet presAssocID="{705FB033-AC19-4D9D-A38B-B92341A777B9}" presName="parentText" presStyleLbl="node1" presStyleIdx="1" presStyleCnt="4" custLinFactNeighborX="-8932" custLinFactNeighborY="-4042">
        <dgm:presLayoutVars>
          <dgm:chMax val="1"/>
          <dgm:bulletEnabled val="1"/>
        </dgm:presLayoutVars>
      </dgm:prSet>
      <dgm:spPr/>
    </dgm:pt>
    <dgm:pt modelId="{B56C5160-479E-4DE7-9A40-DC7A29D467AB}" type="pres">
      <dgm:prSet presAssocID="{705FB033-AC19-4D9D-A38B-B92341A777B9}" presName="descendantText" presStyleLbl="alignAccFollowNode1" presStyleIdx="1" presStyleCnt="4" custScaleX="82732" custLinFactNeighborX="-15547" custLinFactNeighborY="-2287">
        <dgm:presLayoutVars>
          <dgm:bulletEnabled val="1"/>
        </dgm:presLayoutVars>
      </dgm:prSet>
      <dgm:spPr/>
    </dgm:pt>
    <dgm:pt modelId="{5F023865-6CEF-490E-B822-2A168279B902}" type="pres">
      <dgm:prSet presAssocID="{DFCFE654-23E8-4E0D-ACBC-36158F7730A5}" presName="sp" presStyleCnt="0"/>
      <dgm:spPr/>
    </dgm:pt>
    <dgm:pt modelId="{4017B102-D7EF-4E1E-8303-15F3A15B1FD0}" type="pres">
      <dgm:prSet presAssocID="{9E9E7FEF-DA7C-474A-8E46-CAF0ABE681FC}" presName="linNode" presStyleCnt="0"/>
      <dgm:spPr/>
    </dgm:pt>
    <dgm:pt modelId="{B2F1901E-4A48-4F22-A1FF-03C5AC99F985}" type="pres">
      <dgm:prSet presAssocID="{9E9E7FEF-DA7C-474A-8E46-CAF0ABE681FC}" presName="parentText" presStyleLbl="node1" presStyleIdx="2" presStyleCnt="4" custLinFactNeighborX="-8932" custLinFactNeighborY="-6903">
        <dgm:presLayoutVars>
          <dgm:chMax val="1"/>
          <dgm:bulletEnabled val="1"/>
        </dgm:presLayoutVars>
      </dgm:prSet>
      <dgm:spPr/>
    </dgm:pt>
    <dgm:pt modelId="{09CE621A-2E8A-4EE6-9AF1-FD0D066FFF18}" type="pres">
      <dgm:prSet presAssocID="{9E9E7FEF-DA7C-474A-8E46-CAF0ABE681FC}" presName="descendantText" presStyleLbl="alignAccFollowNode1" presStyleIdx="2" presStyleCnt="4" custScaleX="70902" custLinFactNeighborX="-15504" custLinFactNeighborY="-12578">
        <dgm:presLayoutVars>
          <dgm:bulletEnabled val="1"/>
        </dgm:presLayoutVars>
      </dgm:prSet>
      <dgm:spPr/>
    </dgm:pt>
    <dgm:pt modelId="{6E346B8C-F60C-4B70-8E9A-43423488FC4F}" type="pres">
      <dgm:prSet presAssocID="{BA394894-C266-4698-9B84-42D37623A473}" presName="sp" presStyleCnt="0"/>
      <dgm:spPr/>
    </dgm:pt>
    <dgm:pt modelId="{63F5C63F-E995-4BC5-BC99-3B767B690FA0}" type="pres">
      <dgm:prSet presAssocID="{7DC8D498-1E33-472D-BAA2-FCA516536B51}" presName="linNode" presStyleCnt="0"/>
      <dgm:spPr/>
    </dgm:pt>
    <dgm:pt modelId="{DFC223EA-69DF-4196-9532-918A8495AD70}" type="pres">
      <dgm:prSet presAssocID="{7DC8D498-1E33-472D-BAA2-FCA516536B51}" presName="parentText" presStyleLbl="node1" presStyleIdx="3" presStyleCnt="4" custLinFactNeighborX="-8634" custLinFactNeighborY="-8319">
        <dgm:presLayoutVars>
          <dgm:chMax val="1"/>
          <dgm:bulletEnabled val="1"/>
        </dgm:presLayoutVars>
      </dgm:prSet>
      <dgm:spPr/>
    </dgm:pt>
    <dgm:pt modelId="{9D88C5DD-E038-4F29-A86B-0E67B83BAF8D}" type="pres">
      <dgm:prSet presAssocID="{7DC8D498-1E33-472D-BAA2-FCA516536B51}" presName="descendantText" presStyleLbl="alignAccFollowNode1" presStyleIdx="3" presStyleCnt="4" custScaleX="81622" custLinFactNeighborX="-15678" custLinFactNeighborY="-10527">
        <dgm:presLayoutVars>
          <dgm:bulletEnabled val="1"/>
        </dgm:presLayoutVars>
      </dgm:prSet>
      <dgm:spPr/>
    </dgm:pt>
  </dgm:ptLst>
  <dgm:cxnLst>
    <dgm:cxn modelId="{E819BF08-9930-4037-9010-45CB7CDF6C14}" srcId="{1D8DD68E-33E1-4969-8030-F110F9D6846E}" destId="{3F9C441D-0475-4A3A-981F-17BB3BA15838}" srcOrd="2" destOrd="0" parTransId="{7ACF2F87-B3C3-486F-974C-82757F413EB8}" sibTransId="{BBF1A28B-E1EE-495C-9B73-AAD381FDBA11}"/>
    <dgm:cxn modelId="{D9252814-2DFE-4DA8-96A0-860BF9929C87}" type="presOf" srcId="{3C7F43BF-86C8-4ED5-ADD4-ABCD45E9EF55}" destId="{B56C5160-479E-4DE7-9A40-DC7A29D467AB}" srcOrd="0" destOrd="1" presId="urn:microsoft.com/office/officeart/2005/8/layout/vList5"/>
    <dgm:cxn modelId="{A7616815-272B-40CD-8455-E06031ED76B5}" srcId="{7DC8D498-1E33-472D-BAA2-FCA516536B51}" destId="{D4160EC1-36C2-4421-8F2A-346F039BFEE2}" srcOrd="2" destOrd="0" parTransId="{B5EBA477-61EB-44F3-B79E-9E5FF4AA9521}" sibTransId="{5E8D78C4-3396-417C-A6FF-919A4694D029}"/>
    <dgm:cxn modelId="{38B37E1A-BC59-495B-835A-55EFCD046425}" srcId="{EFB3E04A-6D24-4FA5-B9D2-A1DA22E4BF3C}" destId="{705FB033-AC19-4D9D-A38B-B92341A777B9}" srcOrd="1" destOrd="0" parTransId="{CAC1D912-3E67-4EA7-B1D1-BE66D61F5A10}" sibTransId="{DFCFE654-23E8-4E0D-ACBC-36158F7730A5}"/>
    <dgm:cxn modelId="{0483FD1B-90B3-4B5F-B7FF-F0AE45908B08}" srcId="{7DC8D498-1E33-472D-BAA2-FCA516536B51}" destId="{AFBCAADB-EDE5-4399-B2E8-067070C8F790}" srcOrd="1" destOrd="0" parTransId="{7C567842-4578-41D2-BB4C-AFEC5599143E}" sibTransId="{D85CD3CD-D013-4E6A-9128-BB4F55AC779A}"/>
    <dgm:cxn modelId="{43D0801C-1569-41E8-A470-42C71EBD79B8}" type="presOf" srcId="{6D4F7897-500C-474D-A645-88E8D647F2B9}" destId="{9D88C5DD-E038-4F29-A86B-0E67B83BAF8D}" srcOrd="0" destOrd="0" presId="urn:microsoft.com/office/officeart/2005/8/layout/vList5"/>
    <dgm:cxn modelId="{73E3691F-1F26-4607-8B75-9F68983836E8}" type="presOf" srcId="{3F9C441D-0475-4A3A-981F-17BB3BA15838}" destId="{CDC5B18F-17DF-4F96-BD49-280214689282}" srcOrd="0" destOrd="2" presId="urn:microsoft.com/office/officeart/2005/8/layout/vList5"/>
    <dgm:cxn modelId="{7EC32021-B565-4A60-8421-FCF37BF2696D}" type="presOf" srcId="{7DC8D498-1E33-472D-BAA2-FCA516536B51}" destId="{DFC223EA-69DF-4196-9532-918A8495AD70}" srcOrd="0" destOrd="0" presId="urn:microsoft.com/office/officeart/2005/8/layout/vList5"/>
    <dgm:cxn modelId="{42C69221-0544-4F48-B7F7-E1AB7E0E2522}" type="presOf" srcId="{8CEF77F1-7058-42D1-88B9-2E39B7E701D5}" destId="{B56C5160-479E-4DE7-9A40-DC7A29D467AB}" srcOrd="0" destOrd="0" presId="urn:microsoft.com/office/officeart/2005/8/layout/vList5"/>
    <dgm:cxn modelId="{57BB2B26-02DF-46BF-9821-5BD8255A7322}" type="presOf" srcId="{705FB033-AC19-4D9D-A38B-B92341A777B9}" destId="{58CB7978-B4C1-41B9-BE66-8E4C2C777615}" srcOrd="0" destOrd="0" presId="urn:microsoft.com/office/officeart/2005/8/layout/vList5"/>
    <dgm:cxn modelId="{D4979629-EEC7-4D88-BC82-15F84B96A6BC}" type="presOf" srcId="{35628977-4DF5-46D7-990B-73592B6D3546}" destId="{CDC5B18F-17DF-4F96-BD49-280214689282}" srcOrd="0" destOrd="0" presId="urn:microsoft.com/office/officeart/2005/8/layout/vList5"/>
    <dgm:cxn modelId="{5597C92D-7FC3-4D47-B4B0-3F402083966E}" srcId="{705FB033-AC19-4D9D-A38B-B92341A777B9}" destId="{0DDAD700-5838-4004-B8DA-B306D45B6582}" srcOrd="4" destOrd="0" parTransId="{8A014CA4-F946-483F-9F17-49C2E86E4DAA}" sibTransId="{6C8C668C-5112-4765-AFFC-CF7AFB38E8DB}"/>
    <dgm:cxn modelId="{EEFEDF3A-A33C-4A7C-8B7C-51F6DA94D52E}" type="presOf" srcId="{A55A26BE-93CC-44DD-9C34-D884B4218BFD}" destId="{09CE621A-2E8A-4EE6-9AF1-FD0D066FFF18}" srcOrd="0" destOrd="0" presId="urn:microsoft.com/office/officeart/2005/8/layout/vList5"/>
    <dgm:cxn modelId="{828D7A43-CCD7-4024-BB08-6E6684064F24}" srcId="{705FB033-AC19-4D9D-A38B-B92341A777B9}" destId="{174AE574-AF0E-4069-83DF-44325C569CFC}" srcOrd="2" destOrd="0" parTransId="{D4DD3321-1D06-4A7D-B769-FE1C4947E9A8}" sibTransId="{A3C02F0A-FC74-4B91-80F1-5DE5B201B5E4}"/>
    <dgm:cxn modelId="{F1FFD248-B5ED-4F38-8BD8-D396BE6F5266}" type="presOf" srcId="{27BC5D1B-579F-4E09-8A1C-D0A4EE5DF2DA}" destId="{B56C5160-479E-4DE7-9A40-DC7A29D467AB}" srcOrd="0" destOrd="5" presId="urn:microsoft.com/office/officeart/2005/8/layout/vList5"/>
    <dgm:cxn modelId="{607B8D69-3060-4288-9E7A-5DFFD6CE41C2}" type="presOf" srcId="{323FB307-DD3F-4B77-93A4-B56DE85B996C}" destId="{09CE621A-2E8A-4EE6-9AF1-FD0D066FFF18}" srcOrd="0" destOrd="2" presId="urn:microsoft.com/office/officeart/2005/8/layout/vList5"/>
    <dgm:cxn modelId="{439B806B-E3A6-480E-843C-831250CC84B5}" type="presOf" srcId="{D8C61478-996E-4A02-BF6E-3981B57A4423}" destId="{9D88C5DD-E038-4F29-A86B-0E67B83BAF8D}" srcOrd="0" destOrd="3" presId="urn:microsoft.com/office/officeart/2005/8/layout/vList5"/>
    <dgm:cxn modelId="{7630FB6C-CCC0-4A7E-8E9E-D3B350B13A19}" srcId="{9E9E7FEF-DA7C-474A-8E46-CAF0ABE681FC}" destId="{A55A26BE-93CC-44DD-9C34-D884B4218BFD}" srcOrd="0" destOrd="0" parTransId="{0F34F9B9-9ADB-462F-B314-0AD34F67D693}" sibTransId="{F552DB4B-199F-472E-8CCA-C42A4C8CF030}"/>
    <dgm:cxn modelId="{25302B6D-E4F8-4A95-811B-2415CF965003}" type="presOf" srcId="{185F0298-59BA-4033-9B63-27CE05A473AD}" destId="{B56C5160-479E-4DE7-9A40-DC7A29D467AB}" srcOrd="0" destOrd="3" presId="urn:microsoft.com/office/officeart/2005/8/layout/vList5"/>
    <dgm:cxn modelId="{58EB9E4D-087F-4C2F-A953-BE23A962AD42}" type="presOf" srcId="{0E230649-C823-4AC2-9E87-9884867B92C3}" destId="{09CE621A-2E8A-4EE6-9AF1-FD0D066FFF18}" srcOrd="0" destOrd="3" presId="urn:microsoft.com/office/officeart/2005/8/layout/vList5"/>
    <dgm:cxn modelId="{75E80872-8A93-4883-8DA7-42C8F528DAEA}" type="presOf" srcId="{174AE574-AF0E-4069-83DF-44325C569CFC}" destId="{B56C5160-479E-4DE7-9A40-DC7A29D467AB}" srcOrd="0" destOrd="2" presId="urn:microsoft.com/office/officeart/2005/8/layout/vList5"/>
    <dgm:cxn modelId="{673DC956-EE41-445D-97C3-B1CA7FB93BD8}" type="presOf" srcId="{D344CFC3-4A7F-41F9-871B-562DCF7F25AC}" destId="{CDC5B18F-17DF-4F96-BD49-280214689282}" srcOrd="0" destOrd="1" presId="urn:microsoft.com/office/officeart/2005/8/layout/vList5"/>
    <dgm:cxn modelId="{15A2D876-075B-4BC5-8ECB-81B87140F6C7}" srcId="{7DC8D498-1E33-472D-BAA2-FCA516536B51}" destId="{358320FD-EA77-44C5-BF05-14DDE8E691C6}" srcOrd="4" destOrd="0" parTransId="{08E3E746-7C4C-4605-9635-92D22FCD967D}" sibTransId="{8B4DC4A1-96C0-46E3-A919-DDCF9C47AB86}"/>
    <dgm:cxn modelId="{2BF91277-D2B7-4BB7-9534-099DF02E59CF}" srcId="{705FB033-AC19-4D9D-A38B-B92341A777B9}" destId="{3C7F43BF-86C8-4ED5-ADD4-ABCD45E9EF55}" srcOrd="1" destOrd="0" parTransId="{0E6C7E35-00C0-46A4-BBF8-6DA670EDBAC9}" sibTransId="{BAAA6345-6234-4492-A5D2-9832014CA626}"/>
    <dgm:cxn modelId="{466CDC77-ACBA-4E6B-9760-11715BED61DF}" srcId="{9E9E7FEF-DA7C-474A-8E46-CAF0ABE681FC}" destId="{4B31861B-33D5-4645-9B36-B1B09DB20F04}" srcOrd="1" destOrd="0" parTransId="{6D880DC1-8AE7-4A7B-B4C2-E3D55B324952}" sibTransId="{498223D2-DDC2-46D8-A996-872104DC5386}"/>
    <dgm:cxn modelId="{E414975A-D8AA-40CD-B393-B43D1E6CA8C0}" type="presOf" srcId="{AFBCAADB-EDE5-4399-B2E8-067070C8F790}" destId="{9D88C5DD-E038-4F29-A86B-0E67B83BAF8D}" srcOrd="0" destOrd="1" presId="urn:microsoft.com/office/officeart/2005/8/layout/vList5"/>
    <dgm:cxn modelId="{2CB6277F-A97A-47BB-91FA-FD6725940BD1}" srcId="{9E9E7FEF-DA7C-474A-8E46-CAF0ABE681FC}" destId="{0E230649-C823-4AC2-9E87-9884867B92C3}" srcOrd="3" destOrd="0" parTransId="{0CD81BE7-4A5B-4CB0-808D-A16B91A85445}" sibTransId="{5149B210-B205-45EA-B9BA-328D2D4F212E}"/>
    <dgm:cxn modelId="{35BC9E8C-5D93-4370-AB48-190C3F261C84}" type="presOf" srcId="{1D8DD68E-33E1-4969-8030-F110F9D6846E}" destId="{4C4A8CB2-FFFC-4626-A28A-DEFB93DA07E8}" srcOrd="0" destOrd="0" presId="urn:microsoft.com/office/officeart/2005/8/layout/vList5"/>
    <dgm:cxn modelId="{F040D194-841D-4771-A6AE-0ABC7F48B72B}" srcId="{EFB3E04A-6D24-4FA5-B9D2-A1DA22E4BF3C}" destId="{7DC8D498-1E33-472D-BAA2-FCA516536B51}" srcOrd="3" destOrd="0" parTransId="{838D7DD1-7348-4605-B626-9F88B3566322}" sibTransId="{846EAF2A-00D0-4324-8C8A-DDE6E3A26B94}"/>
    <dgm:cxn modelId="{9D52299A-2992-4CBB-B343-8FA1BF47CB53}" type="presOf" srcId="{0DDAD700-5838-4004-B8DA-B306D45B6582}" destId="{B56C5160-479E-4DE7-9A40-DC7A29D467AB}" srcOrd="0" destOrd="4" presId="urn:microsoft.com/office/officeart/2005/8/layout/vList5"/>
    <dgm:cxn modelId="{134527A0-8B55-42BD-8455-92A8C29A7523}" srcId="{7DC8D498-1E33-472D-BAA2-FCA516536B51}" destId="{D8C61478-996E-4A02-BF6E-3981B57A4423}" srcOrd="3" destOrd="0" parTransId="{B2E3A0FD-9C9C-494D-B508-1831B4F52FFB}" sibTransId="{3F4B1907-4B9F-4362-A37D-8F0D574E15CD}"/>
    <dgm:cxn modelId="{0FFE99A5-A6A1-4DB2-B8EB-01CD87554A66}" type="presOf" srcId="{9E9E7FEF-DA7C-474A-8E46-CAF0ABE681FC}" destId="{B2F1901E-4A48-4F22-A1FF-03C5AC99F985}" srcOrd="0" destOrd="0" presId="urn:microsoft.com/office/officeart/2005/8/layout/vList5"/>
    <dgm:cxn modelId="{9095CFAD-C94E-4496-B522-1F8D499310FE}" type="presOf" srcId="{4B31861B-33D5-4645-9B36-B1B09DB20F04}" destId="{09CE621A-2E8A-4EE6-9AF1-FD0D066FFF18}" srcOrd="0" destOrd="1" presId="urn:microsoft.com/office/officeart/2005/8/layout/vList5"/>
    <dgm:cxn modelId="{45CDABC2-6F32-4FB1-A1E4-961A354AC558}" srcId="{EFB3E04A-6D24-4FA5-B9D2-A1DA22E4BF3C}" destId="{1D8DD68E-33E1-4969-8030-F110F9D6846E}" srcOrd="0" destOrd="0" parTransId="{92633404-7583-455D-99D3-B56FA65290BB}" sibTransId="{3DB14780-8A1F-48C2-9A47-FC1EFA1EA48D}"/>
    <dgm:cxn modelId="{A2E2B9C2-3B10-47AD-B207-6C43CBE887F6}" srcId="{705FB033-AC19-4D9D-A38B-B92341A777B9}" destId="{185F0298-59BA-4033-9B63-27CE05A473AD}" srcOrd="3" destOrd="0" parTransId="{9D0B1CD1-2E6B-446F-B448-3832D0A04747}" sibTransId="{82B43503-5262-496E-822C-85047C3A25BB}"/>
    <dgm:cxn modelId="{7DFC0FC5-BAFD-4B8D-9AB3-6D3A76E31A85}" srcId="{705FB033-AC19-4D9D-A38B-B92341A777B9}" destId="{27BC5D1B-579F-4E09-8A1C-D0A4EE5DF2DA}" srcOrd="5" destOrd="0" parTransId="{C1FAFE8C-0346-455A-BA8E-20903337FA48}" sibTransId="{AB045028-2218-470D-A3E7-AF9778EDF014}"/>
    <dgm:cxn modelId="{840AC6CD-2990-4AE8-825B-CECCFC724F04}" srcId="{705FB033-AC19-4D9D-A38B-B92341A777B9}" destId="{8CEF77F1-7058-42D1-88B9-2E39B7E701D5}" srcOrd="0" destOrd="0" parTransId="{638D498A-4C42-41A6-BF8A-15D9207F990E}" sibTransId="{F4B62973-DBB5-4A6A-A02D-39D268124AE4}"/>
    <dgm:cxn modelId="{01B34ADB-F64B-401B-BE39-3DD2B0F93150}" type="presOf" srcId="{EFB3E04A-6D24-4FA5-B9D2-A1DA22E4BF3C}" destId="{A17E9727-5CF0-4548-B723-FDAD35640188}" srcOrd="0" destOrd="0" presId="urn:microsoft.com/office/officeart/2005/8/layout/vList5"/>
    <dgm:cxn modelId="{880720DC-7AEF-42CF-B6B4-EF5510862D61}" srcId="{1D8DD68E-33E1-4969-8030-F110F9D6846E}" destId="{35628977-4DF5-46D7-990B-73592B6D3546}" srcOrd="0" destOrd="0" parTransId="{2A53F93F-0777-4186-9C4F-B9415FDF3B47}" sibTransId="{92C04CA5-2660-4F28-8229-69340F7949D4}"/>
    <dgm:cxn modelId="{D9AFC9E0-C375-40AD-AB31-AA1C8399B7F2}" srcId="{EFB3E04A-6D24-4FA5-B9D2-A1DA22E4BF3C}" destId="{9E9E7FEF-DA7C-474A-8E46-CAF0ABE681FC}" srcOrd="2" destOrd="0" parTransId="{67685BAA-661E-418A-8A4E-61F43A0945F6}" sibTransId="{BA394894-C266-4698-9B84-42D37623A473}"/>
    <dgm:cxn modelId="{DF75C6E6-AEE0-4152-9EBD-3AB3A50D5BC4}" type="presOf" srcId="{D4160EC1-36C2-4421-8F2A-346F039BFEE2}" destId="{9D88C5DD-E038-4F29-A86B-0E67B83BAF8D}" srcOrd="0" destOrd="2" presId="urn:microsoft.com/office/officeart/2005/8/layout/vList5"/>
    <dgm:cxn modelId="{1073D6F3-E9F1-4770-9E37-0EBF4D446695}" srcId="{1D8DD68E-33E1-4969-8030-F110F9D6846E}" destId="{D344CFC3-4A7F-41F9-871B-562DCF7F25AC}" srcOrd="1" destOrd="0" parTransId="{14D3E182-3D3B-47E3-88D6-3E00F7C40509}" sibTransId="{E1AAFEEA-06CA-41B4-A907-9CAF3CC925B7}"/>
    <dgm:cxn modelId="{26A689F5-9D8F-4432-9AD5-2D0522BECBD5}" srcId="{9E9E7FEF-DA7C-474A-8E46-CAF0ABE681FC}" destId="{323FB307-DD3F-4B77-93A4-B56DE85B996C}" srcOrd="2" destOrd="0" parTransId="{1D58F2B0-6929-47DF-AA7F-3C866A2A1E61}" sibTransId="{BC02FB91-29A4-434A-BB7F-29866826694D}"/>
    <dgm:cxn modelId="{C85D53F8-38E2-41B3-9520-9069EC51F61A}" type="presOf" srcId="{358320FD-EA77-44C5-BF05-14DDE8E691C6}" destId="{9D88C5DD-E038-4F29-A86B-0E67B83BAF8D}" srcOrd="0" destOrd="4" presId="urn:microsoft.com/office/officeart/2005/8/layout/vList5"/>
    <dgm:cxn modelId="{DDC37DF8-CF55-4372-813E-B79CF7ABE251}" srcId="{7DC8D498-1E33-472D-BAA2-FCA516536B51}" destId="{6D4F7897-500C-474D-A645-88E8D647F2B9}" srcOrd="0" destOrd="0" parTransId="{0A5CAE31-D05A-420A-8192-D57AAD5D1955}" sibTransId="{FF4BBA7B-A78D-47D6-8FBE-81C5CC036004}"/>
    <dgm:cxn modelId="{463FE0CB-2013-4974-861C-5FCB2F574BE3}" type="presParOf" srcId="{A17E9727-5CF0-4548-B723-FDAD35640188}" destId="{677A4170-3031-4441-B58F-F2A559285755}" srcOrd="0" destOrd="0" presId="urn:microsoft.com/office/officeart/2005/8/layout/vList5"/>
    <dgm:cxn modelId="{DEC9E394-496D-48AE-BD16-F627E3EFF876}" type="presParOf" srcId="{677A4170-3031-4441-B58F-F2A559285755}" destId="{4C4A8CB2-FFFC-4626-A28A-DEFB93DA07E8}" srcOrd="0" destOrd="0" presId="urn:microsoft.com/office/officeart/2005/8/layout/vList5"/>
    <dgm:cxn modelId="{FD42C0EE-5256-471C-8E3F-46A845696014}" type="presParOf" srcId="{677A4170-3031-4441-B58F-F2A559285755}" destId="{CDC5B18F-17DF-4F96-BD49-280214689282}" srcOrd="1" destOrd="0" presId="urn:microsoft.com/office/officeart/2005/8/layout/vList5"/>
    <dgm:cxn modelId="{F3531B2A-A10E-4804-AB34-7775B88E5510}" type="presParOf" srcId="{A17E9727-5CF0-4548-B723-FDAD35640188}" destId="{5DCBB8C7-A1F6-4F66-9AC3-D43F7B4C9534}" srcOrd="1" destOrd="0" presId="urn:microsoft.com/office/officeart/2005/8/layout/vList5"/>
    <dgm:cxn modelId="{FAC6C73D-4558-4C6E-A6C0-2645B72B99C7}" type="presParOf" srcId="{A17E9727-5CF0-4548-B723-FDAD35640188}" destId="{A582497E-41BB-47B4-9360-561E20D09F43}" srcOrd="2" destOrd="0" presId="urn:microsoft.com/office/officeart/2005/8/layout/vList5"/>
    <dgm:cxn modelId="{A7F8E655-6916-4E24-A8DA-A7A35AB913FA}" type="presParOf" srcId="{A582497E-41BB-47B4-9360-561E20D09F43}" destId="{58CB7978-B4C1-41B9-BE66-8E4C2C777615}" srcOrd="0" destOrd="0" presId="urn:microsoft.com/office/officeart/2005/8/layout/vList5"/>
    <dgm:cxn modelId="{DE17591C-748A-43B2-BD13-9C3A1AC62EBB}" type="presParOf" srcId="{A582497E-41BB-47B4-9360-561E20D09F43}" destId="{B56C5160-479E-4DE7-9A40-DC7A29D467AB}" srcOrd="1" destOrd="0" presId="urn:microsoft.com/office/officeart/2005/8/layout/vList5"/>
    <dgm:cxn modelId="{D7CC92CF-3349-4C18-85B5-4749FE6A5AE3}" type="presParOf" srcId="{A17E9727-5CF0-4548-B723-FDAD35640188}" destId="{5F023865-6CEF-490E-B822-2A168279B902}" srcOrd="3" destOrd="0" presId="urn:microsoft.com/office/officeart/2005/8/layout/vList5"/>
    <dgm:cxn modelId="{563F104C-40C5-48DC-9D2C-1890A34AFC31}" type="presParOf" srcId="{A17E9727-5CF0-4548-B723-FDAD35640188}" destId="{4017B102-D7EF-4E1E-8303-15F3A15B1FD0}" srcOrd="4" destOrd="0" presId="urn:microsoft.com/office/officeart/2005/8/layout/vList5"/>
    <dgm:cxn modelId="{0537CD9B-7199-40E4-A8D3-9FC9704C80B4}" type="presParOf" srcId="{4017B102-D7EF-4E1E-8303-15F3A15B1FD0}" destId="{B2F1901E-4A48-4F22-A1FF-03C5AC99F985}" srcOrd="0" destOrd="0" presId="urn:microsoft.com/office/officeart/2005/8/layout/vList5"/>
    <dgm:cxn modelId="{957D6879-661F-426A-9E46-219959606E8E}" type="presParOf" srcId="{4017B102-D7EF-4E1E-8303-15F3A15B1FD0}" destId="{09CE621A-2E8A-4EE6-9AF1-FD0D066FFF18}" srcOrd="1" destOrd="0" presId="urn:microsoft.com/office/officeart/2005/8/layout/vList5"/>
    <dgm:cxn modelId="{C607E9FF-5259-4800-BFB6-AB15F183FCA6}" type="presParOf" srcId="{A17E9727-5CF0-4548-B723-FDAD35640188}" destId="{6E346B8C-F60C-4B70-8E9A-43423488FC4F}" srcOrd="5" destOrd="0" presId="urn:microsoft.com/office/officeart/2005/8/layout/vList5"/>
    <dgm:cxn modelId="{B7C62566-DBD6-4596-9A8F-1D6BFCB9940D}" type="presParOf" srcId="{A17E9727-5CF0-4548-B723-FDAD35640188}" destId="{63F5C63F-E995-4BC5-BC99-3B767B690FA0}" srcOrd="6" destOrd="0" presId="urn:microsoft.com/office/officeart/2005/8/layout/vList5"/>
    <dgm:cxn modelId="{4410FADB-18A5-4957-8374-394114EA7B6D}" type="presParOf" srcId="{63F5C63F-E995-4BC5-BC99-3B767B690FA0}" destId="{DFC223EA-69DF-4196-9532-918A8495AD70}" srcOrd="0" destOrd="0" presId="urn:microsoft.com/office/officeart/2005/8/layout/vList5"/>
    <dgm:cxn modelId="{56A20859-C520-4C59-9F6B-71B55CFC8F6A}" type="presParOf" srcId="{63F5C63F-E995-4BC5-BC99-3B767B690FA0}" destId="{9D88C5DD-E038-4F29-A86B-0E67B83BAF8D}"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5B18F-17DF-4F96-BD49-280214689282}">
      <dsp:nvSpPr>
        <dsp:cNvPr id="0" name=""/>
        <dsp:cNvSpPr/>
      </dsp:nvSpPr>
      <dsp:spPr>
        <a:xfrm rot="5400000">
          <a:off x="5152733" y="-1453304"/>
          <a:ext cx="1310917" cy="4522101"/>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114300" lvl="1" indent="-114300" algn="l" defTabSz="533400">
            <a:lnSpc>
              <a:spcPct val="90000"/>
            </a:lnSpc>
            <a:spcBef>
              <a:spcPct val="0"/>
            </a:spcBef>
            <a:spcAft>
              <a:spcPct val="15000"/>
            </a:spcAft>
            <a:buChar char="•"/>
          </a:pPr>
          <a:r>
            <a:rPr lang="en-GB" sz="1200" kern="1200"/>
            <a:t>Spaces and Places</a:t>
          </a:r>
        </a:p>
        <a:p>
          <a:pPr marL="114300" lvl="1" indent="-114300" algn="l" defTabSz="533400">
            <a:lnSpc>
              <a:spcPct val="90000"/>
            </a:lnSpc>
            <a:spcBef>
              <a:spcPct val="0"/>
            </a:spcBef>
            <a:spcAft>
              <a:spcPct val="15000"/>
            </a:spcAft>
            <a:buChar char="•"/>
          </a:pPr>
          <a:r>
            <a:rPr lang="en-GB" sz="1200" kern="1200"/>
            <a:t>Live, Work, Learn</a:t>
          </a:r>
        </a:p>
        <a:p>
          <a:pPr marL="114300" lvl="1" indent="-114300" algn="l" defTabSz="533400">
            <a:lnSpc>
              <a:spcPct val="90000"/>
            </a:lnSpc>
            <a:spcBef>
              <a:spcPct val="0"/>
            </a:spcBef>
            <a:spcAft>
              <a:spcPct val="15000"/>
            </a:spcAft>
            <a:buChar char="•"/>
          </a:pPr>
          <a:r>
            <a:rPr lang="en-GB" sz="1200" kern="1200"/>
            <a:t>Civic and Community Pride</a:t>
          </a:r>
        </a:p>
      </dsp:txBody>
      <dsp:txXfrm rot="-5400000">
        <a:off x="3547141" y="216282"/>
        <a:ext cx="4458107" cy="1182929"/>
      </dsp:txXfrm>
    </dsp:sp>
    <dsp:sp modelId="{4C4A8CB2-FFFC-4626-A28A-DEFB93DA07E8}">
      <dsp:nvSpPr>
        <dsp:cNvPr id="0" name=""/>
        <dsp:cNvSpPr/>
      </dsp:nvSpPr>
      <dsp:spPr>
        <a:xfrm>
          <a:off x="0" y="0"/>
          <a:ext cx="3570732" cy="163864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en-GB" sz="2900" kern="1200"/>
            <a:t>South Ayrshire Council Plan</a:t>
          </a:r>
        </a:p>
      </dsp:txBody>
      <dsp:txXfrm>
        <a:off x="79992" y="79992"/>
        <a:ext cx="3410748" cy="1478663"/>
      </dsp:txXfrm>
    </dsp:sp>
    <dsp:sp modelId="{B56C5160-479E-4DE7-9A40-DC7A29D467AB}">
      <dsp:nvSpPr>
        <dsp:cNvPr id="0" name=""/>
        <dsp:cNvSpPr/>
      </dsp:nvSpPr>
      <dsp:spPr>
        <a:xfrm rot="5400000">
          <a:off x="5534115" y="-112570"/>
          <a:ext cx="1310917" cy="5251800"/>
        </a:xfrm>
        <a:prstGeom prst="round2SameRect">
          <a:avLst/>
        </a:prstGeom>
        <a:solidFill>
          <a:schemeClr val="accent5">
            <a:tint val="40000"/>
            <a:alpha val="90000"/>
            <a:hueOff val="-3580161"/>
            <a:satOff val="16084"/>
            <a:lumOff val="1106"/>
            <a:alphaOff val="0"/>
          </a:schemeClr>
        </a:solidFill>
        <a:ln w="25400" cap="flat" cmpd="sng" algn="ctr">
          <a:solidFill>
            <a:schemeClr val="accent5">
              <a:tint val="40000"/>
              <a:alpha val="90000"/>
              <a:hueOff val="-3580161"/>
              <a:satOff val="16084"/>
              <a:lumOff val="11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114300" lvl="1" indent="-114300" algn="l" defTabSz="533400">
            <a:lnSpc>
              <a:spcPct val="90000"/>
            </a:lnSpc>
            <a:spcBef>
              <a:spcPct val="0"/>
            </a:spcBef>
            <a:spcAft>
              <a:spcPct val="15000"/>
            </a:spcAft>
            <a:buChar char="•"/>
          </a:pPr>
          <a:r>
            <a:rPr lang="en-GB" sz="1200" b="1" kern="1200"/>
            <a:t>The Promise:  </a:t>
          </a:r>
          <a:r>
            <a:rPr lang="en-GB" sz="1200" kern="1200"/>
            <a:t>Our commitment to Keeping the Promise</a:t>
          </a:r>
        </a:p>
        <a:p>
          <a:pPr marL="114300" lvl="1" indent="-114300" algn="l" defTabSz="533400">
            <a:lnSpc>
              <a:spcPct val="90000"/>
            </a:lnSpc>
            <a:spcBef>
              <a:spcPct val="0"/>
            </a:spcBef>
            <a:spcAft>
              <a:spcPct val="15000"/>
            </a:spcAft>
            <a:buChar char="•"/>
          </a:pPr>
          <a:r>
            <a:rPr lang="en-GB" sz="1200" b="1" kern="1200"/>
            <a:t>Family:  </a:t>
          </a:r>
          <a:r>
            <a:rPr lang="en-GB" sz="1200" kern="1200"/>
            <a:t>Promoting whole family wellbeing</a:t>
          </a:r>
        </a:p>
        <a:p>
          <a:pPr marL="114300" lvl="1" indent="-114300" algn="l" defTabSz="533400">
            <a:lnSpc>
              <a:spcPct val="90000"/>
            </a:lnSpc>
            <a:spcBef>
              <a:spcPct val="0"/>
            </a:spcBef>
            <a:spcAft>
              <a:spcPct val="15000"/>
            </a:spcAft>
            <a:buChar char="•"/>
          </a:pPr>
          <a:r>
            <a:rPr lang="en-GB" sz="1200" b="1" kern="1200"/>
            <a:t>Included:  </a:t>
          </a:r>
          <a:r>
            <a:rPr lang="en-GB" sz="1200" kern="1200"/>
            <a:t>Early help for children with diagnosed or undiagnosed additional support needs</a:t>
          </a:r>
        </a:p>
        <a:p>
          <a:pPr marL="114300" lvl="1" indent="-114300" algn="l" defTabSz="533400">
            <a:lnSpc>
              <a:spcPct val="90000"/>
            </a:lnSpc>
            <a:spcBef>
              <a:spcPct val="0"/>
            </a:spcBef>
            <a:spcAft>
              <a:spcPct val="15000"/>
            </a:spcAft>
            <a:buChar char="•"/>
          </a:pPr>
          <a:r>
            <a:rPr lang="en-GB" sz="1200" b="1" kern="1200"/>
            <a:t>Healthy:  </a:t>
          </a:r>
          <a:r>
            <a:rPr lang="en-GB" sz="1200" kern="1200"/>
            <a:t>Improving physical and mental health for children and young people</a:t>
          </a:r>
        </a:p>
        <a:p>
          <a:pPr marL="114300" lvl="1" indent="-114300" algn="l" defTabSz="533400">
            <a:lnSpc>
              <a:spcPct val="90000"/>
            </a:lnSpc>
            <a:spcBef>
              <a:spcPct val="0"/>
            </a:spcBef>
            <a:spcAft>
              <a:spcPct val="15000"/>
            </a:spcAft>
            <a:buChar char="•"/>
          </a:pPr>
          <a:r>
            <a:rPr lang="en-GB" sz="1200" b="1" kern="1200"/>
            <a:t>Voice:  </a:t>
          </a:r>
          <a:r>
            <a:rPr lang="en-GB" sz="1200" kern="1200"/>
            <a:t>Involving children and young people in local decision making</a:t>
          </a:r>
        </a:p>
        <a:p>
          <a:pPr marL="114300" lvl="1" indent="-114300" algn="l" defTabSz="533400">
            <a:lnSpc>
              <a:spcPct val="90000"/>
            </a:lnSpc>
            <a:spcBef>
              <a:spcPct val="0"/>
            </a:spcBef>
            <a:spcAft>
              <a:spcPct val="15000"/>
            </a:spcAft>
            <a:buChar char="•"/>
          </a:pPr>
          <a:r>
            <a:rPr lang="en-GB" sz="1200" b="1" kern="1200"/>
            <a:t>People:  </a:t>
          </a:r>
          <a:r>
            <a:rPr lang="en-GB" sz="1200" kern="1200"/>
            <a:t>Collaborative learning and reflection opportunities for the workforce</a:t>
          </a:r>
        </a:p>
      </dsp:txBody>
      <dsp:txXfrm rot="-5400000">
        <a:off x="3563674" y="1921865"/>
        <a:ext cx="5187806" cy="1182929"/>
      </dsp:txXfrm>
    </dsp:sp>
    <dsp:sp modelId="{58CB7978-B4C1-41B9-BE66-8E4C2C777615}">
      <dsp:nvSpPr>
        <dsp:cNvPr id="0" name=""/>
        <dsp:cNvSpPr/>
      </dsp:nvSpPr>
      <dsp:spPr>
        <a:xfrm>
          <a:off x="0" y="1657752"/>
          <a:ext cx="3570732" cy="1638647"/>
        </a:xfrm>
        <a:prstGeom prst="round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en-GB" sz="2900" kern="1200"/>
            <a:t>Children's Services Plan</a:t>
          </a:r>
        </a:p>
      </dsp:txBody>
      <dsp:txXfrm>
        <a:off x="79992" y="1737744"/>
        <a:ext cx="3410748" cy="1478663"/>
      </dsp:txXfrm>
    </dsp:sp>
    <dsp:sp modelId="{09CE621A-2E8A-4EE6-9AF1-FD0D066FFF18}">
      <dsp:nvSpPr>
        <dsp:cNvPr id="0" name=""/>
        <dsp:cNvSpPr/>
      </dsp:nvSpPr>
      <dsp:spPr>
        <a:xfrm rot="5400000">
          <a:off x="5160168" y="1848584"/>
          <a:ext cx="1310917" cy="4500836"/>
        </a:xfrm>
        <a:prstGeom prst="round2SameRect">
          <a:avLst/>
        </a:prstGeom>
        <a:solidFill>
          <a:schemeClr val="accent5">
            <a:tint val="40000"/>
            <a:alpha val="90000"/>
            <a:hueOff val="-7160321"/>
            <a:satOff val="32169"/>
            <a:lumOff val="2211"/>
            <a:alphaOff val="0"/>
          </a:schemeClr>
        </a:solidFill>
        <a:ln w="25400" cap="flat" cmpd="sng" algn="ctr">
          <a:solidFill>
            <a:schemeClr val="accent5">
              <a:tint val="40000"/>
              <a:alpha val="90000"/>
              <a:hueOff val="-7160321"/>
              <a:satOff val="32169"/>
              <a:lumOff val="221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114300" lvl="1" indent="-114300" algn="l" defTabSz="533400">
            <a:lnSpc>
              <a:spcPct val="90000"/>
            </a:lnSpc>
            <a:spcBef>
              <a:spcPct val="0"/>
            </a:spcBef>
            <a:spcAft>
              <a:spcPct val="15000"/>
            </a:spcAft>
            <a:buChar char="•"/>
          </a:pPr>
          <a:r>
            <a:rPr lang="en-GB" sz="1200" kern="1200"/>
            <a:t>Engaged and Included</a:t>
          </a:r>
        </a:p>
        <a:p>
          <a:pPr marL="114300" lvl="1" indent="-114300" algn="l" defTabSz="533400">
            <a:lnSpc>
              <a:spcPct val="90000"/>
            </a:lnSpc>
            <a:spcBef>
              <a:spcPct val="0"/>
            </a:spcBef>
            <a:spcAft>
              <a:spcPct val="15000"/>
            </a:spcAft>
            <a:buChar char="•"/>
          </a:pPr>
          <a:r>
            <a:rPr lang="en-GB" sz="1200" kern="1200"/>
            <a:t>Outstanding learning, teaching and assessment</a:t>
          </a:r>
        </a:p>
        <a:p>
          <a:pPr marL="114300" lvl="1" indent="-114300" algn="l" defTabSz="533400">
            <a:lnSpc>
              <a:spcPct val="90000"/>
            </a:lnSpc>
            <a:spcBef>
              <a:spcPct val="0"/>
            </a:spcBef>
            <a:spcAft>
              <a:spcPct val="15000"/>
            </a:spcAft>
            <a:buChar char="•"/>
          </a:pPr>
          <a:r>
            <a:rPr lang="en-GB" sz="1200" kern="1200"/>
            <a:t>Developing our curriculum</a:t>
          </a:r>
        </a:p>
        <a:p>
          <a:pPr marL="114300" lvl="1" indent="-114300" algn="l" defTabSz="533400">
            <a:lnSpc>
              <a:spcPct val="90000"/>
            </a:lnSpc>
            <a:spcBef>
              <a:spcPct val="0"/>
            </a:spcBef>
            <a:spcAft>
              <a:spcPct val="15000"/>
            </a:spcAft>
            <a:buChar char="•"/>
          </a:pPr>
          <a:r>
            <a:rPr lang="en-GB" sz="1200" kern="1200"/>
            <a:t>Self Improving Service</a:t>
          </a:r>
        </a:p>
      </dsp:txBody>
      <dsp:txXfrm rot="-5400000">
        <a:off x="3565209" y="3507537"/>
        <a:ext cx="4436842" cy="1182929"/>
      </dsp:txXfrm>
    </dsp:sp>
    <dsp:sp modelId="{B2F1901E-4A48-4F22-A1FF-03C5AC99F985}">
      <dsp:nvSpPr>
        <dsp:cNvPr id="0" name=""/>
        <dsp:cNvSpPr/>
      </dsp:nvSpPr>
      <dsp:spPr>
        <a:xfrm>
          <a:off x="0" y="3331450"/>
          <a:ext cx="3570732" cy="1638647"/>
        </a:xfrm>
        <a:prstGeom prst="round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en-GB" sz="2900" kern="1200"/>
            <a:t>Education Services Priorities</a:t>
          </a:r>
        </a:p>
      </dsp:txBody>
      <dsp:txXfrm>
        <a:off x="79992" y="3411442"/>
        <a:ext cx="3410748" cy="1478663"/>
      </dsp:txXfrm>
    </dsp:sp>
    <dsp:sp modelId="{9D88C5DD-E038-4F29-A86B-0E67B83BAF8D}">
      <dsp:nvSpPr>
        <dsp:cNvPr id="0" name=""/>
        <dsp:cNvSpPr/>
      </dsp:nvSpPr>
      <dsp:spPr>
        <a:xfrm rot="5400000">
          <a:off x="5494206" y="3255799"/>
          <a:ext cx="1310917" cy="5181338"/>
        </a:xfrm>
        <a:prstGeom prst="round2Same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Placing the human rights of every child and young person at the centre of education</a:t>
          </a:r>
        </a:p>
        <a:p>
          <a:pPr marL="57150" lvl="1" indent="-57150" algn="l" defTabSz="444500">
            <a:lnSpc>
              <a:spcPct val="90000"/>
            </a:lnSpc>
            <a:spcBef>
              <a:spcPct val="0"/>
            </a:spcBef>
            <a:spcAft>
              <a:spcPct val="15000"/>
            </a:spcAft>
            <a:buChar char="•"/>
          </a:pPr>
          <a:r>
            <a:rPr lang="en-GB" sz="1000" kern="1200"/>
            <a:t>Improvement in children and young people's health and wellbeing</a:t>
          </a:r>
        </a:p>
        <a:p>
          <a:pPr marL="57150" lvl="1" indent="-57150" algn="l" defTabSz="444500">
            <a:lnSpc>
              <a:spcPct val="90000"/>
            </a:lnSpc>
            <a:spcBef>
              <a:spcPct val="0"/>
            </a:spcBef>
            <a:spcAft>
              <a:spcPct val="15000"/>
            </a:spcAft>
            <a:buChar char="•"/>
          </a:pPr>
          <a:r>
            <a:rPr lang="en-GB" sz="1000" kern="1200"/>
            <a:t>Closing the attainment gap between the most and least disadvantaged children and young people</a:t>
          </a:r>
        </a:p>
        <a:p>
          <a:pPr marL="57150" lvl="1" indent="-57150" algn="l" defTabSz="444500">
            <a:lnSpc>
              <a:spcPct val="90000"/>
            </a:lnSpc>
            <a:spcBef>
              <a:spcPct val="0"/>
            </a:spcBef>
            <a:spcAft>
              <a:spcPct val="15000"/>
            </a:spcAft>
            <a:buChar char="•"/>
          </a:pPr>
          <a:r>
            <a:rPr lang="en-GB" sz="1000" kern="1200"/>
            <a:t>Improvement in employability skills and sustained positive school leaver destinations for all young people</a:t>
          </a:r>
        </a:p>
        <a:p>
          <a:pPr marL="57150" lvl="1" indent="-57150" algn="l" defTabSz="444500">
            <a:lnSpc>
              <a:spcPct val="90000"/>
            </a:lnSpc>
            <a:spcBef>
              <a:spcPct val="0"/>
            </a:spcBef>
            <a:spcAft>
              <a:spcPct val="15000"/>
            </a:spcAft>
            <a:buChar char="•"/>
          </a:pPr>
          <a:r>
            <a:rPr lang="en-GB" sz="1000" kern="1200"/>
            <a:t>Improvement in attainment, particularly in literacy and numeracy</a:t>
          </a:r>
        </a:p>
      </dsp:txBody>
      <dsp:txXfrm rot="-5400000">
        <a:off x="3558996" y="5255003"/>
        <a:ext cx="5117344" cy="1182929"/>
      </dsp:txXfrm>
    </dsp:sp>
    <dsp:sp modelId="{DFC223EA-69DF-4196-9532-918A8495AD70}">
      <dsp:nvSpPr>
        <dsp:cNvPr id="0" name=""/>
        <dsp:cNvSpPr/>
      </dsp:nvSpPr>
      <dsp:spPr>
        <a:xfrm>
          <a:off x="0" y="5028826"/>
          <a:ext cx="3570732" cy="1638647"/>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en-GB" sz="2900" kern="1200"/>
            <a:t>National Improvement Framework Priorities</a:t>
          </a:r>
        </a:p>
      </dsp:txBody>
      <dsp:txXfrm>
        <a:off x="79992" y="5108818"/>
        <a:ext cx="3410748" cy="147866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c149b2-fac2-4ae5-8537-893585cc5d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07C0AEEAFD7D468AF3A4935F221734" ma:contentTypeVersion="9" ma:contentTypeDescription="Create a new document." ma:contentTypeScope="" ma:versionID="b632db2e065388eb904bdfd6b3b05c65">
  <xsd:schema xmlns:xsd="http://www.w3.org/2001/XMLSchema" xmlns:xs="http://www.w3.org/2001/XMLSchema" xmlns:p="http://schemas.microsoft.com/office/2006/metadata/properties" xmlns:ns2="f9c149b2-fac2-4ae5-8537-893585cc5da0" targetNamespace="http://schemas.microsoft.com/office/2006/metadata/properties" ma:root="true" ma:fieldsID="91456675b26f64e80868601feb80bcc8" ns2:_="">
    <xsd:import namespace="f9c149b2-fac2-4ae5-8537-893585cc5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149b2-fac2-4ae5-8537-893585cc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C36E-7C2D-4A00-B36D-CFA4CFA47CD8}">
  <ds:schemaRefs>
    <ds:schemaRef ds:uri="http://schemas.microsoft.com/office/2006/metadata/properties"/>
    <ds:schemaRef ds:uri="http://schemas.microsoft.com/office/infopath/2007/PartnerControls"/>
    <ds:schemaRef ds:uri="f9c149b2-fac2-4ae5-8537-893585cc5da0"/>
  </ds:schemaRefs>
</ds:datastoreItem>
</file>

<file path=customXml/itemProps2.xml><?xml version="1.0" encoding="utf-8"?>
<ds:datastoreItem xmlns:ds="http://schemas.openxmlformats.org/officeDocument/2006/customXml" ds:itemID="{B800927A-DCDC-4FF3-88BF-E319ABEE177E}">
  <ds:schemaRefs>
    <ds:schemaRef ds:uri="http://schemas.microsoft.com/sharepoint/v3/contenttype/forms"/>
  </ds:schemaRefs>
</ds:datastoreItem>
</file>

<file path=customXml/itemProps3.xml><?xml version="1.0" encoding="utf-8"?>
<ds:datastoreItem xmlns:ds="http://schemas.openxmlformats.org/officeDocument/2006/customXml" ds:itemID="{A15C6ED6-DE87-4675-906A-6581F71F4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149b2-fac2-4ae5-8537-893585cc5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DC0AF-50FB-41E0-B92A-B92235DC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18355</CharactersWithSpaces>
  <SharedDoc>false</SharedDoc>
  <HLinks>
    <vt:vector size="12" baseType="variant">
      <vt:variant>
        <vt:i4>4718598</vt:i4>
      </vt:variant>
      <vt:variant>
        <vt:i4>3</vt:i4>
      </vt:variant>
      <vt:variant>
        <vt:i4>0</vt:i4>
      </vt:variant>
      <vt:variant>
        <vt:i4>5</vt:i4>
      </vt:variant>
      <vt:variant>
        <vt:lpwstr>https://www.south-ayrshire.gov.uk/media/11615/SAC-South-Ayrshire-Reads-Strategy-2023/pdf/SAC_South_Ayrshire_Reads_Strategy_2023_V.1.pdf?m=1711031295250</vt:lpwstr>
      </vt:variant>
      <vt:variant>
        <vt:lpwstr/>
      </vt:variant>
      <vt:variant>
        <vt:i4>1114132</vt:i4>
      </vt:variant>
      <vt:variant>
        <vt:i4>0</vt:i4>
      </vt:variant>
      <vt:variant>
        <vt:i4>0</vt:i4>
      </vt:variant>
      <vt:variant>
        <vt:i4>5</vt:i4>
      </vt:variant>
      <vt:variant>
        <vt:lpwstr>https://www.south-ayrshire.gov.uk/media/10258/SAC-Education-Services-Improvement-Plan-V3-2023-26/pdf/SAC_Education_Services_Improvement_Plan_V3_2023-26.pdf?m=1697645102307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cp:lastModifiedBy>McBean, Eilidh</cp:lastModifiedBy>
  <cp:revision>181</cp:revision>
  <cp:lastPrinted>2024-06-18T21:25:00Z</cp:lastPrinted>
  <dcterms:created xsi:type="dcterms:W3CDTF">2025-05-29T16:48:00Z</dcterms:created>
  <dcterms:modified xsi:type="dcterms:W3CDTF">2025-08-21T09:43:00Z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0x0101009C07C0AEEAFD7D468AF3A4935F221734</vt:lpwstr>
  </property>
  <property fmtid="{D5CDD505-2E9C-101B-9397-08002B2CF9AE}" pid="3" name="MediaServiceImageTags">
    <vt:lpwstr/>
  </property>
  <property fmtid="{D5CDD505-2E9C-101B-9397-08002B2CF9AE}" pid="4" name="Order">
    <vt:r8>184100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