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F4E0" w14:textId="2F73605F" w:rsidR="00DB7FE4" w:rsidRPr="00417AAF" w:rsidRDefault="00C34622" w:rsidP="00DB7FE4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417AAF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FF063FB" wp14:editId="02B5F3CB">
            <wp:simplePos x="0" y="0"/>
            <wp:positionH relativeFrom="margin">
              <wp:posOffset>5397500</wp:posOffset>
            </wp:positionH>
            <wp:positionV relativeFrom="paragraph">
              <wp:posOffset>-544830</wp:posOffset>
            </wp:positionV>
            <wp:extent cx="785341" cy="116378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41" cy="116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41249" w14:textId="65302F92" w:rsidR="00AD2095" w:rsidRPr="00417AAF" w:rsidRDefault="00C34622" w:rsidP="00E0484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17AAF">
        <w:rPr>
          <w:rFonts w:ascii="Arial" w:hAnsi="Arial" w:cs="Arial"/>
          <w:b/>
          <w:bCs/>
          <w:sz w:val="28"/>
          <w:szCs w:val="28"/>
          <w:u w:val="single"/>
        </w:rPr>
        <w:t>ALLOWAY</w:t>
      </w:r>
      <w:r w:rsidR="00AD2095" w:rsidRPr="00417AA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0484A" w:rsidRPr="00417AAF">
        <w:rPr>
          <w:rFonts w:ascii="Arial" w:hAnsi="Arial" w:cs="Arial"/>
          <w:b/>
          <w:bCs/>
          <w:sz w:val="28"/>
          <w:szCs w:val="28"/>
          <w:u w:val="single"/>
        </w:rPr>
        <w:t>EARLY YEARS CENTRE</w:t>
      </w:r>
    </w:p>
    <w:p w14:paraId="10EE5D5A" w14:textId="04E7BE92" w:rsidR="00AD2095" w:rsidRPr="00417AAF" w:rsidRDefault="00AD2095" w:rsidP="00E0484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17AAF">
        <w:rPr>
          <w:rFonts w:ascii="Arial" w:hAnsi="Arial" w:cs="Arial"/>
          <w:b/>
          <w:bCs/>
          <w:sz w:val="28"/>
          <w:szCs w:val="28"/>
          <w:u w:val="single"/>
        </w:rPr>
        <w:t xml:space="preserve">POLICY FOR POSITIVE </w:t>
      </w:r>
      <w:r w:rsidR="00692130" w:rsidRPr="00417AAF">
        <w:rPr>
          <w:rFonts w:ascii="Arial" w:hAnsi="Arial" w:cs="Arial"/>
          <w:b/>
          <w:bCs/>
          <w:sz w:val="28"/>
          <w:szCs w:val="28"/>
          <w:u w:val="single"/>
        </w:rPr>
        <w:t>RELATIONSHIPS AND BEHAVIOUR</w:t>
      </w:r>
    </w:p>
    <w:p w14:paraId="23800F94" w14:textId="7C9D091C" w:rsidR="00871ED6" w:rsidRPr="00C34622" w:rsidRDefault="00871ED6" w:rsidP="00E0484A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02E257FE" w14:textId="77777777" w:rsidR="00733A35" w:rsidRPr="00C34622" w:rsidRDefault="00E0484A" w:rsidP="00C34622">
      <w:pPr>
        <w:rPr>
          <w:rFonts w:ascii="Arial" w:hAnsi="Arial" w:cs="Arial"/>
          <w:sz w:val="20"/>
          <w:szCs w:val="20"/>
          <w:u w:val="single"/>
        </w:rPr>
      </w:pPr>
      <w:r w:rsidRPr="00C34622">
        <w:rPr>
          <w:rFonts w:ascii="Arial" w:hAnsi="Arial" w:cs="Arial"/>
          <w:sz w:val="20"/>
          <w:szCs w:val="20"/>
          <w:u w:val="single"/>
        </w:rPr>
        <w:t>RAT</w:t>
      </w:r>
      <w:r w:rsidR="007D2405" w:rsidRPr="00C34622">
        <w:rPr>
          <w:rFonts w:ascii="Arial" w:hAnsi="Arial" w:cs="Arial"/>
          <w:sz w:val="20"/>
          <w:szCs w:val="20"/>
          <w:u w:val="single"/>
        </w:rPr>
        <w:t>IONALE</w:t>
      </w:r>
    </w:p>
    <w:p w14:paraId="405659BB" w14:textId="77777777" w:rsidR="00D12EFB" w:rsidRPr="00C34622" w:rsidRDefault="001E27C1" w:rsidP="00C3462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46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668A2" w:rsidRPr="00C346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“</w:t>
      </w:r>
      <w:r w:rsidR="004668A2" w:rsidRPr="00C34622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 xml:space="preserve">The Curriculum - puts the Child’’ at the heart of their own learning and provides them with a range of pathways that meet their individual needs and aspirations. </w:t>
      </w:r>
      <w:r w:rsidR="0045004F" w:rsidRPr="00C34622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Giving them skills and attributes they will need</w:t>
      </w:r>
      <w:r w:rsidR="004668A2" w:rsidRPr="00C34622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 xml:space="preserve"> to develop</w:t>
      </w:r>
      <w:r w:rsidR="00D12EFB" w:rsidRPr="00C34622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”</w:t>
      </w:r>
      <w:r w:rsidR="004668A2" w:rsidRPr="00C34622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.</w:t>
      </w:r>
      <w:r w:rsidR="0045004F" w:rsidRPr="00C34622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 xml:space="preserve">                                                                  </w:t>
      </w:r>
    </w:p>
    <w:p w14:paraId="4BBD2617" w14:textId="77777777" w:rsidR="004668A2" w:rsidRPr="00C34622" w:rsidRDefault="00D12EFB" w:rsidP="00C34622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46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5004F" w:rsidRPr="00C346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(Curriculum for Excellence, 2004)</w:t>
      </w:r>
      <w:r w:rsidR="004668A2" w:rsidRPr="00C346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326B11F4" w14:textId="77777777" w:rsidR="00D12EFB" w:rsidRPr="00C34622" w:rsidRDefault="00FB358E" w:rsidP="00C34622">
      <w:pPr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i/>
          <w:color w:val="000000"/>
          <w:sz w:val="20"/>
          <w:szCs w:val="20"/>
        </w:rPr>
        <w:t>“Using the National Practice Model, you can be assured that all children, young people and their families will have the full support of trai</w:t>
      </w:r>
      <w:r w:rsidR="00CE647B" w:rsidRPr="00C34622">
        <w:rPr>
          <w:rFonts w:ascii="Arial" w:hAnsi="Arial" w:cs="Arial"/>
          <w:i/>
          <w:color w:val="000000"/>
          <w:sz w:val="20"/>
          <w:szCs w:val="20"/>
        </w:rPr>
        <w:t xml:space="preserve">ned </w:t>
      </w:r>
      <w:r w:rsidR="00241905" w:rsidRPr="00C34622">
        <w:rPr>
          <w:rFonts w:ascii="Arial" w:hAnsi="Arial" w:cs="Arial"/>
          <w:i/>
          <w:color w:val="000000"/>
          <w:sz w:val="20"/>
          <w:szCs w:val="20"/>
        </w:rPr>
        <w:t>and confident practitioners delivering</w:t>
      </w:r>
      <w:r w:rsidR="00CE647B" w:rsidRPr="00C34622">
        <w:rPr>
          <w:rFonts w:ascii="Arial" w:hAnsi="Arial" w:cs="Arial"/>
          <w:i/>
          <w:color w:val="000000"/>
          <w:sz w:val="20"/>
          <w:szCs w:val="20"/>
        </w:rPr>
        <w:t xml:space="preserve"> and identifying what support they might need</w:t>
      </w:r>
      <w:r w:rsidR="00CE647B" w:rsidRPr="00C34622">
        <w:rPr>
          <w:rFonts w:ascii="Arial" w:hAnsi="Arial" w:cs="Arial"/>
          <w:color w:val="000000"/>
          <w:sz w:val="20"/>
          <w:szCs w:val="20"/>
        </w:rPr>
        <w:t>.</w:t>
      </w:r>
      <w:r w:rsidR="00D12EFB" w:rsidRPr="00C34622">
        <w:rPr>
          <w:rFonts w:ascii="Arial" w:hAnsi="Arial" w:cs="Arial"/>
          <w:color w:val="000000"/>
          <w:sz w:val="20"/>
          <w:szCs w:val="20"/>
        </w:rPr>
        <w:t>”</w:t>
      </w:r>
      <w:r w:rsidR="00E0484A" w:rsidRPr="00C34622">
        <w:rPr>
          <w:rFonts w:ascii="Arial" w:hAnsi="Arial" w:cs="Arial"/>
          <w:color w:val="000000"/>
          <w:sz w:val="20"/>
          <w:szCs w:val="20"/>
        </w:rPr>
        <w:t xml:space="preserve"> </w:t>
      </w:r>
      <w:r w:rsidR="00CE647B" w:rsidRPr="00C34622">
        <w:rPr>
          <w:rFonts w:ascii="Arial" w:hAnsi="Arial" w:cs="Arial"/>
          <w:color w:val="000000"/>
          <w:sz w:val="20"/>
          <w:szCs w:val="20"/>
        </w:rPr>
        <w:t xml:space="preserve">  </w:t>
      </w:r>
      <w:r w:rsidR="00D10828" w:rsidRPr="00C34622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12EFB" w:rsidRPr="00C34622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</w:p>
    <w:p w14:paraId="509C9010" w14:textId="77777777" w:rsidR="00206ED5" w:rsidRPr="00C34622" w:rsidRDefault="00E0484A" w:rsidP="00C3462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 </w:t>
      </w:r>
      <w:r w:rsidR="00CE647B" w:rsidRPr="00C34622">
        <w:rPr>
          <w:rFonts w:ascii="Arial" w:hAnsi="Arial" w:cs="Arial"/>
          <w:color w:val="000000"/>
          <w:sz w:val="20"/>
          <w:szCs w:val="20"/>
        </w:rPr>
        <w:t>(GIRFEC and the National Practice Model, 2010</w:t>
      </w:r>
      <w:r w:rsidR="00206ED5" w:rsidRPr="00C34622">
        <w:rPr>
          <w:rFonts w:ascii="Arial" w:hAnsi="Arial" w:cs="Arial"/>
          <w:color w:val="000000"/>
          <w:sz w:val="20"/>
          <w:szCs w:val="20"/>
        </w:rPr>
        <w:t>)</w:t>
      </w:r>
    </w:p>
    <w:p w14:paraId="214F8829" w14:textId="77777777" w:rsidR="00D12EFB" w:rsidRPr="00C34622" w:rsidRDefault="00D12EFB" w:rsidP="00C34622">
      <w:pPr>
        <w:tabs>
          <w:tab w:val="center" w:pos="5233"/>
        </w:tabs>
        <w:rPr>
          <w:rFonts w:ascii="Arial" w:hAnsi="Arial" w:cs="Arial"/>
          <w:color w:val="000000"/>
          <w:sz w:val="20"/>
          <w:szCs w:val="20"/>
          <w:u w:val="single"/>
        </w:rPr>
      </w:pPr>
    </w:p>
    <w:p w14:paraId="03275847" w14:textId="77777777" w:rsidR="007C2C16" w:rsidRPr="00C34622" w:rsidRDefault="007C2C16" w:rsidP="001E27C1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C34622">
        <w:rPr>
          <w:rFonts w:ascii="Arial" w:hAnsi="Arial" w:cs="Arial"/>
          <w:color w:val="000000"/>
          <w:sz w:val="20"/>
          <w:szCs w:val="20"/>
          <w:u w:val="single"/>
        </w:rPr>
        <w:t>AIMS</w:t>
      </w:r>
    </w:p>
    <w:p w14:paraId="177244EE" w14:textId="77777777" w:rsidR="003C7C21" w:rsidRPr="00C34622" w:rsidRDefault="00F355F3" w:rsidP="001E27C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To encourage staff, children and parents/carers to value and promote positive behaviour.  </w:t>
      </w:r>
    </w:p>
    <w:p w14:paraId="15CB2D97" w14:textId="77777777" w:rsidR="007C2C16" w:rsidRPr="00C34622" w:rsidRDefault="003C7C21" w:rsidP="001E27C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Children to become capable </w:t>
      </w:r>
      <w:proofErr w:type="gramStart"/>
      <w:r w:rsidRPr="00C34622">
        <w:rPr>
          <w:rFonts w:ascii="Arial" w:hAnsi="Arial" w:cs="Arial"/>
          <w:color w:val="000000"/>
          <w:sz w:val="20"/>
          <w:szCs w:val="20"/>
        </w:rPr>
        <w:t>individuals in their own right, and</w:t>
      </w:r>
      <w:proofErr w:type="gramEnd"/>
      <w:r w:rsidRPr="00C34622">
        <w:rPr>
          <w:rFonts w:ascii="Arial" w:hAnsi="Arial" w:cs="Arial"/>
          <w:color w:val="000000"/>
          <w:sz w:val="20"/>
          <w:szCs w:val="20"/>
        </w:rPr>
        <w:t>, with support, can develop resilience to deal with many of life’s challenges.</w:t>
      </w:r>
    </w:p>
    <w:p w14:paraId="2EA0BD24" w14:textId="77777777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784EC43" w14:textId="77777777" w:rsidR="007C2C16" w:rsidRPr="00C34622" w:rsidRDefault="007C2C16" w:rsidP="001E27C1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C34622">
        <w:rPr>
          <w:rFonts w:ascii="Arial" w:hAnsi="Arial" w:cs="Arial"/>
          <w:color w:val="000000"/>
          <w:sz w:val="20"/>
          <w:szCs w:val="20"/>
          <w:u w:val="single"/>
        </w:rPr>
        <w:t>OBJECTIVES</w:t>
      </w:r>
    </w:p>
    <w:p w14:paraId="7168AC8A" w14:textId="15F29582" w:rsidR="007C2C16" w:rsidRPr="00C34622" w:rsidRDefault="007C2C16" w:rsidP="001E27C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Practitioners will continue to maintain awareness of significant changes in individual children’s behaviour and respond using appropriate intervention methods</w:t>
      </w:r>
      <w:r w:rsidR="00C34622">
        <w:rPr>
          <w:rFonts w:ascii="Arial" w:hAnsi="Arial" w:cs="Arial"/>
          <w:color w:val="000000"/>
          <w:sz w:val="20"/>
          <w:szCs w:val="20"/>
        </w:rPr>
        <w:t>, and in partnership with parents and carers.</w:t>
      </w:r>
    </w:p>
    <w:p w14:paraId="57B0210B" w14:textId="77777777" w:rsidR="007C2C16" w:rsidRPr="00C34622" w:rsidRDefault="007C2C16" w:rsidP="001E27C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Through everyday </w:t>
      </w:r>
      <w:r w:rsidR="003C7C21" w:rsidRPr="00C34622">
        <w:rPr>
          <w:rFonts w:ascii="Arial" w:hAnsi="Arial" w:cs="Arial"/>
          <w:color w:val="000000"/>
          <w:sz w:val="20"/>
          <w:szCs w:val="20"/>
        </w:rPr>
        <w:t>experiences</w:t>
      </w:r>
      <w:r w:rsidRPr="00C34622">
        <w:rPr>
          <w:rFonts w:ascii="Arial" w:hAnsi="Arial" w:cs="Arial"/>
          <w:color w:val="000000"/>
          <w:sz w:val="20"/>
          <w:szCs w:val="20"/>
        </w:rPr>
        <w:t xml:space="preserve">, practitioners will endeavour to deliver a supportive, </w:t>
      </w:r>
      <w:proofErr w:type="gramStart"/>
      <w:r w:rsidRPr="00C34622">
        <w:rPr>
          <w:rFonts w:ascii="Arial" w:hAnsi="Arial" w:cs="Arial"/>
          <w:color w:val="000000"/>
          <w:sz w:val="20"/>
          <w:szCs w:val="20"/>
        </w:rPr>
        <w:t>positive</w:t>
      </w:r>
      <w:proofErr w:type="gramEnd"/>
      <w:r w:rsidRPr="00C34622">
        <w:rPr>
          <w:rFonts w:ascii="Arial" w:hAnsi="Arial" w:cs="Arial"/>
          <w:color w:val="000000"/>
          <w:sz w:val="20"/>
          <w:szCs w:val="20"/>
        </w:rPr>
        <w:t xml:space="preserve"> and relaxed atmosphere, within a learning environment.</w:t>
      </w:r>
    </w:p>
    <w:p w14:paraId="1AF08707" w14:textId="77777777" w:rsidR="007C2C16" w:rsidRPr="00C34622" w:rsidRDefault="007C2C16" w:rsidP="001E27C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To develop resilience building, conflict resolution strategies and children’s confidence in dealing with situations in managing present and future needs in an appropriate manner.</w:t>
      </w:r>
    </w:p>
    <w:p w14:paraId="1878DDD4" w14:textId="549D3DF4" w:rsidR="007C2C16" w:rsidRPr="00C34622" w:rsidRDefault="007C2C16" w:rsidP="001E27C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Practitioners will aspire to all children </w:t>
      </w:r>
      <w:r w:rsidR="003E57EA">
        <w:rPr>
          <w:rFonts w:ascii="Arial" w:hAnsi="Arial" w:cs="Arial"/>
          <w:color w:val="000000"/>
          <w:sz w:val="20"/>
          <w:szCs w:val="20"/>
        </w:rPr>
        <w:t xml:space="preserve">developing an </w:t>
      </w:r>
      <w:r w:rsidR="00C34622" w:rsidRPr="00C34622">
        <w:rPr>
          <w:rFonts w:ascii="Arial" w:hAnsi="Arial" w:cs="Arial"/>
          <w:color w:val="000000"/>
          <w:sz w:val="20"/>
          <w:szCs w:val="20"/>
        </w:rPr>
        <w:t>understanding</w:t>
      </w:r>
      <w:r w:rsidRPr="00C34622">
        <w:rPr>
          <w:rFonts w:ascii="Arial" w:hAnsi="Arial" w:cs="Arial"/>
          <w:color w:val="000000"/>
          <w:sz w:val="20"/>
          <w:szCs w:val="20"/>
        </w:rPr>
        <w:t xml:space="preserve"> </w:t>
      </w:r>
      <w:r w:rsidR="00EC6E5D">
        <w:rPr>
          <w:rFonts w:ascii="Arial" w:hAnsi="Arial" w:cs="Arial"/>
          <w:color w:val="000000"/>
          <w:sz w:val="20"/>
          <w:szCs w:val="20"/>
        </w:rPr>
        <w:t xml:space="preserve">of the settings </w:t>
      </w:r>
      <w:r w:rsidR="003E57EA">
        <w:rPr>
          <w:rFonts w:ascii="Arial" w:hAnsi="Arial" w:cs="Arial"/>
          <w:color w:val="000000"/>
          <w:sz w:val="20"/>
          <w:szCs w:val="20"/>
        </w:rPr>
        <w:t xml:space="preserve">overarching </w:t>
      </w:r>
      <w:r w:rsidR="00EC6E5D">
        <w:rPr>
          <w:rFonts w:ascii="Arial" w:hAnsi="Arial" w:cs="Arial"/>
          <w:color w:val="000000"/>
          <w:sz w:val="20"/>
          <w:szCs w:val="20"/>
        </w:rPr>
        <w:t xml:space="preserve">values </w:t>
      </w:r>
      <w:r w:rsidR="003E57EA">
        <w:rPr>
          <w:rFonts w:ascii="Arial" w:hAnsi="Arial" w:cs="Arial"/>
          <w:color w:val="000000"/>
          <w:sz w:val="20"/>
          <w:szCs w:val="20"/>
        </w:rPr>
        <w:t>in</w:t>
      </w:r>
      <w:r w:rsidR="00EC6E5D">
        <w:rPr>
          <w:rFonts w:ascii="Arial" w:hAnsi="Arial" w:cs="Arial"/>
          <w:color w:val="000000"/>
          <w:sz w:val="20"/>
          <w:szCs w:val="20"/>
        </w:rPr>
        <w:t xml:space="preserve"> the EYC. </w:t>
      </w:r>
    </w:p>
    <w:p w14:paraId="6FE2D006" w14:textId="77777777" w:rsidR="007C2C16" w:rsidRPr="00C34622" w:rsidRDefault="007C2C16" w:rsidP="001E27C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To build an ac</w:t>
      </w:r>
      <w:r w:rsidR="00F355F3" w:rsidRPr="00C34622">
        <w:rPr>
          <w:rFonts w:ascii="Arial" w:hAnsi="Arial" w:cs="Arial"/>
          <w:color w:val="000000"/>
          <w:sz w:val="20"/>
          <w:szCs w:val="20"/>
        </w:rPr>
        <w:t>hievable network between EYC</w:t>
      </w:r>
      <w:r w:rsidRPr="00C34622">
        <w:rPr>
          <w:rFonts w:ascii="Arial" w:hAnsi="Arial" w:cs="Arial"/>
          <w:color w:val="000000"/>
          <w:sz w:val="20"/>
          <w:szCs w:val="20"/>
        </w:rPr>
        <w:t xml:space="preserve"> and home to promote consistency when dealing with challenging behaviour.</w:t>
      </w:r>
    </w:p>
    <w:p w14:paraId="6B53775B" w14:textId="77777777" w:rsidR="00D12EFB" w:rsidRPr="00C34622" w:rsidRDefault="007C2C16" w:rsidP="001E27C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Practitioners to make every effort to practice positive aspects of citizenship e.g. sharing, turn taking, list</w:t>
      </w:r>
      <w:r w:rsidR="003C7C21" w:rsidRPr="00C34622">
        <w:rPr>
          <w:rFonts w:ascii="Arial" w:hAnsi="Arial" w:cs="Arial"/>
          <w:color w:val="000000"/>
          <w:sz w:val="20"/>
          <w:szCs w:val="20"/>
        </w:rPr>
        <w:t>ening, positive behaviour etc.</w:t>
      </w:r>
    </w:p>
    <w:p w14:paraId="7C16BD97" w14:textId="77777777" w:rsidR="00F355F3" w:rsidRPr="00C34622" w:rsidRDefault="00F355F3" w:rsidP="00F355F3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0F743A7A" w14:textId="77777777" w:rsidR="00F91350" w:rsidRPr="00C34622" w:rsidRDefault="00F91350" w:rsidP="00F91350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C34622">
        <w:rPr>
          <w:rFonts w:ascii="Arial" w:hAnsi="Arial" w:cs="Arial"/>
          <w:color w:val="000000"/>
          <w:sz w:val="20"/>
          <w:szCs w:val="20"/>
          <w:u w:val="single"/>
        </w:rPr>
        <w:t>IMPLEMENTATION</w:t>
      </w:r>
    </w:p>
    <w:p w14:paraId="78F40E18" w14:textId="102DD880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This will be achieved by establishing and maintaining standards of acceptable behaviour through consistent use of the </w:t>
      </w:r>
      <w:r w:rsidR="00EC6E5D">
        <w:rPr>
          <w:rFonts w:ascii="Arial" w:hAnsi="Arial" w:cs="Arial"/>
          <w:color w:val="000000"/>
          <w:sz w:val="20"/>
          <w:szCs w:val="20"/>
        </w:rPr>
        <w:t xml:space="preserve">EYC values which support the </w:t>
      </w:r>
      <w:proofErr w:type="gramStart"/>
      <w:r w:rsidR="00EC6E5D">
        <w:rPr>
          <w:rFonts w:ascii="Arial" w:hAnsi="Arial" w:cs="Arial"/>
          <w:color w:val="000000"/>
          <w:sz w:val="20"/>
          <w:szCs w:val="20"/>
        </w:rPr>
        <w:t>r</w:t>
      </w:r>
      <w:r w:rsidRPr="00C34622">
        <w:rPr>
          <w:rFonts w:ascii="Arial" w:hAnsi="Arial" w:cs="Arial"/>
          <w:color w:val="000000"/>
          <w:sz w:val="20"/>
          <w:szCs w:val="20"/>
        </w:rPr>
        <w:t>ules:-</w:t>
      </w:r>
      <w:proofErr w:type="gramEnd"/>
    </w:p>
    <w:p w14:paraId="45CD9C44" w14:textId="1E9CF32A" w:rsidR="00F355F3" w:rsidRPr="00C34622" w:rsidRDefault="00F355F3" w:rsidP="001E27C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We are gentle/We don’t hurt others</w:t>
      </w:r>
      <w:r w:rsidR="003E57EA">
        <w:rPr>
          <w:rFonts w:ascii="Arial" w:hAnsi="Arial" w:cs="Arial"/>
          <w:color w:val="000000"/>
          <w:sz w:val="20"/>
          <w:szCs w:val="20"/>
        </w:rPr>
        <w:t xml:space="preserve"> (inclusive)</w:t>
      </w:r>
    </w:p>
    <w:p w14:paraId="7BF0A5C1" w14:textId="33E8951B" w:rsidR="00F355F3" w:rsidRPr="00C34622" w:rsidRDefault="00F355F3" w:rsidP="001E27C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We are kind and helpful/We don’t hurt anybody’s feelings</w:t>
      </w:r>
      <w:r w:rsidR="003E57EA">
        <w:rPr>
          <w:rFonts w:ascii="Arial" w:hAnsi="Arial" w:cs="Arial"/>
          <w:color w:val="000000"/>
          <w:sz w:val="20"/>
          <w:szCs w:val="20"/>
        </w:rPr>
        <w:t xml:space="preserve"> (kind)</w:t>
      </w:r>
    </w:p>
    <w:p w14:paraId="5A13E123" w14:textId="6B4301CA" w:rsidR="00F355F3" w:rsidRPr="00C34622" w:rsidRDefault="00F355F3" w:rsidP="001E27C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We </w:t>
      </w:r>
      <w:r w:rsidR="00EC6E5D">
        <w:rPr>
          <w:rFonts w:ascii="Arial" w:hAnsi="Arial" w:cs="Arial"/>
          <w:color w:val="000000"/>
          <w:sz w:val="20"/>
          <w:szCs w:val="20"/>
        </w:rPr>
        <w:t xml:space="preserve">listen and we stay safe </w:t>
      </w:r>
      <w:r w:rsidR="003E57EA">
        <w:rPr>
          <w:rFonts w:ascii="Arial" w:hAnsi="Arial" w:cs="Arial"/>
          <w:color w:val="000000"/>
          <w:sz w:val="20"/>
          <w:szCs w:val="20"/>
        </w:rPr>
        <w:t>(safe)</w:t>
      </w:r>
    </w:p>
    <w:p w14:paraId="47B0D7A7" w14:textId="6F288DC7" w:rsidR="00F355F3" w:rsidRDefault="00F355F3" w:rsidP="001E27C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We look after property/We don’t waste or damage things</w:t>
      </w:r>
      <w:r w:rsidR="003E57EA">
        <w:rPr>
          <w:rFonts w:ascii="Arial" w:hAnsi="Arial" w:cs="Arial"/>
          <w:color w:val="000000"/>
          <w:sz w:val="20"/>
          <w:szCs w:val="20"/>
        </w:rPr>
        <w:t xml:space="preserve"> (respectful)</w:t>
      </w:r>
    </w:p>
    <w:p w14:paraId="4C80170E" w14:textId="625EED98" w:rsidR="00EC6E5D" w:rsidRPr="00EC6E5D" w:rsidRDefault="00EC6E5D" w:rsidP="00EC6E5D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664DF6A2" w14:textId="77777777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7FBA44E" w14:textId="071CD99E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All children are aware of the</w:t>
      </w:r>
      <w:r w:rsidR="00EC6E5D">
        <w:rPr>
          <w:rFonts w:ascii="Arial" w:hAnsi="Arial" w:cs="Arial"/>
          <w:color w:val="000000"/>
          <w:sz w:val="20"/>
          <w:szCs w:val="20"/>
        </w:rPr>
        <w:t xml:space="preserve"> values and use these to support positive behaviour within the EYC.</w:t>
      </w:r>
      <w:r w:rsidRPr="00C34622">
        <w:rPr>
          <w:rFonts w:ascii="Arial" w:hAnsi="Arial" w:cs="Arial"/>
          <w:color w:val="000000"/>
          <w:sz w:val="20"/>
          <w:szCs w:val="20"/>
        </w:rPr>
        <w:t xml:space="preserve"> They are aware that it is their responsibility to make good choices regarding their behaviour and that if they don’t make good choices, staff will speak with their parent/carer.</w:t>
      </w:r>
    </w:p>
    <w:p w14:paraId="6BDB1D0C" w14:textId="57221829" w:rsidR="00F355F3" w:rsidRDefault="00F355F3" w:rsidP="001E27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The </w:t>
      </w:r>
      <w:r w:rsidR="00EC6E5D">
        <w:rPr>
          <w:rFonts w:ascii="Arial" w:hAnsi="Arial" w:cs="Arial"/>
          <w:color w:val="000000"/>
          <w:sz w:val="20"/>
          <w:szCs w:val="20"/>
        </w:rPr>
        <w:t xml:space="preserve">values </w:t>
      </w:r>
      <w:r w:rsidRPr="00C34622">
        <w:rPr>
          <w:rFonts w:ascii="Arial" w:hAnsi="Arial" w:cs="Arial"/>
          <w:color w:val="000000"/>
          <w:sz w:val="20"/>
          <w:szCs w:val="20"/>
        </w:rPr>
        <w:t>are displayed prominently in the early years setting.  The early years centre playroom also ha</w:t>
      </w:r>
      <w:r w:rsidR="00EC6E5D">
        <w:rPr>
          <w:rFonts w:ascii="Arial" w:hAnsi="Arial" w:cs="Arial"/>
          <w:color w:val="000000"/>
          <w:sz w:val="20"/>
          <w:szCs w:val="20"/>
        </w:rPr>
        <w:t>s</w:t>
      </w:r>
      <w:r w:rsidRPr="00C34622">
        <w:rPr>
          <w:rFonts w:ascii="Arial" w:hAnsi="Arial" w:cs="Arial"/>
          <w:color w:val="000000"/>
          <w:sz w:val="20"/>
          <w:szCs w:val="20"/>
        </w:rPr>
        <w:t xml:space="preserve"> rules within the different areas which children are aware of and help to support one another in following these rules.</w:t>
      </w:r>
    </w:p>
    <w:p w14:paraId="04E73EB6" w14:textId="6734395F" w:rsidR="00D01CC7" w:rsidRPr="00C34622" w:rsidRDefault="00D01CC7" w:rsidP="001E27C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Each week, staff select a Values Champion for each of our school values. The child’s picture is displayed on the Values Champion board, with information on how they demonstrated the value. </w:t>
      </w:r>
    </w:p>
    <w:p w14:paraId="4FF657F5" w14:textId="502A48EE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For children who are unable to follow the positive behaviour policy and with staff frequently speaking to their parent/carer</w:t>
      </w:r>
      <w:r w:rsidR="00EC6E5D">
        <w:rPr>
          <w:rFonts w:ascii="Arial" w:hAnsi="Arial" w:cs="Arial"/>
          <w:color w:val="000000"/>
          <w:sz w:val="20"/>
          <w:szCs w:val="20"/>
        </w:rPr>
        <w:t>.</w:t>
      </w:r>
    </w:p>
    <w:p w14:paraId="389942EC" w14:textId="77777777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C34622">
        <w:rPr>
          <w:rFonts w:ascii="Arial" w:hAnsi="Arial" w:cs="Arial"/>
          <w:color w:val="000000"/>
          <w:sz w:val="20"/>
          <w:szCs w:val="20"/>
          <w:u w:val="single"/>
        </w:rPr>
        <w:t>Rewards</w:t>
      </w:r>
    </w:p>
    <w:p w14:paraId="6AA9274E" w14:textId="77777777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Individual rewards – Stickers, Certificates and Praise</w:t>
      </w:r>
    </w:p>
    <w:p w14:paraId="7655D7CA" w14:textId="77777777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Each pupil can be awarded a sticker, certificate or given praise from the staff for many </w:t>
      </w:r>
      <w:proofErr w:type="gramStart"/>
      <w:r w:rsidRPr="00C34622">
        <w:rPr>
          <w:rFonts w:ascii="Arial" w:hAnsi="Arial" w:cs="Arial"/>
          <w:color w:val="000000"/>
          <w:sz w:val="20"/>
          <w:szCs w:val="20"/>
        </w:rPr>
        <w:t>reasons:-</w:t>
      </w:r>
      <w:proofErr w:type="gramEnd"/>
    </w:p>
    <w:p w14:paraId="56445545" w14:textId="77777777" w:rsidR="00F355F3" w:rsidRPr="00C34622" w:rsidRDefault="00F355F3" w:rsidP="001E27C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Being gentle</w:t>
      </w:r>
    </w:p>
    <w:p w14:paraId="16881FB2" w14:textId="77777777" w:rsidR="00F355F3" w:rsidRPr="00C34622" w:rsidRDefault="00F355F3" w:rsidP="001E27C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Being kind, helpful and a good friend</w:t>
      </w:r>
    </w:p>
    <w:p w14:paraId="7F34AB27" w14:textId="77777777" w:rsidR="00F355F3" w:rsidRPr="00C34622" w:rsidRDefault="00F355F3" w:rsidP="001E27C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Listening to others </w:t>
      </w:r>
    </w:p>
    <w:p w14:paraId="2296FFEA" w14:textId="77777777" w:rsidR="00F355F3" w:rsidRPr="00C34622" w:rsidRDefault="00F355F3" w:rsidP="001E27C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Looking after property</w:t>
      </w:r>
    </w:p>
    <w:p w14:paraId="15E47A85" w14:textId="77777777" w:rsidR="00F355F3" w:rsidRPr="00C34622" w:rsidRDefault="00F355F3" w:rsidP="001E27C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>Good tidying up</w:t>
      </w:r>
    </w:p>
    <w:p w14:paraId="793CF0DE" w14:textId="77777777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1F16976" w14:textId="77777777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C34622">
        <w:rPr>
          <w:rFonts w:ascii="Arial" w:hAnsi="Arial" w:cs="Arial"/>
          <w:color w:val="000000"/>
          <w:sz w:val="20"/>
          <w:szCs w:val="20"/>
          <w:u w:val="single"/>
        </w:rPr>
        <w:t xml:space="preserve">Jobs and responsibilities </w:t>
      </w:r>
    </w:p>
    <w:p w14:paraId="1567B49A" w14:textId="77777777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All children </w:t>
      </w:r>
      <w:proofErr w:type="gramStart"/>
      <w:r w:rsidRPr="00C34622">
        <w:rPr>
          <w:rFonts w:ascii="Arial" w:hAnsi="Arial" w:cs="Arial"/>
          <w:color w:val="000000"/>
          <w:sz w:val="20"/>
          <w:szCs w:val="20"/>
        </w:rPr>
        <w:t>have the opportunity to</w:t>
      </w:r>
      <w:proofErr w:type="gramEnd"/>
      <w:r w:rsidRPr="00C34622">
        <w:rPr>
          <w:rFonts w:ascii="Arial" w:hAnsi="Arial" w:cs="Arial"/>
          <w:color w:val="000000"/>
          <w:sz w:val="20"/>
          <w:szCs w:val="20"/>
        </w:rPr>
        <w:t xml:space="preserve"> be a helper at Snack or helping staff members at the photocopier, collecting resources and setting up the new areas. This gives them a sense of responsibility and achievement which helps build positive behaviour.</w:t>
      </w:r>
    </w:p>
    <w:p w14:paraId="46883E87" w14:textId="77777777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3D39EED" w14:textId="77777777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C34622">
        <w:rPr>
          <w:rFonts w:ascii="Arial" w:hAnsi="Arial" w:cs="Arial"/>
          <w:color w:val="000000"/>
          <w:sz w:val="20"/>
          <w:szCs w:val="20"/>
          <w:u w:val="single"/>
        </w:rPr>
        <w:t>Consequences</w:t>
      </w:r>
    </w:p>
    <w:p w14:paraId="1884DACB" w14:textId="173A50CB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When children are finding it difficult to follow the </w:t>
      </w:r>
      <w:proofErr w:type="gramStart"/>
      <w:r w:rsidRPr="00C34622">
        <w:rPr>
          <w:rFonts w:ascii="Arial" w:hAnsi="Arial" w:cs="Arial"/>
          <w:color w:val="000000"/>
          <w:sz w:val="20"/>
          <w:szCs w:val="20"/>
        </w:rPr>
        <w:t>rules</w:t>
      </w:r>
      <w:proofErr w:type="gramEnd"/>
      <w:r w:rsidRPr="00C34622">
        <w:rPr>
          <w:rFonts w:ascii="Arial" w:hAnsi="Arial" w:cs="Arial"/>
          <w:color w:val="000000"/>
          <w:sz w:val="20"/>
          <w:szCs w:val="20"/>
        </w:rPr>
        <w:t xml:space="preserve"> they may be given time</w:t>
      </w:r>
      <w:r w:rsidR="008B200F" w:rsidRPr="00C34622">
        <w:rPr>
          <w:rFonts w:ascii="Arial" w:hAnsi="Arial" w:cs="Arial"/>
          <w:color w:val="000000"/>
          <w:sz w:val="20"/>
          <w:szCs w:val="20"/>
        </w:rPr>
        <w:t xml:space="preserve"> to reflect on their behaviour</w:t>
      </w:r>
      <w:r w:rsidRPr="00C34622">
        <w:rPr>
          <w:rFonts w:ascii="Arial" w:hAnsi="Arial" w:cs="Arial"/>
          <w:color w:val="000000"/>
          <w:sz w:val="20"/>
          <w:szCs w:val="20"/>
        </w:rPr>
        <w:t xml:space="preserve"> with a member of staff. This will allow them to </w:t>
      </w:r>
      <w:r w:rsidR="001954CA" w:rsidRPr="00C34622">
        <w:rPr>
          <w:rFonts w:ascii="Arial" w:hAnsi="Arial" w:cs="Arial"/>
          <w:color w:val="000000"/>
          <w:sz w:val="20"/>
          <w:szCs w:val="20"/>
        </w:rPr>
        <w:t>discuss</w:t>
      </w:r>
      <w:r w:rsidRPr="00C34622">
        <w:rPr>
          <w:rFonts w:ascii="Arial" w:hAnsi="Arial" w:cs="Arial"/>
          <w:color w:val="000000"/>
          <w:sz w:val="20"/>
          <w:szCs w:val="20"/>
        </w:rPr>
        <w:t xml:space="preserve"> their behaviour before returning to play.</w:t>
      </w:r>
    </w:p>
    <w:p w14:paraId="3BCA586A" w14:textId="5125E281" w:rsidR="00F355F3" w:rsidRPr="00C34622" w:rsidRDefault="00F355F3" w:rsidP="001E27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In extreme circumstances, </w:t>
      </w:r>
      <w:r w:rsidR="00EC6E5D">
        <w:rPr>
          <w:rFonts w:ascii="Arial" w:hAnsi="Arial" w:cs="Arial"/>
          <w:color w:val="000000"/>
          <w:sz w:val="20"/>
          <w:szCs w:val="20"/>
        </w:rPr>
        <w:t xml:space="preserve">we will work with parents and other agencies to support the child through periods of dysregulation through use of visuals, quiet spaces etc. </w:t>
      </w:r>
    </w:p>
    <w:p w14:paraId="5CAEBCF6" w14:textId="77777777" w:rsidR="00F91350" w:rsidRPr="00C34622" w:rsidRDefault="00AE1EB1" w:rsidP="00F91350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C34622">
        <w:rPr>
          <w:rFonts w:ascii="Arial" w:hAnsi="Arial" w:cs="Arial"/>
          <w:color w:val="000000"/>
          <w:sz w:val="20"/>
          <w:szCs w:val="20"/>
          <w:u w:val="single"/>
        </w:rPr>
        <w:t>REVIEW</w:t>
      </w:r>
    </w:p>
    <w:p w14:paraId="36941D22" w14:textId="77777777" w:rsidR="002529B9" w:rsidRPr="00C34622" w:rsidRDefault="00BF4F7B" w:rsidP="00317B4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34622">
        <w:rPr>
          <w:rFonts w:ascii="Arial" w:hAnsi="Arial" w:cs="Arial"/>
          <w:color w:val="000000"/>
          <w:sz w:val="20"/>
          <w:szCs w:val="20"/>
        </w:rPr>
        <w:t xml:space="preserve">This policy will be reviewed annually or </w:t>
      </w:r>
      <w:proofErr w:type="gramStart"/>
      <w:r w:rsidRPr="00C34622">
        <w:rPr>
          <w:rFonts w:ascii="Arial" w:hAnsi="Arial" w:cs="Arial"/>
          <w:color w:val="000000"/>
          <w:sz w:val="20"/>
          <w:szCs w:val="20"/>
        </w:rPr>
        <w:t>in light of</w:t>
      </w:r>
      <w:proofErr w:type="gramEnd"/>
      <w:r w:rsidRPr="00C34622">
        <w:rPr>
          <w:rFonts w:ascii="Arial" w:hAnsi="Arial" w:cs="Arial"/>
          <w:color w:val="000000"/>
          <w:sz w:val="20"/>
          <w:szCs w:val="20"/>
        </w:rPr>
        <w:t xml:space="preserve"> new National/Local initiatives or experience.</w:t>
      </w:r>
    </w:p>
    <w:p w14:paraId="6B2E6D2D" w14:textId="4DA5ABA8" w:rsidR="00317B46" w:rsidRPr="00C34622" w:rsidRDefault="00D01CC7" w:rsidP="00C3462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B7E56">
        <w:rPr>
          <w:rFonts w:ascii="Arial" w:eastAsia="Arial" w:hAnsi="Arial"/>
          <w:noProof/>
          <w:color w:val="0000FF"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B71FA6" wp14:editId="2067AA11">
                <wp:simplePos x="0" y="0"/>
                <wp:positionH relativeFrom="margin">
                  <wp:align>right</wp:align>
                </wp:positionH>
                <wp:positionV relativeFrom="paragraph">
                  <wp:posOffset>179944</wp:posOffset>
                </wp:positionV>
                <wp:extent cx="2355850" cy="2984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7B5C8" w14:textId="77777777" w:rsidR="00D01CC7" w:rsidRDefault="00D01CC7" w:rsidP="00D01CC7">
                            <w:r>
                              <w:t xml:space="preserve">Updated Sept 25 –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L. </w:t>
                            </w:r>
                            <w:r w:rsidRPr="004B7E56">
                              <w:rPr>
                                <w:rFonts w:ascii="Lucida Handwriting" w:hAnsi="Lucida Handwriting"/>
                              </w:rPr>
                              <w:t>Miller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71F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3pt;margin-top:14.15pt;width:185.5pt;height:23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" filled="f">
                <v:textbox>
                  <w:txbxContent>
                    <w:p w14:paraId="5E87B5C8" w14:textId="77777777" w:rsidR="00D01CC7" w:rsidRDefault="00D01CC7" w:rsidP="00D01CC7">
                      <w:r>
                        <w:t xml:space="preserve">Updated Sept 25 – </w:t>
                      </w:r>
                      <w:r>
                        <w:rPr>
                          <w:rFonts w:ascii="Lucida Handwriting" w:hAnsi="Lucida Handwriting"/>
                        </w:rPr>
                        <w:t xml:space="preserve">L. </w:t>
                      </w:r>
                      <w:r w:rsidRPr="004B7E56">
                        <w:rPr>
                          <w:rFonts w:ascii="Lucida Handwriting" w:hAnsi="Lucida Handwriting"/>
                        </w:rPr>
                        <w:t>Miller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B46" w:rsidRPr="00C34622">
        <w:rPr>
          <w:rFonts w:ascii="Arial" w:hAnsi="Arial" w:cs="Arial"/>
          <w:color w:val="000000"/>
          <w:sz w:val="20"/>
          <w:szCs w:val="20"/>
        </w:rPr>
        <w:tab/>
      </w:r>
      <w:r w:rsidR="00317B46" w:rsidRPr="00C34622">
        <w:rPr>
          <w:rFonts w:ascii="Arial" w:hAnsi="Arial" w:cs="Arial"/>
          <w:color w:val="000000"/>
          <w:sz w:val="20"/>
          <w:szCs w:val="20"/>
        </w:rPr>
        <w:tab/>
      </w:r>
      <w:r w:rsidR="00317B46" w:rsidRPr="00C34622">
        <w:rPr>
          <w:rFonts w:ascii="Arial" w:hAnsi="Arial" w:cs="Arial"/>
          <w:color w:val="000000"/>
          <w:sz w:val="20"/>
          <w:szCs w:val="20"/>
        </w:rPr>
        <w:tab/>
      </w:r>
      <w:r w:rsidR="00317B46" w:rsidRPr="00C34622">
        <w:rPr>
          <w:rFonts w:ascii="Arial" w:hAnsi="Arial" w:cs="Arial"/>
          <w:color w:val="000000"/>
          <w:sz w:val="20"/>
          <w:szCs w:val="20"/>
        </w:rPr>
        <w:tab/>
      </w:r>
      <w:r w:rsidR="00317B46" w:rsidRPr="00C34622">
        <w:rPr>
          <w:rFonts w:ascii="Arial" w:hAnsi="Arial" w:cs="Arial"/>
          <w:color w:val="000000"/>
          <w:sz w:val="20"/>
          <w:szCs w:val="20"/>
        </w:rPr>
        <w:tab/>
      </w:r>
      <w:r w:rsidR="00317B46" w:rsidRPr="00C34622">
        <w:rPr>
          <w:rFonts w:ascii="Arial" w:hAnsi="Arial" w:cs="Arial"/>
          <w:color w:val="000000"/>
          <w:sz w:val="20"/>
          <w:szCs w:val="20"/>
        </w:rPr>
        <w:tab/>
      </w:r>
      <w:r w:rsidR="00317B46" w:rsidRPr="00C34622">
        <w:rPr>
          <w:rFonts w:ascii="Arial" w:hAnsi="Arial" w:cs="Arial"/>
          <w:color w:val="000000"/>
          <w:sz w:val="20"/>
          <w:szCs w:val="20"/>
        </w:rPr>
        <w:tab/>
      </w:r>
      <w:r w:rsidR="00317B46" w:rsidRPr="00C34622">
        <w:rPr>
          <w:rFonts w:ascii="Arial" w:hAnsi="Arial" w:cs="Arial"/>
          <w:color w:val="000000"/>
          <w:sz w:val="20"/>
          <w:szCs w:val="20"/>
        </w:rPr>
        <w:tab/>
      </w:r>
    </w:p>
    <w:sectPr w:rsidR="00317B46" w:rsidRPr="00C34622" w:rsidSect="002529B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D5B"/>
    <w:multiLevelType w:val="hybridMultilevel"/>
    <w:tmpl w:val="88C0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3F7C"/>
    <w:multiLevelType w:val="hybridMultilevel"/>
    <w:tmpl w:val="79E60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1263A"/>
    <w:multiLevelType w:val="hybridMultilevel"/>
    <w:tmpl w:val="5DEA77BE"/>
    <w:lvl w:ilvl="0" w:tplc="EF98497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5897"/>
    <w:multiLevelType w:val="hybridMultilevel"/>
    <w:tmpl w:val="D92E74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B5990"/>
    <w:multiLevelType w:val="hybridMultilevel"/>
    <w:tmpl w:val="00E2537A"/>
    <w:lvl w:ilvl="0" w:tplc="08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D055B04"/>
    <w:multiLevelType w:val="hybridMultilevel"/>
    <w:tmpl w:val="FC44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04AB9"/>
    <w:multiLevelType w:val="hybridMultilevel"/>
    <w:tmpl w:val="038EE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63632"/>
    <w:multiLevelType w:val="hybridMultilevel"/>
    <w:tmpl w:val="27D80868"/>
    <w:lvl w:ilvl="0" w:tplc="EE4691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71B24"/>
    <w:multiLevelType w:val="hybridMultilevel"/>
    <w:tmpl w:val="B3B82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743C"/>
    <w:multiLevelType w:val="hybridMultilevel"/>
    <w:tmpl w:val="DE66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A405F"/>
    <w:multiLevelType w:val="multilevel"/>
    <w:tmpl w:val="9D44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F1F92"/>
    <w:multiLevelType w:val="hybridMultilevel"/>
    <w:tmpl w:val="CF3CC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03448"/>
    <w:multiLevelType w:val="hybridMultilevel"/>
    <w:tmpl w:val="E4CC2B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B3556"/>
    <w:multiLevelType w:val="hybridMultilevel"/>
    <w:tmpl w:val="AE209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D3562"/>
    <w:multiLevelType w:val="hybridMultilevel"/>
    <w:tmpl w:val="4D40E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227C5"/>
    <w:multiLevelType w:val="hybridMultilevel"/>
    <w:tmpl w:val="B298203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767069F4"/>
    <w:multiLevelType w:val="hybridMultilevel"/>
    <w:tmpl w:val="0A583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31541">
    <w:abstractNumId w:val="10"/>
  </w:num>
  <w:num w:numId="2" w16cid:durableId="426930322">
    <w:abstractNumId w:val="8"/>
  </w:num>
  <w:num w:numId="3" w16cid:durableId="1094739617">
    <w:abstractNumId w:val="9"/>
  </w:num>
  <w:num w:numId="4" w16cid:durableId="1754625883">
    <w:abstractNumId w:val="15"/>
  </w:num>
  <w:num w:numId="5" w16cid:durableId="1716806577">
    <w:abstractNumId w:val="1"/>
  </w:num>
  <w:num w:numId="6" w16cid:durableId="2109155505">
    <w:abstractNumId w:val="7"/>
  </w:num>
  <w:num w:numId="7" w16cid:durableId="790055175">
    <w:abstractNumId w:val="6"/>
  </w:num>
  <w:num w:numId="8" w16cid:durableId="1140197069">
    <w:abstractNumId w:val="14"/>
  </w:num>
  <w:num w:numId="9" w16cid:durableId="1522863382">
    <w:abstractNumId w:val="2"/>
  </w:num>
  <w:num w:numId="10" w16cid:durableId="227425173">
    <w:abstractNumId w:val="4"/>
  </w:num>
  <w:num w:numId="11" w16cid:durableId="1338463442">
    <w:abstractNumId w:val="12"/>
  </w:num>
  <w:num w:numId="12" w16cid:durableId="1280527611">
    <w:abstractNumId w:val="5"/>
  </w:num>
  <w:num w:numId="13" w16cid:durableId="507867400">
    <w:abstractNumId w:val="3"/>
  </w:num>
  <w:num w:numId="14" w16cid:durableId="888998302">
    <w:abstractNumId w:val="16"/>
  </w:num>
  <w:num w:numId="15" w16cid:durableId="711274298">
    <w:abstractNumId w:val="0"/>
  </w:num>
  <w:num w:numId="16" w16cid:durableId="1525090640">
    <w:abstractNumId w:val="13"/>
  </w:num>
  <w:num w:numId="17" w16cid:durableId="299771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05"/>
    <w:rsid w:val="00006732"/>
    <w:rsid w:val="0009479C"/>
    <w:rsid w:val="000A7504"/>
    <w:rsid w:val="0013402B"/>
    <w:rsid w:val="00142822"/>
    <w:rsid w:val="00143ED4"/>
    <w:rsid w:val="00163C67"/>
    <w:rsid w:val="001954CA"/>
    <w:rsid w:val="001A72BA"/>
    <w:rsid w:val="001C51B4"/>
    <w:rsid w:val="001D035F"/>
    <w:rsid w:val="001E0BA0"/>
    <w:rsid w:val="001E27C1"/>
    <w:rsid w:val="001F25BC"/>
    <w:rsid w:val="00206ED5"/>
    <w:rsid w:val="00241905"/>
    <w:rsid w:val="00250F34"/>
    <w:rsid w:val="002529B9"/>
    <w:rsid w:val="00252C3D"/>
    <w:rsid w:val="002A04D8"/>
    <w:rsid w:val="00311E07"/>
    <w:rsid w:val="00317B46"/>
    <w:rsid w:val="00376C92"/>
    <w:rsid w:val="0039070E"/>
    <w:rsid w:val="003C7C21"/>
    <w:rsid w:val="003E57EA"/>
    <w:rsid w:val="00417AAF"/>
    <w:rsid w:val="0045004F"/>
    <w:rsid w:val="00452577"/>
    <w:rsid w:val="004668A2"/>
    <w:rsid w:val="00474033"/>
    <w:rsid w:val="004B7C2C"/>
    <w:rsid w:val="004C2C2B"/>
    <w:rsid w:val="004E691C"/>
    <w:rsid w:val="00523135"/>
    <w:rsid w:val="00527473"/>
    <w:rsid w:val="005523BC"/>
    <w:rsid w:val="00562B75"/>
    <w:rsid w:val="005C6FD4"/>
    <w:rsid w:val="005D512E"/>
    <w:rsid w:val="005F211D"/>
    <w:rsid w:val="00683365"/>
    <w:rsid w:val="00692130"/>
    <w:rsid w:val="00693A41"/>
    <w:rsid w:val="006A2BF3"/>
    <w:rsid w:val="006C30C9"/>
    <w:rsid w:val="006C6D95"/>
    <w:rsid w:val="00707687"/>
    <w:rsid w:val="00733A35"/>
    <w:rsid w:val="007A73F4"/>
    <w:rsid w:val="007C2C16"/>
    <w:rsid w:val="007D2405"/>
    <w:rsid w:val="007E2DF3"/>
    <w:rsid w:val="007F4CF4"/>
    <w:rsid w:val="0080481F"/>
    <w:rsid w:val="00817321"/>
    <w:rsid w:val="00835860"/>
    <w:rsid w:val="00847A86"/>
    <w:rsid w:val="008547F2"/>
    <w:rsid w:val="00871ED6"/>
    <w:rsid w:val="008B200F"/>
    <w:rsid w:val="009B6018"/>
    <w:rsid w:val="009D7BD9"/>
    <w:rsid w:val="00A24872"/>
    <w:rsid w:val="00A73EAB"/>
    <w:rsid w:val="00AA6949"/>
    <w:rsid w:val="00AD2095"/>
    <w:rsid w:val="00AE1DF2"/>
    <w:rsid w:val="00AE1EB1"/>
    <w:rsid w:val="00B15275"/>
    <w:rsid w:val="00B578C5"/>
    <w:rsid w:val="00BA3B89"/>
    <w:rsid w:val="00BF4F7B"/>
    <w:rsid w:val="00C027B5"/>
    <w:rsid w:val="00C16983"/>
    <w:rsid w:val="00C3388A"/>
    <w:rsid w:val="00C34622"/>
    <w:rsid w:val="00C567E7"/>
    <w:rsid w:val="00C774A2"/>
    <w:rsid w:val="00C9429B"/>
    <w:rsid w:val="00CB074A"/>
    <w:rsid w:val="00CC69E7"/>
    <w:rsid w:val="00CE4737"/>
    <w:rsid w:val="00CE647B"/>
    <w:rsid w:val="00D01CC7"/>
    <w:rsid w:val="00D10828"/>
    <w:rsid w:val="00D12EFB"/>
    <w:rsid w:val="00D2301F"/>
    <w:rsid w:val="00D57F73"/>
    <w:rsid w:val="00D6421B"/>
    <w:rsid w:val="00D65D9B"/>
    <w:rsid w:val="00DB7FE4"/>
    <w:rsid w:val="00E0484A"/>
    <w:rsid w:val="00EC6E5D"/>
    <w:rsid w:val="00ED514D"/>
    <w:rsid w:val="00F14E1A"/>
    <w:rsid w:val="00F355F3"/>
    <w:rsid w:val="00F469F4"/>
    <w:rsid w:val="00F91350"/>
    <w:rsid w:val="00FB358E"/>
    <w:rsid w:val="00FC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19DF"/>
  <w15:docId w15:val="{0C8FDBB8-97E2-49BA-BCE2-AF6510D1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68A2"/>
    <w:rPr>
      <w:color w:val="0065BD"/>
      <w:u w:val="single"/>
    </w:rPr>
  </w:style>
  <w:style w:type="character" w:styleId="Emphasis">
    <w:name w:val="Emphasis"/>
    <w:basedOn w:val="DefaultParagraphFont"/>
    <w:uiPriority w:val="20"/>
    <w:qFormat/>
    <w:rsid w:val="006A2BF3"/>
    <w:rPr>
      <w:i/>
      <w:iCs/>
    </w:rPr>
  </w:style>
  <w:style w:type="character" w:styleId="Strong">
    <w:name w:val="Strong"/>
    <w:basedOn w:val="DefaultParagraphFont"/>
    <w:uiPriority w:val="22"/>
    <w:qFormat/>
    <w:rsid w:val="006A2BF3"/>
    <w:rPr>
      <w:b/>
      <w:bCs/>
    </w:rPr>
  </w:style>
  <w:style w:type="paragraph" w:styleId="ListParagraph">
    <w:name w:val="List Paragraph"/>
    <w:basedOn w:val="Normal"/>
    <w:uiPriority w:val="34"/>
    <w:qFormat/>
    <w:rsid w:val="009B6018"/>
    <w:pPr>
      <w:ind w:left="720"/>
      <w:contextualSpacing/>
    </w:pPr>
  </w:style>
  <w:style w:type="character" w:styleId="HTMLAcronym">
    <w:name w:val="HTML Acronym"/>
    <w:basedOn w:val="DefaultParagraphFont"/>
    <w:uiPriority w:val="99"/>
    <w:semiHidden/>
    <w:unhideWhenUsed/>
    <w:rsid w:val="00474033"/>
  </w:style>
  <w:style w:type="table" w:styleId="TableGrid">
    <w:name w:val="Table Grid"/>
    <w:basedOn w:val="TableNormal"/>
    <w:uiPriority w:val="39"/>
    <w:rsid w:val="00D5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7456">
                  <w:marLeft w:val="2985"/>
                  <w:marRight w:val="29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0180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1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6806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DE33BE69CE54B9F34282E89E760EF" ma:contentTypeVersion="4" ma:contentTypeDescription="Create a new document." ma:contentTypeScope="" ma:versionID="72f303c52fcc906f8eaaaad1d5865927">
  <xsd:schema xmlns:xsd="http://www.w3.org/2001/XMLSchema" xmlns:xs="http://www.w3.org/2001/XMLSchema" xmlns:p="http://schemas.microsoft.com/office/2006/metadata/properties" xmlns:ns2="e361feb8-26f2-4927-9851-e99195dbd7a7" targetNamespace="http://schemas.microsoft.com/office/2006/metadata/properties" ma:root="true" ma:fieldsID="e7cda866ed65d7f6cc400ad0a3a4ca90" ns2:_="">
    <xsd:import namespace="e361feb8-26f2-4927-9851-e99195dbd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feb8-26f2-4927-9851-e99195dbd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8FB54-1BBE-4B60-8514-EE98BCC23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BCC3CC-37D1-4C0A-8878-E7ED23F2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1feb8-26f2-4927-9851-e99195dbd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9DA1C-451A-4E42-B3B4-5AEE5DFCD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0696F-4C50-43A3-91F2-CA06C5F5C5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</dc:creator>
  <cp:lastModifiedBy>Miller, Lauren</cp:lastModifiedBy>
  <cp:revision>2</cp:revision>
  <cp:lastPrinted>2018-12-07T12:54:00Z</cp:lastPrinted>
  <dcterms:created xsi:type="dcterms:W3CDTF">2025-09-15T18:56:00Z</dcterms:created>
  <dcterms:modified xsi:type="dcterms:W3CDTF">2025-09-15T18:56:00Z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0x010100478DE33BE69CE54B9F34282E89E760EF</vt:lpwstr>
  </property>
</Properties>
</file>